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905" w:rsidRPr="005E3999" w:rsidRDefault="00C94BA6" w:rsidP="00C73905">
      <w:pPr>
        <w:autoSpaceDE w:val="0"/>
        <w:autoSpaceDN w:val="0"/>
        <w:adjustRightInd w:val="0"/>
        <w:jc w:val="center"/>
        <w:rPr>
          <w:rFonts w:eastAsia="TimesNewRoman"/>
          <w:sz w:val="28"/>
          <w:szCs w:val="28"/>
        </w:rPr>
      </w:pPr>
      <w:bookmarkStart w:id="0" w:name="_GoBack"/>
      <w:bookmarkEnd w:id="0"/>
      <w:r>
        <w:rPr>
          <w:rFonts w:eastAsia="TimesNewRoman"/>
          <w:sz w:val="28"/>
          <w:szCs w:val="28"/>
        </w:rPr>
        <w:t>Министерство образования и науки Российской Федерации</w:t>
      </w:r>
    </w:p>
    <w:p w:rsidR="00C73905" w:rsidRPr="008D4F9F" w:rsidRDefault="00C73905" w:rsidP="00C73905">
      <w:pPr>
        <w:pStyle w:val="ac"/>
        <w:jc w:val="center"/>
        <w:rPr>
          <w:sz w:val="28"/>
          <w:szCs w:val="28"/>
        </w:rPr>
      </w:pPr>
      <w:r w:rsidRPr="008D4F9F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C73905" w:rsidRPr="008D4F9F" w:rsidRDefault="00C73905" w:rsidP="00C73905">
      <w:pPr>
        <w:pStyle w:val="ac"/>
        <w:jc w:val="center"/>
        <w:rPr>
          <w:sz w:val="28"/>
          <w:szCs w:val="28"/>
        </w:rPr>
      </w:pPr>
      <w:r w:rsidRPr="008D4F9F">
        <w:rPr>
          <w:sz w:val="28"/>
          <w:szCs w:val="28"/>
        </w:rPr>
        <w:t>высшего образования</w:t>
      </w:r>
    </w:p>
    <w:p w:rsidR="00C73905" w:rsidRPr="008D4F9F" w:rsidRDefault="00C73905" w:rsidP="00C73905">
      <w:pPr>
        <w:jc w:val="center"/>
        <w:rPr>
          <w:sz w:val="28"/>
        </w:rPr>
      </w:pPr>
      <w:r w:rsidRPr="008D4F9F">
        <w:rPr>
          <w:rFonts w:eastAsia="TimesNewRoman"/>
          <w:sz w:val="28"/>
          <w:szCs w:val="28"/>
        </w:rPr>
        <w:t>«Оренбургский государственный университет»</w:t>
      </w:r>
    </w:p>
    <w:p w:rsidR="00C73905" w:rsidRDefault="00C73905" w:rsidP="00C73905">
      <w:pPr>
        <w:widowControl w:val="0"/>
        <w:jc w:val="center"/>
        <w:rPr>
          <w:sz w:val="28"/>
        </w:rPr>
      </w:pPr>
    </w:p>
    <w:p w:rsidR="00C73905" w:rsidRDefault="00C73905" w:rsidP="00C73905">
      <w:pPr>
        <w:widowControl w:val="0"/>
        <w:jc w:val="center"/>
        <w:rPr>
          <w:sz w:val="28"/>
        </w:rPr>
      </w:pPr>
    </w:p>
    <w:p w:rsidR="00C73905" w:rsidRDefault="00C73905" w:rsidP="00C73905">
      <w:pPr>
        <w:widowControl w:val="0"/>
        <w:jc w:val="center"/>
        <w:rPr>
          <w:bCs/>
          <w:sz w:val="28"/>
        </w:rPr>
      </w:pPr>
    </w:p>
    <w:p w:rsidR="00C73905" w:rsidRPr="006461D8" w:rsidRDefault="00C73905" w:rsidP="008D4F9F">
      <w:pPr>
        <w:widowControl w:val="0"/>
        <w:tabs>
          <w:tab w:val="center" w:pos="5102"/>
          <w:tab w:val="left" w:pos="8105"/>
        </w:tabs>
        <w:jc w:val="center"/>
        <w:rPr>
          <w:bCs/>
          <w:sz w:val="32"/>
          <w:szCs w:val="32"/>
        </w:rPr>
      </w:pPr>
      <w:r w:rsidRPr="006461D8">
        <w:rPr>
          <w:bCs/>
          <w:sz w:val="32"/>
          <w:szCs w:val="32"/>
        </w:rPr>
        <w:t>М.О. Подкопаева</w:t>
      </w:r>
    </w:p>
    <w:p w:rsidR="00C73905" w:rsidRPr="00EE4A80" w:rsidRDefault="00C73905" w:rsidP="00EE4A80">
      <w:pPr>
        <w:pStyle w:val="4"/>
        <w:rPr>
          <w:i/>
        </w:rPr>
      </w:pPr>
      <w:r w:rsidRPr="00EE4A80">
        <w:t>О. В. Федорищева</w:t>
      </w:r>
    </w:p>
    <w:p w:rsidR="00C73905" w:rsidRPr="008D4F9F" w:rsidRDefault="008D4F9F" w:rsidP="00C73905">
      <w:pPr>
        <w:widowControl w:val="0"/>
        <w:jc w:val="center"/>
        <w:rPr>
          <w:sz w:val="32"/>
          <w:szCs w:val="32"/>
        </w:rPr>
      </w:pPr>
      <w:r w:rsidRPr="008D4F9F">
        <w:rPr>
          <w:sz w:val="32"/>
          <w:szCs w:val="32"/>
        </w:rPr>
        <w:t>Е. В. Смирнова</w:t>
      </w:r>
    </w:p>
    <w:p w:rsidR="00C73905" w:rsidRDefault="00C73905" w:rsidP="00C73905">
      <w:pPr>
        <w:widowControl w:val="0"/>
        <w:jc w:val="center"/>
        <w:rPr>
          <w:sz w:val="28"/>
        </w:rPr>
      </w:pPr>
    </w:p>
    <w:p w:rsidR="00C73905" w:rsidRDefault="00C73905" w:rsidP="00C73905">
      <w:pPr>
        <w:widowControl w:val="0"/>
        <w:jc w:val="center"/>
        <w:rPr>
          <w:sz w:val="28"/>
        </w:rPr>
      </w:pPr>
    </w:p>
    <w:p w:rsidR="00C73905" w:rsidRDefault="00C73905" w:rsidP="00C73905">
      <w:pPr>
        <w:widowControl w:val="0"/>
        <w:jc w:val="center"/>
        <w:rPr>
          <w:sz w:val="28"/>
        </w:rPr>
      </w:pPr>
    </w:p>
    <w:p w:rsidR="00C73905" w:rsidRDefault="00C73905" w:rsidP="00C73905">
      <w:pPr>
        <w:widowControl w:val="0"/>
        <w:jc w:val="center"/>
        <w:rPr>
          <w:sz w:val="28"/>
        </w:rPr>
      </w:pPr>
    </w:p>
    <w:p w:rsidR="00C73905" w:rsidRDefault="00C73905" w:rsidP="00C73905">
      <w:pPr>
        <w:widowControl w:val="0"/>
        <w:jc w:val="center"/>
        <w:rPr>
          <w:sz w:val="28"/>
        </w:rPr>
      </w:pPr>
    </w:p>
    <w:p w:rsidR="00C73905" w:rsidRPr="008D4F9F" w:rsidRDefault="008D4F9F" w:rsidP="00C73905">
      <w:pPr>
        <w:widowControl w:val="0"/>
        <w:jc w:val="center"/>
        <w:rPr>
          <w:sz w:val="48"/>
          <w:szCs w:val="48"/>
        </w:rPr>
      </w:pPr>
      <w:r w:rsidRPr="008D4F9F">
        <w:rPr>
          <w:sz w:val="48"/>
          <w:szCs w:val="48"/>
        </w:rPr>
        <w:t>ИНВЕСТИЦИОННАЯ ДЕЯТЕЛЬНОСТЬ</w:t>
      </w:r>
    </w:p>
    <w:p w:rsidR="00C73905" w:rsidRPr="00D461A5" w:rsidRDefault="008D4F9F" w:rsidP="00C73905">
      <w:pPr>
        <w:widowControl w:val="0"/>
        <w:jc w:val="center"/>
        <w:rPr>
          <w:sz w:val="48"/>
          <w:szCs w:val="48"/>
        </w:rPr>
      </w:pPr>
      <w:r>
        <w:rPr>
          <w:sz w:val="48"/>
          <w:szCs w:val="48"/>
        </w:rPr>
        <w:t>ПРЕДПРИЯТИ</w:t>
      </w:r>
      <w:r w:rsidR="004662A6">
        <w:rPr>
          <w:sz w:val="48"/>
          <w:szCs w:val="48"/>
        </w:rPr>
        <w:t>Я</w:t>
      </w:r>
    </w:p>
    <w:p w:rsidR="00C73905" w:rsidRDefault="00C73905" w:rsidP="00C73905">
      <w:pPr>
        <w:widowControl w:val="0"/>
        <w:jc w:val="center"/>
        <w:rPr>
          <w:sz w:val="28"/>
        </w:rPr>
      </w:pPr>
    </w:p>
    <w:p w:rsidR="00C73905" w:rsidRDefault="00C73905" w:rsidP="00C73905">
      <w:pPr>
        <w:widowControl w:val="0"/>
        <w:jc w:val="center"/>
        <w:rPr>
          <w:sz w:val="28"/>
        </w:rPr>
      </w:pPr>
    </w:p>
    <w:p w:rsidR="00C73905" w:rsidRDefault="00C73905" w:rsidP="00C73905">
      <w:pPr>
        <w:widowControl w:val="0"/>
        <w:jc w:val="center"/>
        <w:rPr>
          <w:sz w:val="28"/>
        </w:rPr>
      </w:pPr>
    </w:p>
    <w:p w:rsidR="00C73905" w:rsidRDefault="00C73905" w:rsidP="00C73905">
      <w:pPr>
        <w:widowControl w:val="0"/>
        <w:jc w:val="center"/>
        <w:rPr>
          <w:sz w:val="28"/>
        </w:rPr>
      </w:pPr>
    </w:p>
    <w:p w:rsidR="00C73905" w:rsidRDefault="00C73905" w:rsidP="00C73905">
      <w:pPr>
        <w:widowControl w:val="0"/>
        <w:jc w:val="center"/>
        <w:rPr>
          <w:sz w:val="28"/>
        </w:rPr>
      </w:pPr>
    </w:p>
    <w:p w:rsidR="00C73905" w:rsidRDefault="00C73905" w:rsidP="00C73905">
      <w:pPr>
        <w:widowControl w:val="0"/>
        <w:jc w:val="center"/>
        <w:rPr>
          <w:sz w:val="28"/>
        </w:rPr>
      </w:pPr>
    </w:p>
    <w:p w:rsidR="00C73905" w:rsidRDefault="00C73905" w:rsidP="00C73905">
      <w:pPr>
        <w:widowControl w:val="0"/>
        <w:jc w:val="center"/>
        <w:rPr>
          <w:sz w:val="28"/>
        </w:rPr>
      </w:pPr>
    </w:p>
    <w:p w:rsidR="00C73905" w:rsidRDefault="00C73905" w:rsidP="00C73905">
      <w:pPr>
        <w:widowControl w:val="0"/>
        <w:jc w:val="center"/>
        <w:rPr>
          <w:sz w:val="28"/>
        </w:rPr>
      </w:pPr>
    </w:p>
    <w:p w:rsidR="00C73905" w:rsidRDefault="00C73905" w:rsidP="00C73905">
      <w:pPr>
        <w:widowControl w:val="0"/>
        <w:jc w:val="center"/>
        <w:rPr>
          <w:sz w:val="28"/>
        </w:rPr>
      </w:pPr>
    </w:p>
    <w:p w:rsidR="00AD03D2" w:rsidRDefault="00C73905" w:rsidP="00351818">
      <w:pPr>
        <w:widowControl w:val="0"/>
        <w:ind w:left="709"/>
        <w:jc w:val="center"/>
        <w:rPr>
          <w:sz w:val="28"/>
        </w:rPr>
      </w:pPr>
      <w:r w:rsidRPr="000A122D">
        <w:rPr>
          <w:sz w:val="28"/>
        </w:rPr>
        <w:t xml:space="preserve">Рекомендовано </w:t>
      </w:r>
      <w:r w:rsidR="00C94BA6">
        <w:rPr>
          <w:sz w:val="28"/>
        </w:rPr>
        <w:t>у</w:t>
      </w:r>
      <w:r w:rsidRPr="000A122D">
        <w:rPr>
          <w:sz w:val="28"/>
        </w:rPr>
        <w:t xml:space="preserve">ченым советом </w:t>
      </w:r>
      <w:r w:rsidR="00C94BA6">
        <w:rPr>
          <w:sz w:val="28"/>
        </w:rPr>
        <w:t>ф</w:t>
      </w:r>
      <w:r w:rsidRPr="000A122D">
        <w:rPr>
          <w:sz w:val="28"/>
        </w:rPr>
        <w:t>едерального государственного</w:t>
      </w:r>
    </w:p>
    <w:p w:rsidR="00AD03D2" w:rsidRDefault="00C73905" w:rsidP="00351818">
      <w:pPr>
        <w:widowControl w:val="0"/>
        <w:ind w:left="709"/>
        <w:jc w:val="center"/>
        <w:rPr>
          <w:sz w:val="28"/>
        </w:rPr>
      </w:pPr>
      <w:r w:rsidRPr="000A122D">
        <w:rPr>
          <w:sz w:val="28"/>
        </w:rPr>
        <w:t>бюджетного обра</w:t>
      </w:r>
      <w:r w:rsidR="00AD03D2">
        <w:rPr>
          <w:sz w:val="28"/>
        </w:rPr>
        <w:t xml:space="preserve">зовательного учреждения высшего </w:t>
      </w:r>
      <w:r w:rsidRPr="000A122D">
        <w:rPr>
          <w:sz w:val="28"/>
        </w:rPr>
        <w:t>образования</w:t>
      </w:r>
    </w:p>
    <w:p w:rsidR="00C73905" w:rsidRDefault="00C73905" w:rsidP="00351818">
      <w:pPr>
        <w:widowControl w:val="0"/>
        <w:ind w:left="709"/>
        <w:jc w:val="center"/>
        <w:rPr>
          <w:sz w:val="28"/>
        </w:rPr>
      </w:pPr>
      <w:r w:rsidRPr="000A122D">
        <w:rPr>
          <w:sz w:val="28"/>
        </w:rPr>
        <w:t xml:space="preserve">«Оренбургский государственный университет» </w:t>
      </w:r>
      <w:r w:rsidR="00351818">
        <w:rPr>
          <w:sz w:val="28"/>
        </w:rPr>
        <w:t>для обучающихся по образов</w:t>
      </w:r>
      <w:r w:rsidR="00351818">
        <w:rPr>
          <w:sz w:val="28"/>
        </w:rPr>
        <w:t>а</w:t>
      </w:r>
      <w:r w:rsidR="00351818">
        <w:rPr>
          <w:sz w:val="28"/>
        </w:rPr>
        <w:t>тельным программам высшего образования по направлению п</w:t>
      </w:r>
      <w:r w:rsidRPr="000A122D">
        <w:rPr>
          <w:sz w:val="28"/>
        </w:rPr>
        <w:t>одготов</w:t>
      </w:r>
      <w:r w:rsidR="00351818">
        <w:rPr>
          <w:sz w:val="28"/>
        </w:rPr>
        <w:t xml:space="preserve">ки 38.03.01 </w:t>
      </w:r>
      <w:r w:rsidRPr="000A122D">
        <w:rPr>
          <w:sz w:val="28"/>
        </w:rPr>
        <w:t>Экономи</w:t>
      </w:r>
      <w:r w:rsidR="00351818">
        <w:rPr>
          <w:sz w:val="28"/>
        </w:rPr>
        <w:t>ка</w:t>
      </w:r>
    </w:p>
    <w:p w:rsidR="00C73905" w:rsidRDefault="00C73905" w:rsidP="00351818">
      <w:pPr>
        <w:widowControl w:val="0"/>
        <w:ind w:left="709"/>
        <w:jc w:val="center"/>
        <w:rPr>
          <w:sz w:val="28"/>
        </w:rPr>
      </w:pPr>
    </w:p>
    <w:p w:rsidR="00C73905" w:rsidRPr="00D461A5" w:rsidRDefault="00C73905" w:rsidP="00C73905">
      <w:pPr>
        <w:widowControl w:val="0"/>
        <w:jc w:val="center"/>
        <w:rPr>
          <w:sz w:val="28"/>
        </w:rPr>
      </w:pPr>
    </w:p>
    <w:p w:rsidR="00C73905" w:rsidRPr="00D461A5" w:rsidRDefault="00C73905" w:rsidP="00C73905">
      <w:pPr>
        <w:widowControl w:val="0"/>
        <w:jc w:val="center"/>
        <w:rPr>
          <w:sz w:val="28"/>
        </w:rPr>
      </w:pPr>
    </w:p>
    <w:p w:rsidR="00C73905" w:rsidRPr="00D461A5" w:rsidRDefault="00C73905" w:rsidP="00C73905">
      <w:pPr>
        <w:widowControl w:val="0"/>
        <w:jc w:val="center"/>
        <w:rPr>
          <w:sz w:val="28"/>
        </w:rPr>
      </w:pPr>
    </w:p>
    <w:p w:rsidR="00C73905" w:rsidRPr="00D461A5" w:rsidRDefault="00C73905" w:rsidP="00C73905">
      <w:pPr>
        <w:widowControl w:val="0"/>
        <w:jc w:val="center"/>
        <w:rPr>
          <w:sz w:val="28"/>
        </w:rPr>
      </w:pPr>
    </w:p>
    <w:p w:rsidR="00C73905" w:rsidRPr="00D461A5" w:rsidRDefault="00C73905" w:rsidP="00C73905">
      <w:pPr>
        <w:widowControl w:val="0"/>
        <w:jc w:val="center"/>
        <w:rPr>
          <w:sz w:val="28"/>
        </w:rPr>
      </w:pPr>
    </w:p>
    <w:p w:rsidR="00C73905" w:rsidRPr="00D461A5" w:rsidRDefault="00C73905" w:rsidP="00C73905">
      <w:pPr>
        <w:widowControl w:val="0"/>
        <w:jc w:val="center"/>
        <w:rPr>
          <w:sz w:val="28"/>
        </w:rPr>
      </w:pPr>
    </w:p>
    <w:p w:rsidR="00C73905" w:rsidRDefault="00C73905" w:rsidP="00C73905">
      <w:pPr>
        <w:widowControl w:val="0"/>
        <w:jc w:val="center"/>
        <w:rPr>
          <w:sz w:val="28"/>
        </w:rPr>
      </w:pPr>
    </w:p>
    <w:p w:rsidR="00C73905" w:rsidRPr="00D461A5" w:rsidRDefault="00C73905" w:rsidP="00C73905">
      <w:pPr>
        <w:widowControl w:val="0"/>
        <w:jc w:val="center"/>
        <w:rPr>
          <w:sz w:val="28"/>
        </w:rPr>
      </w:pPr>
    </w:p>
    <w:p w:rsidR="00C73905" w:rsidRDefault="00C73905" w:rsidP="00C73905">
      <w:pPr>
        <w:autoSpaceDE w:val="0"/>
        <w:autoSpaceDN w:val="0"/>
        <w:adjustRightInd w:val="0"/>
        <w:jc w:val="center"/>
        <w:rPr>
          <w:rFonts w:eastAsia="TimesNewRoman"/>
          <w:sz w:val="28"/>
          <w:szCs w:val="28"/>
        </w:rPr>
      </w:pPr>
      <w:bookmarkStart w:id="1" w:name="_Toc99693428"/>
      <w:r w:rsidRPr="005E3999">
        <w:rPr>
          <w:rFonts w:eastAsia="TimesNewRoman"/>
          <w:sz w:val="28"/>
          <w:szCs w:val="28"/>
        </w:rPr>
        <w:t>Оренбург</w:t>
      </w:r>
    </w:p>
    <w:p w:rsidR="00C73905" w:rsidRDefault="00C73905" w:rsidP="00C73905">
      <w:pPr>
        <w:autoSpaceDE w:val="0"/>
        <w:autoSpaceDN w:val="0"/>
        <w:adjustRightInd w:val="0"/>
        <w:jc w:val="center"/>
        <w:rPr>
          <w:rFonts w:eastAsia="TimesNewRoman"/>
          <w:sz w:val="28"/>
          <w:szCs w:val="28"/>
        </w:rPr>
      </w:pPr>
      <w:r w:rsidRPr="005E3999">
        <w:rPr>
          <w:rFonts w:eastAsia="TimesNewRoman"/>
          <w:sz w:val="28"/>
          <w:szCs w:val="28"/>
        </w:rPr>
        <w:t>20</w:t>
      </w:r>
      <w:r>
        <w:rPr>
          <w:rFonts w:eastAsia="TimesNewRoman"/>
          <w:sz w:val="28"/>
          <w:szCs w:val="28"/>
        </w:rPr>
        <w:t>17</w:t>
      </w:r>
    </w:p>
    <w:p w:rsidR="00C73905" w:rsidRDefault="00C73905" w:rsidP="00C73905">
      <w:pPr>
        <w:jc w:val="both"/>
        <w:rPr>
          <w:sz w:val="28"/>
        </w:rPr>
      </w:pPr>
      <w:r>
        <w:rPr>
          <w:rFonts w:eastAsia="TimesNewRoman"/>
          <w:sz w:val="28"/>
          <w:szCs w:val="28"/>
        </w:rPr>
        <w:br w:type="page"/>
      </w:r>
      <w:r>
        <w:rPr>
          <w:sz w:val="28"/>
        </w:rPr>
        <w:lastRenderedPageBreak/>
        <w:t>УДК 658.1(075.8)</w:t>
      </w:r>
    </w:p>
    <w:p w:rsidR="00C73905" w:rsidRDefault="00C73905" w:rsidP="00C73905">
      <w:pPr>
        <w:widowControl w:val="0"/>
        <w:rPr>
          <w:sz w:val="28"/>
        </w:rPr>
      </w:pPr>
      <w:r>
        <w:rPr>
          <w:sz w:val="28"/>
        </w:rPr>
        <w:t xml:space="preserve">ББК </w:t>
      </w:r>
      <w:bookmarkEnd w:id="1"/>
      <w:r>
        <w:rPr>
          <w:sz w:val="28"/>
        </w:rPr>
        <w:t>65.291.9я7</w:t>
      </w:r>
    </w:p>
    <w:p w:rsidR="00C73905" w:rsidRDefault="00C73905" w:rsidP="00C73905">
      <w:pPr>
        <w:widowControl w:val="0"/>
        <w:ind w:firstLine="540"/>
        <w:rPr>
          <w:sz w:val="28"/>
        </w:rPr>
      </w:pPr>
      <w:r>
        <w:rPr>
          <w:sz w:val="28"/>
        </w:rPr>
        <w:t>П 44</w:t>
      </w:r>
    </w:p>
    <w:p w:rsidR="00C73905" w:rsidRDefault="00C73905" w:rsidP="00C73905">
      <w:pPr>
        <w:widowControl w:val="0"/>
        <w:ind w:firstLine="1080"/>
        <w:rPr>
          <w:sz w:val="28"/>
        </w:rPr>
      </w:pPr>
    </w:p>
    <w:p w:rsidR="00C73905" w:rsidRDefault="00C73905" w:rsidP="00C73905">
      <w:pPr>
        <w:widowControl w:val="0"/>
        <w:ind w:firstLine="1080"/>
        <w:rPr>
          <w:sz w:val="28"/>
        </w:rPr>
      </w:pPr>
    </w:p>
    <w:p w:rsidR="00C73905" w:rsidRPr="00356719" w:rsidRDefault="00C73905" w:rsidP="00C73905">
      <w:pPr>
        <w:widowControl w:val="0"/>
        <w:ind w:firstLine="1080"/>
        <w:rPr>
          <w:sz w:val="28"/>
        </w:rPr>
      </w:pPr>
      <w:r>
        <w:rPr>
          <w:sz w:val="28"/>
        </w:rPr>
        <w:t xml:space="preserve">Рецензент </w:t>
      </w:r>
      <w:r w:rsidR="00651200">
        <w:rPr>
          <w:sz w:val="28"/>
        </w:rPr>
        <w:t xml:space="preserve">- </w:t>
      </w:r>
      <w:r w:rsidR="00AD03D2" w:rsidRPr="00AD03D2">
        <w:rPr>
          <w:sz w:val="28"/>
        </w:rPr>
        <w:t xml:space="preserve">доктор </w:t>
      </w:r>
      <w:r w:rsidRPr="00AD03D2">
        <w:rPr>
          <w:sz w:val="28"/>
        </w:rPr>
        <w:t xml:space="preserve">экономических наук, </w:t>
      </w:r>
      <w:r w:rsidR="00AD03D2" w:rsidRPr="00AD03D2">
        <w:rPr>
          <w:sz w:val="28"/>
        </w:rPr>
        <w:t>профессор</w:t>
      </w:r>
      <w:r w:rsidR="00AD03D2">
        <w:rPr>
          <w:sz w:val="28"/>
        </w:rPr>
        <w:t xml:space="preserve">, </w:t>
      </w:r>
      <w:r w:rsidR="00651200">
        <w:rPr>
          <w:sz w:val="28"/>
        </w:rPr>
        <w:t>М.Г</w:t>
      </w:r>
      <w:r w:rsidR="00AD03D2" w:rsidRPr="00AD03D2">
        <w:rPr>
          <w:sz w:val="28"/>
        </w:rPr>
        <w:t>.</w:t>
      </w:r>
      <w:r w:rsidR="00651200">
        <w:rPr>
          <w:sz w:val="28"/>
        </w:rPr>
        <w:t xml:space="preserve"> </w:t>
      </w:r>
      <w:r w:rsidR="00AD03D2" w:rsidRPr="00AD03D2">
        <w:rPr>
          <w:sz w:val="28"/>
        </w:rPr>
        <w:t>Лапаева</w:t>
      </w:r>
    </w:p>
    <w:p w:rsidR="00C73905" w:rsidRDefault="00C73905" w:rsidP="00C73905">
      <w:pPr>
        <w:widowControl w:val="0"/>
        <w:rPr>
          <w:sz w:val="28"/>
        </w:rPr>
      </w:pPr>
    </w:p>
    <w:p w:rsidR="00C73905" w:rsidRDefault="00C73905" w:rsidP="00C73905">
      <w:pPr>
        <w:widowControl w:val="0"/>
        <w:rPr>
          <w:sz w:val="28"/>
        </w:rPr>
      </w:pPr>
    </w:p>
    <w:p w:rsidR="00C73905" w:rsidRDefault="00C73905" w:rsidP="00C73905">
      <w:pPr>
        <w:widowControl w:val="0"/>
        <w:rPr>
          <w:sz w:val="28"/>
        </w:rPr>
      </w:pPr>
    </w:p>
    <w:tbl>
      <w:tblPr>
        <w:tblW w:w="0" w:type="auto"/>
        <w:tblInd w:w="-72" w:type="dxa"/>
        <w:tblLayout w:type="fixed"/>
        <w:tblLook w:val="01E0"/>
      </w:tblPr>
      <w:tblGrid>
        <w:gridCol w:w="1260"/>
        <w:gridCol w:w="9233"/>
      </w:tblGrid>
      <w:tr w:rsidR="00C73905" w:rsidRPr="008D1EB8" w:rsidTr="006C1733">
        <w:tc>
          <w:tcPr>
            <w:tcW w:w="1260" w:type="dxa"/>
          </w:tcPr>
          <w:p w:rsidR="00F27A1E" w:rsidRDefault="00F27A1E" w:rsidP="006C1733">
            <w:pPr>
              <w:pStyle w:val="13"/>
              <w:rPr>
                <w:sz w:val="28"/>
              </w:rPr>
            </w:pPr>
          </w:p>
          <w:p w:rsidR="00C73905" w:rsidRPr="000D7EEF" w:rsidRDefault="00C73905" w:rsidP="006C1733">
            <w:pPr>
              <w:pStyle w:val="13"/>
              <w:rPr>
                <w:sz w:val="28"/>
              </w:rPr>
            </w:pPr>
            <w:r>
              <w:rPr>
                <w:sz w:val="28"/>
              </w:rPr>
              <w:t>П 44</w:t>
            </w:r>
          </w:p>
        </w:tc>
        <w:tc>
          <w:tcPr>
            <w:tcW w:w="9233" w:type="dxa"/>
          </w:tcPr>
          <w:p w:rsidR="00C73905" w:rsidRDefault="00C73905" w:rsidP="006C1733">
            <w:pPr>
              <w:widowControl w:val="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Подкопаева, М.О.</w:t>
            </w:r>
          </w:p>
          <w:p w:rsidR="00C73905" w:rsidRPr="00260CC9" w:rsidRDefault="008D4F9F" w:rsidP="00351818">
            <w:pPr>
              <w:widowControl w:val="0"/>
              <w:jc w:val="both"/>
              <w:rPr>
                <w:spacing w:val="4"/>
                <w:sz w:val="28"/>
                <w:szCs w:val="28"/>
              </w:rPr>
            </w:pPr>
            <w:r w:rsidRPr="008D4F9F">
              <w:rPr>
                <w:spacing w:val="4"/>
                <w:sz w:val="28"/>
                <w:szCs w:val="28"/>
              </w:rPr>
              <w:t xml:space="preserve">Инвестиционная </w:t>
            </w:r>
            <w:r w:rsidR="00351818">
              <w:rPr>
                <w:spacing w:val="4"/>
                <w:sz w:val="28"/>
                <w:szCs w:val="28"/>
              </w:rPr>
              <w:t xml:space="preserve">  </w:t>
            </w:r>
            <w:r w:rsidRPr="008D4F9F">
              <w:rPr>
                <w:spacing w:val="4"/>
                <w:sz w:val="28"/>
                <w:szCs w:val="28"/>
              </w:rPr>
              <w:t>деятельность</w:t>
            </w:r>
            <w:r w:rsidR="00351818">
              <w:rPr>
                <w:spacing w:val="4"/>
                <w:sz w:val="28"/>
                <w:szCs w:val="28"/>
              </w:rPr>
              <w:t xml:space="preserve">  </w:t>
            </w:r>
            <w:r w:rsidRPr="008D4F9F">
              <w:rPr>
                <w:spacing w:val="4"/>
                <w:sz w:val="28"/>
                <w:szCs w:val="28"/>
              </w:rPr>
              <w:t xml:space="preserve"> </w:t>
            </w:r>
            <w:r w:rsidR="004662A6">
              <w:rPr>
                <w:spacing w:val="4"/>
                <w:sz w:val="28"/>
                <w:szCs w:val="28"/>
              </w:rPr>
              <w:t>п</w:t>
            </w:r>
            <w:r w:rsidRPr="008D4F9F">
              <w:rPr>
                <w:spacing w:val="4"/>
                <w:sz w:val="28"/>
                <w:szCs w:val="28"/>
              </w:rPr>
              <w:t>редприяти</w:t>
            </w:r>
            <w:r w:rsidR="004662A6">
              <w:rPr>
                <w:spacing w:val="4"/>
                <w:sz w:val="28"/>
                <w:szCs w:val="28"/>
              </w:rPr>
              <w:t>я</w:t>
            </w:r>
            <w:r w:rsidR="00C73905" w:rsidRPr="008D4F9F">
              <w:rPr>
                <w:spacing w:val="4"/>
                <w:sz w:val="28"/>
                <w:szCs w:val="28"/>
              </w:rPr>
              <w:t>:</w:t>
            </w:r>
            <w:r w:rsidR="00351818">
              <w:rPr>
                <w:spacing w:val="4"/>
                <w:sz w:val="28"/>
                <w:szCs w:val="28"/>
              </w:rPr>
              <w:t xml:space="preserve">   учебное  </w:t>
            </w:r>
            <w:r w:rsidR="00F27A1E">
              <w:rPr>
                <w:spacing w:val="4"/>
                <w:sz w:val="28"/>
                <w:szCs w:val="28"/>
              </w:rPr>
              <w:t xml:space="preserve"> </w:t>
            </w:r>
            <w:r w:rsidR="00C73905" w:rsidRPr="00CC64CE">
              <w:rPr>
                <w:spacing w:val="4"/>
                <w:sz w:val="28"/>
                <w:szCs w:val="28"/>
              </w:rPr>
              <w:t xml:space="preserve">пособие / </w:t>
            </w:r>
            <w:r w:rsidR="00C73905">
              <w:rPr>
                <w:spacing w:val="4"/>
                <w:sz w:val="28"/>
                <w:szCs w:val="28"/>
              </w:rPr>
              <w:t>М.О. Подкопаева, О.В Федорищева</w:t>
            </w:r>
            <w:r w:rsidR="000A122D">
              <w:rPr>
                <w:spacing w:val="4"/>
                <w:sz w:val="28"/>
                <w:szCs w:val="28"/>
              </w:rPr>
              <w:t>, Е.В. Смирнова</w:t>
            </w:r>
            <w:r w:rsidR="00C73905">
              <w:rPr>
                <w:spacing w:val="4"/>
                <w:sz w:val="28"/>
                <w:szCs w:val="28"/>
              </w:rPr>
              <w:t>;</w:t>
            </w:r>
            <w:r w:rsidR="00C73905" w:rsidRPr="004511F4">
              <w:rPr>
                <w:rFonts w:eastAsia="TimesNewRoman"/>
                <w:sz w:val="28"/>
                <w:szCs w:val="28"/>
              </w:rPr>
              <w:t xml:space="preserve"> Оренбургский гос. ун-т.</w:t>
            </w:r>
            <w:r w:rsidR="00C73905" w:rsidRPr="00CC64CE">
              <w:rPr>
                <w:spacing w:val="4"/>
                <w:sz w:val="28"/>
                <w:szCs w:val="28"/>
              </w:rPr>
              <w:t xml:space="preserve"> – Орен</w:t>
            </w:r>
            <w:r w:rsidR="00C73905">
              <w:rPr>
                <w:spacing w:val="4"/>
                <w:sz w:val="28"/>
                <w:szCs w:val="28"/>
              </w:rPr>
              <w:t>бург: ОГУ, 2017</w:t>
            </w:r>
            <w:r w:rsidR="00C73905" w:rsidRPr="00CC64CE">
              <w:rPr>
                <w:spacing w:val="4"/>
                <w:sz w:val="28"/>
                <w:szCs w:val="28"/>
              </w:rPr>
              <w:t xml:space="preserve">. – </w:t>
            </w:r>
            <w:r w:rsidR="00C73905" w:rsidRPr="005F7FDF">
              <w:rPr>
                <w:spacing w:val="4"/>
                <w:sz w:val="28"/>
                <w:szCs w:val="28"/>
              </w:rPr>
              <w:t>2</w:t>
            </w:r>
            <w:r w:rsidR="00637110">
              <w:rPr>
                <w:spacing w:val="4"/>
                <w:sz w:val="28"/>
                <w:szCs w:val="28"/>
              </w:rPr>
              <w:t>12</w:t>
            </w:r>
            <w:r w:rsidR="00C73905" w:rsidRPr="005F7FDF">
              <w:rPr>
                <w:spacing w:val="4"/>
                <w:sz w:val="28"/>
                <w:szCs w:val="28"/>
              </w:rPr>
              <w:t xml:space="preserve"> с.</w:t>
            </w:r>
          </w:p>
        </w:tc>
      </w:tr>
    </w:tbl>
    <w:p w:rsidR="00C73905" w:rsidRDefault="00C73905" w:rsidP="00C73905">
      <w:pPr>
        <w:widowControl w:val="0"/>
        <w:ind w:left="708" w:firstLine="372"/>
        <w:rPr>
          <w:b/>
          <w:bCs/>
          <w:sz w:val="28"/>
        </w:rPr>
      </w:pPr>
    </w:p>
    <w:p w:rsidR="00C73905" w:rsidRDefault="00C73905" w:rsidP="00C73905">
      <w:pPr>
        <w:widowControl w:val="0"/>
        <w:rPr>
          <w:sz w:val="28"/>
        </w:rPr>
      </w:pPr>
    </w:p>
    <w:p w:rsidR="00C73905" w:rsidRDefault="00C73905" w:rsidP="00C73905">
      <w:pPr>
        <w:widowControl w:val="0"/>
        <w:ind w:left="540" w:firstLine="720"/>
        <w:jc w:val="both"/>
        <w:rPr>
          <w:sz w:val="28"/>
        </w:rPr>
      </w:pPr>
      <w:r>
        <w:rPr>
          <w:sz w:val="28"/>
        </w:rPr>
        <w:t>В учебном пособии изложены вопросы</w:t>
      </w:r>
      <w:r w:rsidR="004662A6">
        <w:rPr>
          <w:sz w:val="28"/>
        </w:rPr>
        <w:t>, касающиеся</w:t>
      </w:r>
      <w:r w:rsidR="00DE12BD">
        <w:rPr>
          <w:sz w:val="28"/>
        </w:rPr>
        <w:t xml:space="preserve"> </w:t>
      </w:r>
      <w:r w:rsidR="008D4F9F">
        <w:rPr>
          <w:sz w:val="28"/>
        </w:rPr>
        <w:t>инвестиционной де</w:t>
      </w:r>
      <w:r w:rsidR="008D4F9F">
        <w:rPr>
          <w:sz w:val="28"/>
        </w:rPr>
        <w:t>я</w:t>
      </w:r>
      <w:r w:rsidR="008D4F9F">
        <w:rPr>
          <w:sz w:val="28"/>
        </w:rPr>
        <w:t>тельности предприяти</w:t>
      </w:r>
      <w:r w:rsidR="004662A6">
        <w:rPr>
          <w:sz w:val="28"/>
        </w:rPr>
        <w:t>я</w:t>
      </w:r>
      <w:r>
        <w:rPr>
          <w:sz w:val="28"/>
        </w:rPr>
        <w:t>. Раскрыты основные понятия экономики и управления инвестициями. В рамках инвестиционного проектирования представлены о</w:t>
      </w:r>
      <w:r>
        <w:rPr>
          <w:sz w:val="28"/>
        </w:rPr>
        <w:t>с</w:t>
      </w:r>
      <w:r>
        <w:rPr>
          <w:sz w:val="28"/>
        </w:rPr>
        <w:t>новные положения разработки инвестиционн</w:t>
      </w:r>
      <w:r w:rsidR="004662A6">
        <w:rPr>
          <w:sz w:val="28"/>
        </w:rPr>
        <w:t>ых</w:t>
      </w:r>
      <w:r w:rsidR="00DE12BD">
        <w:rPr>
          <w:sz w:val="28"/>
        </w:rPr>
        <w:t xml:space="preserve"> </w:t>
      </w:r>
      <w:r w:rsidR="004662A6">
        <w:rPr>
          <w:sz w:val="28"/>
        </w:rPr>
        <w:t>проектов</w:t>
      </w:r>
      <w:r>
        <w:rPr>
          <w:sz w:val="28"/>
        </w:rPr>
        <w:t>, оценки эффективн</w:t>
      </w:r>
      <w:r>
        <w:rPr>
          <w:sz w:val="28"/>
        </w:rPr>
        <w:t>о</w:t>
      </w:r>
      <w:r>
        <w:rPr>
          <w:sz w:val="28"/>
        </w:rPr>
        <w:t xml:space="preserve">сти </w:t>
      </w:r>
      <w:r w:rsidR="004662A6">
        <w:rPr>
          <w:sz w:val="28"/>
        </w:rPr>
        <w:t xml:space="preserve">их </w:t>
      </w:r>
      <w:r>
        <w:rPr>
          <w:sz w:val="28"/>
        </w:rPr>
        <w:t>реализации, учета факторов времени, инфляции, неопределенности и риска</w:t>
      </w:r>
      <w:r w:rsidRPr="008D4F9F">
        <w:rPr>
          <w:sz w:val="28"/>
        </w:rPr>
        <w:t>. Рассмотрены ключевые принципы и последовательность формирования инвестиционного портфеля предприятия.</w:t>
      </w:r>
    </w:p>
    <w:p w:rsidR="00C73905" w:rsidRPr="00E96CA9" w:rsidRDefault="00C73905" w:rsidP="00C73905">
      <w:pPr>
        <w:pStyle w:val="a5"/>
        <w:widowControl w:val="0"/>
        <w:ind w:left="540" w:firstLine="720"/>
      </w:pPr>
      <w:r>
        <w:t xml:space="preserve">Учебное пособие предназначено для </w:t>
      </w:r>
      <w:r w:rsidR="008D437D">
        <w:t>обучающихся</w:t>
      </w:r>
      <w:r w:rsidR="00DE12BD">
        <w:t xml:space="preserve"> </w:t>
      </w:r>
      <w:r w:rsidR="004662A6">
        <w:rPr>
          <w:szCs w:val="28"/>
        </w:rPr>
        <w:t xml:space="preserve">по </w:t>
      </w:r>
      <w:r>
        <w:t>направлени</w:t>
      </w:r>
      <w:r w:rsidR="004662A6">
        <w:t>ю</w:t>
      </w:r>
      <w:r>
        <w:t xml:space="preserve"> по</w:t>
      </w:r>
      <w:r>
        <w:t>д</w:t>
      </w:r>
      <w:r>
        <w:t xml:space="preserve">готовки </w:t>
      </w:r>
      <w:r w:rsidR="00B37DB6">
        <w:t>38.03.01</w:t>
      </w:r>
      <w:r w:rsidR="00351818">
        <w:t xml:space="preserve"> Экономика</w:t>
      </w:r>
      <w:r w:rsidR="00B37DB6">
        <w:t>.</w:t>
      </w:r>
    </w:p>
    <w:p w:rsidR="00C73905" w:rsidRDefault="00C73905" w:rsidP="00C73905">
      <w:pPr>
        <w:widowControl w:val="0"/>
        <w:ind w:firstLine="851"/>
        <w:jc w:val="both"/>
        <w:rPr>
          <w:sz w:val="28"/>
        </w:rPr>
      </w:pPr>
    </w:p>
    <w:p w:rsidR="00C73905" w:rsidRDefault="00C73905" w:rsidP="00C73905">
      <w:pPr>
        <w:pStyle w:val="a5"/>
        <w:widowControl w:val="0"/>
      </w:pPr>
    </w:p>
    <w:p w:rsidR="00C73905" w:rsidRDefault="00C73905" w:rsidP="00C73905">
      <w:pPr>
        <w:pStyle w:val="a5"/>
        <w:widowControl w:val="0"/>
      </w:pPr>
    </w:p>
    <w:p w:rsidR="00C73905" w:rsidRDefault="00C73905" w:rsidP="00C73905">
      <w:pPr>
        <w:widowControl w:val="0"/>
        <w:ind w:firstLine="6480"/>
        <w:rPr>
          <w:sz w:val="28"/>
        </w:rPr>
      </w:pPr>
    </w:p>
    <w:p w:rsidR="00C73905" w:rsidRDefault="00C73905" w:rsidP="00C73905">
      <w:pPr>
        <w:widowControl w:val="0"/>
        <w:ind w:firstLine="6480"/>
        <w:rPr>
          <w:sz w:val="28"/>
        </w:rPr>
      </w:pPr>
    </w:p>
    <w:p w:rsidR="00C73905" w:rsidRDefault="00C73905" w:rsidP="00C73905">
      <w:pPr>
        <w:widowControl w:val="0"/>
        <w:ind w:firstLine="6480"/>
        <w:rPr>
          <w:sz w:val="28"/>
        </w:rPr>
      </w:pPr>
    </w:p>
    <w:p w:rsidR="00C73905" w:rsidRDefault="00C73905" w:rsidP="00C73905">
      <w:pPr>
        <w:widowControl w:val="0"/>
        <w:ind w:firstLine="6480"/>
        <w:rPr>
          <w:sz w:val="28"/>
        </w:rPr>
      </w:pPr>
    </w:p>
    <w:p w:rsidR="00C73905" w:rsidRDefault="00C73905" w:rsidP="00C73905">
      <w:pPr>
        <w:widowControl w:val="0"/>
        <w:ind w:firstLine="6480"/>
        <w:rPr>
          <w:sz w:val="28"/>
        </w:rPr>
      </w:pPr>
    </w:p>
    <w:p w:rsidR="00C73905" w:rsidRDefault="00C73905" w:rsidP="00C73905">
      <w:pPr>
        <w:widowControl w:val="0"/>
        <w:ind w:firstLine="6480"/>
        <w:rPr>
          <w:sz w:val="28"/>
        </w:rPr>
      </w:pPr>
      <w:r>
        <w:rPr>
          <w:sz w:val="28"/>
        </w:rPr>
        <w:t>УДК 658.1(075.8)</w:t>
      </w:r>
    </w:p>
    <w:p w:rsidR="00C73905" w:rsidRDefault="00C73905" w:rsidP="00C73905">
      <w:pPr>
        <w:widowControl w:val="0"/>
        <w:ind w:firstLine="6480"/>
        <w:rPr>
          <w:sz w:val="28"/>
        </w:rPr>
      </w:pPr>
      <w:r>
        <w:rPr>
          <w:sz w:val="28"/>
        </w:rPr>
        <w:t>ББК 65.291.9я7</w:t>
      </w:r>
    </w:p>
    <w:p w:rsidR="00C73905" w:rsidRDefault="00C73905" w:rsidP="00C73905">
      <w:pPr>
        <w:widowControl w:val="0"/>
        <w:ind w:firstLine="6480"/>
        <w:rPr>
          <w:sz w:val="28"/>
        </w:rPr>
      </w:pPr>
    </w:p>
    <w:p w:rsidR="00C73905" w:rsidRDefault="00C73905" w:rsidP="00C73905">
      <w:pPr>
        <w:widowControl w:val="0"/>
        <w:ind w:firstLine="6480"/>
        <w:rPr>
          <w:sz w:val="28"/>
        </w:rPr>
      </w:pPr>
    </w:p>
    <w:p w:rsidR="00C73905" w:rsidRDefault="00C73905" w:rsidP="00C73905">
      <w:pPr>
        <w:widowControl w:val="0"/>
        <w:ind w:firstLine="6480"/>
        <w:rPr>
          <w:sz w:val="28"/>
        </w:rPr>
      </w:pPr>
    </w:p>
    <w:p w:rsidR="00C73905" w:rsidRDefault="00C73905" w:rsidP="00C73905">
      <w:pPr>
        <w:widowControl w:val="0"/>
        <w:ind w:firstLine="6480"/>
        <w:rPr>
          <w:sz w:val="28"/>
        </w:rPr>
      </w:pPr>
    </w:p>
    <w:p w:rsidR="00C73905" w:rsidRDefault="00C73905" w:rsidP="00C73905">
      <w:pPr>
        <w:widowControl w:val="0"/>
        <w:ind w:firstLine="6480"/>
        <w:rPr>
          <w:sz w:val="28"/>
        </w:rPr>
      </w:pPr>
      <w:r>
        <w:rPr>
          <w:sz w:val="28"/>
        </w:rPr>
        <w:t>© Подкопаева М.О.,</w:t>
      </w:r>
    </w:p>
    <w:p w:rsidR="00C73905" w:rsidRDefault="008D4F9F" w:rsidP="00C73905">
      <w:pPr>
        <w:widowControl w:val="0"/>
        <w:ind w:firstLine="6480"/>
        <w:rPr>
          <w:sz w:val="28"/>
        </w:rPr>
      </w:pPr>
      <w:r>
        <w:rPr>
          <w:sz w:val="28"/>
        </w:rPr>
        <w:t xml:space="preserve">    Федорищева О.В.,</w:t>
      </w:r>
    </w:p>
    <w:p w:rsidR="008D4F9F" w:rsidRDefault="008D4F9F" w:rsidP="008D4F9F">
      <w:pPr>
        <w:widowControl w:val="0"/>
        <w:ind w:firstLine="6480"/>
        <w:rPr>
          <w:sz w:val="28"/>
        </w:rPr>
      </w:pPr>
      <w:r>
        <w:rPr>
          <w:sz w:val="28"/>
        </w:rPr>
        <w:t xml:space="preserve">    Смирнова Е.В., 2017</w:t>
      </w:r>
    </w:p>
    <w:p w:rsidR="00C73905" w:rsidRDefault="00C73905" w:rsidP="00C73905">
      <w:pPr>
        <w:widowControl w:val="0"/>
        <w:ind w:firstLine="6480"/>
        <w:rPr>
          <w:sz w:val="28"/>
        </w:rPr>
      </w:pPr>
      <w:bookmarkStart w:id="2" w:name="_Toc99693430"/>
      <w:r>
        <w:rPr>
          <w:sz w:val="28"/>
        </w:rPr>
        <w:t>© ОГУ, 20</w:t>
      </w:r>
      <w:bookmarkEnd w:id="2"/>
      <w:r>
        <w:rPr>
          <w:sz w:val="28"/>
        </w:rPr>
        <w:t>17</w:t>
      </w:r>
    </w:p>
    <w:p w:rsidR="00C73905" w:rsidRDefault="00C73905" w:rsidP="00C73905">
      <w:pPr>
        <w:widowControl w:val="0"/>
        <w:rPr>
          <w:sz w:val="28"/>
        </w:rPr>
        <w:sectPr w:rsidR="00C73905" w:rsidSect="00B3682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134" w:right="567" w:bottom="1134" w:left="1134" w:header="720" w:footer="720" w:gutter="0"/>
          <w:cols w:space="708"/>
          <w:titlePg/>
          <w:docGrid w:linePitch="360"/>
        </w:sectPr>
      </w:pPr>
    </w:p>
    <w:p w:rsidR="00C73905" w:rsidRDefault="00C73905" w:rsidP="00F34B19">
      <w:pPr>
        <w:pStyle w:val="1"/>
      </w:pPr>
      <w:bookmarkStart w:id="3" w:name="_Toc107843621"/>
      <w:bookmarkStart w:id="4" w:name="_Toc107843701"/>
      <w:bookmarkStart w:id="5" w:name="_Toc107846316"/>
      <w:bookmarkStart w:id="6" w:name="_Toc107846444"/>
      <w:bookmarkStart w:id="7" w:name="_Toc107846519"/>
      <w:bookmarkStart w:id="8" w:name="_Toc107907451"/>
      <w:bookmarkStart w:id="9" w:name="_Toc107908280"/>
      <w:bookmarkStart w:id="10" w:name="_Toc107911379"/>
      <w:bookmarkStart w:id="11" w:name="_Toc107911995"/>
      <w:bookmarkStart w:id="12" w:name="_Toc107912173"/>
      <w:bookmarkStart w:id="13" w:name="_Toc108020666"/>
      <w:bookmarkStart w:id="14" w:name="_Toc108104278"/>
      <w:bookmarkStart w:id="15" w:name="_Toc108187680"/>
      <w:bookmarkStart w:id="16" w:name="_Toc108609292"/>
      <w:bookmarkStart w:id="17" w:name="_Toc108610186"/>
      <w:bookmarkStart w:id="18" w:name="_Toc108612219"/>
      <w:bookmarkStart w:id="19" w:name="_Toc108985135"/>
      <w:bookmarkStart w:id="20" w:name="_Toc109116826"/>
      <w:bookmarkStart w:id="21" w:name="_Toc109282241"/>
      <w:bookmarkStart w:id="22" w:name="_Toc109284523"/>
      <w:bookmarkStart w:id="23" w:name="_Toc109291335"/>
      <w:bookmarkStart w:id="24" w:name="_Toc109291466"/>
      <w:bookmarkStart w:id="25" w:name="_Toc109332858"/>
      <w:bookmarkStart w:id="26" w:name="_Toc109415806"/>
      <w:bookmarkStart w:id="27" w:name="_Toc109415917"/>
      <w:bookmarkStart w:id="28" w:name="_Toc109457390"/>
      <w:bookmarkStart w:id="29" w:name="_Toc109506265"/>
      <w:bookmarkStart w:id="30" w:name="_Toc109718228"/>
      <w:bookmarkStart w:id="31" w:name="_Toc109833640"/>
      <w:bookmarkStart w:id="32" w:name="_Toc109849181"/>
      <w:bookmarkStart w:id="33" w:name="_Toc110491340"/>
      <w:bookmarkStart w:id="34" w:name="_Toc113685878"/>
      <w:bookmarkStart w:id="35" w:name="_Toc113868152"/>
      <w:bookmarkStart w:id="36" w:name="_Toc113979193"/>
      <w:bookmarkStart w:id="37" w:name="_Toc113987208"/>
      <w:bookmarkStart w:id="38" w:name="_Toc113988775"/>
      <w:bookmarkStart w:id="39" w:name="_Toc114246829"/>
      <w:bookmarkStart w:id="40" w:name="_Toc114391009"/>
      <w:bookmarkStart w:id="41" w:name="_Toc114391244"/>
      <w:bookmarkStart w:id="42" w:name="_Toc114391524"/>
      <w:bookmarkStart w:id="43" w:name="_Toc114467173"/>
      <w:bookmarkStart w:id="44" w:name="_Toc114474880"/>
      <w:bookmarkStart w:id="45" w:name="_Toc115536302"/>
      <w:bookmarkStart w:id="46" w:name="_Toc116016583"/>
      <w:bookmarkStart w:id="47" w:name="_Toc117413415"/>
      <w:bookmarkStart w:id="48" w:name="_Toc117426953"/>
      <w:bookmarkStart w:id="49" w:name="_Toc124250173"/>
      <w:bookmarkStart w:id="50" w:name="_Toc143514048"/>
      <w:bookmarkStart w:id="51" w:name="_Toc143516170"/>
      <w:bookmarkStart w:id="52" w:name="_Toc143516241"/>
      <w:bookmarkStart w:id="53" w:name="_Toc143516513"/>
      <w:bookmarkStart w:id="54" w:name="_Toc143516859"/>
      <w:bookmarkStart w:id="55" w:name="_Toc143517037"/>
      <w:bookmarkStart w:id="56" w:name="_Toc143756706"/>
      <w:bookmarkStart w:id="57" w:name="_Toc143930383"/>
      <w:bookmarkStart w:id="58" w:name="_Toc143933881"/>
      <w:bookmarkStart w:id="59" w:name="_Toc143933954"/>
      <w:bookmarkStart w:id="60" w:name="_Toc143934197"/>
      <w:bookmarkStart w:id="61" w:name="_Toc143934359"/>
      <w:bookmarkStart w:id="62" w:name="_Toc143934536"/>
      <w:bookmarkStart w:id="63" w:name="_Toc143937414"/>
      <w:bookmarkStart w:id="64" w:name="_Toc143945863"/>
      <w:bookmarkStart w:id="65" w:name="_Toc143946936"/>
      <w:bookmarkStart w:id="66" w:name="_Toc143950666"/>
      <w:bookmarkStart w:id="67" w:name="_Toc143950747"/>
      <w:bookmarkStart w:id="68" w:name="_Toc143952408"/>
      <w:bookmarkStart w:id="69" w:name="_Toc143952834"/>
      <w:bookmarkStart w:id="70" w:name="_Toc144054646"/>
      <w:bookmarkStart w:id="71" w:name="_Toc144054710"/>
      <w:bookmarkStart w:id="72" w:name="_Toc148183383"/>
      <w:bookmarkStart w:id="73" w:name="_Toc148183455"/>
      <w:bookmarkStart w:id="74" w:name="_Toc148184311"/>
      <w:bookmarkStart w:id="75" w:name="_Toc148187826"/>
      <w:bookmarkStart w:id="76" w:name="_Toc148243321"/>
      <w:bookmarkStart w:id="77" w:name="_Toc148247195"/>
      <w:bookmarkStart w:id="78" w:name="_Toc148336085"/>
      <w:bookmarkStart w:id="79" w:name="_Toc148855898"/>
      <w:bookmarkStart w:id="80" w:name="_Toc153604592"/>
      <w:bookmarkStart w:id="81" w:name="_Toc153605271"/>
      <w:bookmarkStart w:id="82" w:name="_Toc153688051"/>
      <w:bookmarkStart w:id="83" w:name="_Toc153689987"/>
      <w:bookmarkStart w:id="84" w:name="_Toc154286358"/>
      <w:bookmarkStart w:id="85" w:name="_Toc154286899"/>
      <w:bookmarkStart w:id="86" w:name="_Toc156369082"/>
      <w:bookmarkStart w:id="87" w:name="_Toc156369153"/>
      <w:bookmarkStart w:id="88" w:name="_Toc156369315"/>
      <w:bookmarkStart w:id="89" w:name="_Toc159427418"/>
      <w:bookmarkStart w:id="90" w:name="_Toc241153131"/>
      <w:bookmarkStart w:id="91" w:name="_Toc277518937"/>
      <w:bookmarkStart w:id="92" w:name="_Toc277519179"/>
      <w:bookmarkStart w:id="93" w:name="_Toc287803559"/>
      <w:bookmarkStart w:id="94" w:name="_Toc291340522"/>
      <w:bookmarkStart w:id="95" w:name="_Toc319949976"/>
      <w:r>
        <w:lastRenderedPageBreak/>
        <w:t>Содержание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</w:p>
    <w:p w:rsidR="00C73905" w:rsidRDefault="00C73905" w:rsidP="00C73905"/>
    <w:p w:rsidR="00FA3574" w:rsidRPr="00FA3574" w:rsidRDefault="00FA3574" w:rsidP="00FA3574">
      <w:pPr>
        <w:pStyle w:val="12"/>
        <w:rPr>
          <w:szCs w:val="28"/>
        </w:rPr>
      </w:pPr>
      <w:bookmarkStart w:id="96" w:name="_Toc107843702"/>
      <w:bookmarkStart w:id="97" w:name="_Toc107846317"/>
      <w:bookmarkStart w:id="98" w:name="_Toc277668872"/>
      <w:bookmarkStart w:id="99" w:name="_Toc319949977"/>
      <w:r w:rsidRPr="00FA3574">
        <w:rPr>
          <w:szCs w:val="28"/>
        </w:rPr>
        <w:t>Введение</w:t>
      </w:r>
      <w:r w:rsidR="000A122D">
        <w:rPr>
          <w:szCs w:val="28"/>
        </w:rPr>
        <w:t>………………………………………………………</w:t>
      </w:r>
      <w:r w:rsidR="00951433">
        <w:rPr>
          <w:szCs w:val="28"/>
        </w:rPr>
        <w:t>……………………</w:t>
      </w:r>
      <w:r w:rsidR="0013288A">
        <w:rPr>
          <w:szCs w:val="28"/>
        </w:rPr>
        <w:t>..</w:t>
      </w:r>
      <w:r w:rsidR="00E16661">
        <w:rPr>
          <w:szCs w:val="28"/>
        </w:rPr>
        <w:t>….</w:t>
      </w:r>
      <w:r w:rsidR="00951433">
        <w:rPr>
          <w:szCs w:val="28"/>
        </w:rPr>
        <w:t>...</w:t>
      </w:r>
      <w:r w:rsidR="00951433">
        <w:rPr>
          <w:webHidden/>
          <w:szCs w:val="28"/>
        </w:rPr>
        <w:t>6</w:t>
      </w:r>
    </w:p>
    <w:p w:rsidR="00FA3574" w:rsidRPr="00FA3574" w:rsidRDefault="00FA3574" w:rsidP="00FA3574">
      <w:pPr>
        <w:pStyle w:val="26"/>
        <w:rPr>
          <w:szCs w:val="28"/>
        </w:rPr>
      </w:pPr>
      <w:r w:rsidRPr="00FA3574">
        <w:rPr>
          <w:szCs w:val="28"/>
        </w:rPr>
        <w:t xml:space="preserve">1 Инвестиции как </w:t>
      </w:r>
      <w:r w:rsidR="00335170" w:rsidRPr="00B0540C">
        <w:t>предметная облас</w:t>
      </w:r>
      <w:r w:rsidR="004662A6">
        <w:t xml:space="preserve">ть инвестиционной деятельности </w:t>
      </w:r>
      <w:r w:rsidR="00ED630C">
        <w:br/>
      </w:r>
      <w:r w:rsidR="004662A6">
        <w:t>предприятия</w:t>
      </w:r>
      <w:r w:rsidR="00ED630C">
        <w:t>………………………………………………………………………………</w:t>
      </w:r>
      <w:r w:rsidR="00562B65">
        <w:rPr>
          <w:szCs w:val="28"/>
        </w:rPr>
        <w:t>.</w:t>
      </w:r>
      <w:r w:rsidR="0013288A">
        <w:rPr>
          <w:webHidden/>
          <w:szCs w:val="28"/>
        </w:rPr>
        <w:t>9</w:t>
      </w:r>
    </w:p>
    <w:p w:rsidR="00FA3574" w:rsidRPr="00FA3574" w:rsidRDefault="00FA3574" w:rsidP="00D6490D">
      <w:pPr>
        <w:pStyle w:val="35"/>
      </w:pPr>
      <w:r w:rsidRPr="00FA3574">
        <w:t>1.1 Экономическое содержание инвестиций</w:t>
      </w:r>
      <w:r w:rsidR="000A122D">
        <w:t>…………………………</w:t>
      </w:r>
      <w:r w:rsidR="00E16661">
        <w:t>……</w:t>
      </w:r>
      <w:r w:rsidR="00ED630C">
        <w:t>.</w:t>
      </w:r>
      <w:r w:rsidR="004A3C5B">
        <w:t>…</w:t>
      </w:r>
      <w:r w:rsidR="0013288A">
        <w:t>..</w:t>
      </w:r>
      <w:r w:rsidR="004A3C5B">
        <w:t>………</w:t>
      </w:r>
      <w:r w:rsidR="00562B65">
        <w:t>.</w:t>
      </w:r>
      <w:r w:rsidR="0013288A">
        <w:rPr>
          <w:webHidden/>
        </w:rPr>
        <w:t>9</w:t>
      </w:r>
    </w:p>
    <w:p w:rsidR="00FA3574" w:rsidRPr="00FA3574" w:rsidRDefault="00FA3574" w:rsidP="00D6490D">
      <w:pPr>
        <w:pStyle w:val="35"/>
      </w:pPr>
      <w:r w:rsidRPr="00FA3574">
        <w:t>1.2 Классификация инвестиций</w:t>
      </w:r>
      <w:r w:rsidR="00637110">
        <w:t>.…………………………………………………..</w:t>
      </w:r>
      <w:r w:rsidR="004662A6">
        <w:t>…..</w:t>
      </w:r>
      <w:r w:rsidR="004A3C5B">
        <w:t>1</w:t>
      </w:r>
      <w:r w:rsidR="0013288A">
        <w:t>5</w:t>
      </w:r>
    </w:p>
    <w:p w:rsidR="00FA3574" w:rsidRPr="008772F9" w:rsidRDefault="00FA3574" w:rsidP="00D6490D">
      <w:pPr>
        <w:pStyle w:val="35"/>
      </w:pPr>
      <w:r w:rsidRPr="00FA3574">
        <w:t xml:space="preserve">1.3 </w:t>
      </w:r>
      <w:r w:rsidRPr="0074304A">
        <w:t xml:space="preserve">Организация инвестиционной </w:t>
      </w:r>
      <w:r w:rsidRPr="008772F9">
        <w:t>деятельности предприятия</w:t>
      </w:r>
      <w:r w:rsidR="000A122D">
        <w:t>………</w:t>
      </w:r>
      <w:r w:rsidR="00E16661">
        <w:t>…</w:t>
      </w:r>
      <w:r w:rsidR="0013288A">
        <w:t>…</w:t>
      </w:r>
      <w:r w:rsidR="000A122D">
        <w:t>…</w:t>
      </w:r>
      <w:r w:rsidR="004A3C5B" w:rsidRPr="008772F9">
        <w:t>……….1</w:t>
      </w:r>
      <w:r w:rsidR="0013288A">
        <w:t>9</w:t>
      </w:r>
    </w:p>
    <w:p w:rsidR="00FA3574" w:rsidRPr="008772F9" w:rsidRDefault="00FA3574" w:rsidP="00D6490D">
      <w:pPr>
        <w:pStyle w:val="35"/>
      </w:pPr>
      <w:r w:rsidRPr="008772F9">
        <w:t>1.4 Контрольные вопросы</w:t>
      </w:r>
      <w:r w:rsidR="000A122D">
        <w:t>…………………………………</w:t>
      </w:r>
      <w:r w:rsidR="004A3C5B" w:rsidRPr="008772F9">
        <w:t>.…………</w:t>
      </w:r>
      <w:r w:rsidR="00E16661">
        <w:t>…..</w:t>
      </w:r>
      <w:r w:rsidR="004A3C5B" w:rsidRPr="008772F9">
        <w:t>…</w:t>
      </w:r>
      <w:r w:rsidR="0013288A">
        <w:t>..</w:t>
      </w:r>
      <w:r w:rsidR="004A3C5B" w:rsidRPr="008772F9">
        <w:t>…………2</w:t>
      </w:r>
      <w:r w:rsidR="0013288A">
        <w:t>3</w:t>
      </w:r>
    </w:p>
    <w:p w:rsidR="00FA3574" w:rsidRPr="008772F9" w:rsidRDefault="00FA3574" w:rsidP="00D6490D">
      <w:pPr>
        <w:pStyle w:val="35"/>
      </w:pPr>
      <w:r w:rsidRPr="008772F9">
        <w:t>1.5 Тестовые вопросы</w:t>
      </w:r>
      <w:r w:rsidR="000A122D">
        <w:rPr>
          <w:webHidden/>
        </w:rPr>
        <w:t>……………………</w:t>
      </w:r>
      <w:r w:rsidR="004A3C5B" w:rsidRPr="008772F9">
        <w:rPr>
          <w:webHidden/>
        </w:rPr>
        <w:t>……………………………</w:t>
      </w:r>
      <w:r w:rsidR="00E16661">
        <w:rPr>
          <w:webHidden/>
        </w:rPr>
        <w:t>….</w:t>
      </w:r>
      <w:r w:rsidR="004A3C5B" w:rsidRPr="008772F9">
        <w:rPr>
          <w:webHidden/>
        </w:rPr>
        <w:t>…</w:t>
      </w:r>
      <w:r w:rsidR="0013288A">
        <w:rPr>
          <w:webHidden/>
        </w:rPr>
        <w:t>..</w:t>
      </w:r>
      <w:r w:rsidR="004A3C5B" w:rsidRPr="008772F9">
        <w:rPr>
          <w:webHidden/>
        </w:rPr>
        <w:t>…..</w:t>
      </w:r>
      <w:r w:rsidR="00ED630C">
        <w:rPr>
          <w:webHidden/>
        </w:rPr>
        <w:t>.</w:t>
      </w:r>
      <w:r w:rsidR="004A3C5B" w:rsidRPr="008772F9">
        <w:rPr>
          <w:webHidden/>
        </w:rPr>
        <w:t>.…….2</w:t>
      </w:r>
      <w:r w:rsidR="0013288A">
        <w:rPr>
          <w:webHidden/>
        </w:rPr>
        <w:t>4</w:t>
      </w:r>
    </w:p>
    <w:p w:rsidR="00FA3574" w:rsidRPr="008772F9" w:rsidRDefault="00FA3574" w:rsidP="00FA3574">
      <w:pPr>
        <w:pStyle w:val="26"/>
        <w:rPr>
          <w:szCs w:val="28"/>
        </w:rPr>
      </w:pPr>
      <w:r w:rsidRPr="008772F9">
        <w:rPr>
          <w:szCs w:val="28"/>
        </w:rPr>
        <w:t xml:space="preserve">2 Собственные </w:t>
      </w:r>
      <w:r w:rsidR="00C83F01">
        <w:rPr>
          <w:szCs w:val="28"/>
        </w:rPr>
        <w:t xml:space="preserve">и привлеченные </w:t>
      </w:r>
      <w:r w:rsidRPr="008772F9">
        <w:rPr>
          <w:szCs w:val="28"/>
        </w:rPr>
        <w:t>источники финансирования инвестиционной деятельности предприятия</w:t>
      </w:r>
      <w:r w:rsidR="00C83F01">
        <w:rPr>
          <w:szCs w:val="28"/>
        </w:rPr>
        <w:t>………………….</w:t>
      </w:r>
      <w:r w:rsidR="004A3C5B" w:rsidRPr="008772F9">
        <w:rPr>
          <w:szCs w:val="28"/>
        </w:rPr>
        <w:t>…….…………………</w:t>
      </w:r>
      <w:r w:rsidR="00E16661">
        <w:rPr>
          <w:szCs w:val="28"/>
        </w:rPr>
        <w:t>…..</w:t>
      </w:r>
      <w:r w:rsidR="004A3C5B" w:rsidRPr="008772F9">
        <w:rPr>
          <w:szCs w:val="28"/>
        </w:rPr>
        <w:t>……</w:t>
      </w:r>
      <w:r w:rsidR="0013288A">
        <w:rPr>
          <w:szCs w:val="28"/>
        </w:rPr>
        <w:t>.</w:t>
      </w:r>
      <w:r w:rsidR="004A3C5B" w:rsidRPr="008772F9">
        <w:rPr>
          <w:szCs w:val="28"/>
        </w:rPr>
        <w:t>……</w:t>
      </w:r>
      <w:r w:rsidR="00ED630C">
        <w:rPr>
          <w:szCs w:val="28"/>
        </w:rPr>
        <w:t>.</w:t>
      </w:r>
      <w:r w:rsidR="004A3C5B" w:rsidRPr="008772F9">
        <w:rPr>
          <w:szCs w:val="28"/>
        </w:rPr>
        <w:t>…..2</w:t>
      </w:r>
      <w:r w:rsidR="0013288A">
        <w:rPr>
          <w:szCs w:val="28"/>
        </w:rPr>
        <w:t>9</w:t>
      </w:r>
    </w:p>
    <w:p w:rsidR="00FA3574" w:rsidRPr="008772F9" w:rsidRDefault="00FA3574" w:rsidP="00D6490D">
      <w:pPr>
        <w:pStyle w:val="35"/>
      </w:pPr>
      <w:r w:rsidRPr="008772F9">
        <w:t>2.1 Особенности использования амортизационных отчислений для финансирования инвестиций</w:t>
      </w:r>
      <w:r w:rsidR="000A122D">
        <w:t>……</w:t>
      </w:r>
      <w:r w:rsidR="004A3C5B" w:rsidRPr="008772F9">
        <w:t>……………………………………………</w:t>
      </w:r>
      <w:r w:rsidR="00E16661">
        <w:t>…………………</w:t>
      </w:r>
      <w:r w:rsidR="0013288A">
        <w:t>..</w:t>
      </w:r>
      <w:r w:rsidR="00E16661">
        <w:t>……..</w:t>
      </w:r>
      <w:r w:rsidR="004A3C5B" w:rsidRPr="008772F9">
        <w:t>….2</w:t>
      </w:r>
      <w:r w:rsidR="0013288A">
        <w:t>9</w:t>
      </w:r>
    </w:p>
    <w:p w:rsidR="00FA3574" w:rsidRPr="008772F9" w:rsidRDefault="00FA3574" w:rsidP="00D6490D">
      <w:pPr>
        <w:pStyle w:val="35"/>
      </w:pPr>
      <w:r w:rsidRPr="008772F9">
        <w:t xml:space="preserve">2.2 </w:t>
      </w:r>
      <w:r w:rsidR="002E0B05">
        <w:t>Чистая п</w:t>
      </w:r>
      <w:r w:rsidRPr="008772F9">
        <w:t>рибыль как источник финансирования инвестиций</w:t>
      </w:r>
      <w:r w:rsidR="000A122D">
        <w:t>…</w:t>
      </w:r>
      <w:r w:rsidR="002E0B05">
        <w:t>….</w:t>
      </w:r>
      <w:r w:rsidR="000A122D">
        <w:t>…</w:t>
      </w:r>
      <w:r w:rsidR="0013288A">
        <w:t>..</w:t>
      </w:r>
      <w:r w:rsidR="000A122D">
        <w:t>………</w:t>
      </w:r>
      <w:r w:rsidR="004A3C5B" w:rsidRPr="008772F9">
        <w:t>…..3</w:t>
      </w:r>
      <w:r w:rsidR="0013288A">
        <w:t>3</w:t>
      </w:r>
    </w:p>
    <w:p w:rsidR="00FA3574" w:rsidRPr="008772F9" w:rsidRDefault="00FA3574" w:rsidP="00D6490D">
      <w:pPr>
        <w:pStyle w:val="35"/>
      </w:pPr>
      <w:r w:rsidRPr="008772F9">
        <w:t>2.3 Прочие собственные источники финансирования</w:t>
      </w:r>
      <w:r w:rsidR="000A122D">
        <w:t>……</w:t>
      </w:r>
      <w:r w:rsidR="00E16661">
        <w:t>…..</w:t>
      </w:r>
      <w:r w:rsidR="000A122D">
        <w:t>…………</w:t>
      </w:r>
      <w:r w:rsidR="0013288A">
        <w:t>..</w:t>
      </w:r>
      <w:r w:rsidR="004A3C5B" w:rsidRPr="008772F9">
        <w:t>…...………3</w:t>
      </w:r>
      <w:r w:rsidR="0013288A">
        <w:t>7</w:t>
      </w:r>
    </w:p>
    <w:p w:rsidR="002E0B05" w:rsidRDefault="002E0B05" w:rsidP="00D6490D">
      <w:pPr>
        <w:pStyle w:val="35"/>
      </w:pPr>
      <w:r>
        <w:t>2.4 Характеристика привлеченных источников инвестироваия……………….……..39</w:t>
      </w:r>
    </w:p>
    <w:p w:rsidR="00FA3574" w:rsidRPr="008772F9" w:rsidRDefault="00C83F01" w:rsidP="00D6490D">
      <w:pPr>
        <w:pStyle w:val="35"/>
      </w:pPr>
      <w:r>
        <w:t>2.</w:t>
      </w:r>
      <w:r w:rsidR="002E0B05">
        <w:t>5</w:t>
      </w:r>
      <w:r w:rsidR="00FA3574" w:rsidRPr="008772F9">
        <w:t xml:space="preserve"> Контрольные вопросы</w:t>
      </w:r>
      <w:r w:rsidR="000A122D">
        <w:t>…………………</w:t>
      </w:r>
      <w:r w:rsidR="004A3C5B" w:rsidRPr="008772F9">
        <w:t>………………………</w:t>
      </w:r>
      <w:r w:rsidR="00E16661">
        <w:t>…</w:t>
      </w:r>
      <w:r w:rsidR="004A3C5B" w:rsidRPr="008772F9">
        <w:t>…</w:t>
      </w:r>
      <w:r w:rsidR="0013288A">
        <w:t>…</w:t>
      </w:r>
      <w:r w:rsidR="004A3C5B" w:rsidRPr="008772F9">
        <w:t>…………….</w:t>
      </w:r>
      <w:r w:rsidR="0013288A">
        <w:t>5</w:t>
      </w:r>
      <w:r w:rsidR="002E0B05">
        <w:t>3</w:t>
      </w:r>
    </w:p>
    <w:p w:rsidR="00FA3574" w:rsidRPr="008772F9" w:rsidRDefault="00C83F01" w:rsidP="00D6490D">
      <w:pPr>
        <w:pStyle w:val="35"/>
      </w:pPr>
      <w:r>
        <w:t>2.</w:t>
      </w:r>
      <w:r w:rsidR="002E0B05">
        <w:t>6</w:t>
      </w:r>
      <w:r w:rsidR="00FA3574" w:rsidRPr="008772F9">
        <w:t>Тестовые вопросы</w:t>
      </w:r>
      <w:r w:rsidR="000A122D">
        <w:t>……………</w:t>
      </w:r>
      <w:r w:rsidR="004A3C5B" w:rsidRPr="008772F9">
        <w:t>………………………………</w:t>
      </w:r>
      <w:r w:rsidR="00E16661">
        <w:t>…..</w:t>
      </w:r>
      <w:r w:rsidR="004A3C5B" w:rsidRPr="008772F9">
        <w:t>………</w:t>
      </w:r>
      <w:r w:rsidR="0013288A">
        <w:t>…</w:t>
      </w:r>
      <w:r w:rsidR="004A3C5B" w:rsidRPr="008772F9">
        <w:t>……</w:t>
      </w:r>
      <w:r w:rsidR="002E0B05">
        <w:t>..</w:t>
      </w:r>
      <w:r w:rsidR="004A3C5B" w:rsidRPr="008772F9">
        <w:t>…5</w:t>
      </w:r>
      <w:r w:rsidR="0013288A">
        <w:t>8</w:t>
      </w:r>
    </w:p>
    <w:p w:rsidR="00D6490D" w:rsidRPr="008772F9" w:rsidRDefault="00C83F01" w:rsidP="00FA3574">
      <w:pPr>
        <w:pStyle w:val="26"/>
        <w:rPr>
          <w:szCs w:val="28"/>
        </w:rPr>
      </w:pPr>
      <w:r>
        <w:rPr>
          <w:szCs w:val="28"/>
        </w:rPr>
        <w:t>3</w:t>
      </w:r>
      <w:r w:rsidR="00AE3438">
        <w:rPr>
          <w:szCs w:val="28"/>
        </w:rPr>
        <w:t xml:space="preserve">Инвестицонная стратегия </w:t>
      </w:r>
      <w:r w:rsidR="000A122D">
        <w:rPr>
          <w:szCs w:val="28"/>
        </w:rPr>
        <w:t>предприятия……</w:t>
      </w:r>
      <w:r w:rsidR="00D6490D" w:rsidRPr="008772F9">
        <w:rPr>
          <w:szCs w:val="28"/>
        </w:rPr>
        <w:t>……</w:t>
      </w:r>
      <w:r w:rsidR="00E16661">
        <w:rPr>
          <w:szCs w:val="28"/>
        </w:rPr>
        <w:t>………………………</w:t>
      </w:r>
      <w:r w:rsidR="00D6490D" w:rsidRPr="008772F9">
        <w:rPr>
          <w:szCs w:val="28"/>
        </w:rPr>
        <w:t>…</w:t>
      </w:r>
      <w:r w:rsidR="0013288A">
        <w:rPr>
          <w:szCs w:val="28"/>
        </w:rPr>
        <w:t>.</w:t>
      </w:r>
      <w:r w:rsidR="00D6490D" w:rsidRPr="008772F9">
        <w:rPr>
          <w:szCs w:val="28"/>
        </w:rPr>
        <w:t>………</w:t>
      </w:r>
      <w:r w:rsidR="0013288A">
        <w:rPr>
          <w:szCs w:val="28"/>
        </w:rPr>
        <w:t>..70</w:t>
      </w:r>
    </w:p>
    <w:p w:rsidR="00D6490D" w:rsidRPr="008772F9" w:rsidRDefault="00C83F01" w:rsidP="00FA3574">
      <w:pPr>
        <w:pStyle w:val="26"/>
        <w:rPr>
          <w:szCs w:val="28"/>
        </w:rPr>
      </w:pPr>
      <w:r>
        <w:rPr>
          <w:szCs w:val="28"/>
        </w:rPr>
        <w:t>3</w:t>
      </w:r>
      <w:r w:rsidR="00D6490D" w:rsidRPr="008772F9">
        <w:rPr>
          <w:szCs w:val="28"/>
        </w:rPr>
        <w:t xml:space="preserve">.1 </w:t>
      </w:r>
      <w:r w:rsidR="00326CCB">
        <w:rPr>
          <w:szCs w:val="28"/>
        </w:rPr>
        <w:t>И</w:t>
      </w:r>
      <w:r w:rsidR="00D6490D" w:rsidRPr="008772F9">
        <w:rPr>
          <w:szCs w:val="28"/>
        </w:rPr>
        <w:t>инвестиционн</w:t>
      </w:r>
      <w:r w:rsidR="00326CCB">
        <w:rPr>
          <w:szCs w:val="28"/>
        </w:rPr>
        <w:t>ая</w:t>
      </w:r>
      <w:r w:rsidR="00D6490D" w:rsidRPr="008772F9">
        <w:rPr>
          <w:szCs w:val="28"/>
        </w:rPr>
        <w:t xml:space="preserve"> стратеги</w:t>
      </w:r>
      <w:r w:rsidR="00326CCB">
        <w:rPr>
          <w:szCs w:val="28"/>
        </w:rPr>
        <w:t>яи ее роль в развитии предприятия……………</w:t>
      </w:r>
      <w:r w:rsidR="0013288A">
        <w:rPr>
          <w:szCs w:val="28"/>
        </w:rPr>
        <w:t>…….70</w:t>
      </w:r>
    </w:p>
    <w:p w:rsidR="00D6490D" w:rsidRPr="008772F9" w:rsidRDefault="00C83F01" w:rsidP="00FA3574">
      <w:pPr>
        <w:pStyle w:val="26"/>
        <w:rPr>
          <w:szCs w:val="28"/>
        </w:rPr>
      </w:pPr>
      <w:r w:rsidRPr="00EF6637">
        <w:rPr>
          <w:szCs w:val="28"/>
        </w:rPr>
        <w:t>3</w:t>
      </w:r>
      <w:r w:rsidR="00D6490D" w:rsidRPr="00EF6637">
        <w:rPr>
          <w:szCs w:val="28"/>
        </w:rPr>
        <w:t>.2 Формирование инвестиц</w:t>
      </w:r>
      <w:r w:rsidR="000A122D" w:rsidRPr="00EF6637">
        <w:rPr>
          <w:szCs w:val="28"/>
        </w:rPr>
        <w:t>ионной политики предприятия………</w:t>
      </w:r>
      <w:r w:rsidR="00D6490D" w:rsidRPr="00EF6637">
        <w:rPr>
          <w:szCs w:val="28"/>
        </w:rPr>
        <w:t>……………</w:t>
      </w:r>
      <w:r w:rsidR="0013288A">
        <w:rPr>
          <w:szCs w:val="28"/>
        </w:rPr>
        <w:t>……</w:t>
      </w:r>
      <w:r w:rsidR="00ED630C">
        <w:rPr>
          <w:szCs w:val="28"/>
        </w:rPr>
        <w:t>73</w:t>
      </w:r>
    </w:p>
    <w:p w:rsidR="00D6490D" w:rsidRPr="00D6490D" w:rsidRDefault="00C83F01" w:rsidP="00D6490D">
      <w:pPr>
        <w:pStyle w:val="26"/>
        <w:rPr>
          <w:szCs w:val="28"/>
        </w:rPr>
      </w:pPr>
      <w:r>
        <w:rPr>
          <w:szCs w:val="28"/>
        </w:rPr>
        <w:t>3</w:t>
      </w:r>
      <w:r w:rsidR="00D6490D" w:rsidRPr="008772F9">
        <w:rPr>
          <w:szCs w:val="28"/>
        </w:rPr>
        <w:t xml:space="preserve">.3 </w:t>
      </w:r>
      <w:r w:rsidR="006A6BC6">
        <w:rPr>
          <w:szCs w:val="28"/>
        </w:rPr>
        <w:t>И</w:t>
      </w:r>
      <w:r w:rsidR="00D6490D" w:rsidRPr="008772F9">
        <w:rPr>
          <w:szCs w:val="28"/>
        </w:rPr>
        <w:t>нвестиционно</w:t>
      </w:r>
      <w:r w:rsidR="006A6BC6">
        <w:rPr>
          <w:szCs w:val="28"/>
        </w:rPr>
        <w:t>е планирование на предприятии и его формы..</w:t>
      </w:r>
      <w:r w:rsidR="00D6490D">
        <w:rPr>
          <w:szCs w:val="28"/>
        </w:rPr>
        <w:t>……………</w:t>
      </w:r>
      <w:r w:rsidR="0013288A">
        <w:rPr>
          <w:szCs w:val="28"/>
        </w:rPr>
        <w:t>…….75</w:t>
      </w:r>
    </w:p>
    <w:p w:rsidR="00147975" w:rsidRDefault="00C83F01" w:rsidP="00147975">
      <w:pPr>
        <w:pStyle w:val="26"/>
        <w:rPr>
          <w:szCs w:val="28"/>
        </w:rPr>
      </w:pPr>
      <w:r>
        <w:rPr>
          <w:szCs w:val="28"/>
        </w:rPr>
        <w:t>3</w:t>
      </w:r>
      <w:r w:rsidR="00147975">
        <w:rPr>
          <w:szCs w:val="28"/>
        </w:rPr>
        <w:t>.</w:t>
      </w:r>
      <w:r w:rsidR="006E5F9F">
        <w:rPr>
          <w:szCs w:val="28"/>
        </w:rPr>
        <w:t>4</w:t>
      </w:r>
      <w:r w:rsidR="00147975" w:rsidRPr="00FA3574">
        <w:t>Контрольные вопросы</w:t>
      </w:r>
      <w:r w:rsidR="000A122D">
        <w:t>……………</w:t>
      </w:r>
      <w:r w:rsidR="00147975">
        <w:t>……………………………………………</w:t>
      </w:r>
      <w:r w:rsidR="0013288A">
        <w:t>…….8</w:t>
      </w:r>
      <w:r w:rsidR="00ED630C">
        <w:t>2</w:t>
      </w:r>
    </w:p>
    <w:p w:rsidR="00147975" w:rsidRPr="00147975" w:rsidRDefault="00C83F01" w:rsidP="0014797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</w:t>
      </w:r>
      <w:r w:rsidR="000A122D">
        <w:rPr>
          <w:sz w:val="28"/>
          <w:szCs w:val="28"/>
        </w:rPr>
        <w:t>.</w:t>
      </w:r>
      <w:r w:rsidR="006E5F9F">
        <w:rPr>
          <w:sz w:val="28"/>
          <w:szCs w:val="28"/>
        </w:rPr>
        <w:t>5</w:t>
      </w:r>
      <w:r w:rsidR="000A122D">
        <w:rPr>
          <w:sz w:val="28"/>
          <w:szCs w:val="28"/>
        </w:rPr>
        <w:t xml:space="preserve"> Тестовые вопросы………………………</w:t>
      </w:r>
      <w:r w:rsidR="00147975" w:rsidRPr="00147975">
        <w:rPr>
          <w:sz w:val="28"/>
          <w:szCs w:val="28"/>
        </w:rPr>
        <w:t>………………………………………</w:t>
      </w:r>
      <w:r w:rsidR="0013288A">
        <w:rPr>
          <w:sz w:val="28"/>
          <w:szCs w:val="28"/>
        </w:rPr>
        <w:t>……83</w:t>
      </w:r>
    </w:p>
    <w:p w:rsidR="00FA3574" w:rsidRPr="00FA3574" w:rsidRDefault="00C83F01" w:rsidP="00147975">
      <w:pPr>
        <w:pStyle w:val="26"/>
        <w:rPr>
          <w:szCs w:val="28"/>
        </w:rPr>
      </w:pPr>
      <w:r>
        <w:rPr>
          <w:szCs w:val="28"/>
        </w:rPr>
        <w:t>4</w:t>
      </w:r>
      <w:r w:rsidR="004662A6">
        <w:rPr>
          <w:szCs w:val="28"/>
        </w:rPr>
        <w:t>Реализация</w:t>
      </w:r>
      <w:r w:rsidR="00FA3574" w:rsidRPr="00FA3574">
        <w:rPr>
          <w:szCs w:val="28"/>
        </w:rPr>
        <w:t xml:space="preserve"> инвестиционного проектирования</w:t>
      </w:r>
      <w:r w:rsidR="004662A6">
        <w:rPr>
          <w:szCs w:val="28"/>
        </w:rPr>
        <w:t xml:space="preserve"> на предприятии……………………</w:t>
      </w:r>
      <w:r w:rsidR="0013288A">
        <w:rPr>
          <w:szCs w:val="28"/>
        </w:rPr>
        <w:t>88</w:t>
      </w:r>
    </w:p>
    <w:p w:rsidR="00FA3574" w:rsidRPr="00FA3574" w:rsidRDefault="005D762C" w:rsidP="00D6490D">
      <w:pPr>
        <w:pStyle w:val="35"/>
      </w:pPr>
      <w:hyperlink w:anchor="_Toc319949999" w:history="1">
        <w:r w:rsidR="00C83F01">
          <w:rPr>
            <w:rStyle w:val="af3"/>
            <w:color w:val="auto"/>
            <w:u w:val="none"/>
          </w:rPr>
          <w:t>4</w:t>
        </w:r>
        <w:r w:rsidR="00FA3574" w:rsidRPr="00FA3574">
          <w:rPr>
            <w:rStyle w:val="af3"/>
            <w:color w:val="auto"/>
            <w:u w:val="none"/>
          </w:rPr>
          <w:t xml:space="preserve">.1 </w:t>
        </w:r>
        <w:r w:rsidR="00FA5AC1">
          <w:t>И</w:t>
        </w:r>
        <w:r w:rsidR="00FA5AC1" w:rsidRPr="00456718">
          <w:t>нвестиционны</w:t>
        </w:r>
        <w:r w:rsidR="00FA5AC1">
          <w:t>е</w:t>
        </w:r>
        <w:r w:rsidR="00FA5AC1" w:rsidRPr="00456718">
          <w:t xml:space="preserve"> проект</w:t>
        </w:r>
        <w:r w:rsidR="00FA5AC1">
          <w:t>ы: с</w:t>
        </w:r>
        <w:r w:rsidR="00FA5AC1" w:rsidRPr="00456718">
          <w:t>ущность</w:t>
        </w:r>
        <w:r w:rsidR="00FA5AC1">
          <w:t>, типы</w:t>
        </w:r>
        <w:r w:rsidR="004662A6">
          <w:t>………………………………</w:t>
        </w:r>
        <w:r w:rsidR="00ED630C">
          <w:t>..</w:t>
        </w:r>
        <w:r w:rsidR="004662A6">
          <w:t>……</w:t>
        </w:r>
      </w:hyperlink>
      <w:r w:rsidR="004662A6">
        <w:rPr>
          <w:rStyle w:val="af3"/>
          <w:color w:val="auto"/>
          <w:u w:val="none"/>
        </w:rPr>
        <w:t>.</w:t>
      </w:r>
      <w:r w:rsidR="0013288A">
        <w:t>..88</w:t>
      </w:r>
    </w:p>
    <w:p w:rsidR="00FA3574" w:rsidRPr="00FA3574" w:rsidRDefault="00C83F01" w:rsidP="00D6490D">
      <w:pPr>
        <w:pStyle w:val="35"/>
      </w:pPr>
      <w:r>
        <w:t>4</w:t>
      </w:r>
      <w:r w:rsidR="00FA3574" w:rsidRPr="00FA3574">
        <w:t xml:space="preserve">.2 </w:t>
      </w:r>
      <w:r w:rsidR="00ED630C">
        <w:t>Программное обеспечение разработки с</w:t>
      </w:r>
      <w:r w:rsidR="00FA3574" w:rsidRPr="00FA3574">
        <w:t>одержани</w:t>
      </w:r>
      <w:r w:rsidR="00ED630C">
        <w:t xml:space="preserve">я инвестиционных </w:t>
      </w:r>
      <w:r w:rsidR="00ED630C">
        <w:br/>
        <w:t>проектов……………………………………………………………………………..……</w:t>
      </w:r>
      <w:r w:rsidR="0013288A">
        <w:t>91</w:t>
      </w:r>
    </w:p>
    <w:p w:rsidR="00FA3574" w:rsidRPr="00FA3574" w:rsidRDefault="00C83F01" w:rsidP="00D6490D">
      <w:pPr>
        <w:pStyle w:val="35"/>
      </w:pPr>
      <w:r>
        <w:t>4</w:t>
      </w:r>
      <w:r w:rsidR="00FA3574" w:rsidRPr="00FA3574">
        <w:t>.3 Этапы разработки и реализации инвестиционн</w:t>
      </w:r>
      <w:r w:rsidR="00ED630C">
        <w:t>ых</w:t>
      </w:r>
      <w:r w:rsidR="00FA3574" w:rsidRPr="00FA3574">
        <w:t xml:space="preserve"> проект</w:t>
      </w:r>
      <w:r w:rsidR="00ED630C">
        <w:t>ов...</w:t>
      </w:r>
      <w:r w:rsidR="0013288A">
        <w:t>……</w:t>
      </w:r>
      <w:r w:rsidR="00335170">
        <w:t>….</w:t>
      </w:r>
      <w:r w:rsidR="0013288A">
        <w:t>…</w:t>
      </w:r>
      <w:r w:rsidR="00ED630C">
        <w:t>...</w:t>
      </w:r>
      <w:r w:rsidR="0013288A">
        <w:t>……...94</w:t>
      </w:r>
    </w:p>
    <w:p w:rsidR="00FA3574" w:rsidRPr="00FA3574" w:rsidRDefault="00C83F01" w:rsidP="00D6490D">
      <w:pPr>
        <w:pStyle w:val="35"/>
      </w:pPr>
      <w:r>
        <w:t>4</w:t>
      </w:r>
      <w:r w:rsidR="00FA3574" w:rsidRPr="00FA3574">
        <w:t>.4 Контрольные вопросы</w:t>
      </w:r>
      <w:r w:rsidR="000A122D">
        <w:t>………</w:t>
      </w:r>
      <w:r w:rsidR="0013288A">
        <w:t>…………………………………………</w:t>
      </w:r>
      <w:r w:rsidR="00335170">
        <w:t>….</w:t>
      </w:r>
      <w:r w:rsidR="0013288A">
        <w:t>…</w:t>
      </w:r>
      <w:r w:rsidR="00ED630C">
        <w:t>..</w:t>
      </w:r>
      <w:r w:rsidR="0013288A">
        <w:t>…….98</w:t>
      </w:r>
    </w:p>
    <w:p w:rsidR="00FA3574" w:rsidRPr="00FA3574" w:rsidRDefault="00C83F01" w:rsidP="00D6490D">
      <w:pPr>
        <w:pStyle w:val="35"/>
      </w:pPr>
      <w:r>
        <w:lastRenderedPageBreak/>
        <w:t>4</w:t>
      </w:r>
      <w:r w:rsidR="00FA3574" w:rsidRPr="00FA3574">
        <w:t>.5 Тестовые вопросы</w:t>
      </w:r>
      <w:r w:rsidR="000A122D">
        <w:t>………</w:t>
      </w:r>
      <w:r w:rsidR="0013288A">
        <w:t>……………………………………………</w:t>
      </w:r>
      <w:r w:rsidR="00335170">
        <w:t>….</w:t>
      </w:r>
      <w:r w:rsidR="0013288A">
        <w:t>…</w:t>
      </w:r>
      <w:r w:rsidR="00ED630C">
        <w:t>.</w:t>
      </w:r>
      <w:r w:rsidR="0013288A">
        <w:t>………99</w:t>
      </w:r>
    </w:p>
    <w:p w:rsidR="00FA3574" w:rsidRPr="008D4F9F" w:rsidRDefault="00C83F01" w:rsidP="00FA3574">
      <w:pPr>
        <w:pStyle w:val="26"/>
        <w:rPr>
          <w:szCs w:val="28"/>
        </w:rPr>
      </w:pPr>
      <w:r>
        <w:rPr>
          <w:szCs w:val="28"/>
        </w:rPr>
        <w:t>5</w:t>
      </w:r>
      <w:r w:rsidR="00DE12BD">
        <w:rPr>
          <w:szCs w:val="28"/>
        </w:rPr>
        <w:t xml:space="preserve"> </w:t>
      </w:r>
      <w:r w:rsidR="00FA5AC1">
        <w:t>Методические положения оценки экономической эффективности  инвестиционных проектов</w:t>
      </w:r>
      <w:r w:rsidR="000A122D">
        <w:rPr>
          <w:szCs w:val="28"/>
        </w:rPr>
        <w:t>…………</w:t>
      </w:r>
      <w:r w:rsidR="00FA5AC1">
        <w:rPr>
          <w:szCs w:val="28"/>
        </w:rPr>
        <w:t>………………...……………………</w:t>
      </w:r>
      <w:r w:rsidR="00ED630C">
        <w:rPr>
          <w:szCs w:val="28"/>
        </w:rPr>
        <w:t>.</w:t>
      </w:r>
      <w:r w:rsidR="00FA5AC1">
        <w:rPr>
          <w:szCs w:val="28"/>
        </w:rPr>
        <w:t>…</w:t>
      </w:r>
      <w:r w:rsidR="00562B65">
        <w:rPr>
          <w:szCs w:val="28"/>
        </w:rPr>
        <w:t>…</w:t>
      </w:r>
      <w:r w:rsidR="0013288A">
        <w:rPr>
          <w:szCs w:val="28"/>
        </w:rPr>
        <w:t>…….104</w:t>
      </w:r>
    </w:p>
    <w:p w:rsidR="00FA3574" w:rsidRPr="008D4F9F" w:rsidRDefault="00C83F01" w:rsidP="00D6490D">
      <w:pPr>
        <w:pStyle w:val="35"/>
      </w:pPr>
      <w:r>
        <w:t>5</w:t>
      </w:r>
      <w:r w:rsidR="00FA3574" w:rsidRPr="008D4F9F">
        <w:t>.1 Принципы оценки эффективности инвестиционного проекта</w:t>
      </w:r>
      <w:r w:rsidR="000A122D">
        <w:t>……</w:t>
      </w:r>
      <w:r w:rsidR="00335170">
        <w:t>….</w:t>
      </w:r>
      <w:r w:rsidR="0013288A">
        <w:t>…</w:t>
      </w:r>
      <w:r w:rsidR="00ED630C">
        <w:t>.</w:t>
      </w:r>
      <w:r w:rsidR="0013288A">
        <w:t>……...104</w:t>
      </w:r>
    </w:p>
    <w:p w:rsidR="00FA3574" w:rsidRPr="008D4F9F" w:rsidRDefault="00C83F01" w:rsidP="00D6490D">
      <w:pPr>
        <w:pStyle w:val="35"/>
      </w:pPr>
      <w:r>
        <w:t>5</w:t>
      </w:r>
      <w:r w:rsidR="00FA3574" w:rsidRPr="008D4F9F">
        <w:t>.2 Этапы оценки эффективности инвестиционного проекта</w:t>
      </w:r>
      <w:r w:rsidR="000A122D">
        <w:t>………</w:t>
      </w:r>
      <w:r w:rsidR="00ED630C">
        <w:t>..</w:t>
      </w:r>
      <w:r w:rsidR="000A122D">
        <w:t>…</w:t>
      </w:r>
      <w:r w:rsidR="00335170">
        <w:t>…</w:t>
      </w:r>
      <w:r w:rsidR="0013288A">
        <w:t>………...107</w:t>
      </w:r>
    </w:p>
    <w:p w:rsidR="00FA3574" w:rsidRPr="008D4F9F" w:rsidRDefault="00C83F01" w:rsidP="00D6490D">
      <w:pPr>
        <w:pStyle w:val="35"/>
      </w:pPr>
      <w:r>
        <w:t>5</w:t>
      </w:r>
      <w:r w:rsidR="00FA3574" w:rsidRPr="008D4F9F">
        <w:t>.3 Методы оценки эффективности инвестиционного проекта</w:t>
      </w:r>
      <w:r w:rsidR="000A122D">
        <w:rPr>
          <w:webHidden/>
        </w:rPr>
        <w:t>………</w:t>
      </w:r>
      <w:r w:rsidR="00ED630C">
        <w:rPr>
          <w:webHidden/>
        </w:rPr>
        <w:t>..</w:t>
      </w:r>
      <w:r w:rsidR="000A122D">
        <w:rPr>
          <w:webHidden/>
        </w:rPr>
        <w:t>…</w:t>
      </w:r>
      <w:r w:rsidR="00335170">
        <w:rPr>
          <w:webHidden/>
        </w:rPr>
        <w:t>…</w:t>
      </w:r>
      <w:r w:rsidR="004A3C5B" w:rsidRPr="008D4F9F">
        <w:rPr>
          <w:webHidden/>
        </w:rPr>
        <w:t>………</w:t>
      </w:r>
      <w:r w:rsidR="0013288A">
        <w:rPr>
          <w:webHidden/>
        </w:rPr>
        <w:t>111</w:t>
      </w:r>
    </w:p>
    <w:p w:rsidR="00FA3574" w:rsidRPr="008D4F9F" w:rsidRDefault="00C83F01" w:rsidP="00D6490D">
      <w:pPr>
        <w:pStyle w:val="35"/>
      </w:pPr>
      <w:r>
        <w:t>5</w:t>
      </w:r>
      <w:r w:rsidR="00FA3574" w:rsidRPr="008D4F9F">
        <w:t>.4 Контрольные вопросы</w:t>
      </w:r>
      <w:r w:rsidR="000A122D">
        <w:t>…………</w:t>
      </w:r>
      <w:r w:rsidR="0013288A">
        <w:t>……………………………………</w:t>
      </w:r>
      <w:r w:rsidR="00ED630C">
        <w:t>.</w:t>
      </w:r>
      <w:r w:rsidR="0013288A">
        <w:t>…</w:t>
      </w:r>
      <w:r w:rsidR="00335170">
        <w:t>…</w:t>
      </w:r>
      <w:r w:rsidR="0013288A">
        <w:t>…</w:t>
      </w:r>
      <w:r w:rsidR="00ED630C">
        <w:t>.</w:t>
      </w:r>
      <w:r w:rsidR="0013288A">
        <w:t>…….130</w:t>
      </w:r>
    </w:p>
    <w:p w:rsidR="00FA3574" w:rsidRPr="008D4F9F" w:rsidRDefault="00C83F01" w:rsidP="00D6490D">
      <w:pPr>
        <w:pStyle w:val="35"/>
      </w:pPr>
      <w:r>
        <w:t>5</w:t>
      </w:r>
      <w:r w:rsidR="00FA3574" w:rsidRPr="008D4F9F">
        <w:t>.5 Тестовые вопросы</w:t>
      </w:r>
      <w:r w:rsidR="000A122D">
        <w:t>…………</w:t>
      </w:r>
      <w:r w:rsidR="0013288A">
        <w:t>…………………………………………</w:t>
      </w:r>
      <w:r w:rsidR="00ED630C">
        <w:t>..</w:t>
      </w:r>
      <w:r w:rsidR="00335170">
        <w:t>…</w:t>
      </w:r>
      <w:r w:rsidR="0013288A">
        <w:t>…………130</w:t>
      </w:r>
    </w:p>
    <w:p w:rsidR="00FA3574" w:rsidRPr="008D4F9F" w:rsidRDefault="00C83F01" w:rsidP="00FA3574">
      <w:pPr>
        <w:pStyle w:val="26"/>
        <w:rPr>
          <w:szCs w:val="28"/>
        </w:rPr>
      </w:pPr>
      <w:r>
        <w:rPr>
          <w:szCs w:val="28"/>
        </w:rPr>
        <w:t>6</w:t>
      </w:r>
      <w:r w:rsidR="00FA3574" w:rsidRPr="008D4F9F">
        <w:rPr>
          <w:szCs w:val="28"/>
        </w:rPr>
        <w:t xml:space="preserve"> Особенности оценки эффективности инвестиционного проекта</w:t>
      </w:r>
      <w:r w:rsidR="000A122D">
        <w:rPr>
          <w:szCs w:val="28"/>
        </w:rPr>
        <w:t>……</w:t>
      </w:r>
      <w:r w:rsidR="00335170">
        <w:rPr>
          <w:szCs w:val="28"/>
        </w:rPr>
        <w:t>…..</w:t>
      </w:r>
      <w:r w:rsidR="000A122D">
        <w:rPr>
          <w:szCs w:val="28"/>
        </w:rPr>
        <w:t>…</w:t>
      </w:r>
      <w:r w:rsidR="00ED630C">
        <w:rPr>
          <w:szCs w:val="28"/>
        </w:rPr>
        <w:t>..</w:t>
      </w:r>
      <w:r w:rsidR="004A3C5B" w:rsidRPr="008D4F9F">
        <w:rPr>
          <w:szCs w:val="28"/>
        </w:rPr>
        <w:t>…</w:t>
      </w:r>
      <w:r w:rsidR="00562B65">
        <w:rPr>
          <w:szCs w:val="28"/>
        </w:rPr>
        <w:t>...</w:t>
      </w:r>
      <w:r w:rsidR="0013288A">
        <w:rPr>
          <w:szCs w:val="28"/>
        </w:rPr>
        <w:t>.138</w:t>
      </w:r>
    </w:p>
    <w:p w:rsidR="00FA3574" w:rsidRPr="008D4F9F" w:rsidRDefault="00C83F01" w:rsidP="00D6490D">
      <w:pPr>
        <w:pStyle w:val="35"/>
      </w:pPr>
      <w:r>
        <w:t>6</w:t>
      </w:r>
      <w:r w:rsidR="00FA3574" w:rsidRPr="008D4F9F">
        <w:t>.1 Оценка общественной эффективности инвестиционного проекта</w:t>
      </w:r>
      <w:r w:rsidR="000A122D">
        <w:t>……</w:t>
      </w:r>
      <w:r w:rsidR="00ED630C">
        <w:t>..</w:t>
      </w:r>
      <w:r w:rsidR="00335170">
        <w:t>…</w:t>
      </w:r>
      <w:r w:rsidR="004A3C5B" w:rsidRPr="008D4F9F">
        <w:t>…….</w:t>
      </w:r>
      <w:r w:rsidR="0013288A">
        <w:t>138</w:t>
      </w:r>
    </w:p>
    <w:p w:rsidR="00FA3574" w:rsidRPr="008D4F9F" w:rsidRDefault="00C83F01" w:rsidP="00D6490D">
      <w:pPr>
        <w:pStyle w:val="35"/>
      </w:pPr>
      <w:r>
        <w:t>6</w:t>
      </w:r>
      <w:r w:rsidR="00FA3574" w:rsidRPr="008D4F9F">
        <w:t>.2 Оценка коммерческой эффективности инвестиционного проекта</w:t>
      </w:r>
      <w:r w:rsidR="000A122D">
        <w:rPr>
          <w:webHidden/>
        </w:rPr>
        <w:t>……</w:t>
      </w:r>
      <w:r w:rsidR="00ED630C">
        <w:rPr>
          <w:webHidden/>
        </w:rPr>
        <w:t>..</w:t>
      </w:r>
      <w:r w:rsidR="00335170">
        <w:rPr>
          <w:webHidden/>
        </w:rPr>
        <w:t>.</w:t>
      </w:r>
      <w:r w:rsidR="004A3C5B" w:rsidRPr="008D4F9F">
        <w:rPr>
          <w:webHidden/>
        </w:rPr>
        <w:t>………</w:t>
      </w:r>
      <w:r w:rsidR="0013288A">
        <w:rPr>
          <w:webHidden/>
        </w:rPr>
        <w:t>140</w:t>
      </w:r>
    </w:p>
    <w:p w:rsidR="00FA3574" w:rsidRPr="008D4F9F" w:rsidRDefault="00C83F01" w:rsidP="00D6490D">
      <w:pPr>
        <w:pStyle w:val="35"/>
      </w:pPr>
      <w:r>
        <w:t>6</w:t>
      </w:r>
      <w:r w:rsidR="00FA3574" w:rsidRPr="008D4F9F">
        <w:t>.3 Оценка бюджетной эффективности инвестиционного проекта</w:t>
      </w:r>
      <w:r w:rsidR="000A122D">
        <w:rPr>
          <w:webHidden/>
        </w:rPr>
        <w:t>…</w:t>
      </w:r>
      <w:r w:rsidR="00335170">
        <w:rPr>
          <w:webHidden/>
        </w:rPr>
        <w:t>…</w:t>
      </w:r>
      <w:r w:rsidR="00ED630C">
        <w:rPr>
          <w:webHidden/>
        </w:rPr>
        <w:t>..</w:t>
      </w:r>
      <w:r w:rsidR="00335170">
        <w:rPr>
          <w:webHidden/>
        </w:rPr>
        <w:t>.</w:t>
      </w:r>
      <w:r w:rsidR="000A122D">
        <w:rPr>
          <w:webHidden/>
        </w:rPr>
        <w:t>…</w:t>
      </w:r>
      <w:r w:rsidR="004A3C5B" w:rsidRPr="008D4F9F">
        <w:rPr>
          <w:webHidden/>
        </w:rPr>
        <w:t>……….</w:t>
      </w:r>
      <w:r w:rsidR="0013288A">
        <w:rPr>
          <w:webHidden/>
        </w:rPr>
        <w:t>143</w:t>
      </w:r>
    </w:p>
    <w:p w:rsidR="00FA3574" w:rsidRPr="008D4F9F" w:rsidRDefault="00C83F01" w:rsidP="00D6490D">
      <w:pPr>
        <w:pStyle w:val="35"/>
      </w:pPr>
      <w:r>
        <w:t>6</w:t>
      </w:r>
      <w:r w:rsidR="00FA3574" w:rsidRPr="008D4F9F">
        <w:t>.4 Контрольные вопросы</w:t>
      </w:r>
      <w:r w:rsidR="004A3C5B" w:rsidRPr="008D4F9F">
        <w:rPr>
          <w:webHidden/>
        </w:rPr>
        <w:t>.</w:t>
      </w:r>
      <w:r w:rsidR="000A122D">
        <w:t>.………</w:t>
      </w:r>
      <w:r w:rsidR="004A3C5B" w:rsidRPr="008D4F9F">
        <w:t>………</w:t>
      </w:r>
      <w:r w:rsidR="00ED630C">
        <w:t>..</w:t>
      </w:r>
      <w:r w:rsidR="004A3C5B" w:rsidRPr="008D4F9F">
        <w:t>…………………</w:t>
      </w:r>
      <w:r w:rsidR="00335170">
        <w:t>..</w:t>
      </w:r>
      <w:r w:rsidR="004A3C5B" w:rsidRPr="008D4F9F">
        <w:t>……………………….</w:t>
      </w:r>
      <w:r w:rsidR="0013288A">
        <w:t>146</w:t>
      </w:r>
    </w:p>
    <w:p w:rsidR="00FA3574" w:rsidRPr="008D4F9F" w:rsidRDefault="00C83F01" w:rsidP="00D6490D">
      <w:pPr>
        <w:pStyle w:val="35"/>
      </w:pPr>
      <w:r>
        <w:t>6</w:t>
      </w:r>
      <w:r w:rsidR="00FA3574" w:rsidRPr="008D4F9F">
        <w:t>.5 Тестовые вопросы</w:t>
      </w:r>
      <w:r w:rsidR="004A3C5B" w:rsidRPr="008D4F9F">
        <w:rPr>
          <w:webHidden/>
        </w:rPr>
        <w:t>……………..</w:t>
      </w:r>
      <w:r w:rsidR="004A3C5B" w:rsidRPr="008D4F9F">
        <w:t>……</w:t>
      </w:r>
      <w:r w:rsidR="00ED630C">
        <w:t>..</w:t>
      </w:r>
      <w:r w:rsidR="004A3C5B" w:rsidRPr="008D4F9F">
        <w:t>……………………</w:t>
      </w:r>
      <w:r w:rsidR="00335170">
        <w:t>..</w:t>
      </w:r>
      <w:r w:rsidR="004A3C5B" w:rsidRPr="008D4F9F">
        <w:t>………………………</w:t>
      </w:r>
      <w:r w:rsidR="0013288A">
        <w:t>14</w:t>
      </w:r>
      <w:r w:rsidR="00ED630C">
        <w:t>7</w:t>
      </w:r>
    </w:p>
    <w:p w:rsidR="00FA3574" w:rsidRPr="008D4F9F" w:rsidRDefault="00C83F01" w:rsidP="00FA3574">
      <w:pPr>
        <w:pStyle w:val="26"/>
        <w:rPr>
          <w:szCs w:val="28"/>
        </w:rPr>
      </w:pPr>
      <w:r>
        <w:rPr>
          <w:szCs w:val="28"/>
        </w:rPr>
        <w:t>7</w:t>
      </w:r>
      <w:r w:rsidR="00FA3574" w:rsidRPr="008D4F9F">
        <w:rPr>
          <w:szCs w:val="28"/>
        </w:rPr>
        <w:t xml:space="preserve"> Учет фактора времени, инфляции, </w:t>
      </w:r>
      <w:r w:rsidR="00ED630C">
        <w:rPr>
          <w:szCs w:val="28"/>
        </w:rPr>
        <w:t xml:space="preserve">анализ влияния </w:t>
      </w:r>
      <w:r w:rsidR="00FA3574" w:rsidRPr="008D4F9F">
        <w:rPr>
          <w:szCs w:val="28"/>
        </w:rPr>
        <w:t xml:space="preserve">неопределенности и риска </w:t>
      </w:r>
      <w:r w:rsidR="00ED630C">
        <w:rPr>
          <w:szCs w:val="28"/>
        </w:rPr>
        <w:t>в</w:t>
      </w:r>
      <w:r w:rsidR="00FA3574" w:rsidRPr="008D4F9F">
        <w:rPr>
          <w:szCs w:val="28"/>
        </w:rPr>
        <w:t xml:space="preserve"> оценке экономической эффективности инвестиционн</w:t>
      </w:r>
      <w:r w:rsidR="00507437">
        <w:rPr>
          <w:szCs w:val="28"/>
        </w:rPr>
        <w:t>ых</w:t>
      </w:r>
      <w:r w:rsidR="00FA3574" w:rsidRPr="008D4F9F">
        <w:rPr>
          <w:szCs w:val="28"/>
        </w:rPr>
        <w:t xml:space="preserve"> проект</w:t>
      </w:r>
      <w:r w:rsidR="00507437">
        <w:rPr>
          <w:szCs w:val="28"/>
        </w:rPr>
        <w:t>ов</w:t>
      </w:r>
      <w:r w:rsidR="000A122D">
        <w:rPr>
          <w:szCs w:val="28"/>
        </w:rPr>
        <w:t>.………</w:t>
      </w:r>
      <w:r w:rsidR="00335170">
        <w:rPr>
          <w:szCs w:val="28"/>
        </w:rPr>
        <w:t>..</w:t>
      </w:r>
      <w:r w:rsidR="00ED630C">
        <w:rPr>
          <w:szCs w:val="28"/>
        </w:rPr>
        <w:t>…</w:t>
      </w:r>
      <w:r w:rsidR="004A3C5B" w:rsidRPr="008D4F9F">
        <w:rPr>
          <w:szCs w:val="28"/>
        </w:rPr>
        <w:t>……</w:t>
      </w:r>
      <w:r w:rsidR="0013288A">
        <w:rPr>
          <w:szCs w:val="28"/>
        </w:rPr>
        <w:t>150</w:t>
      </w:r>
    </w:p>
    <w:p w:rsidR="00FA3574" w:rsidRPr="008D4F9F" w:rsidRDefault="00C83F01" w:rsidP="00D6490D">
      <w:pPr>
        <w:pStyle w:val="35"/>
      </w:pPr>
      <w:r>
        <w:t>7</w:t>
      </w:r>
      <w:r w:rsidR="00FA3574" w:rsidRPr="008D4F9F">
        <w:t>.1 Анализ влияния фактора времени на эффективность проект</w:t>
      </w:r>
      <w:r w:rsidR="00507437">
        <w:t>ов..</w:t>
      </w:r>
      <w:r w:rsidR="000A122D">
        <w:rPr>
          <w:webHidden/>
        </w:rPr>
        <w:t>……</w:t>
      </w:r>
      <w:r w:rsidR="00335170">
        <w:rPr>
          <w:webHidden/>
        </w:rPr>
        <w:t>….</w:t>
      </w:r>
      <w:r w:rsidR="004A3C5B" w:rsidRPr="008D4F9F">
        <w:rPr>
          <w:webHidden/>
        </w:rPr>
        <w:t>………</w:t>
      </w:r>
      <w:r w:rsidR="0013288A">
        <w:rPr>
          <w:webHidden/>
        </w:rPr>
        <w:t>150</w:t>
      </w:r>
    </w:p>
    <w:p w:rsidR="00FA3574" w:rsidRPr="008D4F9F" w:rsidRDefault="00C83F01" w:rsidP="00D6490D">
      <w:pPr>
        <w:pStyle w:val="35"/>
      </w:pPr>
      <w:r>
        <w:t>7</w:t>
      </w:r>
      <w:r w:rsidR="00FA3574" w:rsidRPr="008D4F9F">
        <w:t>.2 Учет инфляции при оценке эффективности инвестиционн</w:t>
      </w:r>
      <w:r w:rsidR="00507437">
        <w:t>ых</w:t>
      </w:r>
      <w:r w:rsidR="00FA3574" w:rsidRPr="008D4F9F">
        <w:t xml:space="preserve"> проект</w:t>
      </w:r>
      <w:r w:rsidR="00507437">
        <w:t>ов</w:t>
      </w:r>
      <w:r w:rsidR="00335170">
        <w:rPr>
          <w:webHidden/>
        </w:rPr>
        <w:t>..</w:t>
      </w:r>
      <w:r w:rsidR="000A122D">
        <w:rPr>
          <w:webHidden/>
        </w:rPr>
        <w:t>…</w:t>
      </w:r>
      <w:r w:rsidR="00507437">
        <w:rPr>
          <w:webHidden/>
        </w:rPr>
        <w:t>...</w:t>
      </w:r>
      <w:r w:rsidR="004A3C5B" w:rsidRPr="008D4F9F">
        <w:rPr>
          <w:webHidden/>
        </w:rPr>
        <w:t>…</w:t>
      </w:r>
      <w:r w:rsidR="0013288A">
        <w:rPr>
          <w:webHidden/>
        </w:rPr>
        <w:t>153</w:t>
      </w:r>
    </w:p>
    <w:p w:rsidR="00FA3574" w:rsidRPr="008D4F9F" w:rsidRDefault="00C83F01" w:rsidP="00D6490D">
      <w:pPr>
        <w:pStyle w:val="35"/>
      </w:pPr>
      <w:r>
        <w:t>7</w:t>
      </w:r>
      <w:r w:rsidR="00FA3574" w:rsidRPr="008D4F9F">
        <w:t>.3 Корректировка нормы дисконта с учетом риска</w:t>
      </w:r>
      <w:r w:rsidR="000A122D">
        <w:rPr>
          <w:webHidden/>
        </w:rPr>
        <w:t>…</w:t>
      </w:r>
      <w:r w:rsidR="00335170">
        <w:rPr>
          <w:webHidden/>
        </w:rPr>
        <w:t>…..</w:t>
      </w:r>
      <w:r w:rsidR="000A122D">
        <w:rPr>
          <w:webHidden/>
        </w:rPr>
        <w:t>……</w:t>
      </w:r>
      <w:r w:rsidR="004A3C5B" w:rsidRPr="008D4F9F">
        <w:rPr>
          <w:webHidden/>
        </w:rPr>
        <w:t>………</w:t>
      </w:r>
      <w:r w:rsidR="00507437">
        <w:rPr>
          <w:webHidden/>
        </w:rPr>
        <w:t>..</w:t>
      </w:r>
      <w:r w:rsidR="004A3C5B" w:rsidRPr="008D4F9F">
        <w:rPr>
          <w:webHidden/>
        </w:rPr>
        <w:t>……………</w:t>
      </w:r>
      <w:r w:rsidR="0013288A">
        <w:rPr>
          <w:webHidden/>
        </w:rPr>
        <w:t>156</w:t>
      </w:r>
    </w:p>
    <w:p w:rsidR="00507437" w:rsidRDefault="00C83F01" w:rsidP="00D6490D">
      <w:pPr>
        <w:pStyle w:val="35"/>
      </w:pPr>
      <w:r>
        <w:t>7</w:t>
      </w:r>
      <w:r w:rsidR="00FA3574" w:rsidRPr="008D4F9F">
        <w:t xml:space="preserve">.4 </w:t>
      </w:r>
      <w:r w:rsidR="00507437" w:rsidRPr="008D4F9F">
        <w:t>Ана</w:t>
      </w:r>
      <w:r w:rsidR="00507437">
        <w:t xml:space="preserve">лиз влияния неопределенности и </w:t>
      </w:r>
      <w:r w:rsidR="00507437" w:rsidRPr="008D4F9F">
        <w:t xml:space="preserve">риска на эффективность </w:t>
      </w:r>
      <w:r w:rsidR="00507437">
        <w:br/>
      </w:r>
      <w:r w:rsidR="00507437" w:rsidRPr="008D4F9F">
        <w:t>инвестиционн</w:t>
      </w:r>
      <w:r w:rsidR="00507437">
        <w:t>ых проектов……………………………………………………………..160</w:t>
      </w:r>
    </w:p>
    <w:p w:rsidR="00FA3574" w:rsidRPr="008D4F9F" w:rsidRDefault="00507437" w:rsidP="00D6490D">
      <w:pPr>
        <w:pStyle w:val="35"/>
        <w:rPr>
          <w:rStyle w:val="af3"/>
          <w:color w:val="auto"/>
          <w:u w:val="none"/>
        </w:rPr>
      </w:pPr>
      <w:r>
        <w:t xml:space="preserve">7.5 </w:t>
      </w:r>
      <w:r w:rsidR="00FA3574" w:rsidRPr="008D4F9F">
        <w:t>Контрольные вопросы</w:t>
      </w:r>
      <w:r w:rsidR="000A122D">
        <w:rPr>
          <w:webHidden/>
        </w:rPr>
        <w:t>………………………</w:t>
      </w:r>
      <w:r>
        <w:rPr>
          <w:webHidden/>
        </w:rPr>
        <w:t>.</w:t>
      </w:r>
      <w:r w:rsidR="000A122D">
        <w:rPr>
          <w:webHidden/>
        </w:rPr>
        <w:t>……</w:t>
      </w:r>
      <w:r w:rsidR="00335170">
        <w:rPr>
          <w:webHidden/>
        </w:rPr>
        <w:t>…..</w:t>
      </w:r>
      <w:r w:rsidR="000A122D">
        <w:rPr>
          <w:webHidden/>
        </w:rPr>
        <w:t>……………</w:t>
      </w:r>
      <w:r w:rsidR="004A3C5B" w:rsidRPr="008D4F9F">
        <w:rPr>
          <w:webHidden/>
        </w:rPr>
        <w:t>………………</w:t>
      </w:r>
      <w:r w:rsidR="0013288A">
        <w:rPr>
          <w:webHidden/>
        </w:rPr>
        <w:t>16</w:t>
      </w:r>
      <w:r>
        <w:rPr>
          <w:webHidden/>
        </w:rPr>
        <w:t>6</w:t>
      </w:r>
    </w:p>
    <w:p w:rsidR="00FA3574" w:rsidRPr="008D4F9F" w:rsidRDefault="00C83F01" w:rsidP="00D6490D">
      <w:pPr>
        <w:pStyle w:val="35"/>
      </w:pPr>
      <w:r>
        <w:t>7</w:t>
      </w:r>
      <w:r w:rsidR="00FA3574" w:rsidRPr="008D4F9F">
        <w:t>.</w:t>
      </w:r>
      <w:r w:rsidR="00507437">
        <w:t>6</w:t>
      </w:r>
      <w:r w:rsidR="00FA3574" w:rsidRPr="008D4F9F">
        <w:t xml:space="preserve"> Тестовые вопросы</w:t>
      </w:r>
      <w:r w:rsidR="004A3C5B" w:rsidRPr="008D4F9F">
        <w:rPr>
          <w:webHidden/>
        </w:rPr>
        <w:t>………………</w:t>
      </w:r>
      <w:r w:rsidR="000A122D">
        <w:rPr>
          <w:webHidden/>
        </w:rPr>
        <w:t>……………………</w:t>
      </w:r>
      <w:r w:rsidR="00335170">
        <w:rPr>
          <w:webHidden/>
        </w:rPr>
        <w:t>…</w:t>
      </w:r>
      <w:r w:rsidR="000A122D">
        <w:rPr>
          <w:webHidden/>
        </w:rPr>
        <w:t>………</w:t>
      </w:r>
      <w:r w:rsidR="004A3C5B" w:rsidRPr="008D4F9F">
        <w:rPr>
          <w:webHidden/>
        </w:rPr>
        <w:t>……</w:t>
      </w:r>
      <w:r w:rsidR="00507437">
        <w:rPr>
          <w:webHidden/>
        </w:rPr>
        <w:t>.</w:t>
      </w:r>
      <w:r w:rsidR="004A3C5B" w:rsidRPr="008D4F9F">
        <w:rPr>
          <w:webHidden/>
        </w:rPr>
        <w:t>…………….</w:t>
      </w:r>
      <w:r w:rsidR="0013288A">
        <w:rPr>
          <w:webHidden/>
        </w:rPr>
        <w:t>16</w:t>
      </w:r>
      <w:r w:rsidR="00507437">
        <w:rPr>
          <w:webHidden/>
        </w:rPr>
        <w:t>7</w:t>
      </w:r>
    </w:p>
    <w:p w:rsidR="00FA3574" w:rsidRPr="00FA3574" w:rsidRDefault="00507437" w:rsidP="00D6490D">
      <w:pPr>
        <w:pStyle w:val="26"/>
        <w:rPr>
          <w:szCs w:val="28"/>
        </w:rPr>
      </w:pPr>
      <w:r>
        <w:rPr>
          <w:szCs w:val="28"/>
        </w:rPr>
        <w:t>8</w:t>
      </w:r>
      <w:r w:rsidR="006A45FD">
        <w:t>Портфельное инвестирование в деятельности предприятий</w:t>
      </w:r>
      <w:r w:rsidR="006A45FD">
        <w:rPr>
          <w:webHidden/>
          <w:szCs w:val="28"/>
        </w:rPr>
        <w:t>.</w:t>
      </w:r>
      <w:r w:rsidR="000A122D">
        <w:rPr>
          <w:webHidden/>
          <w:szCs w:val="28"/>
        </w:rPr>
        <w:t>……………………</w:t>
      </w:r>
      <w:r>
        <w:rPr>
          <w:webHidden/>
          <w:szCs w:val="28"/>
        </w:rPr>
        <w:t>.</w:t>
      </w:r>
      <w:r w:rsidR="004A3C5B">
        <w:rPr>
          <w:webHidden/>
          <w:szCs w:val="28"/>
        </w:rPr>
        <w:t>.</w:t>
      </w:r>
      <w:r w:rsidR="0013288A">
        <w:rPr>
          <w:webHidden/>
          <w:szCs w:val="28"/>
        </w:rPr>
        <w:t>173</w:t>
      </w:r>
    </w:p>
    <w:p w:rsidR="00FA3574" w:rsidRPr="00FA3574" w:rsidRDefault="00D85BFE" w:rsidP="00D6490D">
      <w:pPr>
        <w:pStyle w:val="35"/>
      </w:pPr>
      <w:r>
        <w:t>8</w:t>
      </w:r>
      <w:r w:rsidR="00FA3574" w:rsidRPr="00FA3574">
        <w:t xml:space="preserve">.1 </w:t>
      </w:r>
      <w:r w:rsidR="00507437">
        <w:t>И</w:t>
      </w:r>
      <w:r w:rsidR="00FA3574" w:rsidRPr="00FA3574">
        <w:t>нвестиционны</w:t>
      </w:r>
      <w:r w:rsidR="00507437">
        <w:t>е</w:t>
      </w:r>
      <w:r w:rsidR="00FA3574" w:rsidRPr="00FA3574">
        <w:t xml:space="preserve"> портфел</w:t>
      </w:r>
      <w:r w:rsidR="00637110">
        <w:t>и: поняти</w:t>
      </w:r>
      <w:r w:rsidR="00507437">
        <w:t>е, виды..</w:t>
      </w:r>
      <w:r w:rsidR="000A122D">
        <w:rPr>
          <w:webHidden/>
        </w:rPr>
        <w:t>……………</w:t>
      </w:r>
      <w:r w:rsidR="00637110">
        <w:rPr>
          <w:webHidden/>
        </w:rPr>
        <w:t>..</w:t>
      </w:r>
      <w:r w:rsidR="000A122D">
        <w:rPr>
          <w:webHidden/>
        </w:rPr>
        <w:t>…………</w:t>
      </w:r>
      <w:r w:rsidR="00335170">
        <w:rPr>
          <w:webHidden/>
        </w:rPr>
        <w:t>……</w:t>
      </w:r>
      <w:r w:rsidR="000A122D">
        <w:rPr>
          <w:webHidden/>
        </w:rPr>
        <w:t>…</w:t>
      </w:r>
      <w:r w:rsidR="004A3C5B">
        <w:rPr>
          <w:webHidden/>
        </w:rPr>
        <w:t>…..</w:t>
      </w:r>
      <w:r w:rsidR="0013288A">
        <w:rPr>
          <w:webHidden/>
        </w:rPr>
        <w:t>173</w:t>
      </w:r>
    </w:p>
    <w:p w:rsidR="00FA3574" w:rsidRPr="00FA3574" w:rsidRDefault="00D85BFE" w:rsidP="00D6490D">
      <w:pPr>
        <w:pStyle w:val="35"/>
      </w:pPr>
      <w:r>
        <w:t>8</w:t>
      </w:r>
      <w:r w:rsidR="00FA3574" w:rsidRPr="00FA3574">
        <w:t>.2 Принципы и этапы формирования инвестиционных портфелей</w:t>
      </w:r>
      <w:r w:rsidR="000A122D">
        <w:rPr>
          <w:webHidden/>
        </w:rPr>
        <w:t>……</w:t>
      </w:r>
      <w:r w:rsidR="00335170">
        <w:rPr>
          <w:webHidden/>
        </w:rPr>
        <w:t>…….</w:t>
      </w:r>
      <w:r w:rsidR="000A122D">
        <w:rPr>
          <w:webHidden/>
        </w:rPr>
        <w:t>…</w:t>
      </w:r>
      <w:r w:rsidR="004A3C5B">
        <w:rPr>
          <w:webHidden/>
        </w:rPr>
        <w:t>….</w:t>
      </w:r>
      <w:r w:rsidR="0013288A">
        <w:rPr>
          <w:webHidden/>
        </w:rPr>
        <w:t>176</w:t>
      </w:r>
    </w:p>
    <w:p w:rsidR="00FA3574" w:rsidRPr="00FA3574" w:rsidRDefault="00D85BFE" w:rsidP="00D6490D">
      <w:pPr>
        <w:pStyle w:val="35"/>
      </w:pPr>
      <w:r>
        <w:t>8</w:t>
      </w:r>
      <w:r w:rsidR="00FA3574" w:rsidRPr="00FA3574">
        <w:t>.3 Модели современного портфельного инвестирования</w:t>
      </w:r>
      <w:r w:rsidR="000A122D">
        <w:rPr>
          <w:webHidden/>
        </w:rPr>
        <w:t>………</w:t>
      </w:r>
      <w:r w:rsidR="00335170">
        <w:rPr>
          <w:webHidden/>
        </w:rPr>
        <w:t>…….</w:t>
      </w:r>
      <w:r w:rsidR="004A3C5B">
        <w:rPr>
          <w:webHidden/>
        </w:rPr>
        <w:t>…………….</w:t>
      </w:r>
      <w:r w:rsidR="0013288A">
        <w:rPr>
          <w:webHidden/>
        </w:rPr>
        <w:t>179</w:t>
      </w:r>
    </w:p>
    <w:p w:rsidR="00FA3574" w:rsidRPr="00FA3574" w:rsidRDefault="00D85BFE" w:rsidP="00D6490D">
      <w:pPr>
        <w:pStyle w:val="35"/>
      </w:pPr>
      <w:r>
        <w:t>8</w:t>
      </w:r>
      <w:r w:rsidR="00FA3574" w:rsidRPr="00FA3574">
        <w:t>.4 Стратегии управления портфелем ценных бумаг</w:t>
      </w:r>
      <w:r w:rsidR="000A122D">
        <w:rPr>
          <w:webHidden/>
        </w:rPr>
        <w:t>……………</w:t>
      </w:r>
      <w:r w:rsidR="00335170">
        <w:rPr>
          <w:webHidden/>
        </w:rPr>
        <w:t>…….</w:t>
      </w:r>
      <w:r w:rsidR="004A3C5B">
        <w:rPr>
          <w:webHidden/>
        </w:rPr>
        <w:t>……………..</w:t>
      </w:r>
      <w:r w:rsidR="0013288A">
        <w:rPr>
          <w:webHidden/>
        </w:rPr>
        <w:t>184</w:t>
      </w:r>
    </w:p>
    <w:p w:rsidR="00FA3574" w:rsidRPr="00FA3574" w:rsidRDefault="00D85BFE" w:rsidP="00D6490D">
      <w:pPr>
        <w:pStyle w:val="35"/>
      </w:pPr>
      <w:r>
        <w:t>8</w:t>
      </w:r>
      <w:r w:rsidR="00FA3574" w:rsidRPr="00FA3574">
        <w:t>.5 Контрольные вопросы</w:t>
      </w:r>
      <w:r w:rsidR="000A122D">
        <w:rPr>
          <w:webHidden/>
        </w:rPr>
        <w:t>…………………</w:t>
      </w:r>
      <w:r w:rsidR="004A3C5B">
        <w:rPr>
          <w:webHidden/>
        </w:rPr>
        <w:t>……………………</w:t>
      </w:r>
      <w:r w:rsidR="00335170">
        <w:rPr>
          <w:webHidden/>
        </w:rPr>
        <w:t>…….</w:t>
      </w:r>
      <w:r w:rsidR="004A3C5B">
        <w:rPr>
          <w:webHidden/>
        </w:rPr>
        <w:t>………………..</w:t>
      </w:r>
      <w:r w:rsidR="0013288A">
        <w:rPr>
          <w:webHidden/>
        </w:rPr>
        <w:t>191</w:t>
      </w:r>
    </w:p>
    <w:p w:rsidR="00FA3574" w:rsidRPr="00FA3574" w:rsidRDefault="00D85BFE" w:rsidP="00D6490D">
      <w:pPr>
        <w:pStyle w:val="35"/>
      </w:pPr>
      <w:r>
        <w:t>8</w:t>
      </w:r>
      <w:r w:rsidR="00FA3574" w:rsidRPr="00FA3574">
        <w:t>.6 Тестовые вопросы</w:t>
      </w:r>
      <w:r w:rsidR="000A122D">
        <w:rPr>
          <w:webHidden/>
        </w:rPr>
        <w:t>……………………</w:t>
      </w:r>
      <w:r w:rsidR="004A3C5B">
        <w:rPr>
          <w:webHidden/>
        </w:rPr>
        <w:t>………………………</w:t>
      </w:r>
      <w:r w:rsidR="00335170">
        <w:rPr>
          <w:webHidden/>
        </w:rPr>
        <w:t>…….</w:t>
      </w:r>
      <w:r w:rsidR="004A3C5B">
        <w:rPr>
          <w:webHidden/>
        </w:rPr>
        <w:t>……………….</w:t>
      </w:r>
      <w:r w:rsidR="0013288A">
        <w:rPr>
          <w:webHidden/>
        </w:rPr>
        <w:t>192</w:t>
      </w:r>
    </w:p>
    <w:p w:rsidR="00D6490D" w:rsidRPr="00D6490D" w:rsidRDefault="00D85BFE" w:rsidP="00D6490D">
      <w:pPr>
        <w:pStyle w:val="35"/>
      </w:pPr>
      <w:r>
        <w:lastRenderedPageBreak/>
        <w:t>9</w:t>
      </w:r>
      <w:r w:rsidR="00D6490D" w:rsidRPr="00D6490D">
        <w:t xml:space="preserve"> Литература, рекомендуемая для изучения дисциплины</w:t>
      </w:r>
      <w:r w:rsidR="00DE12BD">
        <w:t xml:space="preserve"> </w:t>
      </w:r>
      <w:r w:rsidR="002079C2" w:rsidRPr="00FA3574">
        <w:t>«</w:t>
      </w:r>
      <w:r w:rsidR="008D4F9F">
        <w:t xml:space="preserve">Инвестиционная деятельность </w:t>
      </w:r>
      <w:r w:rsidR="00637110">
        <w:t>предприятия</w:t>
      </w:r>
      <w:r w:rsidR="002079C2" w:rsidRPr="00FA3574">
        <w:t>»</w:t>
      </w:r>
      <w:r w:rsidR="0013288A">
        <w:t>…</w:t>
      </w:r>
      <w:r w:rsidR="00637110">
        <w:t>…</w:t>
      </w:r>
      <w:r w:rsidR="0013288A">
        <w:t>……………………………………………</w:t>
      </w:r>
      <w:r w:rsidR="00E322F2">
        <w:t>..……….196</w:t>
      </w:r>
    </w:p>
    <w:p w:rsidR="00FA3574" w:rsidRPr="00FA3574" w:rsidRDefault="00C83F01" w:rsidP="00D6490D">
      <w:pPr>
        <w:pStyle w:val="35"/>
      </w:pPr>
      <w:r>
        <w:t>1</w:t>
      </w:r>
      <w:r w:rsidR="00D85BFE">
        <w:t>0</w:t>
      </w:r>
      <w:r>
        <w:t>.</w:t>
      </w:r>
      <w:r w:rsidR="00FA3574" w:rsidRPr="00FA3574">
        <w:t>1 Основная литература</w:t>
      </w:r>
      <w:r w:rsidR="00524837">
        <w:rPr>
          <w:webHidden/>
        </w:rPr>
        <w:t>…………………</w:t>
      </w:r>
      <w:r w:rsidR="004A3C5B">
        <w:rPr>
          <w:webHidden/>
        </w:rPr>
        <w:t>…………………</w:t>
      </w:r>
      <w:r w:rsidR="00E322F2">
        <w:rPr>
          <w:webHidden/>
        </w:rPr>
        <w:t>.</w:t>
      </w:r>
      <w:r w:rsidR="004A3C5B">
        <w:rPr>
          <w:webHidden/>
        </w:rPr>
        <w:t>…………………</w:t>
      </w:r>
      <w:r w:rsidR="00E322F2">
        <w:rPr>
          <w:webHidden/>
        </w:rPr>
        <w:t>.</w:t>
      </w:r>
      <w:r w:rsidR="004A3C5B">
        <w:rPr>
          <w:webHidden/>
        </w:rPr>
        <w:t>…….</w:t>
      </w:r>
      <w:r w:rsidR="00E322F2">
        <w:rPr>
          <w:webHidden/>
        </w:rPr>
        <w:t>196</w:t>
      </w:r>
    </w:p>
    <w:p w:rsidR="00FA3574" w:rsidRPr="00FA3574" w:rsidRDefault="00FA3574" w:rsidP="00D6490D">
      <w:pPr>
        <w:pStyle w:val="35"/>
      </w:pPr>
      <w:r w:rsidRPr="00FA3574">
        <w:t>1</w:t>
      </w:r>
      <w:r w:rsidR="00D85BFE">
        <w:t>0</w:t>
      </w:r>
      <w:r w:rsidRPr="00FA3574">
        <w:t>.2 Дополнительная литература</w:t>
      </w:r>
      <w:r w:rsidR="00524837">
        <w:rPr>
          <w:webHidden/>
        </w:rPr>
        <w:t>………………</w:t>
      </w:r>
      <w:r w:rsidR="004A3C5B">
        <w:rPr>
          <w:webHidden/>
        </w:rPr>
        <w:t>…………………</w:t>
      </w:r>
      <w:r w:rsidR="0013288A">
        <w:rPr>
          <w:webHidden/>
        </w:rPr>
        <w:t>.</w:t>
      </w:r>
      <w:r w:rsidR="004A3C5B">
        <w:rPr>
          <w:webHidden/>
        </w:rPr>
        <w:t>…………</w:t>
      </w:r>
      <w:r w:rsidR="00E322F2">
        <w:rPr>
          <w:webHidden/>
        </w:rPr>
        <w:t>.</w:t>
      </w:r>
      <w:r w:rsidR="004A3C5B">
        <w:rPr>
          <w:webHidden/>
        </w:rPr>
        <w:t>……….</w:t>
      </w:r>
      <w:r w:rsidR="00E322F2">
        <w:rPr>
          <w:webHidden/>
        </w:rPr>
        <w:t>197</w:t>
      </w:r>
    </w:p>
    <w:p w:rsidR="00FA3574" w:rsidRPr="00FA3574" w:rsidRDefault="00FA3574" w:rsidP="00FA3574">
      <w:pPr>
        <w:pStyle w:val="12"/>
        <w:rPr>
          <w:szCs w:val="28"/>
        </w:rPr>
      </w:pPr>
      <w:r w:rsidRPr="00FA3574">
        <w:rPr>
          <w:szCs w:val="28"/>
        </w:rPr>
        <w:t>1</w:t>
      </w:r>
      <w:r w:rsidR="00D85BFE">
        <w:rPr>
          <w:szCs w:val="28"/>
        </w:rPr>
        <w:t>1</w:t>
      </w:r>
      <w:r w:rsidRPr="00FA3574">
        <w:rPr>
          <w:szCs w:val="28"/>
        </w:rPr>
        <w:t xml:space="preserve"> Вопросы к итоговому экзамену по  дисциплине  «</w:t>
      </w:r>
      <w:r w:rsidR="008D4F9F">
        <w:rPr>
          <w:szCs w:val="28"/>
        </w:rPr>
        <w:t>Инвестиционная деятельность предприяти</w:t>
      </w:r>
      <w:r w:rsidR="00637110">
        <w:rPr>
          <w:szCs w:val="28"/>
        </w:rPr>
        <w:t>я</w:t>
      </w:r>
      <w:r w:rsidRPr="00FA3574">
        <w:rPr>
          <w:szCs w:val="28"/>
        </w:rPr>
        <w:t>»</w:t>
      </w:r>
      <w:r w:rsidR="00524837">
        <w:rPr>
          <w:webHidden/>
          <w:szCs w:val="28"/>
        </w:rPr>
        <w:t>……</w:t>
      </w:r>
      <w:r w:rsidR="00637110">
        <w:rPr>
          <w:webHidden/>
          <w:szCs w:val="28"/>
        </w:rPr>
        <w:t>..</w:t>
      </w:r>
      <w:r w:rsidR="00524837">
        <w:rPr>
          <w:webHidden/>
          <w:szCs w:val="28"/>
        </w:rPr>
        <w:t>……</w:t>
      </w:r>
      <w:r w:rsidR="004A3C5B">
        <w:rPr>
          <w:webHidden/>
          <w:szCs w:val="28"/>
        </w:rPr>
        <w:t>…………………………</w:t>
      </w:r>
      <w:r w:rsidR="0013288A">
        <w:rPr>
          <w:webHidden/>
          <w:szCs w:val="28"/>
        </w:rPr>
        <w:t>.</w:t>
      </w:r>
      <w:r w:rsidR="004A3C5B">
        <w:rPr>
          <w:webHidden/>
          <w:szCs w:val="28"/>
        </w:rPr>
        <w:t>………</w:t>
      </w:r>
      <w:r w:rsidR="00E322F2">
        <w:rPr>
          <w:webHidden/>
          <w:szCs w:val="28"/>
        </w:rPr>
        <w:t>..</w:t>
      </w:r>
      <w:r w:rsidR="004A3C5B">
        <w:rPr>
          <w:webHidden/>
          <w:szCs w:val="28"/>
        </w:rPr>
        <w:t>………</w:t>
      </w:r>
      <w:r w:rsidR="002A53B0">
        <w:rPr>
          <w:webHidden/>
          <w:szCs w:val="28"/>
        </w:rPr>
        <w:t>…</w:t>
      </w:r>
      <w:r w:rsidR="00D72B87">
        <w:rPr>
          <w:webHidden/>
          <w:szCs w:val="28"/>
        </w:rPr>
        <w:t>...</w:t>
      </w:r>
      <w:r w:rsidR="002A53B0">
        <w:rPr>
          <w:webHidden/>
          <w:szCs w:val="28"/>
        </w:rPr>
        <w:t>…………...</w:t>
      </w:r>
      <w:r w:rsidR="004A3C5B">
        <w:rPr>
          <w:webHidden/>
          <w:szCs w:val="28"/>
        </w:rPr>
        <w:t>…</w:t>
      </w:r>
      <w:r w:rsidR="0013288A">
        <w:rPr>
          <w:webHidden/>
          <w:szCs w:val="28"/>
        </w:rPr>
        <w:t>2</w:t>
      </w:r>
      <w:r w:rsidR="00E322F2">
        <w:rPr>
          <w:webHidden/>
          <w:szCs w:val="28"/>
        </w:rPr>
        <w:t>00</w:t>
      </w:r>
    </w:p>
    <w:p w:rsidR="00FA3574" w:rsidRDefault="00FA3574" w:rsidP="00FA3574">
      <w:pPr>
        <w:pStyle w:val="12"/>
        <w:rPr>
          <w:szCs w:val="28"/>
        </w:rPr>
      </w:pPr>
      <w:r w:rsidRPr="00FA3574">
        <w:rPr>
          <w:szCs w:val="28"/>
        </w:rPr>
        <w:t>Список использованных источников</w:t>
      </w:r>
      <w:r w:rsidR="00524837">
        <w:rPr>
          <w:webHidden/>
        </w:rPr>
        <w:t>……………………………</w:t>
      </w:r>
      <w:r w:rsidR="0013288A">
        <w:rPr>
          <w:webHidden/>
        </w:rPr>
        <w:t>..</w:t>
      </w:r>
      <w:r w:rsidR="004A3C5B">
        <w:rPr>
          <w:webHidden/>
        </w:rPr>
        <w:t>…………………</w:t>
      </w:r>
      <w:r w:rsidR="00E322F2">
        <w:rPr>
          <w:webHidden/>
        </w:rPr>
        <w:t>..</w:t>
      </w:r>
      <w:r w:rsidR="004A3C5B">
        <w:rPr>
          <w:webHidden/>
        </w:rPr>
        <w:t>.</w:t>
      </w:r>
      <w:r w:rsidR="0013288A">
        <w:rPr>
          <w:webHidden/>
        </w:rPr>
        <w:t>2</w:t>
      </w:r>
      <w:r w:rsidR="00E322F2">
        <w:rPr>
          <w:webHidden/>
        </w:rPr>
        <w:t>03</w:t>
      </w:r>
    </w:p>
    <w:p w:rsidR="00FA3574" w:rsidRDefault="00FA3574" w:rsidP="00FA3574">
      <w:pPr>
        <w:widowControl w:val="0"/>
        <w:tabs>
          <w:tab w:val="left" w:pos="0"/>
          <w:tab w:val="right" w:leader="dot" w:pos="102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А Тип</w:t>
      </w:r>
      <w:r w:rsidR="00524837">
        <w:rPr>
          <w:sz w:val="28"/>
          <w:szCs w:val="28"/>
        </w:rPr>
        <w:t>ология инвестиций…………………………</w:t>
      </w:r>
      <w:r w:rsidR="0013288A">
        <w:rPr>
          <w:sz w:val="28"/>
          <w:szCs w:val="28"/>
        </w:rPr>
        <w:t>………</w:t>
      </w:r>
      <w:r w:rsidR="00524837">
        <w:rPr>
          <w:sz w:val="28"/>
          <w:szCs w:val="28"/>
        </w:rPr>
        <w:t>……</w:t>
      </w:r>
      <w:r w:rsidR="00E322F2">
        <w:rPr>
          <w:sz w:val="28"/>
          <w:szCs w:val="28"/>
        </w:rPr>
        <w:t>……….208</w:t>
      </w:r>
    </w:p>
    <w:p w:rsidR="00FA3574" w:rsidRDefault="00FA3574" w:rsidP="00FA3574">
      <w:pPr>
        <w:spacing w:after="200" w:line="276" w:lineRule="auto"/>
      </w:pPr>
      <w:r>
        <w:rPr>
          <w:sz w:val="28"/>
          <w:szCs w:val="28"/>
        </w:rPr>
        <w:t xml:space="preserve">Приложение Б Структура инвестиций в основной капитал по источникам </w:t>
      </w:r>
      <w:r w:rsidR="00335170">
        <w:rPr>
          <w:sz w:val="28"/>
          <w:szCs w:val="28"/>
        </w:rPr>
        <w:br/>
      </w:r>
      <w:r>
        <w:rPr>
          <w:sz w:val="28"/>
          <w:szCs w:val="28"/>
        </w:rPr>
        <w:t>финанси</w:t>
      </w:r>
      <w:r w:rsidR="008D4F9F">
        <w:rPr>
          <w:sz w:val="28"/>
          <w:szCs w:val="28"/>
        </w:rPr>
        <w:t>рования в 2006</w:t>
      </w:r>
      <w:r>
        <w:rPr>
          <w:sz w:val="28"/>
          <w:szCs w:val="28"/>
        </w:rPr>
        <w:t xml:space="preserve"> – </w:t>
      </w:r>
      <w:r w:rsidR="008D4F9F" w:rsidRPr="008D4F9F">
        <w:rPr>
          <w:sz w:val="28"/>
          <w:szCs w:val="28"/>
        </w:rPr>
        <w:t>20</w:t>
      </w:r>
      <w:r w:rsidR="008D4F9F">
        <w:rPr>
          <w:sz w:val="28"/>
          <w:szCs w:val="28"/>
        </w:rPr>
        <w:t>15</w:t>
      </w:r>
      <w:r w:rsidR="00086E92">
        <w:rPr>
          <w:sz w:val="28"/>
          <w:szCs w:val="28"/>
        </w:rPr>
        <w:t>гг</w:t>
      </w:r>
      <w:r w:rsidR="00524837">
        <w:rPr>
          <w:sz w:val="28"/>
          <w:szCs w:val="28"/>
        </w:rPr>
        <w:t>………………………………</w:t>
      </w:r>
      <w:r w:rsidR="002A53B0">
        <w:rPr>
          <w:sz w:val="28"/>
          <w:szCs w:val="28"/>
        </w:rPr>
        <w:t>...</w:t>
      </w:r>
      <w:r w:rsidR="004A3C5B">
        <w:rPr>
          <w:sz w:val="28"/>
          <w:szCs w:val="28"/>
        </w:rPr>
        <w:t>……………………</w:t>
      </w:r>
      <w:r w:rsidR="00E322F2">
        <w:rPr>
          <w:sz w:val="28"/>
          <w:szCs w:val="28"/>
        </w:rPr>
        <w:t>212</w:t>
      </w:r>
    </w:p>
    <w:p w:rsidR="00FA3574" w:rsidRDefault="00FA3574">
      <w:pPr>
        <w:spacing w:after="200" w:line="276" w:lineRule="auto"/>
        <w:rPr>
          <w:b/>
          <w:sz w:val="32"/>
          <w:szCs w:val="20"/>
        </w:rPr>
      </w:pPr>
      <w:r>
        <w:br w:type="page"/>
      </w:r>
    </w:p>
    <w:p w:rsidR="00C73905" w:rsidRDefault="00C73905" w:rsidP="00F34B19">
      <w:pPr>
        <w:pStyle w:val="1"/>
      </w:pPr>
      <w:r>
        <w:lastRenderedPageBreak/>
        <w:t>Введение</w:t>
      </w:r>
      <w:bookmarkEnd w:id="96"/>
      <w:bookmarkEnd w:id="97"/>
      <w:bookmarkEnd w:id="98"/>
      <w:bookmarkEnd w:id="99"/>
    </w:p>
    <w:p w:rsidR="00B368B4" w:rsidRPr="00B368B4" w:rsidRDefault="00B368B4" w:rsidP="00B368B4"/>
    <w:p w:rsidR="00C73905" w:rsidRPr="008D4F9F" w:rsidRDefault="00C73905" w:rsidP="00B368B4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</w:rPr>
        <w:t>Масштабы, структура и эффективность использования инвестиций определ</w:t>
      </w:r>
      <w:r>
        <w:rPr>
          <w:sz w:val="28"/>
        </w:rPr>
        <w:t>я</w:t>
      </w:r>
      <w:r>
        <w:rPr>
          <w:sz w:val="28"/>
        </w:rPr>
        <w:t xml:space="preserve">ют результаты хозяйствования на различных уровнях экономической системы, </w:t>
      </w:r>
      <w:r w:rsidRPr="008D4F9F">
        <w:rPr>
          <w:sz w:val="28"/>
          <w:szCs w:val="28"/>
        </w:rPr>
        <w:t>с</w:t>
      </w:r>
      <w:r w:rsidRPr="008D4F9F">
        <w:rPr>
          <w:sz w:val="28"/>
          <w:szCs w:val="28"/>
        </w:rPr>
        <w:t>о</w:t>
      </w:r>
      <w:r w:rsidRPr="008D4F9F">
        <w:rPr>
          <w:sz w:val="28"/>
          <w:szCs w:val="28"/>
        </w:rPr>
        <w:t>стояние, перспективы развития и конкурентоспособность национальной экономики.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8D4F9F">
        <w:rPr>
          <w:sz w:val="28"/>
          <w:szCs w:val="28"/>
        </w:rPr>
        <w:t>«</w:t>
      </w:r>
      <w:r w:rsidR="008D4F9F" w:rsidRPr="008D4F9F">
        <w:rPr>
          <w:sz w:val="28"/>
          <w:szCs w:val="28"/>
        </w:rPr>
        <w:t xml:space="preserve">Инвестиционная деятельность </w:t>
      </w:r>
      <w:r w:rsidR="004662A6">
        <w:rPr>
          <w:sz w:val="28"/>
          <w:szCs w:val="28"/>
        </w:rPr>
        <w:t>п</w:t>
      </w:r>
      <w:r w:rsidR="008D4F9F" w:rsidRPr="008D4F9F">
        <w:rPr>
          <w:sz w:val="28"/>
          <w:szCs w:val="28"/>
        </w:rPr>
        <w:t>редприяти</w:t>
      </w:r>
      <w:r w:rsidR="004662A6">
        <w:rPr>
          <w:sz w:val="28"/>
          <w:szCs w:val="28"/>
        </w:rPr>
        <w:t>я</w:t>
      </w:r>
      <w:r w:rsidRPr="008D4F9F">
        <w:rPr>
          <w:sz w:val="28"/>
          <w:szCs w:val="28"/>
        </w:rPr>
        <w:t>» как учебная дисциплина в си</w:t>
      </w:r>
      <w:r w:rsidRPr="008D4F9F">
        <w:rPr>
          <w:sz w:val="28"/>
          <w:szCs w:val="28"/>
        </w:rPr>
        <w:t>с</w:t>
      </w:r>
      <w:r w:rsidRPr="008D4F9F">
        <w:rPr>
          <w:sz w:val="28"/>
          <w:szCs w:val="28"/>
        </w:rPr>
        <w:t>теме подготовки</w:t>
      </w:r>
      <w:r w:rsidR="00DE12BD">
        <w:rPr>
          <w:sz w:val="28"/>
          <w:szCs w:val="28"/>
        </w:rPr>
        <w:t xml:space="preserve"> </w:t>
      </w:r>
      <w:r w:rsidR="00325D25" w:rsidRPr="002B1CA2">
        <w:rPr>
          <w:sz w:val="28"/>
        </w:rPr>
        <w:t>бакалавров по профилю «Экономика предприятий и организаций»</w:t>
      </w:r>
      <w:r>
        <w:rPr>
          <w:sz w:val="28"/>
        </w:rPr>
        <w:t xml:space="preserve"> связана с такими дисциплинами, </w:t>
      </w:r>
      <w:r w:rsidRPr="008D437D">
        <w:rPr>
          <w:sz w:val="28"/>
        </w:rPr>
        <w:t xml:space="preserve">как «Экономическая теория», </w:t>
      </w:r>
      <w:r w:rsidRPr="008D437D">
        <w:rPr>
          <w:sz w:val="28"/>
          <w:szCs w:val="28"/>
        </w:rPr>
        <w:t>«Организация прои</w:t>
      </w:r>
      <w:r w:rsidRPr="008D437D">
        <w:rPr>
          <w:sz w:val="28"/>
          <w:szCs w:val="28"/>
        </w:rPr>
        <w:t>з</w:t>
      </w:r>
      <w:r w:rsidRPr="008D437D">
        <w:rPr>
          <w:sz w:val="28"/>
          <w:szCs w:val="28"/>
        </w:rPr>
        <w:t xml:space="preserve">водства», «Планирование на предприятии», «Финансы», «Деньги, кредит, банки» </w:t>
      </w:r>
      <w:r w:rsidRPr="008D437D">
        <w:rPr>
          <w:sz w:val="28"/>
        </w:rPr>
        <w:t xml:space="preserve">«Экономика </w:t>
      </w:r>
      <w:r w:rsidR="00800193" w:rsidRPr="008D437D">
        <w:rPr>
          <w:sz w:val="28"/>
        </w:rPr>
        <w:t>организации</w:t>
      </w:r>
      <w:r w:rsidRPr="008D437D">
        <w:rPr>
          <w:sz w:val="28"/>
        </w:rPr>
        <w:t>», «Бизнес-планирование», «Экономические стратегии». В вопросах, касающихся оценки финансовой состоятельности</w:t>
      </w:r>
      <w:r>
        <w:rPr>
          <w:sz w:val="28"/>
        </w:rPr>
        <w:t xml:space="preserve"> инвестиционных реш</w:t>
      </w:r>
      <w:r>
        <w:rPr>
          <w:sz w:val="28"/>
        </w:rPr>
        <w:t>е</w:t>
      </w:r>
      <w:r>
        <w:rPr>
          <w:sz w:val="28"/>
        </w:rPr>
        <w:t xml:space="preserve">ний, </w:t>
      </w:r>
      <w:r w:rsidRPr="008D437D">
        <w:rPr>
          <w:sz w:val="28"/>
        </w:rPr>
        <w:t xml:space="preserve">«Экономическая оценка инвестиций» связана со следующими дисциплинами: </w:t>
      </w:r>
      <w:r w:rsidRPr="008D437D">
        <w:rPr>
          <w:sz w:val="28"/>
          <w:szCs w:val="28"/>
        </w:rPr>
        <w:t>«Бухгалтерский учет и анализ», «</w:t>
      </w:r>
      <w:r w:rsidR="00800193" w:rsidRPr="008D437D">
        <w:rPr>
          <w:sz w:val="28"/>
          <w:szCs w:val="28"/>
        </w:rPr>
        <w:t>Экономический анализ</w:t>
      </w:r>
      <w:r w:rsidRPr="008D437D">
        <w:rPr>
          <w:sz w:val="28"/>
        </w:rPr>
        <w:t>».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2"/>
        </w:rPr>
        <w:t>Современный экономист должен знать основы экономической оценки инв</w:t>
      </w:r>
      <w:r>
        <w:rPr>
          <w:sz w:val="28"/>
          <w:szCs w:val="22"/>
        </w:rPr>
        <w:t>е</w:t>
      </w:r>
      <w:r>
        <w:rPr>
          <w:sz w:val="28"/>
          <w:szCs w:val="22"/>
        </w:rPr>
        <w:t xml:space="preserve">стиций, в том числе уметь грамотно решать вопросы, связанные с выбором наиболее рациональных источников финансирования инвестиционной деятельности, </w:t>
      </w:r>
      <w:r w:rsidRPr="008D4F9F">
        <w:rPr>
          <w:sz w:val="28"/>
          <w:szCs w:val="22"/>
        </w:rPr>
        <w:t>орган</w:t>
      </w:r>
      <w:r w:rsidRPr="008D4F9F">
        <w:rPr>
          <w:sz w:val="28"/>
          <w:szCs w:val="22"/>
        </w:rPr>
        <w:t>и</w:t>
      </w:r>
      <w:r w:rsidRPr="008D4F9F">
        <w:rPr>
          <w:sz w:val="28"/>
          <w:szCs w:val="22"/>
        </w:rPr>
        <w:t>зацией</w:t>
      </w:r>
      <w:r w:rsidR="004662A6">
        <w:rPr>
          <w:sz w:val="28"/>
          <w:szCs w:val="22"/>
        </w:rPr>
        <w:t xml:space="preserve"> разработки </w:t>
      </w:r>
      <w:r w:rsidRPr="008D4F9F">
        <w:rPr>
          <w:sz w:val="28"/>
          <w:szCs w:val="22"/>
        </w:rPr>
        <w:t>инвестиционн</w:t>
      </w:r>
      <w:r w:rsidR="004662A6">
        <w:rPr>
          <w:sz w:val="28"/>
          <w:szCs w:val="22"/>
        </w:rPr>
        <w:t>ых проектов</w:t>
      </w:r>
      <w:r w:rsidRPr="008D4F9F">
        <w:rPr>
          <w:sz w:val="28"/>
          <w:szCs w:val="22"/>
        </w:rPr>
        <w:t>, повышением эффективности испол</w:t>
      </w:r>
      <w:r w:rsidRPr="008D4F9F">
        <w:rPr>
          <w:sz w:val="28"/>
          <w:szCs w:val="22"/>
        </w:rPr>
        <w:t>ь</w:t>
      </w:r>
      <w:r w:rsidRPr="008D4F9F">
        <w:rPr>
          <w:sz w:val="28"/>
          <w:szCs w:val="22"/>
        </w:rPr>
        <w:t>зования инвестиций,</w:t>
      </w:r>
      <w:r w:rsidRPr="008D4F9F">
        <w:rPr>
          <w:sz w:val="28"/>
        </w:rPr>
        <w:t xml:space="preserve"> определением эффективности инвестиционных проектов, а также финансовых активов с учетом уровня их доходности, безопасности и ликви</w:t>
      </w:r>
      <w:r w:rsidRPr="008D4F9F">
        <w:rPr>
          <w:sz w:val="28"/>
        </w:rPr>
        <w:t>д</w:t>
      </w:r>
      <w:r w:rsidRPr="008D4F9F">
        <w:rPr>
          <w:sz w:val="28"/>
        </w:rPr>
        <w:t xml:space="preserve">ности. </w:t>
      </w:r>
      <w:r w:rsidRPr="008D4F9F">
        <w:rPr>
          <w:sz w:val="28"/>
          <w:szCs w:val="22"/>
        </w:rPr>
        <w:t>Необходимые знания будущий специалист</w:t>
      </w:r>
      <w:r>
        <w:rPr>
          <w:sz w:val="28"/>
          <w:szCs w:val="22"/>
        </w:rPr>
        <w:t xml:space="preserve"> получает при изучении учебной </w:t>
      </w:r>
      <w:r w:rsidRPr="008D4F9F">
        <w:rPr>
          <w:sz w:val="28"/>
          <w:szCs w:val="28"/>
        </w:rPr>
        <w:t>дисциплины «</w:t>
      </w:r>
      <w:r w:rsidR="008D4F9F" w:rsidRPr="008D4F9F">
        <w:rPr>
          <w:sz w:val="28"/>
          <w:szCs w:val="28"/>
        </w:rPr>
        <w:t>Инвестиционная деятельность предприяти</w:t>
      </w:r>
      <w:r w:rsidR="004662A6">
        <w:rPr>
          <w:sz w:val="28"/>
          <w:szCs w:val="28"/>
        </w:rPr>
        <w:t>я</w:t>
      </w:r>
      <w:r w:rsidRPr="008D4F9F">
        <w:rPr>
          <w:sz w:val="28"/>
          <w:szCs w:val="28"/>
        </w:rPr>
        <w:t>».</w:t>
      </w:r>
    </w:p>
    <w:p w:rsidR="00C73905" w:rsidRPr="008D4F9F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8D4F9F">
        <w:rPr>
          <w:bCs/>
          <w:sz w:val="28"/>
          <w:szCs w:val="28"/>
        </w:rPr>
        <w:t xml:space="preserve">Целями изучения </w:t>
      </w:r>
      <w:r w:rsidR="004662A6">
        <w:rPr>
          <w:bCs/>
          <w:sz w:val="28"/>
          <w:szCs w:val="28"/>
        </w:rPr>
        <w:t>дисциплины</w:t>
      </w:r>
      <w:r w:rsidRPr="008D4F9F">
        <w:rPr>
          <w:bCs/>
          <w:sz w:val="28"/>
          <w:szCs w:val="28"/>
        </w:rPr>
        <w:t xml:space="preserve"> явля</w:t>
      </w:r>
      <w:r w:rsidR="004662A6">
        <w:rPr>
          <w:bCs/>
          <w:sz w:val="28"/>
          <w:szCs w:val="28"/>
        </w:rPr>
        <w:t>ю</w:t>
      </w:r>
      <w:r w:rsidRPr="008D4F9F">
        <w:rPr>
          <w:bCs/>
          <w:sz w:val="28"/>
          <w:szCs w:val="28"/>
        </w:rPr>
        <w:t>тся:</w:t>
      </w:r>
    </w:p>
    <w:p w:rsidR="00C73905" w:rsidRPr="00A643C8" w:rsidRDefault="00C73905" w:rsidP="00F21277">
      <w:pPr>
        <w:pStyle w:val="aff2"/>
        <w:widowControl w:val="0"/>
        <w:numPr>
          <w:ilvl w:val="0"/>
          <w:numId w:val="64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ind w:left="-142" w:firstLine="851"/>
        <w:jc w:val="both"/>
        <w:rPr>
          <w:sz w:val="28"/>
        </w:rPr>
      </w:pPr>
      <w:r w:rsidRPr="00A643C8">
        <w:rPr>
          <w:sz w:val="28"/>
          <w:szCs w:val="28"/>
        </w:rPr>
        <w:t>сформировать</w:t>
      </w:r>
      <w:r w:rsidRPr="00A643C8">
        <w:rPr>
          <w:sz w:val="28"/>
        </w:rPr>
        <w:t xml:space="preserve"> у </w:t>
      </w:r>
      <w:r w:rsidR="00AD03D2" w:rsidRPr="00A643C8">
        <w:rPr>
          <w:sz w:val="28"/>
        </w:rPr>
        <w:t>обучающихся</w:t>
      </w:r>
      <w:r w:rsidRPr="00A643C8">
        <w:rPr>
          <w:sz w:val="28"/>
        </w:rPr>
        <w:t xml:space="preserve"> представление о видах инвестиций, методах инвестирования, принципах и критериях принятия инвестиционных решений</w:t>
      </w:r>
      <w:r w:rsidR="004662A6">
        <w:rPr>
          <w:sz w:val="28"/>
        </w:rPr>
        <w:t xml:space="preserve"> при реализации инвестиционной деятельности</w:t>
      </w:r>
      <w:r w:rsidRPr="00A643C8">
        <w:rPr>
          <w:sz w:val="28"/>
        </w:rPr>
        <w:t>;</w:t>
      </w:r>
    </w:p>
    <w:p w:rsidR="00C73905" w:rsidRPr="00A643C8" w:rsidRDefault="00C73905" w:rsidP="00F21277">
      <w:pPr>
        <w:pStyle w:val="aff2"/>
        <w:widowControl w:val="0"/>
        <w:numPr>
          <w:ilvl w:val="0"/>
          <w:numId w:val="64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ind w:left="-142" w:firstLine="851"/>
        <w:jc w:val="both"/>
        <w:rPr>
          <w:sz w:val="28"/>
        </w:rPr>
      </w:pPr>
      <w:r w:rsidRPr="00A643C8">
        <w:rPr>
          <w:sz w:val="28"/>
        </w:rPr>
        <w:t>дать навыки учета фактора времени для приведения поступлений и плат</w:t>
      </w:r>
      <w:r w:rsidRPr="00A643C8">
        <w:rPr>
          <w:sz w:val="28"/>
        </w:rPr>
        <w:t>е</w:t>
      </w:r>
      <w:r w:rsidRPr="00A643C8">
        <w:rPr>
          <w:sz w:val="28"/>
        </w:rPr>
        <w:t>жей к единому моменту времени;</w:t>
      </w:r>
    </w:p>
    <w:p w:rsidR="00C73905" w:rsidRPr="00A643C8" w:rsidRDefault="00C73905" w:rsidP="00F21277">
      <w:pPr>
        <w:pStyle w:val="aff2"/>
        <w:widowControl w:val="0"/>
        <w:numPr>
          <w:ilvl w:val="0"/>
          <w:numId w:val="64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ind w:left="-142" w:firstLine="851"/>
        <w:jc w:val="both"/>
        <w:rPr>
          <w:sz w:val="28"/>
        </w:rPr>
      </w:pPr>
      <w:r w:rsidRPr="00A643C8">
        <w:rPr>
          <w:sz w:val="28"/>
        </w:rPr>
        <w:t>дать практические знания расчетов эффективности решений по инвестиц</w:t>
      </w:r>
      <w:r w:rsidRPr="00A643C8">
        <w:rPr>
          <w:sz w:val="28"/>
        </w:rPr>
        <w:t>и</w:t>
      </w:r>
      <w:r w:rsidRPr="00A643C8">
        <w:rPr>
          <w:sz w:val="28"/>
        </w:rPr>
        <w:t>ям различных классов и степеней риска;</w:t>
      </w:r>
    </w:p>
    <w:p w:rsidR="00C73905" w:rsidRPr="00A643C8" w:rsidRDefault="00C73905" w:rsidP="00F21277">
      <w:pPr>
        <w:pStyle w:val="aff2"/>
        <w:widowControl w:val="0"/>
        <w:numPr>
          <w:ilvl w:val="0"/>
          <w:numId w:val="64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ind w:left="-142" w:firstLine="851"/>
        <w:jc w:val="both"/>
        <w:rPr>
          <w:sz w:val="28"/>
        </w:rPr>
      </w:pPr>
      <w:r w:rsidRPr="00A643C8">
        <w:rPr>
          <w:sz w:val="28"/>
        </w:rPr>
        <w:t xml:space="preserve">научить </w:t>
      </w:r>
      <w:r w:rsidR="00AD03D2" w:rsidRPr="00A643C8">
        <w:rPr>
          <w:sz w:val="28"/>
        </w:rPr>
        <w:t>обучающихся</w:t>
      </w:r>
      <w:r w:rsidRPr="00A643C8">
        <w:rPr>
          <w:sz w:val="28"/>
        </w:rPr>
        <w:t xml:space="preserve"> оценивать сравнительную эффективность вариантов инвестиций;</w:t>
      </w:r>
    </w:p>
    <w:p w:rsidR="00C73905" w:rsidRDefault="00C73905" w:rsidP="00F21277">
      <w:pPr>
        <w:pStyle w:val="aff2"/>
        <w:widowControl w:val="0"/>
        <w:numPr>
          <w:ilvl w:val="0"/>
          <w:numId w:val="64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ind w:left="-142" w:firstLine="851"/>
        <w:jc w:val="both"/>
        <w:rPr>
          <w:sz w:val="28"/>
        </w:rPr>
      </w:pPr>
      <w:r w:rsidRPr="00A643C8">
        <w:rPr>
          <w:sz w:val="28"/>
        </w:rPr>
        <w:lastRenderedPageBreak/>
        <w:t>научить учитывать инфляцию в расчетах эффективности.</w:t>
      </w:r>
    </w:p>
    <w:p w:rsidR="004662A6" w:rsidRDefault="004662A6" w:rsidP="00A643C8">
      <w:pPr>
        <w:pStyle w:val="ReportMain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</w:rPr>
        <w:t xml:space="preserve">Учебное пособие </w:t>
      </w:r>
      <w:r>
        <w:rPr>
          <w:sz w:val="28"/>
          <w:szCs w:val="28"/>
        </w:rPr>
        <w:t xml:space="preserve">«Инвестиционная деятельность предприятия» подготовлено в соответствии с требованиями Федерального государственного образовательного стандарта высшего образования по направлению подготовки 38.03.01 Экономика, утвержденного приказом Минобрнауки России от 12 ноября 2015 г. </w:t>
      </w:r>
    </w:p>
    <w:p w:rsidR="00A643C8" w:rsidRDefault="00A643C8" w:rsidP="00A643C8">
      <w:pPr>
        <w:pStyle w:val="ReportMain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A5307">
        <w:rPr>
          <w:sz w:val="28"/>
          <w:szCs w:val="28"/>
        </w:rPr>
        <w:t>Процесс изучения дисциплины</w:t>
      </w:r>
      <w:r w:rsidR="00B368B4">
        <w:rPr>
          <w:sz w:val="28"/>
          <w:szCs w:val="28"/>
        </w:rPr>
        <w:t xml:space="preserve"> «Инвестиционная деятельность предприяти</w:t>
      </w:r>
      <w:r w:rsidR="000641B6">
        <w:rPr>
          <w:sz w:val="28"/>
          <w:szCs w:val="28"/>
        </w:rPr>
        <w:t>я</w:t>
      </w:r>
      <w:r w:rsidR="00B368B4">
        <w:rPr>
          <w:sz w:val="28"/>
          <w:szCs w:val="28"/>
        </w:rPr>
        <w:t>»</w:t>
      </w:r>
      <w:r w:rsidRPr="008A5307">
        <w:rPr>
          <w:sz w:val="28"/>
          <w:szCs w:val="28"/>
        </w:rPr>
        <w:t xml:space="preserve"> направлен на формирование следующих результатов обучения</w:t>
      </w:r>
      <w:r>
        <w:rPr>
          <w:sz w:val="28"/>
          <w:szCs w:val="28"/>
        </w:rPr>
        <w:t xml:space="preserve"> в рамках формируемых компетенций:</w:t>
      </w:r>
    </w:p>
    <w:p w:rsidR="00A643C8" w:rsidRPr="008A5307" w:rsidRDefault="00A643C8" w:rsidP="00A643C8">
      <w:pPr>
        <w:pStyle w:val="ReportMain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A5307">
        <w:rPr>
          <w:sz w:val="28"/>
          <w:szCs w:val="28"/>
        </w:rPr>
        <w:t xml:space="preserve">ОПК-3 </w:t>
      </w:r>
      <w:r>
        <w:rPr>
          <w:sz w:val="28"/>
          <w:szCs w:val="28"/>
        </w:rPr>
        <w:t>(</w:t>
      </w:r>
      <w:r w:rsidRPr="008A5307">
        <w:rPr>
          <w:sz w:val="28"/>
          <w:szCs w:val="28"/>
        </w:rPr>
        <w:t>способность выбирать инструментальные средства для обработки экономических данных в соответствии с поставленной задачей, проанализировать результаты расчетов и обосновывать полученные выводы</w:t>
      </w:r>
      <w:r>
        <w:rPr>
          <w:sz w:val="28"/>
          <w:szCs w:val="28"/>
        </w:rPr>
        <w:t>):</w:t>
      </w:r>
    </w:p>
    <w:p w:rsidR="00A643C8" w:rsidRPr="008A5307" w:rsidRDefault="00A643C8" w:rsidP="00A643C8">
      <w:pPr>
        <w:pStyle w:val="ReportMain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8A5307">
        <w:rPr>
          <w:sz w:val="28"/>
          <w:szCs w:val="28"/>
        </w:rPr>
        <w:t>нать:</w:t>
      </w:r>
    </w:p>
    <w:p w:rsidR="00A643C8" w:rsidRPr="008A5307" w:rsidRDefault="00A643C8" w:rsidP="00A643C8">
      <w:pPr>
        <w:pStyle w:val="ReportMain"/>
        <w:suppressAutoHyphens/>
        <w:spacing w:line="360" w:lineRule="auto"/>
        <w:ind w:firstLine="709"/>
        <w:jc w:val="both"/>
        <w:rPr>
          <w:b/>
          <w:sz w:val="28"/>
          <w:szCs w:val="28"/>
          <w:u w:val="single"/>
        </w:rPr>
      </w:pPr>
      <w:r w:rsidRPr="008A5307">
        <w:rPr>
          <w:b/>
          <w:sz w:val="28"/>
          <w:szCs w:val="28"/>
        </w:rPr>
        <w:t>–</w:t>
      </w:r>
      <w:r w:rsidRPr="008A5307">
        <w:rPr>
          <w:sz w:val="28"/>
          <w:szCs w:val="28"/>
        </w:rPr>
        <w:t>сущность инвестиций, методы оценки экономической эффективности инвестиций, учета фактора времени, инфляции, неопределенности и риска, основы портфельного инвестирования;</w:t>
      </w:r>
    </w:p>
    <w:p w:rsidR="00A643C8" w:rsidRPr="008A5307" w:rsidRDefault="00A643C8" w:rsidP="00A643C8">
      <w:pPr>
        <w:pStyle w:val="ReportMain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8A5307">
        <w:rPr>
          <w:sz w:val="28"/>
          <w:szCs w:val="28"/>
        </w:rPr>
        <w:t>меть:</w:t>
      </w:r>
    </w:p>
    <w:p w:rsidR="00A643C8" w:rsidRPr="008A5307" w:rsidRDefault="00A643C8" w:rsidP="00A643C8">
      <w:pPr>
        <w:pStyle w:val="ReportMain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A5307">
        <w:rPr>
          <w:b/>
          <w:sz w:val="28"/>
          <w:szCs w:val="28"/>
        </w:rPr>
        <w:t>–</w:t>
      </w:r>
      <w:r w:rsidRPr="008A5307">
        <w:rPr>
          <w:sz w:val="28"/>
          <w:szCs w:val="28"/>
        </w:rPr>
        <w:t>формулировать основные проблемы, связанные с инвестиционным процессом, планированием инвестиционной деятельности, формированием инвестиционных ресурсов, применять методики оценки экономической эффективности инвестиционных проектов, учета фактора времени, инфляции, неопределенности и риска;</w:t>
      </w:r>
    </w:p>
    <w:p w:rsidR="00A643C8" w:rsidRPr="008A5307" w:rsidRDefault="00A643C8" w:rsidP="00A643C8">
      <w:pPr>
        <w:pStyle w:val="ReportMain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8A5307">
        <w:rPr>
          <w:sz w:val="28"/>
          <w:szCs w:val="28"/>
        </w:rPr>
        <w:t>ладеть:</w:t>
      </w:r>
    </w:p>
    <w:p w:rsidR="00A643C8" w:rsidRDefault="00A643C8" w:rsidP="00A643C8">
      <w:pPr>
        <w:pStyle w:val="ReportMain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A5307">
        <w:rPr>
          <w:b/>
          <w:sz w:val="28"/>
          <w:szCs w:val="28"/>
        </w:rPr>
        <w:t>–</w:t>
      </w:r>
      <w:r w:rsidRPr="008A5307">
        <w:rPr>
          <w:sz w:val="28"/>
          <w:szCs w:val="28"/>
        </w:rPr>
        <w:t>способностью выбирать инструментальные средства для обработки экономических данных в соответствии с поставленной задачей, анализировать результаты расчетов и обосновывать полученные выводы.</w:t>
      </w:r>
    </w:p>
    <w:p w:rsidR="00A643C8" w:rsidRPr="008A5307" w:rsidRDefault="00A643C8" w:rsidP="00A643C8">
      <w:pPr>
        <w:pStyle w:val="ReportMain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A5307">
        <w:rPr>
          <w:sz w:val="28"/>
          <w:szCs w:val="28"/>
        </w:rPr>
        <w:t xml:space="preserve">ОПК-4 </w:t>
      </w:r>
      <w:r>
        <w:rPr>
          <w:sz w:val="28"/>
          <w:szCs w:val="28"/>
        </w:rPr>
        <w:t>(</w:t>
      </w:r>
      <w:r w:rsidRPr="008A5307">
        <w:rPr>
          <w:sz w:val="28"/>
          <w:szCs w:val="28"/>
        </w:rPr>
        <w:t>способность находить организационно-управленческие решения в профессиона</w:t>
      </w:r>
      <w:r>
        <w:rPr>
          <w:sz w:val="28"/>
          <w:szCs w:val="28"/>
        </w:rPr>
        <w:t>льной деятельности и готовность</w:t>
      </w:r>
      <w:r w:rsidRPr="008A5307">
        <w:rPr>
          <w:sz w:val="28"/>
          <w:szCs w:val="28"/>
        </w:rPr>
        <w:t xml:space="preserve"> нести за них ответственность</w:t>
      </w:r>
      <w:r>
        <w:rPr>
          <w:sz w:val="28"/>
          <w:szCs w:val="28"/>
        </w:rPr>
        <w:t>):</w:t>
      </w:r>
    </w:p>
    <w:p w:rsidR="00A643C8" w:rsidRPr="008A5307" w:rsidRDefault="00A643C8" w:rsidP="00A643C8">
      <w:pPr>
        <w:pStyle w:val="ReportMain"/>
        <w:suppressAutoHyphens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з</w:t>
      </w:r>
      <w:r w:rsidRPr="008A5307">
        <w:rPr>
          <w:sz w:val="28"/>
          <w:szCs w:val="28"/>
        </w:rPr>
        <w:t>нать:</w:t>
      </w:r>
    </w:p>
    <w:p w:rsidR="00A643C8" w:rsidRPr="008A5307" w:rsidRDefault="00A643C8" w:rsidP="00A643C8">
      <w:pPr>
        <w:pStyle w:val="a5"/>
        <w:suppressAutoHyphens/>
        <w:spacing w:line="360" w:lineRule="auto"/>
        <w:ind w:firstLine="709"/>
        <w:rPr>
          <w:bCs/>
          <w:szCs w:val="28"/>
          <w:lang w:eastAsia="en-US"/>
        </w:rPr>
      </w:pPr>
      <w:r w:rsidRPr="008A5307">
        <w:rPr>
          <w:szCs w:val="28"/>
        </w:rPr>
        <w:lastRenderedPageBreak/>
        <w:t xml:space="preserve">– </w:t>
      </w:r>
      <w:r w:rsidRPr="008A5307">
        <w:rPr>
          <w:bCs/>
          <w:szCs w:val="28"/>
          <w:lang w:eastAsia="en-US"/>
        </w:rPr>
        <w:t>правовые основы в области экономической оценки инвестиций, теоретические аспекты принятия управленческих решений в области инвестиционной деятельности предприятия;</w:t>
      </w:r>
    </w:p>
    <w:p w:rsidR="00A643C8" w:rsidRPr="008A5307" w:rsidRDefault="00A643C8" w:rsidP="00A643C8">
      <w:pPr>
        <w:pStyle w:val="ReportMain"/>
        <w:suppressAutoHyphens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у</w:t>
      </w:r>
      <w:r w:rsidRPr="008A5307">
        <w:rPr>
          <w:sz w:val="28"/>
          <w:szCs w:val="28"/>
        </w:rPr>
        <w:t>меть:</w:t>
      </w:r>
    </w:p>
    <w:p w:rsidR="00A643C8" w:rsidRPr="008A5307" w:rsidRDefault="00A643C8" w:rsidP="00A643C8">
      <w:pPr>
        <w:pStyle w:val="ReportMain"/>
        <w:suppressAutoHyphens/>
        <w:spacing w:line="360" w:lineRule="auto"/>
        <w:ind w:firstLine="709"/>
        <w:rPr>
          <w:sz w:val="28"/>
          <w:szCs w:val="28"/>
        </w:rPr>
      </w:pPr>
      <w:r w:rsidRPr="008A5307">
        <w:rPr>
          <w:sz w:val="28"/>
          <w:szCs w:val="28"/>
        </w:rPr>
        <w:t>–применять изученные методы в области экономической оценки инвестиций для принятия организационно-управленческих решений;</w:t>
      </w:r>
    </w:p>
    <w:p w:rsidR="00A643C8" w:rsidRPr="008A5307" w:rsidRDefault="00A643C8" w:rsidP="00A643C8">
      <w:pPr>
        <w:pStyle w:val="ReportMain"/>
        <w:suppressAutoHyphens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</w:t>
      </w:r>
      <w:r w:rsidRPr="008A5307">
        <w:rPr>
          <w:sz w:val="28"/>
          <w:szCs w:val="28"/>
        </w:rPr>
        <w:t>ладеть:</w:t>
      </w:r>
    </w:p>
    <w:p w:rsidR="00A643C8" w:rsidRPr="008A5307" w:rsidRDefault="00A643C8" w:rsidP="00A643C8">
      <w:pPr>
        <w:pStyle w:val="ReportMain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A5307">
        <w:rPr>
          <w:sz w:val="28"/>
          <w:szCs w:val="28"/>
        </w:rPr>
        <w:t>–способностью находить организационно-управленческие решения в профессиональной деятельности и готовностью нести за них ответственность.</w:t>
      </w:r>
    </w:p>
    <w:p w:rsidR="00C73905" w:rsidRPr="002B1CA2" w:rsidRDefault="007D1620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2B1CA2">
        <w:rPr>
          <w:sz w:val="28"/>
          <w:szCs w:val="22"/>
        </w:rPr>
        <w:t>Структурная перестройка российской экономики требует</w:t>
      </w:r>
      <w:r w:rsidR="00DE12BD">
        <w:rPr>
          <w:sz w:val="28"/>
          <w:szCs w:val="22"/>
        </w:rPr>
        <w:t xml:space="preserve"> </w:t>
      </w:r>
      <w:r w:rsidRPr="002B1CA2">
        <w:rPr>
          <w:sz w:val="28"/>
          <w:szCs w:val="22"/>
        </w:rPr>
        <w:t>совершенствования</w:t>
      </w:r>
      <w:r w:rsidR="00C73905" w:rsidRPr="002B1CA2">
        <w:rPr>
          <w:sz w:val="28"/>
          <w:szCs w:val="22"/>
        </w:rPr>
        <w:t xml:space="preserve"> форм и методов организации и финансирования </w:t>
      </w:r>
      <w:r w:rsidR="00DD3A05">
        <w:rPr>
          <w:sz w:val="28"/>
          <w:szCs w:val="22"/>
        </w:rPr>
        <w:t>инвестиционной</w:t>
      </w:r>
      <w:r w:rsidR="00C73905" w:rsidRPr="002B1CA2">
        <w:rPr>
          <w:sz w:val="28"/>
          <w:szCs w:val="22"/>
        </w:rPr>
        <w:t xml:space="preserve"> деятельности. </w:t>
      </w:r>
      <w:r w:rsidRPr="002B1CA2">
        <w:rPr>
          <w:iCs/>
          <w:sz w:val="28"/>
          <w:szCs w:val="22"/>
        </w:rPr>
        <w:t>К</w:t>
      </w:r>
      <w:r w:rsidR="00DE12BD">
        <w:rPr>
          <w:iCs/>
          <w:sz w:val="28"/>
          <w:szCs w:val="22"/>
        </w:rPr>
        <w:t xml:space="preserve"> </w:t>
      </w:r>
      <w:r w:rsidR="00C73905" w:rsidRPr="002B1CA2">
        <w:rPr>
          <w:iCs/>
          <w:sz w:val="28"/>
          <w:szCs w:val="22"/>
        </w:rPr>
        <w:t xml:space="preserve">числу важнейших направлений </w:t>
      </w:r>
      <w:r w:rsidRPr="002B1CA2">
        <w:rPr>
          <w:sz w:val="28"/>
          <w:szCs w:val="22"/>
        </w:rPr>
        <w:t>повышения эффективности инвестиционного пр</w:t>
      </w:r>
      <w:r w:rsidRPr="002B1CA2">
        <w:rPr>
          <w:sz w:val="28"/>
          <w:szCs w:val="22"/>
        </w:rPr>
        <w:t>о</w:t>
      </w:r>
      <w:r w:rsidRPr="002B1CA2">
        <w:rPr>
          <w:sz w:val="28"/>
          <w:szCs w:val="22"/>
        </w:rPr>
        <w:t>цесса</w:t>
      </w:r>
      <w:r w:rsidR="00C73905" w:rsidRPr="002B1CA2">
        <w:rPr>
          <w:sz w:val="28"/>
          <w:szCs w:val="22"/>
        </w:rPr>
        <w:t xml:space="preserve"> относятся:</w:t>
      </w:r>
    </w:p>
    <w:p w:rsidR="00C73905" w:rsidRDefault="00C73905" w:rsidP="00A643C8">
      <w:pPr>
        <w:pStyle w:val="31"/>
        <w:numPr>
          <w:ilvl w:val="1"/>
          <w:numId w:val="60"/>
        </w:numPr>
        <w:tabs>
          <w:tab w:val="left" w:pos="1134"/>
        </w:tabs>
        <w:spacing w:line="360" w:lineRule="auto"/>
        <w:ind w:left="0" w:firstLine="709"/>
      </w:pPr>
      <w:r w:rsidRPr="00A2565C">
        <w:rPr>
          <w:szCs w:val="22"/>
        </w:rPr>
        <w:t xml:space="preserve">совершенствование </w:t>
      </w:r>
      <w:r w:rsidR="007F43DB">
        <w:rPr>
          <w:szCs w:val="22"/>
        </w:rPr>
        <w:t>методических подходов к</w:t>
      </w:r>
      <w:r w:rsidRPr="00A2565C">
        <w:rPr>
          <w:szCs w:val="22"/>
        </w:rPr>
        <w:t xml:space="preserve"> оценк</w:t>
      </w:r>
      <w:r w:rsidR="007F43DB">
        <w:rPr>
          <w:szCs w:val="22"/>
        </w:rPr>
        <w:t>е</w:t>
      </w:r>
      <w:r w:rsidRPr="00A2565C">
        <w:rPr>
          <w:szCs w:val="22"/>
        </w:rPr>
        <w:t xml:space="preserve"> экономической э</w:t>
      </w:r>
      <w:r w:rsidRPr="00A2565C">
        <w:rPr>
          <w:szCs w:val="22"/>
        </w:rPr>
        <w:t>ф</w:t>
      </w:r>
      <w:r w:rsidRPr="00A2565C">
        <w:rPr>
          <w:szCs w:val="22"/>
        </w:rPr>
        <w:t>фектив</w:t>
      </w:r>
      <w:r>
        <w:t>ности инвестиционных проектов;</w:t>
      </w:r>
    </w:p>
    <w:p w:rsidR="00C73905" w:rsidRPr="00A2565C" w:rsidRDefault="00C73905" w:rsidP="00A643C8">
      <w:pPr>
        <w:pStyle w:val="aff2"/>
        <w:widowControl w:val="0"/>
        <w:numPr>
          <w:ilvl w:val="0"/>
          <w:numId w:val="59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2"/>
        </w:rPr>
      </w:pPr>
      <w:r w:rsidRPr="00A2565C">
        <w:rPr>
          <w:sz w:val="28"/>
          <w:szCs w:val="22"/>
        </w:rPr>
        <w:t>активизация участия сотрудников в ходе разработки и реализации инв</w:t>
      </w:r>
      <w:r w:rsidRPr="00A2565C">
        <w:rPr>
          <w:sz w:val="28"/>
          <w:szCs w:val="22"/>
        </w:rPr>
        <w:t>е</w:t>
      </w:r>
      <w:r w:rsidRPr="00A2565C">
        <w:rPr>
          <w:sz w:val="28"/>
          <w:szCs w:val="22"/>
        </w:rPr>
        <w:t>стиционных решений на предприятии;</w:t>
      </w:r>
    </w:p>
    <w:p w:rsidR="00C73905" w:rsidRDefault="00C73905" w:rsidP="00A643C8">
      <w:pPr>
        <w:pStyle w:val="aff2"/>
        <w:widowControl w:val="0"/>
        <w:numPr>
          <w:ilvl w:val="0"/>
          <w:numId w:val="59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</w:rPr>
      </w:pPr>
      <w:r w:rsidRPr="00A2565C">
        <w:rPr>
          <w:sz w:val="28"/>
        </w:rPr>
        <w:t>широкое использование информационных технологий и построенных на их основе новых методов организации инвестиционной деятельности.</w:t>
      </w:r>
    </w:p>
    <w:p w:rsidR="008373CA" w:rsidRPr="00A643C8" w:rsidRDefault="008373CA" w:rsidP="008373CA">
      <w:pPr>
        <w:pStyle w:val="aff2"/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Вопросами планирования, анализа, реализации инвестиционной деятельности предприятия, экономической оценки инвестиций занимались такие авторы как Е</w:t>
      </w:r>
      <w:r>
        <w:rPr>
          <w:sz w:val="28"/>
        </w:rPr>
        <w:t>н</w:t>
      </w:r>
      <w:r>
        <w:rPr>
          <w:sz w:val="28"/>
        </w:rPr>
        <w:t xml:space="preserve">довицкий Д.А., Аньшин В.М., Бланк И.А. </w:t>
      </w:r>
      <w:r w:rsidRPr="00C42A6E">
        <w:rPr>
          <w:sz w:val="28"/>
        </w:rPr>
        <w:t>Лахметкина, Н.И.</w:t>
      </w:r>
      <w:r>
        <w:rPr>
          <w:sz w:val="28"/>
        </w:rPr>
        <w:t xml:space="preserve">, </w:t>
      </w:r>
      <w:r w:rsidRPr="0032537D">
        <w:rPr>
          <w:rStyle w:val="apple-style-span"/>
          <w:color w:val="000000"/>
          <w:sz w:val="28"/>
          <w:szCs w:val="28"/>
        </w:rPr>
        <w:t>Ример, М.И.</w:t>
      </w:r>
      <w:r>
        <w:rPr>
          <w:rStyle w:val="apple-style-span"/>
          <w:color w:val="000000"/>
          <w:sz w:val="28"/>
          <w:szCs w:val="28"/>
        </w:rPr>
        <w:t xml:space="preserve">, Ковалев В.В. и др. </w:t>
      </w:r>
    </w:p>
    <w:p w:rsidR="008373CA" w:rsidRDefault="008373CA" w:rsidP="007F43DB">
      <w:pPr>
        <w:pStyle w:val="aff2"/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</w:rPr>
      </w:pPr>
      <w:r w:rsidRPr="008373CA">
        <w:rPr>
          <w:sz w:val="28"/>
          <w:szCs w:val="28"/>
        </w:rPr>
        <w:t xml:space="preserve">Нормативно-правовую базу изучения вопросов инвестиционной деятельности составляют: Федеральный закон «Об инвестиционной деятельности в Российской Федерации, осуществляемой в форме капитальных вложений» от 15.07.1998 №39-ФЗ; Федеральный закон от 9.06.1999 г. № 160-ФЗ «Об иностранных инвестициях в Российской Федерации»; </w:t>
      </w:r>
      <w:r w:rsidRPr="008373CA">
        <w:rPr>
          <w:sz w:val="28"/>
          <w:szCs w:val="20"/>
        </w:rPr>
        <w:t>Федеральный закон от 29.11.1998 г. № 164-ФЗ «О фина</w:t>
      </w:r>
      <w:r w:rsidRPr="008373CA">
        <w:rPr>
          <w:sz w:val="28"/>
          <w:szCs w:val="20"/>
        </w:rPr>
        <w:t>н</w:t>
      </w:r>
      <w:r w:rsidRPr="008373CA">
        <w:rPr>
          <w:sz w:val="28"/>
          <w:szCs w:val="20"/>
        </w:rPr>
        <w:t>совой аренде (лизинге)» и прочее.</w:t>
      </w:r>
    </w:p>
    <w:p w:rsidR="00C73905" w:rsidRDefault="00B368B4" w:rsidP="00023135">
      <w:pPr>
        <w:pStyle w:val="aff2"/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</w:rPr>
      </w:pPr>
      <w:r>
        <w:rPr>
          <w:sz w:val="28"/>
          <w:szCs w:val="28"/>
        </w:rPr>
        <w:t>.</w:t>
      </w:r>
    </w:p>
    <w:p w:rsidR="00C73905" w:rsidRDefault="00C73905" w:rsidP="00C73905">
      <w:pPr>
        <w:widowControl w:val="0"/>
        <w:ind w:firstLine="709"/>
        <w:jc w:val="both"/>
        <w:rPr>
          <w:sz w:val="28"/>
        </w:rPr>
        <w:sectPr w:rsidR="00C73905" w:rsidSect="00B36820">
          <w:footerReference w:type="default" r:id="rId14"/>
          <w:headerReference w:type="first" r:id="rId15"/>
          <w:footerReference w:type="first" r:id="rId16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C73905" w:rsidRDefault="00C73905" w:rsidP="0067194E">
      <w:pPr>
        <w:pStyle w:val="2"/>
      </w:pPr>
      <w:bookmarkStart w:id="100" w:name="_Toc107843703"/>
      <w:bookmarkStart w:id="101" w:name="_Toc107846318"/>
      <w:bookmarkStart w:id="102" w:name="_Toc277668873"/>
      <w:bookmarkStart w:id="103" w:name="_Toc319949978"/>
      <w:r w:rsidRPr="00B0540C">
        <w:lastRenderedPageBreak/>
        <w:t xml:space="preserve">1 </w:t>
      </w:r>
      <w:bookmarkEnd w:id="100"/>
      <w:bookmarkEnd w:id="101"/>
      <w:r w:rsidRPr="00B0540C">
        <w:t xml:space="preserve">Инвестиции как </w:t>
      </w:r>
      <w:r w:rsidR="008D437D" w:rsidRPr="00B0540C">
        <w:t xml:space="preserve">предметная область инвестиционной </w:t>
      </w:r>
      <w:r w:rsidR="00FD621D">
        <w:br/>
      </w:r>
      <w:r w:rsidR="00B0540C" w:rsidRPr="00B0540C">
        <w:t>деятельности</w:t>
      </w:r>
      <w:r w:rsidRPr="00B0540C">
        <w:t xml:space="preserve"> предприяти</w:t>
      </w:r>
      <w:bookmarkEnd w:id="102"/>
      <w:bookmarkEnd w:id="103"/>
      <w:r w:rsidR="007F43DB">
        <w:t>я</w:t>
      </w:r>
    </w:p>
    <w:p w:rsidR="004177D9" w:rsidRPr="004177D9" w:rsidRDefault="004177D9" w:rsidP="004177D9"/>
    <w:p w:rsidR="00C73905" w:rsidRDefault="00C73905" w:rsidP="00193A44">
      <w:pPr>
        <w:pStyle w:val="3"/>
      </w:pPr>
      <w:bookmarkStart w:id="104" w:name="_Toc277668874"/>
      <w:bookmarkStart w:id="105" w:name="_Toc319949979"/>
      <w:r>
        <w:t>Экономическое содержание инвестиций</w:t>
      </w:r>
      <w:bookmarkEnd w:id="104"/>
      <w:bookmarkEnd w:id="105"/>
    </w:p>
    <w:p w:rsidR="008D437D" w:rsidRDefault="008D437D" w:rsidP="008D437D"/>
    <w:p w:rsidR="004177D9" w:rsidRPr="008D437D" w:rsidRDefault="004177D9" w:rsidP="008D437D"/>
    <w:p w:rsidR="00C73905" w:rsidRPr="002B1CA2" w:rsidRDefault="00C73905" w:rsidP="00175417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1"/>
        </w:rPr>
      </w:pPr>
      <w:r>
        <w:rPr>
          <w:sz w:val="28"/>
          <w:szCs w:val="21"/>
        </w:rPr>
        <w:t>Термин «инвестиции» происходит от латинского слова «</w:t>
      </w:r>
      <w:r>
        <w:rPr>
          <w:sz w:val="28"/>
          <w:szCs w:val="21"/>
          <w:lang w:val="en-US"/>
        </w:rPr>
        <w:t>invest</w:t>
      </w:r>
      <w:r>
        <w:rPr>
          <w:sz w:val="28"/>
          <w:szCs w:val="21"/>
        </w:rPr>
        <w:t xml:space="preserve">», что означает вкладывать. В более широкой трактовке он выражает вложения капитала с </w:t>
      </w:r>
      <w:r w:rsidRPr="002B1CA2">
        <w:rPr>
          <w:sz w:val="28"/>
          <w:szCs w:val="21"/>
        </w:rPr>
        <w:t>целью его дальнейшего</w:t>
      </w:r>
      <w:r w:rsidR="00175417" w:rsidRPr="002B1CA2">
        <w:rPr>
          <w:sz w:val="28"/>
          <w:szCs w:val="21"/>
        </w:rPr>
        <w:t xml:space="preserve"> возрастания. Полученный в результате инвестирования прирост капитала должен быть таким, чтобы инвестор </w:t>
      </w:r>
      <w:r w:rsidRPr="002B1CA2">
        <w:rPr>
          <w:sz w:val="28"/>
          <w:szCs w:val="21"/>
        </w:rPr>
        <w:t>имел возможность:</w:t>
      </w:r>
    </w:p>
    <w:p w:rsidR="00C73905" w:rsidRPr="002B1CA2" w:rsidRDefault="00175417" w:rsidP="0014458F">
      <w:pPr>
        <w:widowControl w:val="0"/>
        <w:numPr>
          <w:ilvl w:val="0"/>
          <w:numId w:val="7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1"/>
        </w:rPr>
      </w:pPr>
      <w:r w:rsidRPr="002B1CA2">
        <w:rPr>
          <w:sz w:val="28"/>
          <w:szCs w:val="21"/>
        </w:rPr>
        <w:t>у</w:t>
      </w:r>
      <w:r w:rsidR="00C73905" w:rsidRPr="002B1CA2">
        <w:rPr>
          <w:sz w:val="28"/>
          <w:szCs w:val="21"/>
        </w:rPr>
        <w:t>довлетворить</w:t>
      </w:r>
      <w:r w:rsidRPr="002B1CA2">
        <w:rPr>
          <w:sz w:val="28"/>
          <w:szCs w:val="21"/>
        </w:rPr>
        <w:t xml:space="preserve"> собственные потребности в будущем</w:t>
      </w:r>
      <w:r w:rsidR="00C73905" w:rsidRPr="002B1CA2">
        <w:rPr>
          <w:sz w:val="28"/>
          <w:szCs w:val="21"/>
        </w:rPr>
        <w:t>;</w:t>
      </w:r>
    </w:p>
    <w:p w:rsidR="00C73905" w:rsidRPr="002B1CA2" w:rsidRDefault="00DB07BB" w:rsidP="0014458F">
      <w:pPr>
        <w:widowControl w:val="0"/>
        <w:numPr>
          <w:ilvl w:val="0"/>
          <w:numId w:val="7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1"/>
        </w:rPr>
      </w:pPr>
      <w:r w:rsidRPr="002B1CA2">
        <w:rPr>
          <w:sz w:val="28"/>
          <w:szCs w:val="21"/>
        </w:rPr>
        <w:t>компенсировать</w:t>
      </w:r>
      <w:r w:rsidR="00C73905" w:rsidRPr="002B1CA2">
        <w:rPr>
          <w:sz w:val="28"/>
          <w:szCs w:val="21"/>
        </w:rPr>
        <w:t xml:space="preserve"> отказ от </w:t>
      </w:r>
      <w:r w:rsidR="00175417" w:rsidRPr="002B1CA2">
        <w:rPr>
          <w:sz w:val="28"/>
          <w:szCs w:val="21"/>
        </w:rPr>
        <w:t>использования</w:t>
      </w:r>
      <w:r w:rsidR="00C73905" w:rsidRPr="002B1CA2">
        <w:rPr>
          <w:sz w:val="28"/>
          <w:szCs w:val="21"/>
        </w:rPr>
        <w:t xml:space="preserve"> средств в текущем периоде;</w:t>
      </w:r>
    </w:p>
    <w:p w:rsidR="00C73905" w:rsidRPr="002B1CA2" w:rsidRDefault="00DB07BB" w:rsidP="0014458F">
      <w:pPr>
        <w:widowControl w:val="0"/>
        <w:numPr>
          <w:ilvl w:val="0"/>
          <w:numId w:val="7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</w:rPr>
      </w:pPr>
      <w:r w:rsidRPr="002B1CA2">
        <w:rPr>
          <w:sz w:val="28"/>
          <w:szCs w:val="21"/>
        </w:rPr>
        <w:t>покрыть</w:t>
      </w:r>
      <w:r w:rsidR="00C73905" w:rsidRPr="002B1CA2">
        <w:rPr>
          <w:sz w:val="28"/>
          <w:szCs w:val="21"/>
        </w:rPr>
        <w:t xml:space="preserve"> потери от инфляции в будущем периоде;</w:t>
      </w:r>
    </w:p>
    <w:p w:rsidR="00C73905" w:rsidRPr="002B1CA2" w:rsidRDefault="00C73905" w:rsidP="0014458F">
      <w:pPr>
        <w:widowControl w:val="0"/>
        <w:numPr>
          <w:ilvl w:val="0"/>
          <w:numId w:val="7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1"/>
        </w:rPr>
      </w:pPr>
      <w:r w:rsidRPr="002B1CA2">
        <w:rPr>
          <w:sz w:val="28"/>
          <w:szCs w:val="21"/>
        </w:rPr>
        <w:t>получить вознаграждение за риск.</w:t>
      </w:r>
    </w:p>
    <w:p w:rsidR="00C73905" w:rsidRDefault="00C73905" w:rsidP="00C73905">
      <w:pPr>
        <w:pStyle w:val="a5"/>
        <w:widowControl w:val="0"/>
        <w:spacing w:line="360" w:lineRule="auto"/>
        <w:ind w:firstLine="709"/>
      </w:pPr>
      <w:r>
        <w:t>В рамках централизованной плановой системы инвестиции отождествляли</w:t>
      </w:r>
      <w:r w:rsidR="00386EB1">
        <w:t>сь с капитальными вложениями, то есть</w:t>
      </w:r>
      <w:r>
        <w:t xml:space="preserve"> затратами на воспроизводство основных средств. С началом рыночных преобразований точка зрения на содержание катег</w:t>
      </w:r>
      <w:r>
        <w:t>о</w:t>
      </w:r>
      <w:r>
        <w:t>рии «инвестиции» изменилась, что нашл</w:t>
      </w:r>
      <w:r w:rsidR="00DB07BB">
        <w:t>о отражение в законодательстве.</w:t>
      </w:r>
    </w:p>
    <w:p w:rsidR="00C73905" w:rsidRPr="002B1CA2" w:rsidRDefault="00C73905" w:rsidP="00C73905">
      <w:pPr>
        <w:pStyle w:val="a5"/>
        <w:widowControl w:val="0"/>
        <w:spacing w:line="360" w:lineRule="auto"/>
        <w:ind w:firstLine="709"/>
      </w:pPr>
      <w:r>
        <w:t>В соответствии с Федеральным законом от 25 февраля 1999 года №</w:t>
      </w:r>
      <w:r w:rsidR="00DB07BB">
        <w:t> 39-ФЗ «Об </w:t>
      </w:r>
      <w:r>
        <w:t xml:space="preserve">инвестиционной деятельности в Российской Федерации, осуществляемой в форме капитальных вложений» </w:t>
      </w:r>
      <w:r w:rsidRPr="008866A4">
        <w:t>[</w:t>
      </w:r>
      <w:r w:rsidR="005D762C">
        <w:fldChar w:fldCharType="begin"/>
      </w:r>
      <w:r w:rsidR="00627E39">
        <w:instrText xml:space="preserve"> REF _Ref471930692 \r \h </w:instrText>
      </w:r>
      <w:r w:rsidR="005D762C">
        <w:fldChar w:fldCharType="separate"/>
      </w:r>
      <w:r w:rsidR="00D72B87">
        <w:t>0</w:t>
      </w:r>
      <w:r w:rsidR="005D762C">
        <w:fldChar w:fldCharType="end"/>
      </w:r>
      <w:r w:rsidRPr="008866A4">
        <w:t xml:space="preserve">] </w:t>
      </w:r>
      <w:r>
        <w:t>инвестиции – денежные средства, ценные бум</w:t>
      </w:r>
      <w:r>
        <w:t>а</w:t>
      </w:r>
      <w:r>
        <w:t>ги, иное имущество, в том числе имущественные права, иные права, имеющие д</w:t>
      </w:r>
      <w:r>
        <w:t>е</w:t>
      </w:r>
      <w:r>
        <w:t>нежную оценку, вкладываемые в объекты предпринимательской и (или) иной де</w:t>
      </w:r>
      <w:r>
        <w:t>я</w:t>
      </w:r>
      <w:r>
        <w:t xml:space="preserve">тельности в целях получения дохода и (или) достижения иного </w:t>
      </w:r>
      <w:r w:rsidRPr="002B1CA2">
        <w:t>полезного эффекта.</w:t>
      </w:r>
    </w:p>
    <w:p w:rsidR="00C73905" w:rsidRPr="002B1CA2" w:rsidRDefault="00DB07BB" w:rsidP="00C73905">
      <w:pPr>
        <w:pStyle w:val="a5"/>
        <w:widowControl w:val="0"/>
        <w:spacing w:line="360" w:lineRule="auto"/>
        <w:ind w:firstLine="709"/>
      </w:pPr>
      <w:r w:rsidRPr="002B1CA2">
        <w:t>Экономический смысл</w:t>
      </w:r>
      <w:r w:rsidR="00DE12BD">
        <w:t xml:space="preserve"> </w:t>
      </w:r>
      <w:r w:rsidR="002B1CA2" w:rsidRPr="002B1CA2">
        <w:t>понятия «инвестиции»</w:t>
      </w:r>
      <w:r w:rsidRPr="002B1CA2">
        <w:t>заключается в следующем</w:t>
      </w:r>
      <w:r w:rsidR="00C73905" w:rsidRPr="002B1CA2">
        <w:t>:</w:t>
      </w:r>
    </w:p>
    <w:p w:rsidR="00C73905" w:rsidRPr="002B1CA2" w:rsidRDefault="00C73905" w:rsidP="00C73905">
      <w:pPr>
        <w:pStyle w:val="a5"/>
        <w:widowControl w:val="0"/>
        <w:spacing w:line="360" w:lineRule="auto"/>
        <w:ind w:firstLine="709"/>
      </w:pPr>
      <w:r w:rsidRPr="002B1CA2">
        <w:t>1) инвестиции</w:t>
      </w:r>
      <w:r w:rsidR="00DB07BB" w:rsidRPr="002B1CA2">
        <w:t xml:space="preserve"> как</w:t>
      </w:r>
      <w:r w:rsidR="00DE12BD">
        <w:t xml:space="preserve"> </w:t>
      </w:r>
      <w:r w:rsidR="00DB07BB" w:rsidRPr="002B1CA2">
        <w:t>финансовый механизм</w:t>
      </w:r>
      <w:r w:rsidRPr="002B1CA2">
        <w:t>, посредством которого осуществл</w:t>
      </w:r>
      <w:r w:rsidRPr="002B1CA2">
        <w:t>я</w:t>
      </w:r>
      <w:r w:rsidRPr="002B1CA2">
        <w:t xml:space="preserve">ется </w:t>
      </w:r>
      <w:r w:rsidR="00DB07BB" w:rsidRPr="002B1CA2">
        <w:t>финансирование хозяйственной деятельности</w:t>
      </w:r>
      <w:r w:rsidRPr="002B1CA2">
        <w:t>;</w:t>
      </w:r>
    </w:p>
    <w:p w:rsidR="00C73905" w:rsidRPr="002B1CA2" w:rsidRDefault="00DB07BB" w:rsidP="00C73905">
      <w:pPr>
        <w:pStyle w:val="a5"/>
        <w:widowControl w:val="0"/>
        <w:spacing w:line="360" w:lineRule="auto"/>
        <w:ind w:firstLine="709"/>
      </w:pPr>
      <w:r w:rsidRPr="002B1CA2">
        <w:t xml:space="preserve">2) инвестиции </w:t>
      </w:r>
      <w:r w:rsidR="00C73905" w:rsidRPr="002B1CA2">
        <w:t>как пр</w:t>
      </w:r>
      <w:r w:rsidRPr="002B1CA2">
        <w:t>оцесс преобразования капитала во внеоборотные активы предприятия, а </w:t>
      </w:r>
      <w:r w:rsidR="00C73905" w:rsidRPr="002B1CA2">
        <w:t>также как сумма собственного капитала и долгосрочных обяз</w:t>
      </w:r>
      <w:r w:rsidR="00C73905" w:rsidRPr="002B1CA2">
        <w:t>а</w:t>
      </w:r>
      <w:r w:rsidR="00C73905" w:rsidRPr="002B1CA2">
        <w:t>тельств предприятия;</w:t>
      </w:r>
    </w:p>
    <w:p w:rsidR="002B1CA2" w:rsidRPr="002B1CA2" w:rsidRDefault="00C73905" w:rsidP="00EC7BEF">
      <w:pPr>
        <w:pStyle w:val="a5"/>
        <w:widowControl w:val="0"/>
        <w:spacing w:line="360" w:lineRule="auto"/>
        <w:ind w:firstLine="709"/>
      </w:pPr>
      <w:r w:rsidRPr="002B1CA2">
        <w:t xml:space="preserve">3) инвестиции как процесс, </w:t>
      </w:r>
      <w:r w:rsidR="00EC7BEF" w:rsidRPr="002B1CA2">
        <w:t>требующий управления с целью</w:t>
      </w:r>
      <w:r w:rsidRPr="002B1CA2">
        <w:t xml:space="preserve"> повышения э</w:t>
      </w:r>
      <w:r w:rsidRPr="002B1CA2">
        <w:t>ф</w:t>
      </w:r>
      <w:r w:rsidRPr="002B1CA2">
        <w:lastRenderedPageBreak/>
        <w:t>фективно</w:t>
      </w:r>
      <w:r w:rsidR="00EC7BEF" w:rsidRPr="002B1CA2">
        <w:t>сти реализации всех его этапов (рисунок 1.1)</w:t>
      </w:r>
      <w:r w:rsidRPr="002B1CA2">
        <w:t>.</w:t>
      </w:r>
    </w:p>
    <w:p w:rsidR="00EC7BEF" w:rsidRDefault="00C73905" w:rsidP="00EC7BEF">
      <w:pPr>
        <w:pStyle w:val="a5"/>
        <w:widowControl w:val="0"/>
        <w:spacing w:line="360" w:lineRule="auto"/>
        <w:ind w:firstLine="709"/>
      </w:pPr>
      <w:r>
        <w:rPr>
          <w:spacing w:val="-2"/>
        </w:rPr>
        <w:t xml:space="preserve">Инвестиционный процесс - совокупное движение инвестиций различных форм и уровней во времени, </w:t>
      </w:r>
      <w:r>
        <w:t>его содержание состоит в последовательной смене с</w:t>
      </w:r>
      <w:r w:rsidR="00EC7BEF">
        <w:t>остояний в развитии инвестиций.</w:t>
      </w:r>
    </w:p>
    <w:p w:rsidR="00C73905" w:rsidRDefault="00C73905" w:rsidP="00C73905">
      <w:pPr>
        <w:pStyle w:val="a5"/>
        <w:widowControl w:val="0"/>
        <w:ind w:firstLine="709"/>
      </w:pPr>
    </w:p>
    <w:p w:rsidR="00C73905" w:rsidRDefault="00C73905" w:rsidP="00C108A2">
      <w:pPr>
        <w:pStyle w:val="a5"/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6115050" cy="2571750"/>
            <wp:effectExtent l="0" t="0" r="0" b="0"/>
            <wp:docPr id="6" name="Рисунок 6" descr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7175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905" w:rsidRDefault="00C73905" w:rsidP="00C73905">
      <w:pPr>
        <w:pStyle w:val="a5"/>
        <w:widowControl w:val="0"/>
        <w:spacing w:line="360" w:lineRule="auto"/>
        <w:ind w:firstLine="720"/>
      </w:pPr>
    </w:p>
    <w:p w:rsidR="00C73905" w:rsidRPr="00AA4ECE" w:rsidRDefault="00C73905" w:rsidP="00C73905">
      <w:pPr>
        <w:pStyle w:val="a5"/>
        <w:widowControl w:val="0"/>
        <w:spacing w:line="360" w:lineRule="auto"/>
        <w:ind w:firstLine="720"/>
      </w:pPr>
      <w:r>
        <w:t>Рисунок 1.1 – Структурно-логическая модель инвестиционного процесса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sz w:val="28"/>
          <w:szCs w:val="21"/>
        </w:rPr>
      </w:pPr>
    </w:p>
    <w:p w:rsidR="008D4F9F" w:rsidRPr="00EC7BEF" w:rsidRDefault="008D4F9F" w:rsidP="008D4F9F">
      <w:pPr>
        <w:pStyle w:val="a5"/>
        <w:widowControl w:val="0"/>
        <w:spacing w:line="360" w:lineRule="auto"/>
        <w:ind w:firstLine="709"/>
      </w:pPr>
      <w:r>
        <w:t>Выделяются следующие элементы инвестиционного процесса (рисунок 1.1):</w:t>
      </w:r>
    </w:p>
    <w:p w:rsidR="008D4F9F" w:rsidRDefault="008D4F9F" w:rsidP="008D4F9F">
      <w:pPr>
        <w:pStyle w:val="a5"/>
        <w:widowControl w:val="0"/>
        <w:spacing w:line="360" w:lineRule="auto"/>
        <w:ind w:firstLine="709"/>
      </w:pPr>
      <w:r>
        <w:t>1) предмет вложений – «денежные средства, ценные бумаги, иное имущество, в том числе имущественные права, иные права, имеющие денежную оценку». Акк</w:t>
      </w:r>
      <w:r>
        <w:t>у</w:t>
      </w:r>
      <w:r>
        <w:t>мулируются инвестиционные ресурсы исходя из целей инвестирования, что хара</w:t>
      </w:r>
      <w:r>
        <w:t>к</w:t>
      </w:r>
      <w:r>
        <w:t>теризует движение инвестиционных ресурсов;</w:t>
      </w:r>
    </w:p>
    <w:p w:rsidR="008D4F9F" w:rsidRDefault="008D4F9F" w:rsidP="008D4F9F">
      <w:pPr>
        <w:pStyle w:val="a5"/>
        <w:widowControl w:val="0"/>
        <w:spacing w:line="360" w:lineRule="auto"/>
        <w:ind w:firstLine="709"/>
      </w:pPr>
      <w:r>
        <w:t>2) объект вложений – «объекты предпринимательской и (или) иной деятельн</w:t>
      </w:r>
      <w:r>
        <w:t>о</w:t>
      </w:r>
      <w:r>
        <w:t>сти». Инвестиционные ресурсы преобразуются в объекты вложений, то есть осущ</w:t>
      </w:r>
      <w:r>
        <w:t>е</w:t>
      </w:r>
      <w:r>
        <w:t>ствляется движение объектов инвестиций;</w:t>
      </w:r>
    </w:p>
    <w:p w:rsidR="008D4F9F" w:rsidRDefault="008D4F9F" w:rsidP="008D4F9F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t>3</w:t>
      </w:r>
      <w:r w:rsidRPr="008D4F9F">
        <w:rPr>
          <w:sz w:val="28"/>
          <w:szCs w:val="28"/>
        </w:rPr>
        <w:t>) результат вложений, или отдача инвестиций – «получение дохода и (или) достижение иного полезного эффекта». Окупаются инвестиционные затраты и до</w:t>
      </w:r>
      <w:r w:rsidRPr="008D4F9F">
        <w:rPr>
          <w:sz w:val="28"/>
          <w:szCs w:val="28"/>
        </w:rPr>
        <w:t>с</w:t>
      </w:r>
      <w:r w:rsidRPr="008D4F9F">
        <w:rPr>
          <w:sz w:val="28"/>
          <w:szCs w:val="28"/>
        </w:rPr>
        <w:t>тигается результат, то есть происходит движение отдачи инвестиций.</w:t>
      </w:r>
    </w:p>
    <w:p w:rsidR="00C73905" w:rsidRPr="008D4F9F" w:rsidRDefault="00C73905" w:rsidP="008D4F9F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8D4F9F">
        <w:rPr>
          <w:sz w:val="28"/>
          <w:szCs w:val="28"/>
        </w:rPr>
        <w:t>Значение инвестиций определяется задачами, которые выполняются в резул</w:t>
      </w:r>
      <w:r w:rsidRPr="008D4F9F">
        <w:rPr>
          <w:sz w:val="28"/>
          <w:szCs w:val="28"/>
        </w:rPr>
        <w:t>ь</w:t>
      </w:r>
      <w:r w:rsidRPr="008D4F9F">
        <w:rPr>
          <w:sz w:val="28"/>
          <w:szCs w:val="28"/>
        </w:rPr>
        <w:t>тате их осуществления на макро - и микроуровне (таблица 1.1).</w:t>
      </w:r>
    </w:p>
    <w:p w:rsidR="00C73905" w:rsidRPr="008D437D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16"/>
          <w:szCs w:val="16"/>
        </w:rPr>
      </w:pPr>
    </w:p>
    <w:p w:rsidR="002F7BB8" w:rsidRDefault="002F7BB8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</w:rPr>
      </w:pP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</w:rPr>
      </w:pPr>
      <w:r>
        <w:rPr>
          <w:sz w:val="28"/>
        </w:rPr>
        <w:t>Таблица 1.1 – Значение инвестиций на макро- и микроуровне</w:t>
      </w:r>
    </w:p>
    <w:p w:rsidR="00C73905" w:rsidRPr="008D437D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95"/>
        <w:gridCol w:w="8595"/>
      </w:tblGrid>
      <w:tr w:rsidR="00C73905" w:rsidTr="006C1733">
        <w:trPr>
          <w:trHeight w:val="533"/>
        </w:trPr>
        <w:tc>
          <w:tcPr>
            <w:tcW w:w="1495" w:type="dxa"/>
            <w:vAlign w:val="center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Уровень</w:t>
            </w:r>
          </w:p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экономики</w:t>
            </w:r>
          </w:p>
        </w:tc>
        <w:tc>
          <w:tcPr>
            <w:tcW w:w="8595" w:type="dxa"/>
            <w:vAlign w:val="center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Задачи, решаемые в ходе осуществления инвестиций</w:t>
            </w:r>
          </w:p>
        </w:tc>
      </w:tr>
      <w:tr w:rsidR="00C73905" w:rsidTr="006C1733">
        <w:trPr>
          <w:cantSplit/>
          <w:trHeight w:val="266"/>
        </w:trPr>
        <w:tc>
          <w:tcPr>
            <w:tcW w:w="1495" w:type="dxa"/>
            <w:vMerge w:val="restart"/>
            <w:textDirection w:val="btLr"/>
            <w:vAlign w:val="center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ind w:left="113" w:right="113"/>
              <w:jc w:val="both"/>
            </w:pPr>
            <w:r>
              <w:t>Макроэконом</w:t>
            </w:r>
            <w:r>
              <w:t>и</w:t>
            </w:r>
            <w:r>
              <w:t>ческий уровень</w:t>
            </w:r>
          </w:p>
        </w:tc>
        <w:tc>
          <w:tcPr>
            <w:tcW w:w="8595" w:type="dxa"/>
            <w:vAlign w:val="center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- ускорение научно-технического прогресса;</w:t>
            </w:r>
          </w:p>
        </w:tc>
      </w:tr>
      <w:tr w:rsidR="00C73905" w:rsidTr="006C1733">
        <w:trPr>
          <w:cantSplit/>
          <w:trHeight w:val="142"/>
        </w:trPr>
        <w:tc>
          <w:tcPr>
            <w:tcW w:w="1495" w:type="dxa"/>
            <w:vMerge/>
            <w:textDirection w:val="btLr"/>
            <w:vAlign w:val="center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ind w:left="113" w:right="113"/>
              <w:jc w:val="both"/>
            </w:pPr>
          </w:p>
        </w:tc>
        <w:tc>
          <w:tcPr>
            <w:tcW w:w="8595" w:type="dxa"/>
            <w:vAlign w:val="center"/>
          </w:tcPr>
          <w:p w:rsidR="00C73905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- сбалансированное развитие всех отраслей экономики;</w:t>
            </w:r>
          </w:p>
        </w:tc>
      </w:tr>
      <w:tr w:rsidR="00C73905" w:rsidTr="006C1733">
        <w:trPr>
          <w:cantSplit/>
          <w:trHeight w:val="142"/>
        </w:trPr>
        <w:tc>
          <w:tcPr>
            <w:tcW w:w="1495" w:type="dxa"/>
            <w:vMerge/>
            <w:textDirection w:val="btLr"/>
            <w:vAlign w:val="center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ind w:left="113" w:right="113"/>
              <w:jc w:val="both"/>
            </w:pPr>
          </w:p>
        </w:tc>
        <w:tc>
          <w:tcPr>
            <w:tcW w:w="8595" w:type="dxa"/>
            <w:vAlign w:val="center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- создание и развитие необходимой сырьевой базы;</w:t>
            </w:r>
          </w:p>
        </w:tc>
      </w:tr>
      <w:tr w:rsidR="00C73905" w:rsidTr="006C1733">
        <w:trPr>
          <w:cantSplit/>
          <w:trHeight w:val="142"/>
        </w:trPr>
        <w:tc>
          <w:tcPr>
            <w:tcW w:w="1495" w:type="dxa"/>
            <w:vMerge/>
            <w:textDirection w:val="btLr"/>
            <w:vAlign w:val="center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ind w:left="113" w:right="113"/>
              <w:jc w:val="both"/>
            </w:pPr>
          </w:p>
        </w:tc>
        <w:tc>
          <w:tcPr>
            <w:tcW w:w="8595" w:type="dxa"/>
            <w:vAlign w:val="center"/>
          </w:tcPr>
          <w:p w:rsidR="00C73905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- наращивание экономического потенциала страны и обеспечения обороносп</w:t>
            </w:r>
            <w:r>
              <w:t>о</w:t>
            </w:r>
            <w:r>
              <w:t>собности государства;</w:t>
            </w:r>
          </w:p>
        </w:tc>
      </w:tr>
      <w:tr w:rsidR="00C73905" w:rsidTr="006C1733">
        <w:trPr>
          <w:cantSplit/>
          <w:trHeight w:val="142"/>
        </w:trPr>
        <w:tc>
          <w:tcPr>
            <w:tcW w:w="1495" w:type="dxa"/>
            <w:vMerge/>
            <w:textDirection w:val="btLr"/>
            <w:vAlign w:val="center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ind w:left="113" w:right="113"/>
              <w:jc w:val="both"/>
            </w:pPr>
          </w:p>
        </w:tc>
        <w:tc>
          <w:tcPr>
            <w:tcW w:w="8595" w:type="dxa"/>
            <w:vAlign w:val="center"/>
          </w:tcPr>
          <w:p w:rsidR="00C73905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- снижение издержек производства и обращения;</w:t>
            </w:r>
          </w:p>
        </w:tc>
      </w:tr>
      <w:tr w:rsidR="00C73905" w:rsidTr="006C1733">
        <w:trPr>
          <w:cantSplit/>
          <w:trHeight w:val="142"/>
        </w:trPr>
        <w:tc>
          <w:tcPr>
            <w:tcW w:w="1495" w:type="dxa"/>
            <w:vMerge/>
            <w:textDirection w:val="btLr"/>
            <w:vAlign w:val="center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ind w:left="113" w:right="113"/>
              <w:jc w:val="both"/>
            </w:pPr>
          </w:p>
        </w:tc>
        <w:tc>
          <w:tcPr>
            <w:tcW w:w="8595" w:type="dxa"/>
            <w:vAlign w:val="center"/>
          </w:tcPr>
          <w:p w:rsidR="00C73905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- решение социальных проблем, в том числе и проблемы безработицы.</w:t>
            </w:r>
          </w:p>
        </w:tc>
      </w:tr>
      <w:tr w:rsidR="00C73905" w:rsidTr="006C1733">
        <w:trPr>
          <w:cantSplit/>
          <w:trHeight w:val="266"/>
        </w:trPr>
        <w:tc>
          <w:tcPr>
            <w:tcW w:w="1495" w:type="dxa"/>
            <w:vMerge w:val="restart"/>
            <w:textDirection w:val="btLr"/>
            <w:vAlign w:val="center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ind w:left="113" w:right="113"/>
              <w:jc w:val="both"/>
            </w:pPr>
            <w:r>
              <w:t>Микроэкономич</w:t>
            </w:r>
            <w:r>
              <w:t>е</w:t>
            </w:r>
            <w:r>
              <w:t>ский уровень</w:t>
            </w:r>
          </w:p>
        </w:tc>
        <w:tc>
          <w:tcPr>
            <w:tcW w:w="8595" w:type="dxa"/>
            <w:vAlign w:val="center"/>
          </w:tcPr>
          <w:p w:rsidR="00C73905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- увеличение и расширение сферы деятельности предприятия;</w:t>
            </w:r>
          </w:p>
        </w:tc>
      </w:tr>
      <w:tr w:rsidR="00C73905" w:rsidTr="006C1733">
        <w:trPr>
          <w:cantSplit/>
          <w:trHeight w:val="142"/>
        </w:trPr>
        <w:tc>
          <w:tcPr>
            <w:tcW w:w="1495" w:type="dxa"/>
            <w:vMerge/>
            <w:vAlign w:val="center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95" w:type="dxa"/>
            <w:vAlign w:val="center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- снижение себестоимости производства и реализации продукции;</w:t>
            </w:r>
          </w:p>
        </w:tc>
      </w:tr>
      <w:tr w:rsidR="00C73905" w:rsidTr="006C1733">
        <w:trPr>
          <w:cantSplit/>
          <w:trHeight w:val="142"/>
        </w:trPr>
        <w:tc>
          <w:tcPr>
            <w:tcW w:w="1495" w:type="dxa"/>
            <w:vMerge/>
            <w:vAlign w:val="center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95" w:type="dxa"/>
            <w:vAlign w:val="center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- повышение технического уровня производства на основе внедрения новой те</w:t>
            </w:r>
            <w:r>
              <w:t>х</w:t>
            </w:r>
            <w:r>
              <w:t>ники и технологий;</w:t>
            </w:r>
          </w:p>
        </w:tc>
      </w:tr>
      <w:tr w:rsidR="00C73905" w:rsidTr="006C1733">
        <w:trPr>
          <w:cantSplit/>
          <w:trHeight w:val="142"/>
        </w:trPr>
        <w:tc>
          <w:tcPr>
            <w:tcW w:w="1495" w:type="dxa"/>
            <w:vMerge/>
            <w:vAlign w:val="center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95" w:type="dxa"/>
            <w:vAlign w:val="center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- улучшение качества и повышение конкурентоспособности продукции;</w:t>
            </w:r>
          </w:p>
        </w:tc>
      </w:tr>
      <w:tr w:rsidR="00C73905" w:rsidTr="006C1733">
        <w:trPr>
          <w:cantSplit/>
          <w:trHeight w:val="142"/>
        </w:trPr>
        <w:tc>
          <w:tcPr>
            <w:tcW w:w="1495" w:type="dxa"/>
            <w:vMerge/>
            <w:vAlign w:val="center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95" w:type="dxa"/>
            <w:vAlign w:val="center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- повышение техники безопасности и осуществление природоохранных мер</w:t>
            </w:r>
            <w:r>
              <w:t>о</w:t>
            </w:r>
            <w:r>
              <w:t>приятий;</w:t>
            </w:r>
          </w:p>
        </w:tc>
      </w:tr>
      <w:tr w:rsidR="00C73905" w:rsidTr="006C1733">
        <w:trPr>
          <w:cantSplit/>
          <w:trHeight w:val="142"/>
        </w:trPr>
        <w:tc>
          <w:tcPr>
            <w:tcW w:w="1495" w:type="dxa"/>
            <w:vMerge/>
            <w:vAlign w:val="center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95" w:type="dxa"/>
            <w:vAlign w:val="center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- обеспечение конкурентоспособности предприятия.</w:t>
            </w:r>
          </w:p>
        </w:tc>
      </w:tr>
    </w:tbl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1"/>
        </w:rPr>
      </w:pPr>
    </w:p>
    <w:p w:rsidR="00C73905" w:rsidRPr="0054641A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1"/>
        </w:rPr>
      </w:pPr>
      <w:r>
        <w:rPr>
          <w:sz w:val="28"/>
          <w:szCs w:val="21"/>
        </w:rPr>
        <w:t>Для решения указанных задач необходимо обеспечить устойчивый рост инв</w:t>
      </w:r>
      <w:r>
        <w:rPr>
          <w:sz w:val="28"/>
          <w:szCs w:val="21"/>
        </w:rPr>
        <w:t>е</w:t>
      </w:r>
      <w:r>
        <w:rPr>
          <w:sz w:val="28"/>
          <w:szCs w:val="21"/>
        </w:rPr>
        <w:t>стиций. Темпы роста инвестиций зависят от ряда факторов (таблица 1.2).</w:t>
      </w:r>
    </w:p>
    <w:p w:rsidR="00C73905" w:rsidRPr="008D437D" w:rsidRDefault="00C73905" w:rsidP="00C73905">
      <w:pPr>
        <w:pStyle w:val="33"/>
        <w:widowControl w:val="0"/>
        <w:spacing w:line="360" w:lineRule="auto"/>
        <w:jc w:val="center"/>
        <w:rPr>
          <w:sz w:val="16"/>
          <w:szCs w:val="16"/>
        </w:rPr>
      </w:pPr>
    </w:p>
    <w:p w:rsidR="00C73905" w:rsidRDefault="00C73905" w:rsidP="00C73905">
      <w:pPr>
        <w:pStyle w:val="33"/>
        <w:widowControl w:val="0"/>
        <w:spacing w:line="360" w:lineRule="auto"/>
        <w:jc w:val="both"/>
      </w:pPr>
      <w:r>
        <w:t>Таблица 1.2 – Факторы, влияющие на темпы изменения инвестиций</w:t>
      </w:r>
    </w:p>
    <w:p w:rsidR="00C73905" w:rsidRPr="008D437D" w:rsidRDefault="00C73905" w:rsidP="00C73905">
      <w:pPr>
        <w:pStyle w:val="33"/>
        <w:widowControl w:val="0"/>
        <w:spacing w:line="360" w:lineRule="auto"/>
        <w:jc w:val="center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12"/>
        <w:gridCol w:w="7734"/>
      </w:tblGrid>
      <w:tr w:rsidR="00C73905" w:rsidTr="00562B65">
        <w:trPr>
          <w:trHeight w:val="143"/>
        </w:trPr>
        <w:tc>
          <w:tcPr>
            <w:tcW w:w="2012" w:type="dxa"/>
            <w:vAlign w:val="center"/>
          </w:tcPr>
          <w:p w:rsidR="00C73905" w:rsidRDefault="00C73905" w:rsidP="006C1733">
            <w:pPr>
              <w:pStyle w:val="33"/>
              <w:widowControl w:val="0"/>
              <w:rPr>
                <w:sz w:val="24"/>
              </w:rPr>
            </w:pPr>
            <w:r>
              <w:rPr>
                <w:sz w:val="24"/>
              </w:rPr>
              <w:t>Факторы</w:t>
            </w:r>
          </w:p>
        </w:tc>
        <w:tc>
          <w:tcPr>
            <w:tcW w:w="7734" w:type="dxa"/>
            <w:vAlign w:val="center"/>
          </w:tcPr>
          <w:p w:rsidR="00C73905" w:rsidRDefault="00C73905" w:rsidP="006C1733">
            <w:pPr>
              <w:pStyle w:val="33"/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Влияние факторов на темпы роста инвестиции</w:t>
            </w:r>
          </w:p>
        </w:tc>
      </w:tr>
      <w:tr w:rsidR="00C73905" w:rsidTr="00562B65">
        <w:trPr>
          <w:trHeight w:val="143"/>
        </w:trPr>
        <w:tc>
          <w:tcPr>
            <w:tcW w:w="2012" w:type="dxa"/>
            <w:vAlign w:val="center"/>
          </w:tcPr>
          <w:p w:rsidR="00C73905" w:rsidRDefault="00C73905" w:rsidP="006C1733">
            <w:pPr>
              <w:pStyle w:val="33"/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34" w:type="dxa"/>
            <w:vAlign w:val="center"/>
          </w:tcPr>
          <w:p w:rsidR="00C73905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</w:tr>
      <w:tr w:rsidR="00C73905" w:rsidTr="00865509">
        <w:trPr>
          <w:trHeight w:val="143"/>
        </w:trPr>
        <w:tc>
          <w:tcPr>
            <w:tcW w:w="2012" w:type="dxa"/>
            <w:tcBorders>
              <w:bottom w:val="single" w:sz="4" w:space="0" w:color="auto"/>
            </w:tcBorders>
            <w:vAlign w:val="center"/>
          </w:tcPr>
          <w:p w:rsidR="00C73905" w:rsidRDefault="00C73905" w:rsidP="006C1733">
            <w:pPr>
              <w:pStyle w:val="33"/>
              <w:widowControl w:val="0"/>
              <w:rPr>
                <w:sz w:val="24"/>
              </w:rPr>
            </w:pPr>
            <w:r>
              <w:rPr>
                <w:sz w:val="24"/>
              </w:rPr>
              <w:t xml:space="preserve">1 Уровень </w:t>
            </w:r>
          </w:p>
          <w:p w:rsidR="00C73905" w:rsidRDefault="00C73905" w:rsidP="006C1733">
            <w:pPr>
              <w:pStyle w:val="33"/>
              <w:widowControl w:val="0"/>
              <w:rPr>
                <w:sz w:val="24"/>
              </w:rPr>
            </w:pPr>
            <w:r>
              <w:rPr>
                <w:sz w:val="24"/>
              </w:rPr>
              <w:t>сбережений и их использование в инвестиционном процессе</w:t>
            </w:r>
          </w:p>
        </w:tc>
        <w:tc>
          <w:tcPr>
            <w:tcW w:w="7734" w:type="dxa"/>
            <w:tcBorders>
              <w:bottom w:val="single" w:sz="4" w:space="0" w:color="auto"/>
            </w:tcBorders>
            <w:vAlign w:val="center"/>
          </w:tcPr>
          <w:p w:rsidR="00C73905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В условиях низких доходов населения основная их доля 70-80% расх</w:t>
            </w:r>
            <w:r>
              <w:t>о</w:t>
            </w:r>
            <w:r>
              <w:t>дуется на потребление. Рост доходов вызывает повышение доли, н</w:t>
            </w:r>
            <w:r>
              <w:t>а</w:t>
            </w:r>
            <w:r>
              <w:t>правляемой на сбережения, которые являются источником инвестиц</w:t>
            </w:r>
            <w:r>
              <w:t>и</w:t>
            </w:r>
            <w:r>
              <w:t>онных ресурсов. Поэтому рост доли сбережений в общем доходе выз</w:t>
            </w:r>
            <w:r>
              <w:t>ы</w:t>
            </w:r>
            <w:r>
              <w:t>вает увеличение объема инвестиций, и наоборот.</w:t>
            </w:r>
          </w:p>
        </w:tc>
      </w:tr>
      <w:tr w:rsidR="00C73905" w:rsidTr="00865509">
        <w:trPr>
          <w:trHeight w:val="143"/>
        </w:trPr>
        <w:tc>
          <w:tcPr>
            <w:tcW w:w="2012" w:type="dxa"/>
            <w:tcBorders>
              <w:bottom w:val="single" w:sz="4" w:space="0" w:color="auto"/>
            </w:tcBorders>
            <w:vAlign w:val="center"/>
          </w:tcPr>
          <w:p w:rsidR="00C73905" w:rsidRDefault="00C73905" w:rsidP="006C1733">
            <w:pPr>
              <w:pStyle w:val="33"/>
              <w:widowControl w:val="0"/>
              <w:rPr>
                <w:sz w:val="24"/>
              </w:rPr>
            </w:pPr>
            <w:r>
              <w:rPr>
                <w:sz w:val="24"/>
              </w:rPr>
              <w:t>2 Ставка ссудн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го процента и</w:t>
            </w:r>
          </w:p>
          <w:p w:rsidR="00C73905" w:rsidRDefault="00C73905" w:rsidP="006C1733">
            <w:pPr>
              <w:pStyle w:val="33"/>
              <w:widowControl w:val="0"/>
              <w:rPr>
                <w:sz w:val="24"/>
              </w:rPr>
            </w:pPr>
            <w:r>
              <w:rPr>
                <w:sz w:val="24"/>
              </w:rPr>
              <w:t>ее динамика</w:t>
            </w:r>
          </w:p>
        </w:tc>
        <w:tc>
          <w:tcPr>
            <w:tcW w:w="7734" w:type="dxa"/>
            <w:tcBorders>
              <w:bottom w:val="single" w:sz="4" w:space="0" w:color="auto"/>
            </w:tcBorders>
            <w:vAlign w:val="center"/>
          </w:tcPr>
          <w:p w:rsidR="00C73905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На объем инвестиций оказывает влияние ожидаемая норма доходности, поскольку прибыль является основным побудительным мотивом для них. Чем выше ожидаемая норма прибыли, тем больше объем инвест</w:t>
            </w:r>
            <w:r>
              <w:t>и</w:t>
            </w:r>
            <w:r>
              <w:t>ций, и наоборот.</w:t>
            </w:r>
          </w:p>
          <w:p w:rsidR="00C73905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Если ожидаемая норма прибыли оказывается выше ставки ссудного процента, то такие вложения выгодны для инвестора. Поэтому рост пр</w:t>
            </w:r>
            <w:r>
              <w:t>о</w:t>
            </w:r>
            <w:r>
              <w:t>центной ставки вызывает снижение объема инвестиций в экономику страны.</w:t>
            </w:r>
          </w:p>
        </w:tc>
      </w:tr>
      <w:tr w:rsidR="00C73905" w:rsidTr="00865509">
        <w:trPr>
          <w:trHeight w:val="1704"/>
        </w:trPr>
        <w:tc>
          <w:tcPr>
            <w:tcW w:w="20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3905" w:rsidRDefault="00C73905" w:rsidP="006C1733">
            <w:pPr>
              <w:pStyle w:val="33"/>
              <w:widowControl w:val="0"/>
              <w:rPr>
                <w:sz w:val="24"/>
              </w:rPr>
            </w:pPr>
            <w:r>
              <w:rPr>
                <w:sz w:val="24"/>
              </w:rPr>
              <w:t>3 Технологич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ский прогресс</w:t>
            </w:r>
          </w:p>
        </w:tc>
        <w:tc>
          <w:tcPr>
            <w:tcW w:w="77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3905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Этот фактор вызывает рост инвестиций независимо от увеличения об</w:t>
            </w:r>
            <w:r>
              <w:t>ъ</w:t>
            </w:r>
            <w:r>
              <w:t>ема национального дохода. Он является автономным по отношению к национальному доходу.</w:t>
            </w:r>
          </w:p>
          <w:p w:rsidR="00C73905" w:rsidRDefault="00C108A2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При этом</w:t>
            </w:r>
            <w:r w:rsidR="00C73905">
              <w:t xml:space="preserve"> чем выше уровень конкуренции на рынке, тем сильнее форм</w:t>
            </w:r>
            <w:r w:rsidR="00C73905">
              <w:t>и</w:t>
            </w:r>
            <w:r w:rsidR="00C73905">
              <w:t>руется инвестиционный спрос под воздействием технологического пр</w:t>
            </w:r>
            <w:r w:rsidR="00C73905">
              <w:t>о</w:t>
            </w:r>
            <w:r w:rsidR="00C73905">
              <w:t>гресса.</w:t>
            </w:r>
          </w:p>
        </w:tc>
      </w:tr>
      <w:tr w:rsidR="002F7BB8" w:rsidRPr="00625A3F" w:rsidTr="00E16EDE">
        <w:trPr>
          <w:trHeight w:val="863"/>
        </w:trPr>
        <w:tc>
          <w:tcPr>
            <w:tcW w:w="97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F7BB8" w:rsidRPr="00625A3F" w:rsidRDefault="002F7BB8" w:rsidP="00E16EDE">
            <w:pPr>
              <w:pStyle w:val="33"/>
              <w:widowControl w:val="0"/>
              <w:ind w:firstLine="746"/>
              <w:jc w:val="both"/>
              <w:rPr>
                <w:szCs w:val="28"/>
              </w:rPr>
            </w:pPr>
            <w:r w:rsidRPr="00625A3F">
              <w:rPr>
                <w:szCs w:val="28"/>
              </w:rPr>
              <w:lastRenderedPageBreak/>
              <w:t xml:space="preserve">Продолжение таблицы </w:t>
            </w:r>
            <w:r>
              <w:rPr>
                <w:szCs w:val="28"/>
              </w:rPr>
              <w:t>1.2</w:t>
            </w:r>
          </w:p>
        </w:tc>
      </w:tr>
      <w:tr w:rsidR="002F7BB8" w:rsidTr="00E16EDE">
        <w:trPr>
          <w:trHeight w:val="101"/>
        </w:trPr>
        <w:tc>
          <w:tcPr>
            <w:tcW w:w="2012" w:type="dxa"/>
            <w:vAlign w:val="center"/>
          </w:tcPr>
          <w:p w:rsidR="002F7BB8" w:rsidRPr="00625A3F" w:rsidRDefault="002F7BB8" w:rsidP="00E16EDE">
            <w:pPr>
              <w:pStyle w:val="33"/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34" w:type="dxa"/>
            <w:vAlign w:val="center"/>
          </w:tcPr>
          <w:p w:rsidR="002F7BB8" w:rsidRPr="00625A3F" w:rsidRDefault="002F7BB8" w:rsidP="00E16EDE">
            <w:pPr>
              <w:pStyle w:val="33"/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73905" w:rsidTr="00562B65">
        <w:trPr>
          <w:trHeight w:val="1091"/>
        </w:trPr>
        <w:tc>
          <w:tcPr>
            <w:tcW w:w="2012" w:type="dxa"/>
            <w:tcBorders>
              <w:bottom w:val="single" w:sz="4" w:space="0" w:color="auto"/>
            </w:tcBorders>
            <w:vAlign w:val="center"/>
          </w:tcPr>
          <w:p w:rsidR="00C73905" w:rsidRPr="00625A3F" w:rsidRDefault="00C73905" w:rsidP="006C1733">
            <w:pPr>
              <w:pStyle w:val="33"/>
              <w:widowControl w:val="0"/>
              <w:rPr>
                <w:sz w:val="24"/>
              </w:rPr>
            </w:pPr>
            <w:r w:rsidRPr="00625A3F">
              <w:rPr>
                <w:sz w:val="24"/>
              </w:rPr>
              <w:t>4 Темп инфл</w:t>
            </w:r>
            <w:r w:rsidRPr="00625A3F">
              <w:rPr>
                <w:sz w:val="24"/>
              </w:rPr>
              <w:t>я</w:t>
            </w:r>
            <w:r w:rsidRPr="00625A3F">
              <w:rPr>
                <w:sz w:val="24"/>
              </w:rPr>
              <w:t>ции</w:t>
            </w:r>
          </w:p>
        </w:tc>
        <w:tc>
          <w:tcPr>
            <w:tcW w:w="7734" w:type="dxa"/>
            <w:tcBorders>
              <w:bottom w:val="single" w:sz="4" w:space="0" w:color="auto"/>
            </w:tcBorders>
            <w:vAlign w:val="center"/>
          </w:tcPr>
          <w:p w:rsidR="00C73905" w:rsidRPr="00625A3F" w:rsidRDefault="00C73905" w:rsidP="006C1733">
            <w:pPr>
              <w:pStyle w:val="33"/>
              <w:widowControl w:val="0"/>
              <w:jc w:val="both"/>
              <w:rPr>
                <w:sz w:val="24"/>
              </w:rPr>
            </w:pPr>
            <w:r w:rsidRPr="00625A3F">
              <w:rPr>
                <w:sz w:val="24"/>
              </w:rPr>
              <w:t>Чем выше темп инфляции, тем в большей степени будет обесцениваться будущая прибыль инвестора и меньше стимулов к увеличению объема инвестиций, особенно в процессе долгосрочного инвестирования.</w:t>
            </w:r>
          </w:p>
        </w:tc>
      </w:tr>
      <w:tr w:rsidR="00C108A2" w:rsidTr="00562B65">
        <w:trPr>
          <w:trHeight w:val="1352"/>
        </w:trPr>
        <w:tc>
          <w:tcPr>
            <w:tcW w:w="2012" w:type="dxa"/>
            <w:vAlign w:val="center"/>
          </w:tcPr>
          <w:p w:rsidR="00C108A2" w:rsidRPr="00625A3F" w:rsidRDefault="00C108A2" w:rsidP="006C1733">
            <w:pPr>
              <w:pStyle w:val="33"/>
              <w:widowControl w:val="0"/>
              <w:rPr>
                <w:sz w:val="24"/>
              </w:rPr>
            </w:pPr>
            <w:r w:rsidRPr="00625A3F">
              <w:rPr>
                <w:sz w:val="24"/>
              </w:rPr>
              <w:t>5 Цикличность экономики</w:t>
            </w:r>
          </w:p>
        </w:tc>
        <w:tc>
          <w:tcPr>
            <w:tcW w:w="7734" w:type="dxa"/>
            <w:vAlign w:val="center"/>
          </w:tcPr>
          <w:p w:rsidR="00C108A2" w:rsidRPr="00625A3F" w:rsidRDefault="00C108A2" w:rsidP="006C1733">
            <w:pPr>
              <w:pStyle w:val="33"/>
              <w:widowControl w:val="0"/>
              <w:jc w:val="both"/>
              <w:rPr>
                <w:sz w:val="24"/>
              </w:rPr>
            </w:pPr>
            <w:r w:rsidRPr="00625A3F">
              <w:rPr>
                <w:sz w:val="24"/>
              </w:rPr>
              <w:t>В периоды роста экономики объем инвестиций увеличивается. В пери</w:t>
            </w:r>
            <w:r w:rsidRPr="00625A3F">
              <w:rPr>
                <w:sz w:val="24"/>
              </w:rPr>
              <w:t>о</w:t>
            </w:r>
            <w:r w:rsidRPr="00625A3F">
              <w:rPr>
                <w:sz w:val="24"/>
              </w:rPr>
              <w:t>ды спада экономики объем инвестиций сокращается. Это связано с тем, что инвестиционный процесс сам характеризуется цикличностью, и подвержен влиянию цикличности других экономических процессов.</w:t>
            </w:r>
          </w:p>
        </w:tc>
      </w:tr>
      <w:tr w:rsidR="00C108A2" w:rsidTr="00562B65">
        <w:trPr>
          <w:trHeight w:val="1635"/>
        </w:trPr>
        <w:tc>
          <w:tcPr>
            <w:tcW w:w="2012" w:type="dxa"/>
            <w:vAlign w:val="center"/>
          </w:tcPr>
          <w:p w:rsidR="00C108A2" w:rsidRDefault="00C108A2" w:rsidP="006C1733">
            <w:pPr>
              <w:pStyle w:val="33"/>
              <w:widowControl w:val="0"/>
              <w:rPr>
                <w:sz w:val="24"/>
              </w:rPr>
            </w:pPr>
            <w:r>
              <w:rPr>
                <w:sz w:val="24"/>
              </w:rPr>
              <w:t>6 Уровень</w:t>
            </w:r>
          </w:p>
          <w:p w:rsidR="00C108A2" w:rsidRDefault="00C108A2" w:rsidP="006C1733">
            <w:pPr>
              <w:pStyle w:val="33"/>
              <w:widowControl w:val="0"/>
              <w:rPr>
                <w:sz w:val="24"/>
              </w:rPr>
            </w:pPr>
            <w:r>
              <w:rPr>
                <w:sz w:val="24"/>
              </w:rPr>
              <w:t xml:space="preserve">развития </w:t>
            </w:r>
          </w:p>
          <w:p w:rsidR="00C108A2" w:rsidRDefault="00C108A2" w:rsidP="006C1733">
            <w:pPr>
              <w:pStyle w:val="33"/>
              <w:widowControl w:val="0"/>
              <w:rPr>
                <w:sz w:val="24"/>
              </w:rPr>
            </w:pPr>
            <w:r>
              <w:rPr>
                <w:sz w:val="24"/>
              </w:rPr>
              <w:t>инвестиционного рынка</w:t>
            </w:r>
          </w:p>
        </w:tc>
        <w:tc>
          <w:tcPr>
            <w:tcW w:w="7734" w:type="dxa"/>
            <w:vAlign w:val="center"/>
          </w:tcPr>
          <w:p w:rsidR="00C108A2" w:rsidRDefault="00C108A2" w:rsidP="006C1733">
            <w:pPr>
              <w:pStyle w:val="33"/>
              <w:widowControl w:val="0"/>
              <w:jc w:val="both"/>
              <w:rPr>
                <w:sz w:val="24"/>
              </w:rPr>
            </w:pPr>
            <w:r>
              <w:rPr>
                <w:sz w:val="24"/>
              </w:rPr>
              <w:t>Взаимосвязь инвестиционного, товарного и денежного рынков характ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ризуется моделью Хикса-Хансена «инвестиции-сбережения-денежная масса-ставка процента». Рост инвестиций вызывает расширение прои</w:t>
            </w:r>
            <w:r>
              <w:rPr>
                <w:sz w:val="24"/>
              </w:rPr>
              <w:t>з</w:t>
            </w:r>
            <w:r>
              <w:rPr>
                <w:sz w:val="24"/>
              </w:rPr>
              <w:t>водства товаров и услуг, что приводит к увеличению совокупного дох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да в стране. При неизменной денежной массе ставка процента повыш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ется, что снижает темпы роста инвестиций.</w:t>
            </w:r>
          </w:p>
        </w:tc>
      </w:tr>
      <w:tr w:rsidR="00C108A2" w:rsidTr="00562B65">
        <w:trPr>
          <w:trHeight w:val="832"/>
        </w:trPr>
        <w:tc>
          <w:tcPr>
            <w:tcW w:w="2012" w:type="dxa"/>
            <w:vAlign w:val="center"/>
          </w:tcPr>
          <w:p w:rsidR="00C108A2" w:rsidRDefault="00C108A2" w:rsidP="006C1733">
            <w:pPr>
              <w:pStyle w:val="33"/>
              <w:widowControl w:val="0"/>
              <w:rPr>
                <w:sz w:val="24"/>
              </w:rPr>
            </w:pPr>
            <w:r>
              <w:rPr>
                <w:sz w:val="24"/>
              </w:rPr>
              <w:t>7 Инвестицио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ный климат страны</w:t>
            </w:r>
          </w:p>
        </w:tc>
        <w:tc>
          <w:tcPr>
            <w:tcW w:w="7734" w:type="dxa"/>
            <w:vAlign w:val="center"/>
          </w:tcPr>
          <w:p w:rsidR="00C108A2" w:rsidRDefault="00C108A2" w:rsidP="006C1733">
            <w:pPr>
              <w:pStyle w:val="33"/>
              <w:widowControl w:val="0"/>
              <w:jc w:val="both"/>
              <w:rPr>
                <w:sz w:val="24"/>
              </w:rPr>
            </w:pPr>
            <w:r>
              <w:rPr>
                <w:sz w:val="24"/>
              </w:rPr>
              <w:t>Государственное регулирование инвестиционной деятельности допо</w:t>
            </w:r>
            <w:r>
              <w:rPr>
                <w:sz w:val="24"/>
              </w:rPr>
              <w:t>л</w:t>
            </w:r>
            <w:r>
              <w:rPr>
                <w:sz w:val="24"/>
              </w:rPr>
              <w:t>няет рыночный механизм и заключается в разработке и реализации и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вестиционной политики страны.</w:t>
            </w:r>
          </w:p>
        </w:tc>
      </w:tr>
    </w:tbl>
    <w:p w:rsidR="00C73905" w:rsidRDefault="00C73905" w:rsidP="00F72A74">
      <w:pPr>
        <w:pStyle w:val="21"/>
        <w:spacing w:line="360" w:lineRule="auto"/>
        <w:ind w:left="0" w:firstLine="720"/>
      </w:pPr>
    </w:p>
    <w:p w:rsidR="00F72A74" w:rsidRDefault="00F72A74" w:rsidP="00F72A74">
      <w:pPr>
        <w:spacing w:line="360" w:lineRule="auto"/>
        <w:ind w:firstLine="709"/>
        <w:jc w:val="both"/>
        <w:rPr>
          <w:sz w:val="28"/>
          <w:szCs w:val="28"/>
        </w:rPr>
      </w:pPr>
      <w:r w:rsidRPr="00F72A74">
        <w:rPr>
          <w:sz w:val="28"/>
          <w:szCs w:val="28"/>
        </w:rPr>
        <w:t xml:space="preserve">В </w:t>
      </w:r>
      <w:r w:rsidRPr="002B1CA2">
        <w:rPr>
          <w:sz w:val="28"/>
          <w:szCs w:val="28"/>
        </w:rPr>
        <w:t>Российском стат</w:t>
      </w:r>
      <w:r w:rsidR="00EC7BEF" w:rsidRPr="002B1CA2">
        <w:rPr>
          <w:sz w:val="28"/>
          <w:szCs w:val="28"/>
        </w:rPr>
        <w:t>истическом ежегоднике</w:t>
      </w:r>
      <w:r w:rsidR="00EC7BEF">
        <w:rPr>
          <w:sz w:val="28"/>
          <w:szCs w:val="28"/>
        </w:rPr>
        <w:t xml:space="preserve"> за 2015 год</w:t>
      </w:r>
      <w:r w:rsidRPr="00F72A74">
        <w:rPr>
          <w:sz w:val="28"/>
          <w:szCs w:val="28"/>
        </w:rPr>
        <w:t xml:space="preserve"> приводится распред</w:t>
      </w:r>
      <w:r w:rsidRPr="00F72A74">
        <w:rPr>
          <w:sz w:val="28"/>
          <w:szCs w:val="28"/>
        </w:rPr>
        <w:t>е</w:t>
      </w:r>
      <w:r w:rsidRPr="00F72A74">
        <w:rPr>
          <w:sz w:val="28"/>
          <w:szCs w:val="28"/>
        </w:rPr>
        <w:t>ление организаций,</w:t>
      </w:r>
      <w:r w:rsidRPr="00F72A74">
        <w:rPr>
          <w:sz w:val="28"/>
        </w:rPr>
        <w:t xml:space="preserve"> осуществляющих деятельность по добыче полезных ископа</w:t>
      </w:r>
      <w:r w:rsidRPr="00F72A74">
        <w:rPr>
          <w:sz w:val="28"/>
        </w:rPr>
        <w:t>е</w:t>
      </w:r>
      <w:r w:rsidRPr="00F72A74">
        <w:rPr>
          <w:sz w:val="28"/>
        </w:rPr>
        <w:t>мых, в обрабатывающих производствах, производстве и распределении электр</w:t>
      </w:r>
      <w:r w:rsidRPr="00F72A74">
        <w:rPr>
          <w:sz w:val="28"/>
        </w:rPr>
        <w:t>о</w:t>
      </w:r>
      <w:r w:rsidRPr="00F72A74">
        <w:rPr>
          <w:sz w:val="28"/>
        </w:rPr>
        <w:t>энергии, газа и вод</w:t>
      </w:r>
      <w:r>
        <w:t>ы</w:t>
      </w:r>
      <w:r w:rsidRPr="00F72A74">
        <w:rPr>
          <w:sz w:val="28"/>
        </w:rPr>
        <w:t xml:space="preserve"> по оценке факторов, ограничивающих инвестиционную де</w:t>
      </w:r>
      <w:r w:rsidRPr="00F72A74">
        <w:rPr>
          <w:sz w:val="28"/>
        </w:rPr>
        <w:t>я</w:t>
      </w:r>
      <w:r w:rsidRPr="00F72A74">
        <w:rPr>
          <w:sz w:val="28"/>
        </w:rPr>
        <w:t>тельность</w:t>
      </w:r>
      <w:r>
        <w:t xml:space="preserve">. </w:t>
      </w:r>
      <w:r w:rsidRPr="00F72A74">
        <w:rPr>
          <w:sz w:val="28"/>
          <w:szCs w:val="28"/>
        </w:rPr>
        <w:t xml:space="preserve">В числе этих факторов указываются: </w:t>
      </w:r>
    </w:p>
    <w:p w:rsidR="00F72A74" w:rsidRPr="00F72A74" w:rsidRDefault="00F72A74" w:rsidP="0014458F">
      <w:pPr>
        <w:pStyle w:val="aff2"/>
        <w:numPr>
          <w:ilvl w:val="0"/>
          <w:numId w:val="19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72A74">
        <w:rPr>
          <w:sz w:val="28"/>
          <w:szCs w:val="28"/>
        </w:rPr>
        <w:t>недостаточный спрос на продукцию</w:t>
      </w:r>
      <w:r w:rsidR="00884B05">
        <w:rPr>
          <w:sz w:val="28"/>
          <w:szCs w:val="28"/>
        </w:rPr>
        <w:t>;</w:t>
      </w:r>
    </w:p>
    <w:p w:rsidR="00F72A74" w:rsidRPr="00F72A74" w:rsidRDefault="00F72A74" w:rsidP="0014458F">
      <w:pPr>
        <w:pStyle w:val="aff2"/>
        <w:numPr>
          <w:ilvl w:val="0"/>
          <w:numId w:val="19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 w:rsidRPr="00F72A74">
        <w:rPr>
          <w:sz w:val="28"/>
          <w:szCs w:val="28"/>
        </w:rPr>
        <w:t>недостаток собственных финансовых средств</w:t>
      </w:r>
      <w:r w:rsidR="00884B05">
        <w:rPr>
          <w:sz w:val="28"/>
          <w:szCs w:val="28"/>
        </w:rPr>
        <w:t>;</w:t>
      </w:r>
    </w:p>
    <w:p w:rsidR="00F72A74" w:rsidRPr="00F72A74" w:rsidRDefault="00F72A74" w:rsidP="0014458F">
      <w:pPr>
        <w:pStyle w:val="aff2"/>
        <w:numPr>
          <w:ilvl w:val="0"/>
          <w:numId w:val="19"/>
        </w:numPr>
        <w:tabs>
          <w:tab w:val="left" w:pos="993"/>
        </w:tabs>
        <w:spacing w:line="360" w:lineRule="auto"/>
        <w:ind w:left="0" w:firstLine="709"/>
        <w:rPr>
          <w:sz w:val="28"/>
          <w:szCs w:val="20"/>
        </w:rPr>
      </w:pPr>
      <w:r w:rsidRPr="00F72A74">
        <w:rPr>
          <w:sz w:val="28"/>
          <w:szCs w:val="20"/>
        </w:rPr>
        <w:t>высокий процент коммерческого кредита</w:t>
      </w:r>
      <w:r w:rsidR="00884B05">
        <w:rPr>
          <w:sz w:val="28"/>
          <w:szCs w:val="20"/>
        </w:rPr>
        <w:t>;</w:t>
      </w:r>
    </w:p>
    <w:p w:rsidR="00F72A74" w:rsidRPr="00F72A74" w:rsidRDefault="00F72A74" w:rsidP="0014458F">
      <w:pPr>
        <w:pStyle w:val="aff2"/>
        <w:numPr>
          <w:ilvl w:val="0"/>
          <w:numId w:val="19"/>
        </w:numPr>
        <w:tabs>
          <w:tab w:val="left" w:pos="993"/>
        </w:tabs>
        <w:spacing w:line="360" w:lineRule="auto"/>
        <w:ind w:left="0" w:firstLine="709"/>
        <w:rPr>
          <w:sz w:val="28"/>
          <w:szCs w:val="20"/>
        </w:rPr>
      </w:pPr>
      <w:r w:rsidRPr="00F72A74">
        <w:rPr>
          <w:sz w:val="28"/>
          <w:szCs w:val="20"/>
        </w:rPr>
        <w:t>сложный механизм получения кредитов для реализации инвестиционных проектов</w:t>
      </w:r>
      <w:r w:rsidR="00884B05">
        <w:rPr>
          <w:sz w:val="28"/>
          <w:szCs w:val="20"/>
        </w:rPr>
        <w:t>;</w:t>
      </w:r>
    </w:p>
    <w:p w:rsidR="00F72A74" w:rsidRPr="00F72A74" w:rsidRDefault="00F72A74" w:rsidP="0014458F">
      <w:pPr>
        <w:pStyle w:val="aff2"/>
        <w:numPr>
          <w:ilvl w:val="0"/>
          <w:numId w:val="19"/>
        </w:numPr>
        <w:tabs>
          <w:tab w:val="left" w:pos="993"/>
        </w:tabs>
        <w:spacing w:line="360" w:lineRule="auto"/>
        <w:ind w:left="0" w:firstLine="709"/>
        <w:rPr>
          <w:sz w:val="28"/>
          <w:szCs w:val="20"/>
        </w:rPr>
      </w:pPr>
      <w:r w:rsidRPr="00F72A74">
        <w:rPr>
          <w:sz w:val="28"/>
          <w:szCs w:val="20"/>
        </w:rPr>
        <w:t>инвестиционные риски</w:t>
      </w:r>
      <w:r w:rsidR="00884B05">
        <w:rPr>
          <w:sz w:val="28"/>
          <w:szCs w:val="20"/>
        </w:rPr>
        <w:t>;</w:t>
      </w:r>
    </w:p>
    <w:p w:rsidR="00F72A74" w:rsidRPr="00F72A74" w:rsidRDefault="00F72A74" w:rsidP="0014458F">
      <w:pPr>
        <w:pStyle w:val="21"/>
        <w:numPr>
          <w:ilvl w:val="0"/>
          <w:numId w:val="19"/>
        </w:numPr>
        <w:tabs>
          <w:tab w:val="left" w:pos="993"/>
        </w:tabs>
        <w:spacing w:line="360" w:lineRule="auto"/>
        <w:ind w:left="0" w:firstLine="709"/>
      </w:pPr>
      <w:r>
        <w:t>н</w:t>
      </w:r>
      <w:r w:rsidRPr="007F6F75">
        <w:t>еудовлетворительное состояние технической базы</w:t>
      </w:r>
      <w:r w:rsidR="00884B05">
        <w:t>;</w:t>
      </w:r>
    </w:p>
    <w:p w:rsidR="00F72A74" w:rsidRPr="00F72A74" w:rsidRDefault="00F72A74" w:rsidP="0014458F">
      <w:pPr>
        <w:pStyle w:val="aff2"/>
        <w:numPr>
          <w:ilvl w:val="0"/>
          <w:numId w:val="19"/>
        </w:numPr>
        <w:tabs>
          <w:tab w:val="left" w:pos="993"/>
        </w:tabs>
        <w:spacing w:line="360" w:lineRule="auto"/>
        <w:ind w:left="0" w:firstLine="709"/>
        <w:rPr>
          <w:sz w:val="28"/>
          <w:szCs w:val="20"/>
        </w:rPr>
      </w:pPr>
      <w:r w:rsidRPr="00F72A74">
        <w:rPr>
          <w:sz w:val="28"/>
          <w:szCs w:val="20"/>
        </w:rPr>
        <w:t>низкая прибыльность инвестиций в основной капитал</w:t>
      </w:r>
      <w:r w:rsidR="00884B05">
        <w:rPr>
          <w:sz w:val="28"/>
          <w:szCs w:val="20"/>
        </w:rPr>
        <w:t>;</w:t>
      </w:r>
    </w:p>
    <w:p w:rsidR="00F72A74" w:rsidRPr="00F72A74" w:rsidRDefault="00F72A74" w:rsidP="0014458F">
      <w:pPr>
        <w:pStyle w:val="aff2"/>
        <w:numPr>
          <w:ilvl w:val="0"/>
          <w:numId w:val="19"/>
        </w:numPr>
        <w:tabs>
          <w:tab w:val="left" w:pos="993"/>
        </w:tabs>
        <w:spacing w:line="360" w:lineRule="auto"/>
        <w:ind w:left="0" w:firstLine="709"/>
        <w:rPr>
          <w:sz w:val="28"/>
          <w:szCs w:val="20"/>
        </w:rPr>
      </w:pPr>
      <w:r w:rsidRPr="00F72A74">
        <w:rPr>
          <w:sz w:val="28"/>
          <w:szCs w:val="20"/>
        </w:rPr>
        <w:t>неопределенность экономической ситуации в стране</w:t>
      </w:r>
      <w:r w:rsidR="00884B05">
        <w:rPr>
          <w:sz w:val="28"/>
          <w:szCs w:val="20"/>
        </w:rPr>
        <w:t>;</w:t>
      </w:r>
    </w:p>
    <w:p w:rsidR="007F6F75" w:rsidRPr="00F72A74" w:rsidRDefault="00F72A74" w:rsidP="0014458F">
      <w:pPr>
        <w:pStyle w:val="311"/>
        <w:keepNext w:val="0"/>
        <w:widowControl/>
        <w:numPr>
          <w:ilvl w:val="0"/>
          <w:numId w:val="19"/>
        </w:numPr>
        <w:tabs>
          <w:tab w:val="left" w:pos="993"/>
        </w:tabs>
        <w:spacing w:before="0" w:after="0" w:line="360" w:lineRule="auto"/>
        <w:ind w:left="0" w:firstLine="709"/>
        <w:jc w:val="both"/>
        <w:rPr>
          <w:b w:val="0"/>
          <w:sz w:val="28"/>
        </w:rPr>
      </w:pPr>
      <w:r>
        <w:rPr>
          <w:b w:val="0"/>
          <w:sz w:val="28"/>
        </w:rPr>
        <w:t>н</w:t>
      </w:r>
      <w:r w:rsidRPr="00F72A74">
        <w:rPr>
          <w:b w:val="0"/>
          <w:sz w:val="28"/>
        </w:rPr>
        <w:t>есовершенная нормативно-правовая база, регулирующая инвестиционные процессы</w:t>
      </w:r>
      <w:r>
        <w:rPr>
          <w:b w:val="0"/>
          <w:sz w:val="28"/>
        </w:rPr>
        <w:t>.</w:t>
      </w:r>
    </w:p>
    <w:p w:rsidR="00C73905" w:rsidRDefault="00C73905" w:rsidP="00C73905">
      <w:pPr>
        <w:pStyle w:val="21"/>
        <w:spacing w:line="360" w:lineRule="auto"/>
        <w:ind w:left="0" w:firstLine="720"/>
      </w:pPr>
      <w:r>
        <w:lastRenderedPageBreak/>
        <w:t>Государственная инвестиционная политика – это комплекс мер государстве</w:t>
      </w:r>
      <w:r>
        <w:t>н</w:t>
      </w:r>
      <w:r>
        <w:t>ного регулирования экономики, направленных на формирование благоприятного инвестиционного климата, повышение эффективности инвестиций и решение соц</w:t>
      </w:r>
      <w:r>
        <w:t>и</w:t>
      </w:r>
      <w:r>
        <w:t>альных задач.</w:t>
      </w:r>
    </w:p>
    <w:p w:rsidR="00C73905" w:rsidRDefault="00C73905" w:rsidP="00C73905">
      <w:pPr>
        <w:pStyle w:val="a5"/>
        <w:widowControl w:val="0"/>
        <w:spacing w:line="360" w:lineRule="auto"/>
        <w:ind w:firstLine="720"/>
      </w:pPr>
      <w:r>
        <w:t>Инвестиционный климат – это совокупность правовых, экономических, пол</w:t>
      </w:r>
      <w:r>
        <w:t>и</w:t>
      </w:r>
      <w:r>
        <w:t>тических и других условий осуществления инвестиционного деятельности в ко</w:t>
      </w:r>
      <w:r>
        <w:t>н</w:t>
      </w:r>
      <w:r>
        <w:t>кретной стране, оказывающих существенное влияние на уровень доходности и ри</w:t>
      </w:r>
      <w:r>
        <w:t>с</w:t>
      </w:r>
      <w:r>
        <w:t>ка инвестиций.</w:t>
      </w:r>
    </w:p>
    <w:p w:rsidR="00C73905" w:rsidRDefault="00C73905" w:rsidP="00C73905">
      <w:pPr>
        <w:pStyle w:val="a5"/>
        <w:widowControl w:val="0"/>
        <w:spacing w:line="360" w:lineRule="auto"/>
        <w:ind w:firstLine="720"/>
      </w:pPr>
      <w:r>
        <w:t>Государственное регулирование инвестиционной деятельности предприятий осуществляется в правовой и экономической формах.</w:t>
      </w:r>
    </w:p>
    <w:p w:rsidR="00C108A2" w:rsidRPr="002B1CA2" w:rsidRDefault="00C73905" w:rsidP="00C73905">
      <w:pPr>
        <w:pStyle w:val="a5"/>
        <w:widowControl w:val="0"/>
        <w:spacing w:line="360" w:lineRule="auto"/>
        <w:ind w:firstLine="720"/>
      </w:pPr>
      <w:r>
        <w:t xml:space="preserve">Правовая форма реализации государственной инвестиционной политики предполагает разработку соответствующей нормативно-законодательной базы, </w:t>
      </w:r>
      <w:r w:rsidR="00C108A2" w:rsidRPr="002B1CA2">
        <w:t>о</w:t>
      </w:r>
      <w:r w:rsidR="00C108A2" w:rsidRPr="002B1CA2">
        <w:t>с</w:t>
      </w:r>
      <w:r w:rsidR="00C108A2" w:rsidRPr="002B1CA2">
        <w:t xml:space="preserve">нову </w:t>
      </w:r>
      <w:r w:rsidRPr="002B1CA2">
        <w:t>кот</w:t>
      </w:r>
      <w:r w:rsidR="00C108A2" w:rsidRPr="002B1CA2">
        <w:t>орой составляют:</w:t>
      </w:r>
    </w:p>
    <w:p w:rsidR="00C73905" w:rsidRPr="002B1CA2" w:rsidRDefault="00C108A2" w:rsidP="002B1CA2">
      <w:pPr>
        <w:pStyle w:val="a5"/>
        <w:widowControl w:val="0"/>
        <w:numPr>
          <w:ilvl w:val="0"/>
          <w:numId w:val="58"/>
        </w:numPr>
        <w:tabs>
          <w:tab w:val="left" w:pos="1134"/>
        </w:tabs>
        <w:spacing w:line="360" w:lineRule="auto"/>
        <w:ind w:left="0" w:firstLine="709"/>
      </w:pPr>
      <w:r w:rsidRPr="002B1CA2">
        <w:t>на федеральном уровне</w:t>
      </w:r>
      <w:r w:rsidR="002B1CA2">
        <w:t>:</w:t>
      </w:r>
      <w:r w:rsidR="00DE12BD">
        <w:t xml:space="preserve"> </w:t>
      </w:r>
      <w:r w:rsidR="00C73905" w:rsidRPr="002B1CA2">
        <w:t>Федеральный закон от 25 февраля 1999 года №</w:t>
      </w:r>
      <w:r w:rsidR="00EC7BEF" w:rsidRPr="002B1CA2">
        <w:t> </w:t>
      </w:r>
      <w:r w:rsidR="00C73905" w:rsidRPr="002B1CA2">
        <w:t xml:space="preserve">39-ФЗ «Об инвестиционной деятельности в Российской Федерации, осуществляемой в форме капитальных вложений» и Федеральный закон от 9 июля </w:t>
      </w:r>
      <w:smartTag w:uri="urn:schemas-microsoft-com:office:smarttags" w:element="metricconverter">
        <w:smartTagPr>
          <w:attr w:name="ProductID" w:val="1999 г"/>
        </w:smartTagPr>
        <w:r w:rsidR="00C73905" w:rsidRPr="002B1CA2">
          <w:t>1999 г</w:t>
        </w:r>
        <w:r w:rsidR="00386EB1" w:rsidRPr="002B1CA2">
          <w:t>ода</w:t>
        </w:r>
      </w:smartTag>
      <w:r w:rsidR="00EC7BEF" w:rsidRPr="002B1CA2">
        <w:t xml:space="preserve"> № </w:t>
      </w:r>
      <w:r w:rsidR="00C73905" w:rsidRPr="002B1CA2">
        <w:t>160-ФЗ «Об иностранных инвестици</w:t>
      </w:r>
      <w:r w:rsidRPr="002B1CA2">
        <w:t>ях в Российской Федерации»;</w:t>
      </w:r>
    </w:p>
    <w:p w:rsidR="00C108A2" w:rsidRPr="002B1CA2" w:rsidRDefault="00C108A2" w:rsidP="002B1CA2">
      <w:pPr>
        <w:pStyle w:val="a5"/>
        <w:widowControl w:val="0"/>
        <w:numPr>
          <w:ilvl w:val="0"/>
          <w:numId w:val="58"/>
        </w:numPr>
        <w:tabs>
          <w:tab w:val="left" w:pos="1134"/>
        </w:tabs>
        <w:spacing w:line="360" w:lineRule="auto"/>
        <w:ind w:left="0" w:firstLine="709"/>
      </w:pPr>
      <w:r w:rsidRPr="002B1CA2">
        <w:t>на уровне Оренбургской области</w:t>
      </w:r>
      <w:r w:rsidR="002B1CA2">
        <w:t xml:space="preserve">: </w:t>
      </w:r>
      <w:r w:rsidRPr="002B1CA2">
        <w:rPr>
          <w:szCs w:val="28"/>
        </w:rPr>
        <w:t>закон Оренбургской области</w:t>
      </w:r>
      <w:r w:rsidR="00DE12BD">
        <w:rPr>
          <w:szCs w:val="28"/>
        </w:rPr>
        <w:t xml:space="preserve"> </w:t>
      </w:r>
      <w:r w:rsidRPr="002B1CA2">
        <w:rPr>
          <w:szCs w:val="28"/>
        </w:rPr>
        <w:t>от 5 октября 2009 года № 3119/712-</w:t>
      </w:r>
      <w:r w:rsidRPr="002B1CA2">
        <w:rPr>
          <w:szCs w:val="28"/>
          <w:lang w:val="en-US"/>
        </w:rPr>
        <w:t>IV</w:t>
      </w:r>
      <w:r w:rsidRPr="002B1CA2">
        <w:rPr>
          <w:szCs w:val="28"/>
        </w:rPr>
        <w:t>-ОЗ</w:t>
      </w:r>
      <w:r w:rsidRPr="002B1CA2">
        <w:t xml:space="preserve"> «</w:t>
      </w:r>
      <w:r w:rsidRPr="002B1CA2">
        <w:rPr>
          <w:szCs w:val="28"/>
        </w:rPr>
        <w:t>Об инвестиционной деятельности на терр</w:t>
      </w:r>
      <w:r w:rsidRPr="002B1CA2">
        <w:rPr>
          <w:szCs w:val="28"/>
        </w:rPr>
        <w:t>и</w:t>
      </w:r>
      <w:r w:rsidRPr="002B1CA2">
        <w:rPr>
          <w:szCs w:val="28"/>
        </w:rPr>
        <w:t>тории Оренбургской области, осуществляемой в форме капитальных вложений».</w:t>
      </w:r>
    </w:p>
    <w:p w:rsidR="00C73905" w:rsidRPr="00EF6637" w:rsidRDefault="00C73905" w:rsidP="00C73905">
      <w:pPr>
        <w:pStyle w:val="a5"/>
        <w:widowControl w:val="0"/>
        <w:spacing w:line="360" w:lineRule="auto"/>
        <w:ind w:firstLine="720"/>
      </w:pPr>
      <w:r w:rsidRPr="00EF6637">
        <w:t>К экономическим формам государственного регулирования относят:</w:t>
      </w:r>
    </w:p>
    <w:p w:rsidR="00C73905" w:rsidRPr="00EF6637" w:rsidRDefault="00C73905" w:rsidP="00C73905">
      <w:pPr>
        <w:pStyle w:val="a5"/>
        <w:widowControl w:val="0"/>
        <w:spacing w:line="360" w:lineRule="auto"/>
        <w:ind w:firstLine="720"/>
      </w:pPr>
      <w:r w:rsidRPr="00EF6637">
        <w:t>1) определение приоритетных сфер и объектов инвестирования;</w:t>
      </w:r>
    </w:p>
    <w:p w:rsidR="00C73905" w:rsidRPr="00EF6637" w:rsidRDefault="00C73905" w:rsidP="00C73905">
      <w:pPr>
        <w:pStyle w:val="a5"/>
        <w:widowControl w:val="0"/>
        <w:spacing w:line="360" w:lineRule="auto"/>
        <w:ind w:firstLine="720"/>
      </w:pPr>
      <w:r w:rsidRPr="00EF6637">
        <w:t>2) бюджетное и налоговое регулирование инвестиционной деятельности</w:t>
      </w:r>
      <w:r w:rsidR="009F7B1E" w:rsidRPr="00EF6637">
        <w:t xml:space="preserve"> (у</w:t>
      </w:r>
      <w:r w:rsidR="009F7B1E" w:rsidRPr="00EF6637">
        <w:t>с</w:t>
      </w:r>
      <w:r w:rsidR="009F7B1E" w:rsidRPr="00EF6637">
        <w:t>тановление субъектам инвестиционной деятельности специальных налоговых р</w:t>
      </w:r>
      <w:r w:rsidR="009F7B1E" w:rsidRPr="00EF6637">
        <w:t>е</w:t>
      </w:r>
      <w:r w:rsidR="009F7B1E" w:rsidRPr="00EF6637">
        <w:t>жимов, не носящих индивидуального характера; совершенствование системы нал</w:t>
      </w:r>
      <w:r w:rsidR="009F7B1E" w:rsidRPr="00EF6637">
        <w:t>о</w:t>
      </w:r>
      <w:r w:rsidR="009F7B1E" w:rsidRPr="00EF6637">
        <w:t>гов)</w:t>
      </w:r>
      <w:r w:rsidRPr="00EF6637">
        <w:t>;</w:t>
      </w:r>
    </w:p>
    <w:p w:rsidR="00C73905" w:rsidRPr="00EF6637" w:rsidRDefault="00C73905" w:rsidP="00C73905">
      <w:pPr>
        <w:pStyle w:val="a5"/>
        <w:widowControl w:val="0"/>
        <w:spacing w:line="360" w:lineRule="auto"/>
        <w:ind w:firstLine="720"/>
      </w:pPr>
      <w:r w:rsidRPr="00EF6637">
        <w:t>3) формирование государственной кредитной политики</w:t>
      </w:r>
      <w:r w:rsidR="009F7B1E" w:rsidRPr="00EF6637">
        <w:t xml:space="preserve"> (расширение возмо</w:t>
      </w:r>
      <w:r w:rsidR="009F7B1E" w:rsidRPr="00EF6637">
        <w:t>ж</w:t>
      </w:r>
      <w:r w:rsidR="009F7B1E" w:rsidRPr="00EF6637">
        <w:t>ностей использования залогов при осуществлении кредитования; развитие финанс</w:t>
      </w:r>
      <w:r w:rsidR="009F7B1E" w:rsidRPr="00EF6637">
        <w:t>о</w:t>
      </w:r>
      <w:r w:rsidR="009F7B1E" w:rsidRPr="00EF6637">
        <w:t>вого лизинга в Российской Федерации)</w:t>
      </w:r>
      <w:r w:rsidRPr="00EF6637">
        <w:t>;</w:t>
      </w:r>
    </w:p>
    <w:p w:rsidR="00C73905" w:rsidRPr="00EF6637" w:rsidRDefault="00C73905" w:rsidP="00C73905">
      <w:pPr>
        <w:pStyle w:val="a5"/>
        <w:widowControl w:val="0"/>
        <w:spacing w:line="360" w:lineRule="auto"/>
        <w:ind w:firstLine="720"/>
      </w:pPr>
      <w:r w:rsidRPr="00EF6637">
        <w:t>4) формирование государственной амортизационной политики</w:t>
      </w:r>
      <w:r w:rsidR="009F7B1E" w:rsidRPr="00EF6637">
        <w:t xml:space="preserve"> (проведение </w:t>
      </w:r>
      <w:r w:rsidR="009F7B1E" w:rsidRPr="00EF6637">
        <w:lastRenderedPageBreak/>
        <w:t>переоценки основных фондов в соответствии с темпами инфляции; совершенств</w:t>
      </w:r>
      <w:r w:rsidR="009F7B1E" w:rsidRPr="00EF6637">
        <w:t>о</w:t>
      </w:r>
      <w:r w:rsidR="009F7B1E" w:rsidRPr="00EF6637">
        <w:t>вание механизма начисления амортизации и использования амортизационных о</w:t>
      </w:r>
      <w:r w:rsidR="009F7B1E" w:rsidRPr="00EF6637">
        <w:t>т</w:t>
      </w:r>
      <w:r w:rsidR="009F7B1E" w:rsidRPr="00EF6637">
        <w:t>числений)</w:t>
      </w:r>
      <w:r w:rsidRPr="00EF6637">
        <w:t>;</w:t>
      </w:r>
    </w:p>
    <w:p w:rsidR="00C73905" w:rsidRPr="00EF6637" w:rsidRDefault="00C73905" w:rsidP="00C73905">
      <w:pPr>
        <w:pStyle w:val="a5"/>
        <w:widowControl w:val="0"/>
        <w:spacing w:line="360" w:lineRule="auto"/>
        <w:ind w:firstLine="720"/>
      </w:pPr>
      <w:r w:rsidRPr="00EF6637">
        <w:t>5) регулирование денежной эмиссии для обеспечения равновесия денежного рынка, а также основны</w:t>
      </w:r>
      <w:r w:rsidR="003471DF" w:rsidRPr="00EF6637">
        <w:t>х параметров рынка ценных бумаг;</w:t>
      </w:r>
    </w:p>
    <w:p w:rsidR="003471DF" w:rsidRPr="00EF6637" w:rsidRDefault="003471DF" w:rsidP="00C73905">
      <w:pPr>
        <w:pStyle w:val="a5"/>
        <w:widowControl w:val="0"/>
        <w:spacing w:line="360" w:lineRule="auto"/>
        <w:ind w:firstLine="720"/>
      </w:pPr>
      <w:r w:rsidRPr="00EF6637">
        <w:t>6) прочее.</w:t>
      </w:r>
    </w:p>
    <w:p w:rsidR="00C73905" w:rsidRDefault="00C73905" w:rsidP="00C73905">
      <w:pPr>
        <w:pStyle w:val="21"/>
        <w:spacing w:line="360" w:lineRule="auto"/>
        <w:ind w:left="0" w:firstLine="720"/>
      </w:pPr>
      <w:r w:rsidRPr="00EF6637">
        <w:t>При формировании государственной инвестиционной политики необходимо учитывать действие принципа инвестиционного мультипликатора и акселератора. Инвестиции в любой отрасли вызывают расширение производства и</w:t>
      </w:r>
      <w:r>
        <w:t xml:space="preserve"> занятости в этой отрасли. В результате расширяется спрос на предметы потребления, что выз</w:t>
      </w:r>
      <w:r>
        <w:t>ы</w:t>
      </w:r>
      <w:r>
        <w:t>вает увеличение их производства. Для этого требуются дополнительные средства производства, что увеличивает инвестиции. Возникает нарастающий эффект – мул</w:t>
      </w:r>
      <w:r>
        <w:t>ь</w:t>
      </w:r>
      <w:r>
        <w:t>типликационный эффект.</w:t>
      </w:r>
    </w:p>
    <w:p w:rsidR="00C73905" w:rsidRDefault="00C73905" w:rsidP="00C73905">
      <w:pPr>
        <w:pStyle w:val="21"/>
        <w:spacing w:line="360" w:lineRule="auto"/>
        <w:ind w:left="0" w:firstLine="720"/>
      </w:pPr>
      <w:r>
        <w:t xml:space="preserve">Эффект инвестиционного мультипликатора </w:t>
      </w:r>
      <w:r w:rsidRPr="0052782D">
        <w:rPr>
          <w:i/>
        </w:rPr>
        <w:t>ИМ</w:t>
      </w:r>
      <w:r w:rsidRPr="00106334">
        <w:t>,</w:t>
      </w:r>
      <w:r>
        <w:t xml:space="preserve"> заключается в том, что ув</w:t>
      </w:r>
      <w:r>
        <w:t>е</w:t>
      </w:r>
      <w:r>
        <w:t>личение реальных инвестиций приводит к существенно большему ро</w:t>
      </w:r>
      <w:r w:rsidR="00131265">
        <w:t>сту национал</w:t>
      </w:r>
      <w:r w:rsidR="00131265">
        <w:t>ь</w:t>
      </w:r>
      <w:r w:rsidR="00131265">
        <w:t>ного дохода страны</w:t>
      </w:r>
      <w:r w:rsidR="00205CB5">
        <w:t xml:space="preserve"> и определяется по формуле</w:t>
      </w:r>
    </w:p>
    <w:p w:rsidR="00C73905" w:rsidRDefault="00C73905" w:rsidP="00C73905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</w:p>
    <w:tbl>
      <w:tblPr>
        <w:tblW w:w="0" w:type="auto"/>
        <w:tblLook w:val="01E0"/>
      </w:tblPr>
      <w:tblGrid>
        <w:gridCol w:w="9288"/>
        <w:gridCol w:w="1133"/>
      </w:tblGrid>
      <w:tr w:rsidR="00C73905" w:rsidRPr="00ED2F3C" w:rsidTr="006C1733">
        <w:tc>
          <w:tcPr>
            <w:tcW w:w="9288" w:type="dxa"/>
            <w:shd w:val="clear" w:color="auto" w:fill="auto"/>
          </w:tcPr>
          <w:p w:rsidR="00C73905" w:rsidRPr="00ED2F3C" w:rsidRDefault="00C73905" w:rsidP="006C173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</w:rPr>
            </w:pPr>
            <w:r w:rsidRPr="00ED2F3C">
              <w:rPr>
                <w:sz w:val="28"/>
              </w:rPr>
              <w:object w:dxaOrig="5520" w:dyaOrig="7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276pt;height:38.4pt" o:ole="">
                  <v:imagedata r:id="rId18" o:title=""/>
                </v:shape>
                <o:OLEObject Type="Embed" ProgID="Equation.3" ShapeID="_x0000_i1026" DrawAspect="Content" ObjectID="_1683031856" r:id="rId19"/>
              </w:objec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C73905" w:rsidRPr="00ED2F3C" w:rsidRDefault="00C73905" w:rsidP="006C1733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sz w:val="28"/>
              </w:rPr>
            </w:pPr>
            <w:r w:rsidRPr="00ED2F3C">
              <w:rPr>
                <w:sz w:val="28"/>
              </w:rPr>
              <w:t>(1.1)</w:t>
            </w:r>
          </w:p>
        </w:tc>
      </w:tr>
    </w:tbl>
    <w:p w:rsidR="00C73905" w:rsidRDefault="00C73905" w:rsidP="00C73905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</w:p>
    <w:p w:rsidR="00C73905" w:rsidRDefault="00C73905" w:rsidP="00C73905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Инвестиционный акселератор </w:t>
      </w:r>
      <w:r w:rsidRPr="0052782D">
        <w:rPr>
          <w:i/>
          <w:sz w:val="28"/>
        </w:rPr>
        <w:t>ИА</w:t>
      </w:r>
      <w:r w:rsidRPr="00106334">
        <w:rPr>
          <w:sz w:val="28"/>
        </w:rPr>
        <w:t>,</w:t>
      </w:r>
      <w:r>
        <w:rPr>
          <w:sz w:val="28"/>
        </w:rPr>
        <w:t xml:space="preserve"> показывает, во сколько может увеличиват</w:t>
      </w:r>
      <w:r>
        <w:rPr>
          <w:sz w:val="28"/>
        </w:rPr>
        <w:t>ь</w:t>
      </w:r>
      <w:r>
        <w:rPr>
          <w:sz w:val="28"/>
        </w:rPr>
        <w:t>ся объем реальных инвестиций в результате ро</w:t>
      </w:r>
      <w:r w:rsidR="00131265">
        <w:rPr>
          <w:sz w:val="28"/>
        </w:rPr>
        <w:t>ста объема национального дохода</w:t>
      </w:r>
      <w:r w:rsidR="00205CB5">
        <w:rPr>
          <w:sz w:val="28"/>
        </w:rPr>
        <w:t xml:space="preserve"> и определяется по формуле</w:t>
      </w:r>
    </w:p>
    <w:p w:rsidR="00131265" w:rsidRDefault="00131265" w:rsidP="00C73905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</w:p>
    <w:tbl>
      <w:tblPr>
        <w:tblW w:w="0" w:type="auto"/>
        <w:tblLook w:val="01E0"/>
      </w:tblPr>
      <w:tblGrid>
        <w:gridCol w:w="9288"/>
        <w:gridCol w:w="1133"/>
      </w:tblGrid>
      <w:tr w:rsidR="00C73905" w:rsidRPr="00ED2F3C" w:rsidTr="006C1733">
        <w:tc>
          <w:tcPr>
            <w:tcW w:w="9288" w:type="dxa"/>
            <w:shd w:val="clear" w:color="auto" w:fill="auto"/>
          </w:tcPr>
          <w:p w:rsidR="00C73905" w:rsidRPr="00ED2F3C" w:rsidRDefault="00C73905" w:rsidP="006C173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</w:rPr>
            </w:pPr>
            <w:r w:rsidRPr="00ED2F3C">
              <w:rPr>
                <w:sz w:val="28"/>
              </w:rPr>
              <w:object w:dxaOrig="5400" w:dyaOrig="760">
                <v:shape id="_x0000_i1027" type="#_x0000_t75" style="width:270.6pt;height:38.4pt" o:ole="">
                  <v:imagedata r:id="rId20" o:title=""/>
                </v:shape>
                <o:OLEObject Type="Embed" ProgID="Equation.3" ShapeID="_x0000_i1027" DrawAspect="Content" ObjectID="_1683031857" r:id="rId21"/>
              </w:objec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C73905" w:rsidRPr="00ED2F3C" w:rsidRDefault="00C73905" w:rsidP="006C1733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sz w:val="28"/>
              </w:rPr>
            </w:pPr>
            <w:r w:rsidRPr="00ED2F3C">
              <w:rPr>
                <w:sz w:val="28"/>
              </w:rPr>
              <w:t>(1.2)</w:t>
            </w:r>
          </w:p>
        </w:tc>
      </w:tr>
    </w:tbl>
    <w:p w:rsidR="00B952E0" w:rsidRDefault="00B952E0" w:rsidP="00C73905">
      <w:pPr>
        <w:widowControl w:val="0"/>
        <w:spacing w:line="360" w:lineRule="auto"/>
        <w:ind w:firstLine="709"/>
        <w:jc w:val="both"/>
        <w:rPr>
          <w:sz w:val="28"/>
        </w:rPr>
      </w:pP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Для интенсивного развития экономики нужно обеспечивать определенное значение инвестиционного мультипликатора путем создания условий для беспер</w:t>
      </w:r>
      <w:r>
        <w:rPr>
          <w:sz w:val="28"/>
        </w:rPr>
        <w:t>е</w:t>
      </w:r>
      <w:r>
        <w:rPr>
          <w:sz w:val="28"/>
        </w:rPr>
        <w:t xml:space="preserve">бойного осуществления инвестиций. </w:t>
      </w:r>
    </w:p>
    <w:p w:rsidR="00C73905" w:rsidRPr="00CE583F" w:rsidRDefault="00C73905" w:rsidP="00C73905">
      <w:pPr>
        <w:widowControl w:val="0"/>
        <w:spacing w:after="360" w:line="360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>Действие инвестиционного мультипликатора-акселератора связано только с производными инвестициями, которые прямо зависят от динамики национального дохода через механизм его распределен</w:t>
      </w:r>
      <w:r w:rsidR="00682390">
        <w:rPr>
          <w:sz w:val="28"/>
        </w:rPr>
        <w:t>ия на потребление и сбережение.</w:t>
      </w:r>
    </w:p>
    <w:p w:rsidR="00C73905" w:rsidRDefault="00C73905" w:rsidP="00193A44">
      <w:pPr>
        <w:pStyle w:val="3"/>
      </w:pPr>
      <w:bookmarkStart w:id="106" w:name="_Toc277668875"/>
      <w:bookmarkStart w:id="107" w:name="_Toc319949980"/>
      <w:r>
        <w:t>1.2 Классификация инвестиций</w:t>
      </w:r>
      <w:bookmarkEnd w:id="106"/>
      <w:bookmarkEnd w:id="107"/>
    </w:p>
    <w:p w:rsidR="008D7629" w:rsidRPr="008D7629" w:rsidRDefault="008D7629" w:rsidP="008D7629"/>
    <w:p w:rsidR="00682390" w:rsidRDefault="00C73905" w:rsidP="0068239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  <w:szCs w:val="21"/>
        </w:rPr>
        <w:t xml:space="preserve">Инвестиции в объекты предпринимательской деятельности осуществляют в различных формах. </w:t>
      </w:r>
      <w:r>
        <w:rPr>
          <w:sz w:val="28"/>
        </w:rPr>
        <w:t xml:space="preserve">Для </w:t>
      </w:r>
      <w:r w:rsidR="00EC7BEF">
        <w:rPr>
          <w:sz w:val="28"/>
        </w:rPr>
        <w:t xml:space="preserve">их систематизации используется </w:t>
      </w:r>
      <w:r w:rsidR="00682390">
        <w:rPr>
          <w:sz w:val="28"/>
        </w:rPr>
        <w:t>классификация, которая позволяет (</w:t>
      </w:r>
      <w:r w:rsidR="00820020">
        <w:rPr>
          <w:sz w:val="28"/>
        </w:rPr>
        <w:t>таблица А.1 приложения А</w:t>
      </w:r>
      <w:r w:rsidR="00C64728">
        <w:rPr>
          <w:sz w:val="28"/>
        </w:rPr>
        <w:t>, рисунок 1.2</w:t>
      </w:r>
      <w:r w:rsidR="00682390">
        <w:rPr>
          <w:sz w:val="28"/>
        </w:rPr>
        <w:t>):</w:t>
      </w:r>
    </w:p>
    <w:p w:rsidR="00682390" w:rsidRDefault="00682390" w:rsidP="0068239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1) осуществлять учет инвестиций;</w:t>
      </w:r>
    </w:p>
    <w:p w:rsidR="00682390" w:rsidRDefault="00682390" w:rsidP="0068239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2) анализировать уровень использования инвестиций;</w:t>
      </w:r>
    </w:p>
    <w:p w:rsidR="00682390" w:rsidRDefault="00682390" w:rsidP="0068239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3) планировать инвестиции - разрабатывать и реализовывать эффективную и</w:t>
      </w:r>
      <w:r>
        <w:rPr>
          <w:sz w:val="28"/>
        </w:rPr>
        <w:t>н</w:t>
      </w:r>
      <w:r>
        <w:rPr>
          <w:sz w:val="28"/>
        </w:rPr>
        <w:t>вестиционную политику, как на макро-, так и на микроуровне;</w:t>
      </w:r>
    </w:p>
    <w:p w:rsidR="00682390" w:rsidRDefault="00682390" w:rsidP="0068239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4) осуществлять мероприятия по повышению эффективности инвестиций.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1"/>
        </w:rPr>
      </w:pPr>
      <w:r>
        <w:rPr>
          <w:bCs/>
          <w:sz w:val="28"/>
          <w:szCs w:val="21"/>
        </w:rPr>
        <w:t>По</w:t>
      </w:r>
      <w:r>
        <w:rPr>
          <w:sz w:val="28"/>
          <w:szCs w:val="21"/>
        </w:rPr>
        <w:t xml:space="preserve"> содержанию объектов вложений выделяют:</w:t>
      </w:r>
    </w:p>
    <w:p w:rsidR="00C73905" w:rsidRDefault="00C73905" w:rsidP="00C73905">
      <w:pPr>
        <w:pStyle w:val="a5"/>
        <w:widowControl w:val="0"/>
        <w:spacing w:line="360" w:lineRule="auto"/>
        <w:ind w:firstLine="709"/>
      </w:pPr>
      <w:r>
        <w:rPr>
          <w:szCs w:val="21"/>
        </w:rPr>
        <w:t>1) реальные инвестиции (экономическое содержание)</w:t>
      </w:r>
      <w:r>
        <w:t>;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  <w:szCs w:val="21"/>
        </w:rPr>
        <w:t>2) финансовые инвестиции (финансовое содержание).</w:t>
      </w:r>
    </w:p>
    <w:p w:rsidR="00C73905" w:rsidRDefault="00C73905" w:rsidP="00C73905">
      <w:pPr>
        <w:pStyle w:val="a5"/>
        <w:widowControl w:val="0"/>
        <w:spacing w:line="360" w:lineRule="auto"/>
        <w:ind w:firstLine="709"/>
        <w:rPr>
          <w:spacing w:val="2"/>
        </w:rPr>
      </w:pPr>
      <w:r>
        <w:rPr>
          <w:spacing w:val="2"/>
        </w:rPr>
        <w:t>Реальные инвестиции (капитальные вложения) – вложения капитала в во</w:t>
      </w:r>
      <w:r>
        <w:rPr>
          <w:spacing w:val="2"/>
        </w:rPr>
        <w:t>с</w:t>
      </w:r>
      <w:r>
        <w:rPr>
          <w:spacing w:val="2"/>
        </w:rPr>
        <w:t>производство основных средств, в нематериальные активы, в прирост запасов т</w:t>
      </w:r>
      <w:r>
        <w:rPr>
          <w:spacing w:val="2"/>
        </w:rPr>
        <w:t>о</w:t>
      </w:r>
      <w:r>
        <w:rPr>
          <w:spacing w:val="2"/>
        </w:rPr>
        <w:t>варно-материальных ценностей и другие объекты, связанные с производственной деятельностью предприятия, а также улучшением условий труда и быта персонала.</w:t>
      </w:r>
    </w:p>
    <w:p w:rsidR="00C73905" w:rsidRPr="00682390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pacing w:val="-2"/>
          <w:sz w:val="28"/>
          <w:szCs w:val="21"/>
        </w:rPr>
      </w:pPr>
      <w:r w:rsidRPr="00682390">
        <w:rPr>
          <w:spacing w:val="-2"/>
          <w:sz w:val="28"/>
          <w:szCs w:val="21"/>
        </w:rPr>
        <w:t>Финансовые (портфельные) инвестиции - вложение капитала в финансовые а</w:t>
      </w:r>
      <w:r w:rsidRPr="00682390">
        <w:rPr>
          <w:spacing w:val="-2"/>
          <w:sz w:val="28"/>
          <w:szCs w:val="21"/>
        </w:rPr>
        <w:t>к</w:t>
      </w:r>
      <w:r w:rsidRPr="00682390">
        <w:rPr>
          <w:spacing w:val="-2"/>
          <w:sz w:val="28"/>
          <w:szCs w:val="21"/>
        </w:rPr>
        <w:t>тивы, включающие все виды платежных и финансовых обязательств. Они характер</w:t>
      </w:r>
      <w:r w:rsidRPr="00682390">
        <w:rPr>
          <w:spacing w:val="-2"/>
          <w:sz w:val="28"/>
          <w:szCs w:val="21"/>
        </w:rPr>
        <w:t>и</w:t>
      </w:r>
      <w:r w:rsidRPr="00682390">
        <w:rPr>
          <w:spacing w:val="-2"/>
          <w:sz w:val="28"/>
          <w:szCs w:val="21"/>
        </w:rPr>
        <w:t>зуют вложение средств в различные финансовые инструменты, среди которых на</w:t>
      </w:r>
      <w:r w:rsidRPr="00682390">
        <w:rPr>
          <w:spacing w:val="-2"/>
          <w:sz w:val="28"/>
          <w:szCs w:val="21"/>
        </w:rPr>
        <w:t>и</w:t>
      </w:r>
      <w:r w:rsidRPr="00682390">
        <w:rPr>
          <w:spacing w:val="-2"/>
          <w:sz w:val="28"/>
          <w:szCs w:val="21"/>
        </w:rPr>
        <w:t>большее значение имеют ценные бумаги: долевые (акции) и долговые (облигации).</w:t>
      </w:r>
    </w:p>
    <w:p w:rsidR="00E560CF" w:rsidRDefault="00E560CF" w:rsidP="00E560CF">
      <w:pPr>
        <w:pStyle w:val="a5"/>
        <w:widowControl w:val="0"/>
        <w:spacing w:line="360" w:lineRule="auto"/>
        <w:ind w:firstLine="709"/>
        <w:rPr>
          <w:spacing w:val="2"/>
        </w:rPr>
      </w:pPr>
      <w:r>
        <w:rPr>
          <w:spacing w:val="2"/>
        </w:rPr>
        <w:t>Реальные инвестиции по формам объектов вложений делятся на два вида вложений:</w:t>
      </w:r>
    </w:p>
    <w:p w:rsidR="00E560CF" w:rsidRDefault="00E560CF" w:rsidP="00E560CF">
      <w:pPr>
        <w:pStyle w:val="a5"/>
        <w:widowControl w:val="0"/>
        <w:spacing w:line="360" w:lineRule="auto"/>
        <w:ind w:firstLine="709"/>
        <w:rPr>
          <w:spacing w:val="2"/>
        </w:rPr>
      </w:pPr>
      <w:r>
        <w:rPr>
          <w:spacing w:val="2"/>
        </w:rPr>
        <w:t>1) материальные инвестиции - вложения в материальные активы, осущест</w:t>
      </w:r>
      <w:r>
        <w:rPr>
          <w:spacing w:val="2"/>
        </w:rPr>
        <w:t>в</w:t>
      </w:r>
      <w:r>
        <w:rPr>
          <w:spacing w:val="2"/>
        </w:rPr>
        <w:t>ляемые для достижения экономического или социального эффектов;</w:t>
      </w:r>
    </w:p>
    <w:p w:rsidR="00E560CF" w:rsidRDefault="00E560CF" w:rsidP="00E560CF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pacing w:val="2"/>
          <w:sz w:val="28"/>
          <w:szCs w:val="21"/>
        </w:rPr>
      </w:pPr>
      <w:r>
        <w:rPr>
          <w:spacing w:val="2"/>
          <w:sz w:val="28"/>
        </w:rPr>
        <w:t xml:space="preserve">2) </w:t>
      </w:r>
      <w:r>
        <w:rPr>
          <w:spacing w:val="2"/>
          <w:sz w:val="28"/>
          <w:szCs w:val="21"/>
        </w:rPr>
        <w:t>нематериальные (потенциальные) инвестиции - вложения средств в нау</w:t>
      </w:r>
      <w:r>
        <w:rPr>
          <w:spacing w:val="2"/>
          <w:sz w:val="28"/>
          <w:szCs w:val="21"/>
        </w:rPr>
        <w:t>ч</w:t>
      </w:r>
      <w:r>
        <w:rPr>
          <w:spacing w:val="2"/>
          <w:sz w:val="28"/>
          <w:szCs w:val="21"/>
        </w:rPr>
        <w:t xml:space="preserve">но-техническую и интеллектуальную продукцию, осуществляемые для получения </w:t>
      </w:r>
      <w:r>
        <w:rPr>
          <w:spacing w:val="2"/>
          <w:sz w:val="28"/>
          <w:szCs w:val="21"/>
        </w:rPr>
        <w:lastRenderedPageBreak/>
        <w:t>нематериальных благ.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1"/>
        </w:rPr>
      </w:pP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115050" cy="4324350"/>
            <wp:effectExtent l="0" t="0" r="0" b="0"/>
            <wp:docPr id="5" name="Рисунок 5" descr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18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sz w:val="28"/>
        </w:rPr>
      </w:pP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37"/>
        </w:rPr>
      </w:pPr>
      <w:r>
        <w:rPr>
          <w:sz w:val="28"/>
          <w:szCs w:val="37"/>
        </w:rPr>
        <w:t>Рисунок 1.2 – Классификация инвестиций по объектам вложений</w:t>
      </w:r>
    </w:p>
    <w:p w:rsidR="00C73905" w:rsidRDefault="00C73905" w:rsidP="00C73905">
      <w:pPr>
        <w:pStyle w:val="a5"/>
        <w:widowControl w:val="0"/>
        <w:spacing w:line="360" w:lineRule="auto"/>
        <w:ind w:firstLine="0"/>
        <w:jc w:val="center"/>
      </w:pPr>
    </w:p>
    <w:p w:rsidR="00C73905" w:rsidRDefault="00C73905" w:rsidP="00C73905">
      <w:pPr>
        <w:pStyle w:val="a5"/>
        <w:widowControl w:val="0"/>
        <w:spacing w:line="360" w:lineRule="auto"/>
        <w:ind w:firstLine="709"/>
        <w:rPr>
          <w:spacing w:val="2"/>
        </w:rPr>
      </w:pPr>
      <w:r>
        <w:rPr>
          <w:spacing w:val="2"/>
        </w:rPr>
        <w:t>Материальные инвестиции по направлениям использования объектов делятся на два вида вложений:</w:t>
      </w:r>
    </w:p>
    <w:p w:rsidR="00C73905" w:rsidRDefault="00C73905" w:rsidP="00C73905">
      <w:pPr>
        <w:pStyle w:val="a5"/>
        <w:widowControl w:val="0"/>
        <w:spacing w:line="360" w:lineRule="auto"/>
        <w:ind w:firstLine="709"/>
        <w:rPr>
          <w:spacing w:val="2"/>
        </w:rPr>
      </w:pPr>
      <w:r>
        <w:rPr>
          <w:spacing w:val="2"/>
        </w:rPr>
        <w:t>1) производственные инвестиции – это инвестиции, осуществляемые для ра</w:t>
      </w:r>
      <w:r>
        <w:rPr>
          <w:spacing w:val="2"/>
        </w:rPr>
        <w:t>з</w:t>
      </w:r>
      <w:r>
        <w:rPr>
          <w:spacing w:val="2"/>
        </w:rPr>
        <w:t>вития производства;</w:t>
      </w:r>
    </w:p>
    <w:p w:rsidR="00C73905" w:rsidRDefault="00C73905" w:rsidP="00C73905">
      <w:pPr>
        <w:pStyle w:val="a5"/>
        <w:widowControl w:val="0"/>
        <w:spacing w:line="360" w:lineRule="auto"/>
        <w:ind w:firstLine="709"/>
        <w:rPr>
          <w:spacing w:val="2"/>
        </w:rPr>
      </w:pPr>
      <w:r>
        <w:rPr>
          <w:spacing w:val="2"/>
        </w:rPr>
        <w:t>2) непроизводственные инвестиции – это инвестиции, осуществляемые для развития социальной сферы.</w:t>
      </w:r>
    </w:p>
    <w:p w:rsidR="00C73905" w:rsidRDefault="00C73905" w:rsidP="00C73905">
      <w:pPr>
        <w:pStyle w:val="a5"/>
        <w:widowControl w:val="0"/>
        <w:spacing w:line="360" w:lineRule="auto"/>
        <w:ind w:firstLine="709"/>
        <w:rPr>
          <w:spacing w:val="2"/>
        </w:rPr>
      </w:pPr>
      <w:r>
        <w:rPr>
          <w:spacing w:val="2"/>
        </w:rPr>
        <w:t>Производственные инвестиции классифицируются по формам воспроизво</w:t>
      </w:r>
      <w:r>
        <w:rPr>
          <w:spacing w:val="2"/>
        </w:rPr>
        <w:t>д</w:t>
      </w:r>
      <w:r>
        <w:rPr>
          <w:spacing w:val="2"/>
        </w:rPr>
        <w:t>ства основных средств или направлениям использования капитальных вложений на следующие подвиды:</w:t>
      </w:r>
    </w:p>
    <w:p w:rsidR="00C73905" w:rsidRDefault="00C73905" w:rsidP="00C73905">
      <w:pPr>
        <w:pStyle w:val="a5"/>
        <w:widowControl w:val="0"/>
        <w:spacing w:line="360" w:lineRule="auto"/>
        <w:ind w:firstLine="709"/>
        <w:rPr>
          <w:spacing w:val="2"/>
        </w:rPr>
      </w:pPr>
      <w:r>
        <w:rPr>
          <w:spacing w:val="2"/>
        </w:rPr>
        <w:t>1) инвестиции в новое строительство. Новое строительство ведется на новых площадках в целях создания новой производственной мощности. Новое строител</w:t>
      </w:r>
      <w:r>
        <w:rPr>
          <w:spacing w:val="2"/>
        </w:rPr>
        <w:t>ь</w:t>
      </w:r>
      <w:r>
        <w:rPr>
          <w:spacing w:val="2"/>
        </w:rPr>
        <w:lastRenderedPageBreak/>
        <w:t>ство следует осуществлять только в том случае, если исчерпаны возможности те</w:t>
      </w:r>
      <w:r>
        <w:rPr>
          <w:spacing w:val="2"/>
        </w:rPr>
        <w:t>х</w:t>
      </w:r>
      <w:r>
        <w:rPr>
          <w:spacing w:val="2"/>
        </w:rPr>
        <w:t>нического перевооружения по расширению производства;</w:t>
      </w:r>
    </w:p>
    <w:p w:rsidR="00C73905" w:rsidRDefault="00C73905" w:rsidP="00C73905">
      <w:pPr>
        <w:pStyle w:val="a5"/>
        <w:widowControl w:val="0"/>
        <w:spacing w:line="360" w:lineRule="auto"/>
        <w:ind w:firstLine="709"/>
        <w:rPr>
          <w:spacing w:val="2"/>
        </w:rPr>
      </w:pPr>
      <w:r>
        <w:rPr>
          <w:spacing w:val="2"/>
        </w:rPr>
        <w:t>2) инвестиции в расширение действующих предприятий. К расширению о</w:t>
      </w:r>
      <w:r>
        <w:rPr>
          <w:spacing w:val="2"/>
        </w:rPr>
        <w:t>т</w:t>
      </w:r>
      <w:r>
        <w:rPr>
          <w:spacing w:val="2"/>
        </w:rPr>
        <w:t>носится строительство филиалов и производств, которые после ввода в эксплуат</w:t>
      </w:r>
      <w:r>
        <w:rPr>
          <w:spacing w:val="2"/>
        </w:rPr>
        <w:t>а</w:t>
      </w:r>
      <w:r>
        <w:rPr>
          <w:spacing w:val="2"/>
        </w:rPr>
        <w:t>цию не будут находиться на самостоятельном балансе. Такие инвестиции осущес</w:t>
      </w:r>
      <w:r>
        <w:rPr>
          <w:spacing w:val="2"/>
        </w:rPr>
        <w:t>т</w:t>
      </w:r>
      <w:r>
        <w:rPr>
          <w:spacing w:val="2"/>
        </w:rPr>
        <w:t>вляются в целях создания дополнительных или новых производственных мощн</w:t>
      </w:r>
      <w:r>
        <w:rPr>
          <w:spacing w:val="2"/>
        </w:rPr>
        <w:t>о</w:t>
      </w:r>
      <w:r>
        <w:rPr>
          <w:spacing w:val="2"/>
        </w:rPr>
        <w:t>стей;</w:t>
      </w:r>
    </w:p>
    <w:p w:rsidR="00C73905" w:rsidRDefault="00C73905" w:rsidP="00C73905">
      <w:pPr>
        <w:pStyle w:val="a5"/>
        <w:widowControl w:val="0"/>
        <w:spacing w:line="360" w:lineRule="auto"/>
        <w:ind w:firstLine="709"/>
        <w:rPr>
          <w:spacing w:val="2"/>
        </w:rPr>
      </w:pPr>
      <w:r>
        <w:rPr>
          <w:spacing w:val="2"/>
        </w:rPr>
        <w:t>3) инвестиции в реконструкцию действующих предприятий, которая предп</w:t>
      </w:r>
      <w:r>
        <w:rPr>
          <w:spacing w:val="2"/>
        </w:rPr>
        <w:t>о</w:t>
      </w:r>
      <w:r>
        <w:rPr>
          <w:spacing w:val="2"/>
        </w:rPr>
        <w:t>лагает полное или частичное переоборудование или переустройство действующего предприятия с заменой морально устаревшего и физически изношенного оборуд</w:t>
      </w:r>
      <w:r>
        <w:rPr>
          <w:spacing w:val="2"/>
        </w:rPr>
        <w:t>о</w:t>
      </w:r>
      <w:r>
        <w:rPr>
          <w:spacing w:val="2"/>
        </w:rPr>
        <w:t>вания;</w:t>
      </w:r>
    </w:p>
    <w:p w:rsidR="00C73905" w:rsidRDefault="00C73905" w:rsidP="00C73905">
      <w:pPr>
        <w:pStyle w:val="a5"/>
        <w:widowControl w:val="0"/>
        <w:spacing w:line="360" w:lineRule="auto"/>
        <w:ind w:firstLine="709"/>
      </w:pPr>
      <w:r>
        <w:rPr>
          <w:spacing w:val="2"/>
        </w:rPr>
        <w:t>4) инвестиции в техническое перевооружение действующих предприятий. Целью технического перевооружения действующих предприятий являются увел</w:t>
      </w:r>
      <w:r>
        <w:rPr>
          <w:spacing w:val="2"/>
        </w:rPr>
        <w:t>и</w:t>
      </w:r>
      <w:r>
        <w:rPr>
          <w:spacing w:val="2"/>
        </w:rPr>
        <w:t>чение производственных мощностей отдельных подразделений предприятия за счет внедрения новой, высокопроизводительной техники, ресурсосберегающей технологии, автоматизации производства, модернизации или замены устаревшего оборудования, повышения эффективности деятельности вспомогательных служб и отделов.</w:t>
      </w:r>
    </w:p>
    <w:p w:rsidR="00C73905" w:rsidRDefault="00C73905" w:rsidP="00C73905">
      <w:pPr>
        <w:pStyle w:val="a5"/>
        <w:widowControl w:val="0"/>
        <w:spacing w:line="360" w:lineRule="auto"/>
        <w:ind w:firstLine="709"/>
      </w:pPr>
      <w:r>
        <w:t>Непроизводственные инвестиции подразделяются по социальному назнач</w:t>
      </w:r>
      <w:r>
        <w:t>е</w:t>
      </w:r>
      <w:r>
        <w:t>нию объектов на следующие вложения:</w:t>
      </w:r>
    </w:p>
    <w:p w:rsidR="00C73905" w:rsidRDefault="00C73905" w:rsidP="00C73905">
      <w:pPr>
        <w:pStyle w:val="a5"/>
        <w:widowControl w:val="0"/>
        <w:spacing w:line="360" w:lineRule="auto"/>
        <w:ind w:firstLine="709"/>
      </w:pPr>
      <w:r>
        <w:t>1) инвестиции в жилищное строительство;</w:t>
      </w:r>
    </w:p>
    <w:p w:rsidR="00C73905" w:rsidRDefault="00C73905" w:rsidP="00C73905">
      <w:pPr>
        <w:pStyle w:val="a5"/>
        <w:widowControl w:val="0"/>
        <w:spacing w:line="360" w:lineRule="auto"/>
        <w:ind w:firstLine="709"/>
      </w:pPr>
      <w:r>
        <w:t>2) инвестиции на сооружение спортивных и оздоровительных объектов;</w:t>
      </w:r>
    </w:p>
    <w:p w:rsidR="00C73905" w:rsidRDefault="00C73905" w:rsidP="00C73905">
      <w:pPr>
        <w:pStyle w:val="a5"/>
        <w:widowControl w:val="0"/>
        <w:spacing w:line="360" w:lineRule="auto"/>
        <w:ind w:firstLine="709"/>
      </w:pPr>
      <w:r>
        <w:t>3) инвестиции в другие объекты социальной сферы.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1"/>
        </w:rPr>
      </w:pPr>
      <w:r>
        <w:rPr>
          <w:sz w:val="28"/>
          <w:szCs w:val="21"/>
        </w:rPr>
        <w:t>По характеру нематериальных активов потенциальные инвестиции подразд</w:t>
      </w:r>
      <w:r>
        <w:rPr>
          <w:sz w:val="28"/>
          <w:szCs w:val="21"/>
        </w:rPr>
        <w:t>е</w:t>
      </w:r>
      <w:r>
        <w:rPr>
          <w:sz w:val="28"/>
          <w:szCs w:val="21"/>
        </w:rPr>
        <w:t>ляются на два вида: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1"/>
        </w:rPr>
      </w:pPr>
      <w:r>
        <w:rPr>
          <w:sz w:val="28"/>
          <w:szCs w:val="21"/>
        </w:rPr>
        <w:t>1) инновационные инвестиции – вложения, связанные с проведением научно-исследовательских и опытно-конструкторских работ (НИОКР), а также созданием промышленных образцов новой продукции;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1"/>
        </w:rPr>
      </w:pPr>
      <w:r>
        <w:rPr>
          <w:sz w:val="28"/>
          <w:szCs w:val="21"/>
        </w:rPr>
        <w:t>2) интеллектуальные инвестиции – вложения в подготовку и переподготовку персонала предприятия.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1"/>
        </w:rPr>
      </w:pPr>
      <w:r>
        <w:rPr>
          <w:sz w:val="28"/>
          <w:szCs w:val="21"/>
        </w:rPr>
        <w:lastRenderedPageBreak/>
        <w:t>При этом речь может идти только о повышении уровня знаний специалистов предприятия или его научно-технического потенциала по сравнению с другими о</w:t>
      </w:r>
      <w:r>
        <w:rPr>
          <w:sz w:val="28"/>
          <w:szCs w:val="21"/>
        </w:rPr>
        <w:t>р</w:t>
      </w:r>
      <w:r>
        <w:rPr>
          <w:sz w:val="28"/>
          <w:szCs w:val="21"/>
        </w:rPr>
        <w:t>ганизациями.</w:t>
      </w:r>
    </w:p>
    <w:p w:rsidR="00C73905" w:rsidRDefault="00C73905" w:rsidP="00C73905">
      <w:pPr>
        <w:pStyle w:val="a5"/>
        <w:widowControl w:val="0"/>
        <w:spacing w:line="360" w:lineRule="auto"/>
        <w:ind w:firstLine="709"/>
      </w:pPr>
      <w:r>
        <w:t>Финансовые инвестиции подразделяются по формам объектов финансового рынка на следующие вложения:</w:t>
      </w:r>
    </w:p>
    <w:p w:rsidR="00C73905" w:rsidRDefault="00C73905" w:rsidP="00C73905">
      <w:pPr>
        <w:pStyle w:val="a5"/>
        <w:widowControl w:val="0"/>
        <w:spacing w:line="360" w:lineRule="auto"/>
        <w:ind w:firstLine="709"/>
      </w:pPr>
      <w:r>
        <w:t>1) депозитные инвестиции – вложение капитала в доходные виды денежных инструментов;</w:t>
      </w:r>
    </w:p>
    <w:p w:rsidR="00C73905" w:rsidRDefault="00C73905" w:rsidP="00C73905">
      <w:pPr>
        <w:pStyle w:val="a5"/>
        <w:widowControl w:val="0"/>
        <w:spacing w:line="360" w:lineRule="auto"/>
        <w:ind w:firstLine="709"/>
      </w:pPr>
      <w:r>
        <w:t>2) фондовые инвестиции – вложение капитала в доходные виды фондовых и</w:t>
      </w:r>
      <w:r>
        <w:t>н</w:t>
      </w:r>
      <w:r>
        <w:t>струментов.</w:t>
      </w:r>
    </w:p>
    <w:p w:rsidR="00C73905" w:rsidRDefault="00C73905" w:rsidP="00C73905">
      <w:pPr>
        <w:pStyle w:val="a5"/>
        <w:widowControl w:val="0"/>
        <w:spacing w:line="360" w:lineRule="auto"/>
        <w:ind w:firstLine="709"/>
      </w:pPr>
      <w:r>
        <w:t>Исходя из сегментов денежного рынка, среди депозитных инвестиций выд</w:t>
      </w:r>
      <w:r>
        <w:t>е</w:t>
      </w:r>
      <w:r>
        <w:t>ляют:</w:t>
      </w:r>
    </w:p>
    <w:p w:rsidR="00C73905" w:rsidRDefault="00C73905" w:rsidP="00C73905">
      <w:pPr>
        <w:pStyle w:val="a5"/>
        <w:widowControl w:val="0"/>
        <w:spacing w:line="360" w:lineRule="auto"/>
        <w:ind w:firstLine="709"/>
      </w:pPr>
      <w:r>
        <w:t>1) депозиты – вклады, денежные и иные активы, помещенные в кредитно-финансовые институты</w:t>
      </w:r>
      <w:r w:rsidR="004736B4" w:rsidRPr="004736B4">
        <w:t>[</w:t>
      </w:r>
      <w:r w:rsidR="005D762C">
        <w:fldChar w:fldCharType="begin"/>
      </w:r>
      <w:r w:rsidR="004736B4">
        <w:instrText xml:space="preserve"> REF _Ref474093182 \r \h </w:instrText>
      </w:r>
      <w:r w:rsidR="005D762C">
        <w:fldChar w:fldCharType="separate"/>
      </w:r>
      <w:r w:rsidR="00D72B87">
        <w:t>28</w:t>
      </w:r>
      <w:r w:rsidR="005D762C">
        <w:fldChar w:fldCharType="end"/>
      </w:r>
      <w:r w:rsidR="004736B4" w:rsidRPr="004736B4">
        <w:t>]</w:t>
      </w:r>
      <w:r>
        <w:t xml:space="preserve">; </w:t>
      </w:r>
    </w:p>
    <w:p w:rsidR="00C73905" w:rsidRDefault="00C73905" w:rsidP="00C73905">
      <w:pPr>
        <w:pStyle w:val="a5"/>
        <w:widowControl w:val="0"/>
        <w:spacing w:line="360" w:lineRule="auto"/>
        <w:ind w:firstLine="709"/>
      </w:pPr>
      <w:r>
        <w:t xml:space="preserve">2) кредиты – </w:t>
      </w:r>
      <w:hyperlink r:id="rId23" w:tooltip="Общественные отношения" w:history="1">
        <w:r w:rsidRPr="00E20F32">
          <w:t>общественные отношения</w:t>
        </w:r>
      </w:hyperlink>
      <w:r w:rsidRPr="00E20F32">
        <w:t>, возникающие между</w:t>
      </w:r>
      <w:r w:rsidR="00DE12BD">
        <w:t xml:space="preserve"> </w:t>
      </w:r>
      <w:hyperlink r:id="rId24" w:tooltip="Экономический агент" w:history="1">
        <w:r w:rsidRPr="00E20F32">
          <w:t>субъектами эк</w:t>
        </w:r>
        <w:r w:rsidRPr="00E20F32">
          <w:t>о</w:t>
        </w:r>
        <w:r w:rsidRPr="00E20F32">
          <w:t>номических отношений</w:t>
        </w:r>
      </w:hyperlink>
      <w:r w:rsidR="00DE12BD">
        <w:t xml:space="preserve"> </w:t>
      </w:r>
      <w:r w:rsidRPr="00E20F32">
        <w:t>по поводу движения</w:t>
      </w:r>
      <w:r w:rsidR="00DE12BD">
        <w:t xml:space="preserve"> </w:t>
      </w:r>
      <w:hyperlink r:id="rId25" w:tooltip="Стоимость" w:history="1">
        <w:r w:rsidRPr="00E20F32">
          <w:t>стоимости</w:t>
        </w:r>
      </w:hyperlink>
      <w:r>
        <w:t xml:space="preserve">, которые </w:t>
      </w:r>
      <w:r w:rsidRPr="00E20F32">
        <w:t>могут выражаться в разных формах кредита (</w:t>
      </w:r>
      <w:hyperlink r:id="rId26" w:tooltip="Коммерческий кредит" w:history="1">
        <w:r w:rsidRPr="00E20F32">
          <w:t>коммерческий кредит</w:t>
        </w:r>
      </w:hyperlink>
      <w:r w:rsidRPr="00E20F32">
        <w:t>,</w:t>
      </w:r>
      <w:r w:rsidR="00DE12BD">
        <w:t xml:space="preserve"> </w:t>
      </w:r>
      <w:hyperlink r:id="rId27" w:tooltip="Банковский кредит" w:history="1">
        <w:r w:rsidRPr="00E20F32">
          <w:t>банковский кредит</w:t>
        </w:r>
      </w:hyperlink>
      <w:r w:rsidR="00DE12BD">
        <w:t xml:space="preserve"> </w:t>
      </w:r>
      <w:r w:rsidRPr="00E20F32">
        <w:t>и др.),</w:t>
      </w:r>
      <w:r w:rsidR="00DE12BD">
        <w:t xml:space="preserve"> </w:t>
      </w:r>
      <w:hyperlink r:id="rId28" w:tooltip="Заём" w:history="1">
        <w:r w:rsidRPr="00E20F32">
          <w:t>займе</w:t>
        </w:r>
      </w:hyperlink>
      <w:r w:rsidRPr="00E20F32">
        <w:t>,</w:t>
      </w:r>
      <w:r w:rsidR="00DE12BD">
        <w:t xml:space="preserve"> </w:t>
      </w:r>
      <w:hyperlink r:id="rId29" w:tooltip="Лизинг" w:history="1">
        <w:r w:rsidRPr="00E20F32">
          <w:t>лизинге</w:t>
        </w:r>
      </w:hyperlink>
      <w:r w:rsidRPr="00E20F32">
        <w:t>,</w:t>
      </w:r>
      <w:r w:rsidR="00DE12BD">
        <w:t xml:space="preserve"> </w:t>
      </w:r>
      <w:hyperlink r:id="rId30" w:tooltip="Факторинг" w:history="1">
        <w:r w:rsidRPr="00E20F32">
          <w:t>факторинге</w:t>
        </w:r>
      </w:hyperlink>
      <w:r w:rsidR="00DE12BD">
        <w:t xml:space="preserve"> </w:t>
      </w:r>
      <w:r w:rsidRPr="00E20F32">
        <w:t>и</w:t>
      </w:r>
      <w:r w:rsidR="00DE12BD">
        <w:t xml:space="preserve"> </w:t>
      </w:r>
      <w:r w:rsidRPr="00E20F32">
        <w:t>т. д</w:t>
      </w:r>
      <w:r>
        <w:t xml:space="preserve">.; </w:t>
      </w:r>
    </w:p>
    <w:p w:rsidR="00C73905" w:rsidRDefault="00C73905" w:rsidP="00C73905">
      <w:pPr>
        <w:pStyle w:val="a5"/>
        <w:widowControl w:val="0"/>
        <w:spacing w:line="360" w:lineRule="auto"/>
        <w:ind w:firstLine="709"/>
      </w:pPr>
      <w:r>
        <w:t>3) краткосрочные финансовые инструменты (КФИ). К ним относятся депози</w:t>
      </w:r>
      <w:r>
        <w:t>т</w:t>
      </w:r>
      <w:r>
        <w:t>ные и сберегательные сертификаты, краткосрочные векселя, краткосрочные гос</w:t>
      </w:r>
      <w:r>
        <w:t>у</w:t>
      </w:r>
      <w:r>
        <w:t>дарственные ценные бумаги. Инвестирование в КФИ на срок менее одного года осуществляется целью использования временно свободных средств для сравнител</w:t>
      </w:r>
      <w:r>
        <w:t>ь</w:t>
      </w:r>
      <w:r>
        <w:t>но быстрого извлечения дохода.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Исходя из сегментов рынка капиталов, фондовые инвестиции делятся так: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1) акции – вид ценной бумаги, которая удостоверяет право собственности ее владельца на долю в уставном капитале, а также дает право на получение части пр</w:t>
      </w:r>
      <w:r>
        <w:rPr>
          <w:sz w:val="28"/>
        </w:rPr>
        <w:t>и</w:t>
      </w:r>
      <w:r>
        <w:rPr>
          <w:sz w:val="28"/>
        </w:rPr>
        <w:t>были. Обыкновенные акции обеспечивают право участия в управлении акционе</w:t>
      </w:r>
      <w:r>
        <w:rPr>
          <w:sz w:val="28"/>
        </w:rPr>
        <w:t>р</w:t>
      </w:r>
      <w:r>
        <w:rPr>
          <w:sz w:val="28"/>
        </w:rPr>
        <w:t>ным обществом в отличие от привилегированных. Поэтому привилегированные а</w:t>
      </w:r>
      <w:r>
        <w:rPr>
          <w:sz w:val="28"/>
        </w:rPr>
        <w:t>к</w:t>
      </w:r>
      <w:r>
        <w:rPr>
          <w:sz w:val="28"/>
        </w:rPr>
        <w:t>ции являются достаточно близкими к облигациям;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2) облигации - долговые (в классическом варианте долгосрочные) обязател</w:t>
      </w:r>
      <w:r>
        <w:rPr>
          <w:sz w:val="28"/>
        </w:rPr>
        <w:t>ь</w:t>
      </w:r>
      <w:r>
        <w:rPr>
          <w:sz w:val="28"/>
        </w:rPr>
        <w:t>ства корпораций, федерального правительства, местных органов власти;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3) производные финансовые инструменты. К ним относятся </w:t>
      </w:r>
      <w:r w:rsidRPr="00515F6A">
        <w:rPr>
          <w:sz w:val="28"/>
        </w:rPr>
        <w:t>[</w:t>
      </w:r>
      <w:r w:rsidR="005D762C">
        <w:rPr>
          <w:sz w:val="28"/>
          <w:lang w:val="en-US"/>
        </w:rPr>
        <w:fldChar w:fldCharType="begin"/>
      </w:r>
      <w:r w:rsidR="00627E39">
        <w:rPr>
          <w:sz w:val="28"/>
        </w:rPr>
        <w:instrText xml:space="preserve"> REF _Ref241144153 \r \h </w:instrText>
      </w:r>
      <w:r w:rsidR="005D762C">
        <w:rPr>
          <w:sz w:val="28"/>
          <w:lang w:val="en-US"/>
        </w:rPr>
      </w:r>
      <w:r w:rsidR="005D762C">
        <w:rPr>
          <w:sz w:val="28"/>
          <w:lang w:val="en-US"/>
        </w:rPr>
        <w:fldChar w:fldCharType="separate"/>
      </w:r>
      <w:r w:rsidR="00D72B87">
        <w:rPr>
          <w:sz w:val="28"/>
        </w:rPr>
        <w:t>17</w:t>
      </w:r>
      <w:r w:rsidR="005D762C">
        <w:rPr>
          <w:sz w:val="28"/>
          <w:lang w:val="en-US"/>
        </w:rPr>
        <w:fldChar w:fldCharType="end"/>
      </w:r>
      <w:r w:rsidRPr="00515F6A">
        <w:rPr>
          <w:sz w:val="28"/>
        </w:rPr>
        <w:t>]</w:t>
      </w:r>
      <w:r>
        <w:rPr>
          <w:sz w:val="28"/>
        </w:rPr>
        <w:t>: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1620" w:hanging="180"/>
        <w:jc w:val="both"/>
        <w:rPr>
          <w:sz w:val="28"/>
        </w:rPr>
      </w:pPr>
      <w:r>
        <w:rPr>
          <w:sz w:val="28"/>
        </w:rPr>
        <w:t>- фьючерсные контракты - это обязательные для выполнения соглаш</w:t>
      </w:r>
      <w:r>
        <w:rPr>
          <w:sz w:val="28"/>
        </w:rPr>
        <w:t>е</w:t>
      </w:r>
      <w:r>
        <w:rPr>
          <w:sz w:val="28"/>
        </w:rPr>
        <w:t>ния на принятие (покупку) либо на осуществление (продажу) поставки базового инструмента по цене, оговоренной в данный момент для п</w:t>
      </w:r>
      <w:r>
        <w:rPr>
          <w:sz w:val="28"/>
        </w:rPr>
        <w:t>о</w:t>
      </w:r>
      <w:r>
        <w:rPr>
          <w:sz w:val="28"/>
        </w:rPr>
        <w:t>ставки в будущем;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after="360" w:line="360" w:lineRule="auto"/>
        <w:ind w:left="1621" w:hanging="181"/>
        <w:jc w:val="both"/>
        <w:rPr>
          <w:sz w:val="28"/>
        </w:rPr>
      </w:pPr>
      <w:r>
        <w:rPr>
          <w:sz w:val="28"/>
        </w:rPr>
        <w:t>- опционы – ценные бумаги, дающие право на приобретение в течение определенного срока финансового актива по оговоренной цене.</w:t>
      </w:r>
    </w:p>
    <w:p w:rsidR="00C73905" w:rsidRDefault="00C73905" w:rsidP="00193A44">
      <w:pPr>
        <w:pStyle w:val="3"/>
      </w:pPr>
      <w:bookmarkStart w:id="108" w:name="_Toc277668876"/>
      <w:bookmarkStart w:id="109" w:name="_Toc319949981"/>
      <w:r>
        <w:t>1.3 Организация инвестиционной деятельности предприятия</w:t>
      </w:r>
      <w:bookmarkEnd w:id="108"/>
      <w:bookmarkEnd w:id="109"/>
    </w:p>
    <w:p w:rsidR="008D7629" w:rsidRPr="008D7629" w:rsidRDefault="008D7629" w:rsidP="008D7629"/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Инвестиционная деятельность – вложение инвестиций и осуществление пра</w:t>
      </w:r>
      <w:r>
        <w:rPr>
          <w:sz w:val="28"/>
        </w:rPr>
        <w:t>к</w:t>
      </w:r>
      <w:r>
        <w:rPr>
          <w:sz w:val="28"/>
        </w:rPr>
        <w:t xml:space="preserve">тических действий в целях получения прибыли и (или) достижения иного полезного эффекта </w:t>
      </w:r>
      <w:r w:rsidRPr="00463419">
        <w:rPr>
          <w:sz w:val="28"/>
        </w:rPr>
        <w:t>[</w:t>
      </w:r>
      <w:r w:rsidR="005D762C">
        <w:rPr>
          <w:sz w:val="28"/>
        </w:rPr>
        <w:fldChar w:fldCharType="begin"/>
      </w:r>
      <w:r w:rsidR="00627E39">
        <w:rPr>
          <w:sz w:val="28"/>
        </w:rPr>
        <w:instrText xml:space="preserve"> REF _Ref471930692 \r \h </w:instrText>
      </w:r>
      <w:r w:rsidR="005D762C">
        <w:rPr>
          <w:sz w:val="28"/>
        </w:rPr>
      </w:r>
      <w:r w:rsidR="005D762C">
        <w:rPr>
          <w:sz w:val="28"/>
        </w:rPr>
        <w:fldChar w:fldCharType="separate"/>
      </w:r>
      <w:r w:rsidR="00D72B87">
        <w:rPr>
          <w:sz w:val="28"/>
        </w:rPr>
        <w:t>0</w:t>
      </w:r>
      <w:r w:rsidR="005D762C">
        <w:rPr>
          <w:sz w:val="28"/>
        </w:rPr>
        <w:fldChar w:fldCharType="end"/>
      </w:r>
      <w:r w:rsidRPr="00463419">
        <w:rPr>
          <w:sz w:val="28"/>
        </w:rPr>
        <w:t>]</w:t>
      </w:r>
      <w:r>
        <w:rPr>
          <w:sz w:val="28"/>
        </w:rPr>
        <w:t>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Основными признаками инвестиционной деятельности предприятия являются следующие:</w:t>
      </w:r>
    </w:p>
    <w:p w:rsidR="00C73905" w:rsidRDefault="00C73905" w:rsidP="0014458F">
      <w:pPr>
        <w:widowControl w:val="0"/>
        <w:numPr>
          <w:ilvl w:val="0"/>
          <w:numId w:val="6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необратимость, связанная с временной потерей ликвидности;</w:t>
      </w:r>
    </w:p>
    <w:p w:rsidR="00C73905" w:rsidRDefault="00C73905" w:rsidP="0014458F">
      <w:pPr>
        <w:widowControl w:val="0"/>
        <w:numPr>
          <w:ilvl w:val="0"/>
          <w:numId w:val="6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ожидание увеличения исходного уровня благосостояния предприятия;</w:t>
      </w:r>
    </w:p>
    <w:p w:rsidR="00C73905" w:rsidRDefault="00C73905" w:rsidP="0014458F">
      <w:pPr>
        <w:widowControl w:val="0"/>
        <w:numPr>
          <w:ilvl w:val="0"/>
          <w:numId w:val="6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неопределенность, связанная с отнесением результатов на относительно долгосрочную перспективу.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31A48">
        <w:rPr>
          <w:sz w:val="28"/>
          <w:szCs w:val="28"/>
        </w:rPr>
        <w:t>Основными стадиями инвестиционной деятельности являются (рисунок 1.3):</w:t>
      </w:r>
    </w:p>
    <w:p w:rsidR="00C73905" w:rsidRDefault="00C73905" w:rsidP="00C73905">
      <w:pPr>
        <w:pStyle w:val="a5"/>
        <w:widowControl w:val="0"/>
        <w:spacing w:line="360" w:lineRule="auto"/>
        <w:ind w:firstLine="709"/>
      </w:pPr>
      <w:r>
        <w:t>1) преобразование инвестиционных ресурсов в капитальные затраты. Прои</w:t>
      </w:r>
      <w:r>
        <w:t>с</w:t>
      </w:r>
      <w:r>
        <w:t>ходит процесс трансформации инвестиций в конкретные объекты предпринимател</w:t>
      </w:r>
      <w:r>
        <w:t>ь</w:t>
      </w:r>
      <w:r>
        <w:t>ской деятельности - собственно инвестирование;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  <w:szCs w:val="21"/>
        </w:rPr>
        <w:t>2) превращение вложенных средств в прирост капитальной стоимости, их ок</w:t>
      </w:r>
      <w:r>
        <w:rPr>
          <w:sz w:val="28"/>
          <w:szCs w:val="21"/>
        </w:rPr>
        <w:t>у</w:t>
      </w:r>
      <w:r>
        <w:rPr>
          <w:sz w:val="28"/>
          <w:szCs w:val="21"/>
        </w:rPr>
        <w:t>паемость, что характеризует конечное потребление инвестиций и получение новой потребительной стоимости - производственная деятельность;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1"/>
        </w:rPr>
      </w:pPr>
      <w:r>
        <w:rPr>
          <w:sz w:val="28"/>
          <w:szCs w:val="21"/>
        </w:rPr>
        <w:t>3) прирост капитальной стоимости в форме прибыли. Реализуется конечная цель инвестирования и производится распределение прибыли на потребление и н</w:t>
      </w:r>
      <w:r>
        <w:rPr>
          <w:sz w:val="28"/>
          <w:szCs w:val="21"/>
        </w:rPr>
        <w:t>а</w:t>
      </w:r>
      <w:r>
        <w:rPr>
          <w:sz w:val="28"/>
          <w:szCs w:val="21"/>
        </w:rPr>
        <w:t>копление – финансовая деятельность.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1"/>
        </w:rPr>
      </w:pPr>
      <w:r>
        <w:rPr>
          <w:sz w:val="28"/>
          <w:szCs w:val="21"/>
        </w:rPr>
        <w:t>Источником прироста капитала и целью инвестирования является прибыль, полученная от реализации проектов.</w:t>
      </w:r>
    </w:p>
    <w:p w:rsidR="00C73905" w:rsidRPr="00631A48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</w:rPr>
      </w:pPr>
      <w:r>
        <w:rPr>
          <w:noProof/>
        </w:rPr>
        <w:drawing>
          <wp:inline distT="0" distB="0" distL="0" distR="0">
            <wp:extent cx="6115050" cy="4143375"/>
            <wp:effectExtent l="0" t="0" r="0" b="9525"/>
            <wp:docPr id="4" name="Рисунок 4" descr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sz w:val="28"/>
          <w:szCs w:val="21"/>
        </w:rPr>
      </w:pP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1"/>
        </w:rPr>
      </w:pPr>
      <w:r>
        <w:rPr>
          <w:sz w:val="28"/>
          <w:szCs w:val="21"/>
        </w:rPr>
        <w:t>Рисунок 1.3 – Взаимосвязь инвестиционного процесса и инвестиционной</w:t>
      </w:r>
      <w:r w:rsidR="00DE12BD">
        <w:rPr>
          <w:sz w:val="28"/>
          <w:szCs w:val="21"/>
        </w:rPr>
        <w:t xml:space="preserve"> </w:t>
      </w:r>
      <w:r>
        <w:rPr>
          <w:sz w:val="28"/>
          <w:szCs w:val="21"/>
        </w:rPr>
        <w:t>де</w:t>
      </w:r>
      <w:r>
        <w:rPr>
          <w:sz w:val="28"/>
          <w:szCs w:val="21"/>
        </w:rPr>
        <w:t>я</w:t>
      </w:r>
      <w:r>
        <w:rPr>
          <w:sz w:val="28"/>
          <w:szCs w:val="21"/>
        </w:rPr>
        <w:t>тельности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sz w:val="28"/>
          <w:szCs w:val="21"/>
        </w:rPr>
      </w:pP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1"/>
        </w:rPr>
      </w:pPr>
      <w:r>
        <w:rPr>
          <w:sz w:val="28"/>
          <w:szCs w:val="21"/>
        </w:rPr>
        <w:t>Сравнение инвестиционных затрат и прибыли должно происходить:</w:t>
      </w:r>
    </w:p>
    <w:p w:rsidR="00C73905" w:rsidRPr="00E560CF" w:rsidRDefault="00C73905" w:rsidP="00F21277">
      <w:pPr>
        <w:pStyle w:val="aff2"/>
        <w:widowControl w:val="0"/>
        <w:numPr>
          <w:ilvl w:val="0"/>
          <w:numId w:val="65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1"/>
        </w:rPr>
      </w:pPr>
      <w:r w:rsidRPr="00E560CF">
        <w:rPr>
          <w:sz w:val="28"/>
          <w:szCs w:val="21"/>
        </w:rPr>
        <w:t>до инвестирования - при разработке инвестиционного бизнес-плана;</w:t>
      </w:r>
    </w:p>
    <w:p w:rsidR="00C73905" w:rsidRPr="00E560CF" w:rsidRDefault="00C73905" w:rsidP="00F21277">
      <w:pPr>
        <w:pStyle w:val="aff2"/>
        <w:widowControl w:val="0"/>
        <w:numPr>
          <w:ilvl w:val="0"/>
          <w:numId w:val="65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1"/>
        </w:rPr>
      </w:pPr>
      <w:r w:rsidRPr="00E560CF">
        <w:rPr>
          <w:sz w:val="28"/>
          <w:szCs w:val="21"/>
        </w:rPr>
        <w:t>в ходе инвестирования - в процессе строительства объекта;</w:t>
      </w:r>
    </w:p>
    <w:p w:rsidR="00C73905" w:rsidRPr="00E560CF" w:rsidRDefault="00C73905" w:rsidP="00F21277">
      <w:pPr>
        <w:pStyle w:val="aff2"/>
        <w:widowControl w:val="0"/>
        <w:numPr>
          <w:ilvl w:val="0"/>
          <w:numId w:val="65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</w:rPr>
      </w:pPr>
      <w:r w:rsidRPr="00E560CF">
        <w:rPr>
          <w:sz w:val="28"/>
          <w:szCs w:val="21"/>
        </w:rPr>
        <w:t>после инвестирования - при эксплуатации нового объекта.</w:t>
      </w:r>
    </w:p>
    <w:p w:rsidR="00C73905" w:rsidRPr="00BB72D3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iCs/>
          <w:sz w:val="28"/>
          <w:szCs w:val="21"/>
        </w:rPr>
      </w:pPr>
      <w:r>
        <w:rPr>
          <w:sz w:val="28"/>
          <w:szCs w:val="21"/>
        </w:rPr>
        <w:t xml:space="preserve">На практике эффективность инвестиций </w:t>
      </w:r>
      <w:r w:rsidRPr="003A4780">
        <w:rPr>
          <w:i/>
          <w:sz w:val="28"/>
          <w:szCs w:val="21"/>
        </w:rPr>
        <w:t>ЭИ</w:t>
      </w:r>
      <w:r w:rsidRPr="00AA773E">
        <w:rPr>
          <w:sz w:val="28"/>
          <w:szCs w:val="21"/>
        </w:rPr>
        <w:t>, %</w:t>
      </w:r>
      <w:r>
        <w:rPr>
          <w:sz w:val="28"/>
          <w:szCs w:val="21"/>
        </w:rPr>
        <w:t xml:space="preserve">, определяется сопоставлением прибыли </w:t>
      </w:r>
      <w:r w:rsidRPr="003A4780">
        <w:rPr>
          <w:i/>
          <w:sz w:val="28"/>
          <w:szCs w:val="21"/>
        </w:rPr>
        <w:t>П</w:t>
      </w:r>
      <w:r>
        <w:rPr>
          <w:sz w:val="28"/>
          <w:szCs w:val="21"/>
        </w:rPr>
        <w:t xml:space="preserve">, р., и инвестиционных затрат </w:t>
      </w:r>
      <w:r w:rsidRPr="003A4780">
        <w:rPr>
          <w:i/>
          <w:iCs/>
          <w:sz w:val="28"/>
          <w:szCs w:val="21"/>
        </w:rPr>
        <w:t>ИЗ</w:t>
      </w:r>
      <w:r w:rsidRPr="00AA773E">
        <w:rPr>
          <w:iCs/>
          <w:sz w:val="28"/>
          <w:szCs w:val="21"/>
        </w:rPr>
        <w:t>,</w:t>
      </w:r>
      <w:r w:rsidR="00DE12BD">
        <w:rPr>
          <w:iCs/>
          <w:sz w:val="28"/>
          <w:szCs w:val="21"/>
        </w:rPr>
        <w:t xml:space="preserve"> </w:t>
      </w:r>
      <w:r w:rsidR="00E560CF">
        <w:rPr>
          <w:iCs/>
          <w:sz w:val="28"/>
          <w:szCs w:val="21"/>
        </w:rPr>
        <w:t>р. по формуле</w:t>
      </w:r>
    </w:p>
    <w:p w:rsidR="00C73905" w:rsidRPr="00BB72D3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iCs/>
          <w:sz w:val="28"/>
          <w:szCs w:val="21"/>
        </w:rPr>
      </w:pPr>
    </w:p>
    <w:tbl>
      <w:tblPr>
        <w:tblW w:w="0" w:type="auto"/>
        <w:tblLook w:val="01E0"/>
      </w:tblPr>
      <w:tblGrid>
        <w:gridCol w:w="9288"/>
        <w:gridCol w:w="1133"/>
      </w:tblGrid>
      <w:tr w:rsidR="00C73905" w:rsidRPr="00ED2F3C" w:rsidTr="006C1733">
        <w:tc>
          <w:tcPr>
            <w:tcW w:w="9288" w:type="dxa"/>
            <w:shd w:val="clear" w:color="auto" w:fill="auto"/>
          </w:tcPr>
          <w:p w:rsidR="00C73905" w:rsidRPr="00ED2F3C" w:rsidRDefault="00C73905" w:rsidP="006C173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</w:rPr>
            </w:pPr>
            <w:r w:rsidRPr="000726BA">
              <w:rPr>
                <w:position w:val="-24"/>
                <w:sz w:val="28"/>
                <w:szCs w:val="21"/>
              </w:rPr>
              <w:object w:dxaOrig="1540" w:dyaOrig="620">
                <v:shape id="_x0000_i1028" type="#_x0000_t75" style="width:77.4pt;height:30.6pt" o:ole="">
                  <v:imagedata r:id="rId32" o:title=""/>
                </v:shape>
                <o:OLEObject Type="Embed" ProgID="Equation.3" ShapeID="_x0000_i1028" DrawAspect="Content" ObjectID="_1683031858" r:id="rId33"/>
              </w:objec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C73905" w:rsidRPr="00ED2F3C" w:rsidRDefault="00C73905" w:rsidP="006C1733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sz w:val="28"/>
              </w:rPr>
            </w:pPr>
            <w:r w:rsidRPr="00ED2F3C">
              <w:rPr>
                <w:sz w:val="28"/>
              </w:rPr>
              <w:t>(1.</w:t>
            </w:r>
            <w:r w:rsidRPr="00ED2F3C">
              <w:rPr>
                <w:sz w:val="28"/>
                <w:lang w:val="en-US"/>
              </w:rPr>
              <w:t>3</w:t>
            </w:r>
            <w:r w:rsidRPr="00ED2F3C">
              <w:rPr>
                <w:sz w:val="28"/>
              </w:rPr>
              <w:t>)</w:t>
            </w:r>
          </w:p>
        </w:tc>
      </w:tr>
    </w:tbl>
    <w:p w:rsidR="00C73905" w:rsidRDefault="00C73905" w:rsidP="00C73905">
      <w:pPr>
        <w:pStyle w:val="a5"/>
        <w:widowControl w:val="0"/>
        <w:spacing w:line="360" w:lineRule="auto"/>
        <w:ind w:firstLine="709"/>
        <w:rPr>
          <w:lang w:val="en-US"/>
        </w:rPr>
      </w:pPr>
    </w:p>
    <w:p w:rsidR="00C73905" w:rsidRDefault="00C73905" w:rsidP="00C73905">
      <w:pPr>
        <w:pStyle w:val="a5"/>
        <w:widowControl w:val="0"/>
        <w:spacing w:line="360" w:lineRule="auto"/>
        <w:ind w:firstLine="709"/>
      </w:pPr>
      <w:r>
        <w:t>Вложение капитала и получение прибыли может происходить во времени сл</w:t>
      </w:r>
      <w:r>
        <w:t>е</w:t>
      </w:r>
      <w:r>
        <w:t>дующим образом(способы реализации инвестиционной деятельности):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  <w:szCs w:val="21"/>
        </w:rPr>
        <w:lastRenderedPageBreak/>
        <w:t>1) последовательно - получение прибыли происходит сразу после сдачи об</w:t>
      </w:r>
      <w:r>
        <w:rPr>
          <w:sz w:val="28"/>
          <w:szCs w:val="21"/>
        </w:rPr>
        <w:t>ъ</w:t>
      </w:r>
      <w:r>
        <w:rPr>
          <w:sz w:val="28"/>
          <w:szCs w:val="21"/>
        </w:rPr>
        <w:t>екта в эксплуатацию и выхода его на проектную мощность, как правило, в пределах до одного года, например, установка новой технологической линии на действующем предприятии;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  <w:szCs w:val="21"/>
        </w:rPr>
        <w:t>2) параллельно - получение прибыли возможно до полного завершения стро</w:t>
      </w:r>
      <w:r>
        <w:rPr>
          <w:sz w:val="28"/>
          <w:szCs w:val="21"/>
        </w:rPr>
        <w:t>и</w:t>
      </w:r>
      <w:r>
        <w:rPr>
          <w:sz w:val="28"/>
          <w:szCs w:val="21"/>
        </w:rPr>
        <w:t>тельства нового предприятия, например, при вводе в действие первой очереди цеха или пускового комплекса;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1"/>
        </w:rPr>
      </w:pPr>
      <w:r>
        <w:rPr>
          <w:sz w:val="28"/>
          <w:szCs w:val="21"/>
        </w:rPr>
        <w:t>3) интервально - между завершением строительства предприятия и получен</w:t>
      </w:r>
      <w:r>
        <w:rPr>
          <w:sz w:val="28"/>
          <w:szCs w:val="21"/>
        </w:rPr>
        <w:t>и</w:t>
      </w:r>
      <w:r>
        <w:rPr>
          <w:sz w:val="28"/>
          <w:szCs w:val="21"/>
        </w:rPr>
        <w:t>ем прибыли проходит длительное время (несколько лет).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  <w:szCs w:val="21"/>
        </w:rPr>
        <w:t>Продолжительность временного лага зависит от форм инвестирования, ос</w:t>
      </w:r>
      <w:r>
        <w:rPr>
          <w:sz w:val="28"/>
          <w:szCs w:val="21"/>
        </w:rPr>
        <w:t>о</w:t>
      </w:r>
      <w:r>
        <w:rPr>
          <w:sz w:val="28"/>
          <w:szCs w:val="21"/>
        </w:rPr>
        <w:t>бенностей инвестиционных объектов, а также финансовых возможностей застро</w:t>
      </w:r>
      <w:r>
        <w:rPr>
          <w:sz w:val="28"/>
          <w:szCs w:val="21"/>
        </w:rPr>
        <w:t>й</w:t>
      </w:r>
      <w:r>
        <w:rPr>
          <w:sz w:val="28"/>
          <w:szCs w:val="21"/>
        </w:rPr>
        <w:t>щиков - соотношения между собственными и заемными источниками.</w:t>
      </w:r>
    </w:p>
    <w:p w:rsidR="00C73905" w:rsidRDefault="00C73905" w:rsidP="00C97787">
      <w:pPr>
        <w:pStyle w:val="a5"/>
        <w:widowControl w:val="0"/>
        <w:spacing w:line="360" w:lineRule="auto"/>
        <w:ind w:firstLine="709"/>
      </w:pPr>
      <w:r>
        <w:t>С позиций структурного анализа инвестиционную деятельность следует ра</w:t>
      </w:r>
      <w:r>
        <w:t>с</w:t>
      </w:r>
      <w:r>
        <w:t>сматривать в единстве основных элементов: объектов,</w:t>
      </w:r>
      <w:r w:rsidR="00C97787">
        <w:t xml:space="preserve"> субъектов и</w:t>
      </w:r>
      <w:r>
        <w:t xml:space="preserve"> экономических отношений</w:t>
      </w:r>
      <w:r w:rsidR="00C97787">
        <w:t xml:space="preserve"> между ними</w:t>
      </w:r>
      <w:r>
        <w:t>.</w:t>
      </w:r>
    </w:p>
    <w:p w:rsidR="00C73905" w:rsidRPr="004736B4" w:rsidRDefault="00C73905" w:rsidP="00C73905">
      <w:pPr>
        <w:pStyle w:val="a5"/>
        <w:widowControl w:val="0"/>
        <w:spacing w:line="360" w:lineRule="auto"/>
        <w:ind w:firstLine="709"/>
      </w:pPr>
      <w:r w:rsidRPr="004736B4">
        <w:t xml:space="preserve">Объектами инвестиций являются </w:t>
      </w:r>
      <w:r w:rsidR="009614BF" w:rsidRPr="004736B4">
        <w:t xml:space="preserve">находящиеся в частной, государственной, муниципальной и иных формах собственности различные виды вновь создаваемого и (или) модернизируемого имущества: </w:t>
      </w:r>
    </w:p>
    <w:p w:rsidR="00C73905" w:rsidRPr="004736B4" w:rsidRDefault="00C73905" w:rsidP="00C73905">
      <w:pPr>
        <w:pStyle w:val="a5"/>
        <w:widowControl w:val="0"/>
        <w:spacing w:line="360" w:lineRule="auto"/>
        <w:ind w:firstLine="709"/>
      </w:pPr>
      <w:r w:rsidRPr="004736B4">
        <w:t>1) строящиеся, реконструируемые или расширяемые предприятия, здания, с</w:t>
      </w:r>
      <w:r w:rsidRPr="004736B4">
        <w:t>о</w:t>
      </w:r>
      <w:r w:rsidRPr="004736B4">
        <w:t>оружения, предназначенные для производства новых товаров и услуг;</w:t>
      </w:r>
    </w:p>
    <w:p w:rsidR="00C73905" w:rsidRPr="004736B4" w:rsidRDefault="00C73905" w:rsidP="00C73905">
      <w:pPr>
        <w:pStyle w:val="a5"/>
        <w:widowControl w:val="0"/>
        <w:spacing w:line="360" w:lineRule="auto"/>
        <w:ind w:firstLine="709"/>
      </w:pPr>
      <w:r w:rsidRPr="004736B4">
        <w:t>2) комплексы строящихся или реконструируемых объектов, ориентированные на решение одной задачи. В этом случае под объектом инвестирования понимается программа федерального, регионального или иного уровня;</w:t>
      </w:r>
    </w:p>
    <w:p w:rsidR="00C73905" w:rsidRDefault="00C73905" w:rsidP="00C73905">
      <w:pPr>
        <w:pStyle w:val="a5"/>
        <w:widowControl w:val="0"/>
        <w:spacing w:line="360" w:lineRule="auto"/>
        <w:ind w:firstLine="709"/>
      </w:pPr>
      <w:r w:rsidRPr="004736B4">
        <w:t>3) объекты производства новых изделий и услуг на существующих произво</w:t>
      </w:r>
      <w:r w:rsidRPr="004736B4">
        <w:t>д</w:t>
      </w:r>
      <w:r w:rsidRPr="004736B4">
        <w:t>ственных площадях в рамках действующих производств и предприятий.</w:t>
      </w:r>
    </w:p>
    <w:p w:rsidR="00C73905" w:rsidRDefault="00C73905" w:rsidP="00C73905">
      <w:pPr>
        <w:pStyle w:val="a5"/>
        <w:widowControl w:val="0"/>
        <w:spacing w:line="360" w:lineRule="auto"/>
        <w:ind w:firstLine="709"/>
      </w:pPr>
      <w:r>
        <w:t>С точки зрения роли в осуществлении инвестиционной деятельности субъе</w:t>
      </w:r>
      <w:r>
        <w:t>к</w:t>
      </w:r>
      <w:r>
        <w:t>тами инвестиционной деятельности являются:</w:t>
      </w:r>
    </w:p>
    <w:p w:rsidR="00C73905" w:rsidRDefault="00C73905" w:rsidP="0014458F">
      <w:pPr>
        <w:pStyle w:val="a5"/>
        <w:widowControl w:val="0"/>
        <w:numPr>
          <w:ilvl w:val="0"/>
          <w:numId w:val="5"/>
        </w:numPr>
        <w:spacing w:line="360" w:lineRule="auto"/>
      </w:pPr>
      <w:r>
        <w:t>инвесторы;</w:t>
      </w:r>
    </w:p>
    <w:p w:rsidR="00C73905" w:rsidRDefault="00C73905" w:rsidP="0014458F">
      <w:pPr>
        <w:pStyle w:val="a5"/>
        <w:widowControl w:val="0"/>
        <w:numPr>
          <w:ilvl w:val="0"/>
          <w:numId w:val="5"/>
        </w:numPr>
        <w:spacing w:line="360" w:lineRule="auto"/>
      </w:pPr>
      <w:r>
        <w:t xml:space="preserve"> заказчики;</w:t>
      </w:r>
    </w:p>
    <w:p w:rsidR="00C73905" w:rsidRDefault="00C73905" w:rsidP="0014458F">
      <w:pPr>
        <w:pStyle w:val="a5"/>
        <w:widowControl w:val="0"/>
        <w:numPr>
          <w:ilvl w:val="0"/>
          <w:numId w:val="5"/>
        </w:numPr>
        <w:spacing w:line="360" w:lineRule="auto"/>
      </w:pPr>
      <w:r>
        <w:t xml:space="preserve"> подрядчики;</w:t>
      </w:r>
    </w:p>
    <w:p w:rsidR="00C73905" w:rsidRDefault="00C73905" w:rsidP="0014458F">
      <w:pPr>
        <w:pStyle w:val="a5"/>
        <w:widowControl w:val="0"/>
        <w:numPr>
          <w:ilvl w:val="0"/>
          <w:numId w:val="5"/>
        </w:numPr>
        <w:spacing w:line="360" w:lineRule="auto"/>
      </w:pPr>
      <w:r>
        <w:lastRenderedPageBreak/>
        <w:t xml:space="preserve"> пользователи объектов инвестиций(таблица 1.3).</w:t>
      </w:r>
    </w:p>
    <w:p w:rsidR="00C73905" w:rsidRPr="004C0FD1" w:rsidRDefault="00C73905" w:rsidP="00C73905">
      <w:pPr>
        <w:pStyle w:val="a5"/>
        <w:widowControl w:val="0"/>
        <w:spacing w:line="360" w:lineRule="auto"/>
        <w:ind w:firstLine="709"/>
      </w:pPr>
    </w:p>
    <w:p w:rsidR="00C73905" w:rsidRPr="00C40714" w:rsidRDefault="00C73905" w:rsidP="00C73905">
      <w:pPr>
        <w:pStyle w:val="a5"/>
        <w:widowControl w:val="0"/>
        <w:spacing w:line="360" w:lineRule="auto"/>
        <w:ind w:firstLine="0"/>
        <w:rPr>
          <w:spacing w:val="-4"/>
          <w:szCs w:val="28"/>
        </w:rPr>
      </w:pPr>
      <w:r w:rsidRPr="00C40714">
        <w:rPr>
          <w:spacing w:val="-4"/>
          <w:szCs w:val="28"/>
        </w:rPr>
        <w:t>Таблица 1.3 – Характеристика основных субъектов инвестиционной деятельности</w:t>
      </w:r>
    </w:p>
    <w:p w:rsidR="00C73905" w:rsidRDefault="00C73905" w:rsidP="00C73905">
      <w:pPr>
        <w:pStyle w:val="a5"/>
        <w:widowControl w:val="0"/>
        <w:spacing w:line="360" w:lineRule="auto"/>
        <w:ind w:firstLine="0"/>
        <w:jc w:val="center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21"/>
        <w:gridCol w:w="8971"/>
      </w:tblGrid>
      <w:tr w:rsidR="00C73905" w:rsidTr="006C1733">
        <w:trPr>
          <w:trHeight w:val="272"/>
        </w:trPr>
        <w:tc>
          <w:tcPr>
            <w:tcW w:w="1121" w:type="dxa"/>
          </w:tcPr>
          <w:p w:rsidR="00C73905" w:rsidRDefault="00C73905" w:rsidP="006C1733">
            <w:pPr>
              <w:pStyle w:val="a5"/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Субъект</w:t>
            </w:r>
          </w:p>
        </w:tc>
        <w:tc>
          <w:tcPr>
            <w:tcW w:w="8971" w:type="dxa"/>
          </w:tcPr>
          <w:p w:rsidR="00C73905" w:rsidRDefault="00C73905" w:rsidP="006C1733">
            <w:pPr>
              <w:pStyle w:val="a5"/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Характеристика субъекта инвестиционной деятельности</w:t>
            </w:r>
          </w:p>
        </w:tc>
      </w:tr>
      <w:tr w:rsidR="00C73905" w:rsidTr="006C1733">
        <w:trPr>
          <w:trHeight w:val="1993"/>
        </w:trPr>
        <w:tc>
          <w:tcPr>
            <w:tcW w:w="1121" w:type="dxa"/>
          </w:tcPr>
          <w:p w:rsidR="00C73905" w:rsidRDefault="00C73905" w:rsidP="006C1733">
            <w:pPr>
              <w:pStyle w:val="a5"/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1 Инв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стор</w:t>
            </w:r>
          </w:p>
        </w:tc>
        <w:tc>
          <w:tcPr>
            <w:tcW w:w="8971" w:type="dxa"/>
          </w:tcPr>
          <w:p w:rsidR="00C73905" w:rsidRDefault="00C73905" w:rsidP="006C1733">
            <w:pPr>
              <w:pStyle w:val="a5"/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Инвесторы осуществляют инвестиции (капитальные вложения) на территории РФ с использованием собственных или привлеченных средств в соответствии с законод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тельством РФ.</w:t>
            </w:r>
          </w:p>
          <w:p w:rsidR="00C73905" w:rsidRDefault="00C73905" w:rsidP="006C1733">
            <w:pPr>
              <w:pStyle w:val="a5"/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Инвесторами могут быть физические и юридические лица, создаваемые на основе договора о совместной деятельности и не имеющие статуса юридического лица об</w:t>
            </w:r>
            <w:r>
              <w:rPr>
                <w:sz w:val="24"/>
              </w:rPr>
              <w:t>ъ</w:t>
            </w:r>
            <w:r>
              <w:rPr>
                <w:sz w:val="24"/>
              </w:rPr>
              <w:t>единения юридических лиц, государственные органы, органы местного самоупра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>ления, а также иностранные субъекты предпринимательской деятельности.</w:t>
            </w:r>
          </w:p>
        </w:tc>
      </w:tr>
      <w:tr w:rsidR="00C73905" w:rsidTr="006C1733">
        <w:trPr>
          <w:trHeight w:val="2222"/>
        </w:trPr>
        <w:tc>
          <w:tcPr>
            <w:tcW w:w="1121" w:type="dxa"/>
          </w:tcPr>
          <w:p w:rsidR="00C73905" w:rsidRDefault="00C73905" w:rsidP="006C1733">
            <w:pPr>
              <w:pStyle w:val="a5"/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2 Зака</w:t>
            </w:r>
            <w:r>
              <w:rPr>
                <w:sz w:val="24"/>
              </w:rPr>
              <w:t>з</w:t>
            </w:r>
            <w:r>
              <w:rPr>
                <w:sz w:val="24"/>
              </w:rPr>
              <w:t>чик</w:t>
            </w:r>
          </w:p>
        </w:tc>
        <w:tc>
          <w:tcPr>
            <w:tcW w:w="8971" w:type="dxa"/>
          </w:tcPr>
          <w:p w:rsidR="00C73905" w:rsidRDefault="00C73905" w:rsidP="006C1733">
            <w:pPr>
              <w:pStyle w:val="a5"/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Заказчики – уполномоченные на то инвесторами физические и юридические лица, которые осуществляют реализацию инвестиционных проектов. При этом они не вмешиваются в предпринимательскую или иную деятельность других субъектов и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вестиционной деятельности, если иное не предусмотрено договором между ними. Заказчиками могут быть инвесторы.</w:t>
            </w:r>
          </w:p>
          <w:p w:rsidR="00C73905" w:rsidRDefault="00C73905" w:rsidP="006C1733">
            <w:pPr>
              <w:pStyle w:val="a5"/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Заказчик, не являющийся инвестором, наделяется правами владения, пользования и распоряжения капитальными вложениями на период и в пределах полномочий, к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торые установлены договором в соответствии с законодательством РФ.</w:t>
            </w:r>
          </w:p>
        </w:tc>
      </w:tr>
      <w:tr w:rsidR="00C73905" w:rsidTr="006C1733">
        <w:trPr>
          <w:trHeight w:val="1376"/>
        </w:trPr>
        <w:tc>
          <w:tcPr>
            <w:tcW w:w="1121" w:type="dxa"/>
          </w:tcPr>
          <w:p w:rsidR="00C73905" w:rsidRDefault="00C73905" w:rsidP="006C1733">
            <w:pPr>
              <w:pStyle w:val="a5"/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3 По</w:t>
            </w:r>
            <w:r>
              <w:rPr>
                <w:sz w:val="24"/>
              </w:rPr>
              <w:t>д</w:t>
            </w:r>
            <w:r>
              <w:rPr>
                <w:sz w:val="24"/>
              </w:rPr>
              <w:t>рядчик</w:t>
            </w:r>
          </w:p>
        </w:tc>
        <w:tc>
          <w:tcPr>
            <w:tcW w:w="8971" w:type="dxa"/>
          </w:tcPr>
          <w:p w:rsidR="00C73905" w:rsidRDefault="00C73905" w:rsidP="006C1733">
            <w:pPr>
              <w:pStyle w:val="a5"/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Подрядчики – физические и юридические лица, которые выполняют работы по д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говору подряда или государственному контракту, заключаемым с заказчиками в с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ответствии с Гражданским кодексом РФ. Подрядчики обязаны иметь лицензию на осуществление ими тех видов деятельности, которые подлежат лицензированию в соответствии с федеральным законом.</w:t>
            </w:r>
          </w:p>
        </w:tc>
      </w:tr>
      <w:tr w:rsidR="00C73905" w:rsidTr="006C1733">
        <w:trPr>
          <w:trHeight w:val="1119"/>
        </w:trPr>
        <w:tc>
          <w:tcPr>
            <w:tcW w:w="1121" w:type="dxa"/>
          </w:tcPr>
          <w:p w:rsidR="00C73905" w:rsidRDefault="00C73905" w:rsidP="006C1733">
            <w:pPr>
              <w:pStyle w:val="a5"/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4 Пол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>зователь</w:t>
            </w:r>
          </w:p>
        </w:tc>
        <w:tc>
          <w:tcPr>
            <w:tcW w:w="8971" w:type="dxa"/>
          </w:tcPr>
          <w:p w:rsidR="00C73905" w:rsidRDefault="00C73905" w:rsidP="006C1733">
            <w:pPr>
              <w:pStyle w:val="a5"/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Пользователи объектов инвестиционной деятельности – физические и юридические лица, в том числе иностранные, а также государственные органы, органы местного самоуправления, для которых создаются указанные объекты. Пользователями об</w:t>
            </w:r>
            <w:r>
              <w:rPr>
                <w:sz w:val="24"/>
              </w:rPr>
              <w:t>ъ</w:t>
            </w:r>
            <w:r>
              <w:rPr>
                <w:sz w:val="24"/>
              </w:rPr>
              <w:t>ектов инвестиций могут быть инвесторы.</w:t>
            </w:r>
          </w:p>
        </w:tc>
      </w:tr>
    </w:tbl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</w:p>
    <w:p w:rsidR="00C73905" w:rsidRPr="002F53E0" w:rsidRDefault="00C73905" w:rsidP="00C97787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Субъект инвестиционной деятельности вправе совмещать функции двух и б</w:t>
      </w:r>
      <w:r>
        <w:rPr>
          <w:sz w:val="28"/>
        </w:rPr>
        <w:t>о</w:t>
      </w:r>
      <w:r>
        <w:rPr>
          <w:sz w:val="28"/>
        </w:rPr>
        <w:t>лее субъектов, если иное не установлено договором или государственным контра</w:t>
      </w:r>
      <w:r>
        <w:rPr>
          <w:sz w:val="28"/>
        </w:rPr>
        <w:t>к</w:t>
      </w:r>
      <w:r>
        <w:rPr>
          <w:sz w:val="28"/>
        </w:rPr>
        <w:t>том, заключаемым между ними.</w:t>
      </w:r>
      <w:r w:rsidR="00DE12BD">
        <w:rPr>
          <w:sz w:val="28"/>
        </w:rPr>
        <w:t xml:space="preserve"> </w:t>
      </w:r>
      <w:r w:rsidR="00C97787" w:rsidRPr="002F53E0">
        <w:rPr>
          <w:sz w:val="28"/>
        </w:rPr>
        <w:t>П</w:t>
      </w:r>
      <w:r w:rsidRPr="002F53E0">
        <w:rPr>
          <w:sz w:val="28"/>
          <w:szCs w:val="21"/>
        </w:rPr>
        <w:t>о направлениям основной деятельности различ</w:t>
      </w:r>
      <w:r w:rsidRPr="002F53E0">
        <w:rPr>
          <w:sz w:val="28"/>
          <w:szCs w:val="21"/>
        </w:rPr>
        <w:t>а</w:t>
      </w:r>
      <w:r w:rsidRPr="002F53E0">
        <w:rPr>
          <w:sz w:val="28"/>
          <w:szCs w:val="21"/>
        </w:rPr>
        <w:t>ют два типа инвесторов: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1"/>
        </w:rPr>
      </w:pPr>
      <w:r>
        <w:rPr>
          <w:sz w:val="28"/>
          <w:szCs w:val="21"/>
        </w:rPr>
        <w:t>1) индивидуальный инвестор - конкретное юридическое или физическое лицо, осуществляющее инвестиции для развития своей основной деятельности;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1"/>
        </w:rPr>
      </w:pPr>
      <w:r>
        <w:rPr>
          <w:sz w:val="28"/>
          <w:szCs w:val="21"/>
        </w:rPr>
        <w:t>2) институ</w:t>
      </w:r>
      <w:r w:rsidR="00C97787">
        <w:rPr>
          <w:sz w:val="28"/>
          <w:szCs w:val="21"/>
        </w:rPr>
        <w:t>циональный инвестор (финансовый посредник</w:t>
      </w:r>
      <w:r>
        <w:rPr>
          <w:sz w:val="28"/>
          <w:szCs w:val="21"/>
        </w:rPr>
        <w:t>) - юридическое лицо, которое аккумулирует средства индивидуальных инвесторов и осуществляет сп</w:t>
      </w:r>
      <w:r>
        <w:rPr>
          <w:sz w:val="28"/>
          <w:szCs w:val="21"/>
        </w:rPr>
        <w:t>е</w:t>
      </w:r>
      <w:r>
        <w:rPr>
          <w:sz w:val="28"/>
          <w:szCs w:val="21"/>
        </w:rPr>
        <w:t>циализированную инвестиционную деятельность, обычно операции с ценными б</w:t>
      </w:r>
      <w:r>
        <w:rPr>
          <w:sz w:val="28"/>
          <w:szCs w:val="21"/>
        </w:rPr>
        <w:t>у</w:t>
      </w:r>
      <w:r>
        <w:rPr>
          <w:sz w:val="28"/>
          <w:szCs w:val="21"/>
        </w:rPr>
        <w:t>магами.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1"/>
        </w:rPr>
      </w:pPr>
      <w:r>
        <w:rPr>
          <w:sz w:val="28"/>
          <w:szCs w:val="21"/>
        </w:rPr>
        <w:lastRenderedPageBreak/>
        <w:t>По целям инвестирования выделяют также два типа инвесторов:</w:t>
      </w:r>
    </w:p>
    <w:p w:rsidR="00C73905" w:rsidRPr="00D357B0" w:rsidRDefault="00C73905" w:rsidP="0014458F">
      <w:pPr>
        <w:pStyle w:val="aff2"/>
        <w:widowControl w:val="0"/>
        <w:numPr>
          <w:ilvl w:val="0"/>
          <w:numId w:val="2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1"/>
        </w:rPr>
      </w:pPr>
      <w:r w:rsidRPr="00D357B0">
        <w:rPr>
          <w:sz w:val="28"/>
          <w:szCs w:val="21"/>
        </w:rPr>
        <w:t>стратегические инвесторы приобретают контрольный пакет акций других предприятий или большую долю в их уставном капитале для управления ими, исх</w:t>
      </w:r>
      <w:r w:rsidRPr="00D357B0">
        <w:rPr>
          <w:sz w:val="28"/>
          <w:szCs w:val="21"/>
        </w:rPr>
        <w:t>о</w:t>
      </w:r>
      <w:r w:rsidRPr="00D357B0">
        <w:rPr>
          <w:sz w:val="28"/>
          <w:szCs w:val="21"/>
        </w:rPr>
        <w:t>дя из собственной концепции их перспективного развития;</w:t>
      </w:r>
    </w:p>
    <w:p w:rsidR="00C73905" w:rsidRPr="00D357B0" w:rsidRDefault="00C73905" w:rsidP="0014458F">
      <w:pPr>
        <w:pStyle w:val="aff2"/>
        <w:widowControl w:val="0"/>
        <w:numPr>
          <w:ilvl w:val="0"/>
          <w:numId w:val="2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</w:rPr>
      </w:pPr>
      <w:r w:rsidRPr="00D357B0">
        <w:rPr>
          <w:sz w:val="28"/>
          <w:szCs w:val="21"/>
        </w:rPr>
        <w:t>портфельные инвесторы вкладывают свой капитал в разнообразные инс</w:t>
      </w:r>
      <w:r w:rsidRPr="00D357B0">
        <w:rPr>
          <w:sz w:val="28"/>
          <w:szCs w:val="21"/>
        </w:rPr>
        <w:t>т</w:t>
      </w:r>
      <w:r w:rsidRPr="00D357B0">
        <w:rPr>
          <w:sz w:val="28"/>
          <w:szCs w:val="21"/>
        </w:rPr>
        <w:t>рументы исключительно с целью получения инвестиционной прибыли.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0F55E9">
        <w:rPr>
          <w:sz w:val="28"/>
          <w:szCs w:val="21"/>
        </w:rPr>
        <w:t>По принадлежности к резидентам различают отечественных и иностранных инвесторов.</w:t>
      </w:r>
      <w:r>
        <w:rPr>
          <w:sz w:val="28"/>
          <w:szCs w:val="21"/>
        </w:rPr>
        <w:t xml:space="preserve"> Такое деление используется предприятием при совместной инвестиц</w:t>
      </w:r>
      <w:r>
        <w:rPr>
          <w:sz w:val="28"/>
          <w:szCs w:val="21"/>
        </w:rPr>
        <w:t>и</w:t>
      </w:r>
      <w:r>
        <w:rPr>
          <w:sz w:val="28"/>
          <w:szCs w:val="21"/>
        </w:rPr>
        <w:t>онной деятельности.</w:t>
      </w:r>
    </w:p>
    <w:p w:rsidR="00C73905" w:rsidRDefault="00C73905" w:rsidP="00C73905">
      <w:pPr>
        <w:pStyle w:val="a5"/>
        <w:widowControl w:val="0"/>
        <w:spacing w:line="360" w:lineRule="auto"/>
        <w:ind w:firstLine="709"/>
      </w:pPr>
      <w:r>
        <w:t>Таким образом, для реализации инвестиционной деятельности требуется со</w:t>
      </w:r>
      <w:r>
        <w:t>в</w:t>
      </w:r>
      <w:r>
        <w:t>падение экономических интересов ее участников. Вся совокупность связей и отн</w:t>
      </w:r>
      <w:r>
        <w:t>о</w:t>
      </w:r>
      <w:r>
        <w:t>шений по осуществлению инвестиционной деятельности в различных формах на всех уровнях экономики образует инвестиционную сферу. Ее состав зависит от вида объектов инвестиционной деятельности:</w:t>
      </w:r>
    </w:p>
    <w:p w:rsidR="00C73905" w:rsidRDefault="00C73905" w:rsidP="00C73905">
      <w:pPr>
        <w:pStyle w:val="a5"/>
        <w:widowControl w:val="0"/>
        <w:spacing w:line="360" w:lineRule="auto"/>
        <w:ind w:firstLine="709"/>
      </w:pPr>
      <w:r>
        <w:t>1) материальная сфера – сфера капитального строительства;</w:t>
      </w:r>
    </w:p>
    <w:p w:rsidR="00C73905" w:rsidRDefault="00C73905" w:rsidP="00C73905">
      <w:pPr>
        <w:pStyle w:val="a5"/>
        <w:widowControl w:val="0"/>
        <w:spacing w:line="360" w:lineRule="auto"/>
        <w:ind w:firstLine="709"/>
      </w:pPr>
      <w:r>
        <w:t>2) финансовая сфера – сфера обращения финансового капитала;</w:t>
      </w:r>
    </w:p>
    <w:p w:rsidR="00C73905" w:rsidRPr="004C0FD1" w:rsidRDefault="00C73905" w:rsidP="00C73905">
      <w:pPr>
        <w:pStyle w:val="a5"/>
        <w:widowControl w:val="0"/>
        <w:spacing w:after="360" w:line="360" w:lineRule="auto"/>
        <w:ind w:firstLine="709"/>
      </w:pPr>
      <w:r>
        <w:t>3) инновационная сфера – сфера реализации научно-технической продукции и интеллектуального потенциала.</w:t>
      </w:r>
    </w:p>
    <w:p w:rsidR="00C73905" w:rsidRPr="00D461A5" w:rsidRDefault="00C73905" w:rsidP="00193A44">
      <w:pPr>
        <w:pStyle w:val="3"/>
      </w:pPr>
      <w:bookmarkStart w:id="110" w:name="_Toc277668877"/>
      <w:bookmarkStart w:id="111" w:name="_Toc319949982"/>
      <w:r>
        <w:t>1.4 Контрольные вопросы</w:t>
      </w:r>
      <w:bookmarkEnd w:id="110"/>
      <w:bookmarkEnd w:id="111"/>
    </w:p>
    <w:p w:rsidR="00C73905" w:rsidRDefault="00C73905" w:rsidP="00C73905">
      <w:pPr>
        <w:pStyle w:val="a5"/>
        <w:widowControl w:val="0"/>
        <w:spacing w:before="360" w:line="360" w:lineRule="auto"/>
        <w:ind w:firstLine="709"/>
        <w:rPr>
          <w:noProof/>
        </w:rPr>
      </w:pPr>
      <w:r>
        <w:rPr>
          <w:noProof/>
        </w:rPr>
        <w:t>1 Поясните экономическую сущность инвестиций.</w:t>
      </w:r>
    </w:p>
    <w:p w:rsidR="00C73905" w:rsidRDefault="00C73905" w:rsidP="00C73905">
      <w:pPr>
        <w:pStyle w:val="a5"/>
        <w:widowControl w:val="0"/>
        <w:spacing w:line="360" w:lineRule="auto"/>
        <w:ind w:firstLine="709"/>
        <w:rPr>
          <w:noProof/>
        </w:rPr>
      </w:pPr>
      <w:r>
        <w:rPr>
          <w:noProof/>
        </w:rPr>
        <w:t>2 Дайте определение инвестиций.</w:t>
      </w:r>
    </w:p>
    <w:p w:rsidR="00C73905" w:rsidRDefault="00C73905" w:rsidP="00C73905">
      <w:pPr>
        <w:pStyle w:val="a5"/>
        <w:widowControl w:val="0"/>
        <w:spacing w:line="360" w:lineRule="auto"/>
        <w:ind w:firstLine="709"/>
        <w:rPr>
          <w:noProof/>
        </w:rPr>
      </w:pPr>
      <w:r>
        <w:rPr>
          <w:noProof/>
        </w:rPr>
        <w:t xml:space="preserve">3 </w:t>
      </w:r>
      <w:r w:rsidRPr="001A4E7E">
        <w:rPr>
          <w:noProof/>
        </w:rPr>
        <w:t xml:space="preserve">Перечислите и охарактеризуйте основные </w:t>
      </w:r>
      <w:r w:rsidR="001A4E7E" w:rsidRPr="001A4E7E">
        <w:rPr>
          <w:noProof/>
        </w:rPr>
        <w:t>элементы инвестиционного процесса</w:t>
      </w:r>
      <w:r w:rsidRPr="001A4E7E">
        <w:rPr>
          <w:noProof/>
        </w:rPr>
        <w:t>.</w:t>
      </w:r>
    </w:p>
    <w:p w:rsidR="00C73905" w:rsidRDefault="00C73905" w:rsidP="001A4E7E">
      <w:pPr>
        <w:pStyle w:val="a5"/>
        <w:widowControl w:val="0"/>
        <w:spacing w:line="360" w:lineRule="auto"/>
        <w:ind w:firstLine="709"/>
        <w:rPr>
          <w:noProof/>
        </w:rPr>
      </w:pPr>
      <w:r>
        <w:rPr>
          <w:noProof/>
        </w:rPr>
        <w:t>4 Охарактеризуйте значение инвестиций на макро- и микроуровне.</w:t>
      </w:r>
    </w:p>
    <w:p w:rsidR="00C73905" w:rsidRDefault="001A4E7E" w:rsidP="00C73905">
      <w:pPr>
        <w:pStyle w:val="a5"/>
        <w:widowControl w:val="0"/>
        <w:spacing w:line="360" w:lineRule="auto"/>
        <w:ind w:firstLine="709"/>
        <w:rPr>
          <w:noProof/>
        </w:rPr>
      </w:pPr>
      <w:r>
        <w:rPr>
          <w:noProof/>
        </w:rPr>
        <w:t>5</w:t>
      </w:r>
      <w:r w:rsidR="00C73905">
        <w:rPr>
          <w:noProof/>
        </w:rPr>
        <w:t xml:space="preserve"> Перечислите факторы, влияющие на темпы роста инвестиций.</w:t>
      </w:r>
    </w:p>
    <w:p w:rsidR="00C73905" w:rsidRDefault="001A4E7E" w:rsidP="00C73905">
      <w:pPr>
        <w:pStyle w:val="a5"/>
        <w:widowControl w:val="0"/>
        <w:spacing w:line="360" w:lineRule="auto"/>
        <w:ind w:firstLine="709"/>
        <w:rPr>
          <w:noProof/>
        </w:rPr>
      </w:pPr>
      <w:r>
        <w:rPr>
          <w:noProof/>
        </w:rPr>
        <w:t>6</w:t>
      </w:r>
      <w:r w:rsidR="00C73905">
        <w:rPr>
          <w:noProof/>
        </w:rPr>
        <w:t xml:space="preserve"> Да</w:t>
      </w:r>
      <w:r w:rsidR="00682390">
        <w:rPr>
          <w:noProof/>
        </w:rPr>
        <w:t>йте определение государственной</w:t>
      </w:r>
      <w:r w:rsidR="00C73905">
        <w:rPr>
          <w:noProof/>
        </w:rPr>
        <w:t xml:space="preserve"> инвестиционной политики. Перечислите основные формы регулирования инвестицонной деятельности.</w:t>
      </w:r>
    </w:p>
    <w:p w:rsidR="00C73905" w:rsidRDefault="001A4E7E" w:rsidP="00C73905">
      <w:pPr>
        <w:pStyle w:val="a5"/>
        <w:widowControl w:val="0"/>
        <w:spacing w:line="360" w:lineRule="auto"/>
        <w:ind w:firstLine="709"/>
        <w:rPr>
          <w:noProof/>
        </w:rPr>
      </w:pPr>
      <w:r>
        <w:rPr>
          <w:noProof/>
        </w:rPr>
        <w:t>7</w:t>
      </w:r>
      <w:r w:rsidR="00C73905">
        <w:rPr>
          <w:noProof/>
        </w:rPr>
        <w:t xml:space="preserve"> Раскройте механизм инвестиционного мультипликатора-акселератора.</w:t>
      </w:r>
    </w:p>
    <w:p w:rsidR="00C73905" w:rsidRDefault="001A4E7E" w:rsidP="00C73905">
      <w:pPr>
        <w:pStyle w:val="a5"/>
        <w:widowControl w:val="0"/>
        <w:spacing w:line="360" w:lineRule="auto"/>
        <w:ind w:firstLine="709"/>
        <w:rPr>
          <w:noProof/>
        </w:rPr>
      </w:pPr>
      <w:r>
        <w:rPr>
          <w:noProof/>
        </w:rPr>
        <w:t>8</w:t>
      </w:r>
      <w:r w:rsidR="00C73905">
        <w:rPr>
          <w:noProof/>
        </w:rPr>
        <w:t xml:space="preserve"> Обоснуйте необходимость классификации инвестиций. Дайте определение </w:t>
      </w:r>
      <w:r w:rsidR="00C73905">
        <w:rPr>
          <w:noProof/>
        </w:rPr>
        <w:lastRenderedPageBreak/>
        <w:t>реальных и финансовых инвестиций.</w:t>
      </w:r>
    </w:p>
    <w:p w:rsidR="00C73905" w:rsidRDefault="001A4E7E" w:rsidP="00C73905">
      <w:pPr>
        <w:pStyle w:val="a5"/>
        <w:widowControl w:val="0"/>
        <w:spacing w:line="360" w:lineRule="auto"/>
        <w:ind w:firstLine="709"/>
        <w:rPr>
          <w:noProof/>
        </w:rPr>
      </w:pPr>
      <w:r>
        <w:rPr>
          <w:noProof/>
        </w:rPr>
        <w:t>9</w:t>
      </w:r>
      <w:r w:rsidR="00C73905">
        <w:rPr>
          <w:noProof/>
        </w:rPr>
        <w:t xml:space="preserve"> Охарактеризуйте взаимосвязь отдельных видов реальных и финансовых инвестиций.</w:t>
      </w:r>
    </w:p>
    <w:p w:rsidR="00C73905" w:rsidRDefault="001A4E7E" w:rsidP="00C73905">
      <w:pPr>
        <w:pStyle w:val="a5"/>
        <w:widowControl w:val="0"/>
        <w:spacing w:line="360" w:lineRule="auto"/>
        <w:ind w:firstLine="709"/>
        <w:rPr>
          <w:noProof/>
        </w:rPr>
      </w:pPr>
      <w:r>
        <w:rPr>
          <w:noProof/>
        </w:rPr>
        <w:t>10</w:t>
      </w:r>
      <w:r w:rsidR="00C73905">
        <w:rPr>
          <w:noProof/>
        </w:rPr>
        <w:t xml:space="preserve"> Дайте определение инвестиционной деятельности.</w:t>
      </w:r>
    </w:p>
    <w:p w:rsidR="00C73905" w:rsidRDefault="001A4E7E" w:rsidP="00C73905">
      <w:pPr>
        <w:pStyle w:val="a5"/>
        <w:widowControl w:val="0"/>
        <w:spacing w:line="360" w:lineRule="auto"/>
        <w:ind w:firstLine="709"/>
        <w:rPr>
          <w:noProof/>
        </w:rPr>
      </w:pPr>
      <w:r>
        <w:rPr>
          <w:noProof/>
        </w:rPr>
        <w:t>11</w:t>
      </w:r>
      <w:r w:rsidR="00C73905">
        <w:rPr>
          <w:noProof/>
        </w:rPr>
        <w:t xml:space="preserve"> Перечислите основные стадии инвестиционной деятельности. Назовите способы их осуществления.</w:t>
      </w:r>
    </w:p>
    <w:p w:rsidR="00C73905" w:rsidRDefault="001A4E7E" w:rsidP="00C73905">
      <w:pPr>
        <w:pStyle w:val="a5"/>
        <w:widowControl w:val="0"/>
        <w:spacing w:line="360" w:lineRule="auto"/>
        <w:ind w:firstLine="709"/>
        <w:rPr>
          <w:noProof/>
        </w:rPr>
      </w:pPr>
      <w:r>
        <w:rPr>
          <w:noProof/>
        </w:rPr>
        <w:t>12</w:t>
      </w:r>
      <w:r w:rsidR="00C73905">
        <w:rPr>
          <w:noProof/>
        </w:rPr>
        <w:t xml:space="preserve"> Перечислите объекты инвестиционной деятельности.</w:t>
      </w:r>
    </w:p>
    <w:p w:rsidR="00C73905" w:rsidRDefault="001A4E7E" w:rsidP="00C73905">
      <w:pPr>
        <w:pStyle w:val="a5"/>
        <w:widowControl w:val="0"/>
        <w:spacing w:after="360" w:line="360" w:lineRule="auto"/>
        <w:ind w:firstLine="709"/>
      </w:pPr>
      <w:r>
        <w:rPr>
          <w:noProof/>
        </w:rPr>
        <w:t>13</w:t>
      </w:r>
      <w:r w:rsidR="00C73905">
        <w:rPr>
          <w:noProof/>
        </w:rPr>
        <w:t xml:space="preserve"> Приведите характеристику субъект</w:t>
      </w:r>
      <w:r>
        <w:rPr>
          <w:noProof/>
        </w:rPr>
        <w:t>ов инвестиционной деятельности.</w:t>
      </w:r>
    </w:p>
    <w:p w:rsidR="00C73905" w:rsidRDefault="00C73905" w:rsidP="00193A44">
      <w:pPr>
        <w:pStyle w:val="3"/>
      </w:pPr>
      <w:bookmarkStart w:id="112" w:name="_Toc319949983"/>
      <w:r>
        <w:t>1.5 Тестовые вопросы</w:t>
      </w:r>
      <w:bookmarkEnd w:id="112"/>
    </w:p>
    <w:p w:rsidR="00C73905" w:rsidRDefault="00C73905" w:rsidP="00C73905">
      <w:pPr>
        <w:spacing w:before="36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 Укажите определение термина «инвестиции» в соответствии с Федеральным законом от 25 февраля 1999 года №</w:t>
      </w:r>
      <w:r w:rsidR="00682390">
        <w:rPr>
          <w:sz w:val="28"/>
          <w:szCs w:val="28"/>
        </w:rPr>
        <w:t> </w:t>
      </w:r>
      <w:r>
        <w:rPr>
          <w:sz w:val="28"/>
          <w:szCs w:val="28"/>
        </w:rPr>
        <w:t>39-ФЗ «Об инвестиционной деятельности в Ро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сийской Федерации, осуществляемой в форме капитальных вложений»:</w:t>
      </w:r>
    </w:p>
    <w:p w:rsidR="00C7390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а) вложение средств с определенной целью отвлеченных от непосредственн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потребления;</w:t>
      </w:r>
    </w:p>
    <w:p w:rsidR="00C73905" w:rsidRPr="000E7DC0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0E7DC0">
        <w:rPr>
          <w:sz w:val="28"/>
          <w:szCs w:val="28"/>
        </w:rPr>
        <w:t>б) денежные средства, ценные бумаги, иное имущество, в том числе имущес</w:t>
      </w:r>
      <w:r w:rsidRPr="000E7DC0">
        <w:rPr>
          <w:sz w:val="28"/>
          <w:szCs w:val="28"/>
        </w:rPr>
        <w:t>т</w:t>
      </w:r>
      <w:r w:rsidRPr="000E7DC0">
        <w:rPr>
          <w:sz w:val="28"/>
          <w:szCs w:val="28"/>
        </w:rPr>
        <w:t>венные права, иные права, имеющие денежную оценку, вкладываемые в объекты предпринимательской и (или) иной деятельности в целях получения дохода и (или) достижение</w:t>
      </w:r>
      <w:r>
        <w:rPr>
          <w:sz w:val="28"/>
          <w:szCs w:val="28"/>
        </w:rPr>
        <w:t xml:space="preserve"> иного полезного эффекта; </w:t>
      </w:r>
    </w:p>
    <w:p w:rsidR="00C7390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в) процесс взаимодействия по меньшей мере двух сторон – инициатора прое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та и инвестора, финансирующего проект;</w:t>
      </w:r>
    </w:p>
    <w:p w:rsidR="00C7390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г) вложения в физические, денежные и нематериальные активы.</w:t>
      </w:r>
    </w:p>
    <w:p w:rsidR="00C7390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</w:p>
    <w:p w:rsidR="00C7390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 Укажите задачи, решаемые на макроэкономическом уровне в ходе осущес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вления инвестиций:</w:t>
      </w:r>
    </w:p>
    <w:p w:rsidR="00C73905" w:rsidRPr="000E7DC0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0E7DC0">
        <w:rPr>
          <w:sz w:val="28"/>
          <w:szCs w:val="28"/>
        </w:rPr>
        <w:t>а) ускорение научно-технического прогресса, улучшение и обеспечения ко</w:t>
      </w:r>
      <w:r w:rsidRPr="000E7DC0">
        <w:rPr>
          <w:sz w:val="28"/>
          <w:szCs w:val="28"/>
        </w:rPr>
        <w:t>н</w:t>
      </w:r>
      <w:r w:rsidRPr="000E7DC0">
        <w:rPr>
          <w:sz w:val="28"/>
          <w:szCs w:val="28"/>
        </w:rPr>
        <w:t>курентоспособност</w:t>
      </w:r>
      <w:r>
        <w:rPr>
          <w:sz w:val="28"/>
          <w:szCs w:val="28"/>
        </w:rPr>
        <w:t xml:space="preserve">и отечественной продукции; </w:t>
      </w:r>
    </w:p>
    <w:p w:rsidR="00C73905" w:rsidRPr="000E7DC0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0E7DC0">
        <w:rPr>
          <w:sz w:val="28"/>
          <w:szCs w:val="28"/>
        </w:rPr>
        <w:t>б) сбалансированное развити</w:t>
      </w:r>
      <w:r>
        <w:rPr>
          <w:sz w:val="28"/>
          <w:szCs w:val="28"/>
        </w:rPr>
        <w:t xml:space="preserve">е всех отраслей экономики; </w:t>
      </w:r>
    </w:p>
    <w:p w:rsidR="00C7390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в) увеличение и расширение сферы деятельности предприятия;</w:t>
      </w:r>
    </w:p>
    <w:p w:rsidR="00C7390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г) снижение себестоимости производства и реализации продукции;</w:t>
      </w:r>
    </w:p>
    <w:p w:rsidR="00C73905" w:rsidRPr="000E7DC0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0E7DC0">
        <w:rPr>
          <w:sz w:val="28"/>
          <w:szCs w:val="28"/>
        </w:rPr>
        <w:lastRenderedPageBreak/>
        <w:t>д) наращивание экономического потенциала страны и обеспечения оборон</w:t>
      </w:r>
      <w:r w:rsidRPr="000E7DC0">
        <w:rPr>
          <w:sz w:val="28"/>
          <w:szCs w:val="28"/>
        </w:rPr>
        <w:t>о</w:t>
      </w:r>
      <w:r>
        <w:rPr>
          <w:sz w:val="28"/>
          <w:szCs w:val="28"/>
        </w:rPr>
        <w:t xml:space="preserve">способности государства; </w:t>
      </w:r>
    </w:p>
    <w:p w:rsidR="00C7390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е) повышение качественного уровня производства на основе внедрения новой техники и технологии;</w:t>
      </w:r>
    </w:p>
    <w:p w:rsidR="00C73905" w:rsidRPr="000E7DC0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0E7DC0">
        <w:rPr>
          <w:sz w:val="28"/>
          <w:szCs w:val="28"/>
        </w:rPr>
        <w:t>ж) решение социальных проблем, в том числе п</w:t>
      </w:r>
      <w:r>
        <w:rPr>
          <w:sz w:val="28"/>
          <w:szCs w:val="28"/>
        </w:rPr>
        <w:t xml:space="preserve">роблемы безработицы; </w:t>
      </w:r>
    </w:p>
    <w:p w:rsidR="00C73905" w:rsidRPr="000E7DC0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0E7DC0">
        <w:rPr>
          <w:sz w:val="28"/>
          <w:szCs w:val="28"/>
        </w:rPr>
        <w:t xml:space="preserve">з) снижение издержек производства и обращения. </w:t>
      </w:r>
    </w:p>
    <w:p w:rsidR="00C7390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</w:p>
    <w:p w:rsidR="00C7390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 Совокупность правовых, экономических, политических, и других условий осуществления инвестиционной деятельности в конкретной стране, оказывающих существенное влияние на уровень доходности и риска инвестиций,  представляет собой:</w:t>
      </w:r>
    </w:p>
    <w:p w:rsidR="00C73905" w:rsidRPr="000E7DC0" w:rsidRDefault="00C73905" w:rsidP="00C73905">
      <w:pPr>
        <w:tabs>
          <w:tab w:val="left" w:pos="1740"/>
        </w:tabs>
        <w:spacing w:line="360" w:lineRule="auto"/>
        <w:ind w:firstLine="720"/>
        <w:jc w:val="both"/>
        <w:rPr>
          <w:sz w:val="28"/>
          <w:szCs w:val="28"/>
        </w:rPr>
      </w:pPr>
      <w:r w:rsidRPr="000E7DC0">
        <w:rPr>
          <w:sz w:val="28"/>
          <w:szCs w:val="28"/>
        </w:rPr>
        <w:t xml:space="preserve">а) инвестиционный климат; </w:t>
      </w:r>
    </w:p>
    <w:p w:rsidR="00C73905" w:rsidRDefault="00C73905" w:rsidP="00C73905">
      <w:pPr>
        <w:tabs>
          <w:tab w:val="left" w:pos="174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б) экономический климат;</w:t>
      </w:r>
    </w:p>
    <w:p w:rsidR="00C73905" w:rsidRDefault="00C73905" w:rsidP="00C73905">
      <w:pPr>
        <w:tabs>
          <w:tab w:val="left" w:pos="174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в) социальный климат;</w:t>
      </w:r>
    </w:p>
    <w:p w:rsidR="00C73905" w:rsidRDefault="00C73905" w:rsidP="00C73905">
      <w:pPr>
        <w:tabs>
          <w:tab w:val="left" w:pos="174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г) политический климат.</w:t>
      </w:r>
    </w:p>
    <w:p w:rsidR="00C7390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</w:p>
    <w:p w:rsidR="00C7390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 В чем заключатся эффект инвестиционного мультипликатора:</w:t>
      </w:r>
    </w:p>
    <w:p w:rsidR="00F95241" w:rsidRDefault="00F95241" w:rsidP="00F952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а) в результате роста объема национального дохода увеличится объем реал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ных инвестиций;</w:t>
      </w:r>
    </w:p>
    <w:p w:rsidR="00F95241" w:rsidRPr="00F95241" w:rsidRDefault="00F95241" w:rsidP="00F95241">
      <w:pPr>
        <w:spacing w:line="360" w:lineRule="auto"/>
        <w:ind w:firstLine="720"/>
        <w:jc w:val="both"/>
        <w:rPr>
          <w:sz w:val="28"/>
          <w:szCs w:val="28"/>
        </w:rPr>
      </w:pPr>
      <w:r w:rsidRPr="00F95241">
        <w:rPr>
          <w:sz w:val="28"/>
          <w:szCs w:val="28"/>
        </w:rPr>
        <w:t>б) увеличение объема реальных инвестиций приводит к существенно больш</w:t>
      </w:r>
      <w:r w:rsidRPr="00F95241">
        <w:rPr>
          <w:sz w:val="28"/>
          <w:szCs w:val="28"/>
        </w:rPr>
        <w:t>е</w:t>
      </w:r>
      <w:r w:rsidRPr="00F95241">
        <w:rPr>
          <w:sz w:val="28"/>
          <w:szCs w:val="28"/>
        </w:rPr>
        <w:t>му росту национального дохода страны;</w:t>
      </w:r>
    </w:p>
    <w:p w:rsidR="00F95241" w:rsidRPr="00752131" w:rsidRDefault="00F95241" w:rsidP="00F95241">
      <w:pPr>
        <w:spacing w:line="360" w:lineRule="auto"/>
        <w:ind w:firstLine="720"/>
        <w:jc w:val="both"/>
        <w:rPr>
          <w:sz w:val="28"/>
          <w:szCs w:val="28"/>
        </w:rPr>
      </w:pPr>
      <w:r w:rsidRPr="00752131">
        <w:rPr>
          <w:sz w:val="28"/>
          <w:szCs w:val="28"/>
        </w:rPr>
        <w:t xml:space="preserve">в) увеличение объема реальных инвестиций приводит к существенно </w:t>
      </w:r>
      <w:r>
        <w:rPr>
          <w:sz w:val="28"/>
          <w:szCs w:val="28"/>
        </w:rPr>
        <w:t>сниж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нию</w:t>
      </w:r>
      <w:r w:rsidRPr="00752131">
        <w:rPr>
          <w:sz w:val="28"/>
          <w:szCs w:val="28"/>
        </w:rPr>
        <w:t xml:space="preserve"> национального дохода страны;</w:t>
      </w:r>
    </w:p>
    <w:p w:rsidR="00F95241" w:rsidRDefault="00F95241" w:rsidP="00F9524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г) рост объема национального дохода приравнивается к росту объема реал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ных инвестиций.</w:t>
      </w:r>
    </w:p>
    <w:p w:rsidR="00C73905" w:rsidRDefault="00C73905" w:rsidP="00F95241">
      <w:pPr>
        <w:spacing w:line="360" w:lineRule="auto"/>
        <w:ind w:firstLine="720"/>
        <w:jc w:val="both"/>
        <w:rPr>
          <w:sz w:val="28"/>
          <w:szCs w:val="28"/>
        </w:rPr>
      </w:pPr>
    </w:p>
    <w:p w:rsidR="00C73905" w:rsidRPr="00135EEA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135EEA">
        <w:rPr>
          <w:spacing w:val="2"/>
          <w:sz w:val="28"/>
          <w:szCs w:val="28"/>
        </w:rPr>
        <w:t>Вложения капитала в воспроизводство основных средств, в нематериальные активы, в прирост запасов товарно-материальных ценностей и другие объекты, связанные с производственной деятельностью предприятия, а также улучшением условий труда и быта персонала</w:t>
      </w:r>
      <w:r w:rsidRPr="00135EEA">
        <w:rPr>
          <w:sz w:val="28"/>
          <w:szCs w:val="28"/>
        </w:rPr>
        <w:t>, представляют собой:</w:t>
      </w:r>
    </w:p>
    <w:p w:rsidR="00C7390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а) производственные инвестиции;</w:t>
      </w:r>
    </w:p>
    <w:p w:rsidR="00C73905" w:rsidRPr="00135EEA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135EEA">
        <w:rPr>
          <w:sz w:val="28"/>
          <w:szCs w:val="28"/>
        </w:rPr>
        <w:t xml:space="preserve">б) финансовые инвестиции; </w:t>
      </w:r>
    </w:p>
    <w:p w:rsidR="00C7390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в) автономные инвестиции;</w:t>
      </w:r>
    </w:p>
    <w:p w:rsidR="00C73905" w:rsidRPr="000E7DC0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0E7DC0">
        <w:rPr>
          <w:sz w:val="28"/>
          <w:szCs w:val="28"/>
        </w:rPr>
        <w:t>г) реальные инвестиции.</w:t>
      </w:r>
    </w:p>
    <w:p w:rsidR="00C7390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</w:p>
    <w:p w:rsidR="00C7390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 Вложение средств в научно-техническую и интеллектуальную продукцию, осуществляемых для получения нематериальных благ представляют собой:</w:t>
      </w:r>
    </w:p>
    <w:p w:rsidR="00C73905" w:rsidRPr="000E7DC0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0E7DC0">
        <w:rPr>
          <w:sz w:val="28"/>
          <w:szCs w:val="28"/>
        </w:rPr>
        <w:t xml:space="preserve">а) нематериальные инвестиции; </w:t>
      </w:r>
    </w:p>
    <w:p w:rsidR="00C7390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б) материальные инвестиции;</w:t>
      </w:r>
    </w:p>
    <w:p w:rsidR="00C7390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в) фондовые инвестиции;</w:t>
      </w:r>
    </w:p>
    <w:p w:rsidR="00C7390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г) депозитные инвестиции.</w:t>
      </w:r>
    </w:p>
    <w:p w:rsidR="00C7390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</w:p>
    <w:p w:rsidR="00C7390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 Инвестиции, осуществляемые для развития производства, представляют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бой:</w:t>
      </w:r>
    </w:p>
    <w:p w:rsidR="00C7390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а) интеллектуальные инвестиции;</w:t>
      </w:r>
    </w:p>
    <w:p w:rsidR="00C73905" w:rsidRPr="000E7DC0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0E7DC0">
        <w:rPr>
          <w:sz w:val="28"/>
          <w:szCs w:val="28"/>
        </w:rPr>
        <w:t xml:space="preserve">б) производственные инвестиции; </w:t>
      </w:r>
    </w:p>
    <w:p w:rsidR="00C7390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в) инновационные инвестиции;</w:t>
      </w:r>
    </w:p>
    <w:p w:rsidR="00C73905" w:rsidRDefault="00C73905" w:rsidP="00C73905">
      <w:pPr>
        <w:tabs>
          <w:tab w:val="left" w:pos="1005"/>
        </w:tabs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г) депозитные инвестиции.</w:t>
      </w:r>
    </w:p>
    <w:p w:rsidR="00C73905" w:rsidRDefault="00C73905" w:rsidP="00C73905">
      <w:pPr>
        <w:tabs>
          <w:tab w:val="left" w:pos="1005"/>
        </w:tabs>
        <w:spacing w:line="360" w:lineRule="auto"/>
        <w:ind w:firstLine="720"/>
        <w:rPr>
          <w:sz w:val="28"/>
          <w:szCs w:val="28"/>
        </w:rPr>
      </w:pPr>
    </w:p>
    <w:p w:rsidR="00C73905" w:rsidRDefault="00C73905" w:rsidP="00C73905">
      <w:pPr>
        <w:tabs>
          <w:tab w:val="left" w:pos="1005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8 Вложения связанные с проведением научно-исследовательских и опытно-конструкторских работ, созданием промышленных образцов новой продукции, представляют собой:</w:t>
      </w:r>
    </w:p>
    <w:p w:rsidR="00C7390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а) интеллектуальные инвестиции;</w:t>
      </w:r>
    </w:p>
    <w:p w:rsidR="00C7390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б) непроизводственные инвестиции;</w:t>
      </w:r>
    </w:p>
    <w:p w:rsidR="00C73905" w:rsidRPr="000E7DC0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0E7DC0">
        <w:rPr>
          <w:sz w:val="28"/>
          <w:szCs w:val="28"/>
        </w:rPr>
        <w:t xml:space="preserve">в) инновационные инвестиции; </w:t>
      </w:r>
    </w:p>
    <w:p w:rsidR="00C73905" w:rsidRDefault="00C73905" w:rsidP="00C73905">
      <w:pPr>
        <w:tabs>
          <w:tab w:val="left" w:pos="1005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г) фондовые инвестиции.</w:t>
      </w:r>
    </w:p>
    <w:p w:rsidR="00C73905" w:rsidRDefault="00C73905" w:rsidP="00C73905">
      <w:pPr>
        <w:tabs>
          <w:tab w:val="left" w:pos="1005"/>
        </w:tabs>
        <w:spacing w:line="360" w:lineRule="auto"/>
        <w:ind w:firstLine="720"/>
        <w:jc w:val="both"/>
        <w:rPr>
          <w:sz w:val="28"/>
          <w:szCs w:val="28"/>
        </w:rPr>
      </w:pPr>
    </w:p>
    <w:p w:rsidR="00C73905" w:rsidRDefault="00C73905" w:rsidP="00C73905">
      <w:pPr>
        <w:tabs>
          <w:tab w:val="left" w:pos="1005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9 Вложение инвестиций и осуществление практических действий в целях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лучения прибыли и (или) достижения иного полученного эффекта, представляет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бой:</w:t>
      </w:r>
    </w:p>
    <w:p w:rsidR="00C7390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а) инвестиционный проект;</w:t>
      </w:r>
    </w:p>
    <w:p w:rsidR="00C73905" w:rsidRPr="000E7DC0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0E7DC0">
        <w:rPr>
          <w:sz w:val="28"/>
          <w:szCs w:val="28"/>
        </w:rPr>
        <w:t xml:space="preserve">б) инвестиционная деятельность; </w:t>
      </w:r>
    </w:p>
    <w:p w:rsidR="00C7390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в) инвестиционная политика;</w:t>
      </w:r>
    </w:p>
    <w:p w:rsidR="00C73905" w:rsidRDefault="00C73905" w:rsidP="00C73905">
      <w:pPr>
        <w:tabs>
          <w:tab w:val="left" w:pos="1005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г) инвестиционная стратегия.</w:t>
      </w:r>
    </w:p>
    <w:p w:rsidR="00C73905" w:rsidRDefault="00C73905" w:rsidP="00C73905">
      <w:pPr>
        <w:tabs>
          <w:tab w:val="left" w:pos="1005"/>
        </w:tabs>
        <w:spacing w:line="360" w:lineRule="auto"/>
        <w:ind w:firstLine="720"/>
        <w:jc w:val="both"/>
        <w:rPr>
          <w:sz w:val="28"/>
          <w:szCs w:val="28"/>
        </w:rPr>
      </w:pPr>
    </w:p>
    <w:p w:rsidR="00C73905" w:rsidRDefault="00C73905" w:rsidP="00C73905">
      <w:pPr>
        <w:tabs>
          <w:tab w:val="left" w:pos="1005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 Выберите формулу по которой определяется эффективность инвестиций </w:t>
      </w:r>
      <w:r w:rsidRPr="00B8439F">
        <w:rPr>
          <w:i/>
          <w:sz w:val="28"/>
          <w:szCs w:val="28"/>
        </w:rPr>
        <w:t>ЭИ</w:t>
      </w:r>
      <w:r>
        <w:rPr>
          <w:sz w:val="28"/>
          <w:szCs w:val="28"/>
        </w:rPr>
        <w:t>:</w:t>
      </w:r>
    </w:p>
    <w:p w:rsidR="00C32FA6" w:rsidRPr="00C32FA6" w:rsidRDefault="00C32FA6" w:rsidP="00C32FA6">
      <w:pPr>
        <w:tabs>
          <w:tab w:val="left" w:pos="1005"/>
        </w:tabs>
        <w:ind w:firstLine="720"/>
        <w:jc w:val="both"/>
        <w:rPr>
          <w:sz w:val="28"/>
          <w:szCs w:val="28"/>
        </w:rPr>
      </w:pPr>
      <w:r w:rsidRPr="00C32FA6">
        <w:rPr>
          <w:sz w:val="28"/>
          <w:szCs w:val="28"/>
        </w:rPr>
        <w:t xml:space="preserve">а) </w:t>
      </w:r>
      <w:r w:rsidRPr="00C32FA6">
        <w:rPr>
          <w:position w:val="-32"/>
          <w:sz w:val="28"/>
          <w:szCs w:val="28"/>
        </w:rPr>
        <w:object w:dxaOrig="4120" w:dyaOrig="700">
          <v:shape id="_x0000_i1029" type="#_x0000_t75" style="width:206.4pt;height:35.4pt" o:ole="">
            <v:imagedata r:id="rId34" o:title=""/>
          </v:shape>
          <o:OLEObject Type="Embed" ProgID="Equation.3" ShapeID="_x0000_i1029" DrawAspect="Content" ObjectID="_1683031859" r:id="rId35"/>
        </w:object>
      </w:r>
      <w:r w:rsidRPr="00C32FA6">
        <w:rPr>
          <w:sz w:val="28"/>
          <w:szCs w:val="28"/>
        </w:rPr>
        <w:t xml:space="preserve">%; </w:t>
      </w:r>
    </w:p>
    <w:p w:rsidR="00C32FA6" w:rsidRDefault="00C32FA6" w:rsidP="00C32FA6">
      <w:pPr>
        <w:tabs>
          <w:tab w:val="left" w:pos="1005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Pr="004E698E">
        <w:rPr>
          <w:position w:val="-28"/>
          <w:sz w:val="28"/>
          <w:szCs w:val="28"/>
        </w:rPr>
        <w:object w:dxaOrig="4120" w:dyaOrig="700">
          <v:shape id="_x0000_i1030" type="#_x0000_t75" style="width:206.4pt;height:35.4pt" o:ole="">
            <v:imagedata r:id="rId36" o:title=""/>
          </v:shape>
          <o:OLEObject Type="Embed" ProgID="Equation.3" ShapeID="_x0000_i1030" DrawAspect="Content" ObjectID="_1683031860" r:id="rId37"/>
        </w:object>
      </w:r>
      <w:r>
        <w:rPr>
          <w:sz w:val="28"/>
          <w:szCs w:val="28"/>
        </w:rPr>
        <w:t>%;</w:t>
      </w:r>
    </w:p>
    <w:p w:rsidR="00C32FA6" w:rsidRDefault="00C32FA6" w:rsidP="00C32FA6">
      <w:pPr>
        <w:tabs>
          <w:tab w:val="left" w:pos="174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</w:t>
      </w:r>
      <w:r w:rsidRPr="004E698E">
        <w:rPr>
          <w:position w:val="-28"/>
          <w:sz w:val="28"/>
          <w:szCs w:val="28"/>
        </w:rPr>
        <w:object w:dxaOrig="4120" w:dyaOrig="700">
          <v:shape id="_x0000_i1031" type="#_x0000_t75" style="width:206.4pt;height:35.4pt" o:ole="">
            <v:imagedata r:id="rId38" o:title=""/>
          </v:shape>
          <o:OLEObject Type="Embed" ProgID="Equation.3" ShapeID="_x0000_i1031" DrawAspect="Content" ObjectID="_1683031861" r:id="rId39"/>
        </w:object>
      </w:r>
      <w:r>
        <w:rPr>
          <w:sz w:val="28"/>
          <w:szCs w:val="28"/>
        </w:rPr>
        <w:t>%;</w:t>
      </w:r>
    </w:p>
    <w:p w:rsidR="00C32FA6" w:rsidRDefault="00C32FA6" w:rsidP="00C32FA6">
      <w:pPr>
        <w:tabs>
          <w:tab w:val="left" w:pos="1005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</w:t>
      </w:r>
      <w:r w:rsidRPr="00083C18">
        <w:rPr>
          <w:position w:val="-28"/>
          <w:sz w:val="28"/>
          <w:szCs w:val="28"/>
        </w:rPr>
        <w:object w:dxaOrig="4040" w:dyaOrig="660">
          <v:shape id="_x0000_i1032" type="#_x0000_t75" style="width:201.6pt;height:33.6pt" o:ole="">
            <v:imagedata r:id="rId40" o:title=""/>
          </v:shape>
          <o:OLEObject Type="Embed" ProgID="Equation.3" ShapeID="_x0000_i1032" DrawAspect="Content" ObjectID="_1683031862" r:id="rId41"/>
        </w:object>
      </w:r>
      <w:r>
        <w:rPr>
          <w:sz w:val="28"/>
          <w:szCs w:val="28"/>
        </w:rPr>
        <w:t>%;</w:t>
      </w:r>
    </w:p>
    <w:p w:rsidR="00C73905" w:rsidRDefault="00C73905" w:rsidP="00C73905">
      <w:pPr>
        <w:tabs>
          <w:tab w:val="left" w:pos="1740"/>
        </w:tabs>
        <w:spacing w:line="360" w:lineRule="auto"/>
        <w:ind w:firstLine="720"/>
        <w:jc w:val="both"/>
        <w:rPr>
          <w:sz w:val="28"/>
          <w:szCs w:val="28"/>
        </w:rPr>
      </w:pPr>
    </w:p>
    <w:p w:rsidR="00C73905" w:rsidRDefault="00C73905" w:rsidP="00C73905">
      <w:pPr>
        <w:tabs>
          <w:tab w:val="left" w:pos="174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11 Укажите способ осуществления инвестиционной деятельности, при кот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ром получение прибыли возможно до полного завершения строительства нового предприятия:</w:t>
      </w:r>
    </w:p>
    <w:p w:rsidR="00C73905" w:rsidRPr="00B8439F" w:rsidRDefault="00C73905" w:rsidP="00C73905">
      <w:pPr>
        <w:tabs>
          <w:tab w:val="left" w:pos="1740"/>
        </w:tabs>
        <w:spacing w:line="360" w:lineRule="auto"/>
        <w:ind w:firstLine="720"/>
        <w:jc w:val="both"/>
        <w:rPr>
          <w:sz w:val="28"/>
          <w:szCs w:val="28"/>
        </w:rPr>
      </w:pPr>
      <w:r w:rsidRPr="00B8439F">
        <w:rPr>
          <w:sz w:val="28"/>
          <w:szCs w:val="28"/>
        </w:rPr>
        <w:t xml:space="preserve">а) параллельно; </w:t>
      </w:r>
    </w:p>
    <w:p w:rsidR="00C73905" w:rsidRDefault="00C73905" w:rsidP="00C73905">
      <w:pPr>
        <w:tabs>
          <w:tab w:val="left" w:pos="174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б) параллельно-последовательно;</w:t>
      </w:r>
    </w:p>
    <w:p w:rsidR="00C73905" w:rsidRDefault="00C73905" w:rsidP="00C73905">
      <w:pPr>
        <w:tabs>
          <w:tab w:val="left" w:pos="174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в) интервально;</w:t>
      </w:r>
    </w:p>
    <w:p w:rsidR="00C73905" w:rsidRPr="00D23626" w:rsidRDefault="00C73905" w:rsidP="00C73905">
      <w:pPr>
        <w:tabs>
          <w:tab w:val="left" w:pos="174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г) последовательно.</w:t>
      </w:r>
    </w:p>
    <w:p w:rsidR="00C73905" w:rsidRDefault="00C73905" w:rsidP="00C73905">
      <w:pPr>
        <w:tabs>
          <w:tab w:val="left" w:pos="1740"/>
        </w:tabs>
        <w:spacing w:line="360" w:lineRule="auto"/>
        <w:ind w:firstLine="720"/>
        <w:jc w:val="both"/>
        <w:rPr>
          <w:sz w:val="28"/>
          <w:szCs w:val="28"/>
        </w:rPr>
      </w:pPr>
    </w:p>
    <w:p w:rsidR="00C73905" w:rsidRDefault="00C73905" w:rsidP="00C73905">
      <w:pPr>
        <w:tabs>
          <w:tab w:val="left" w:pos="174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12 Уполномоченными на то инвесторами физические и юридические лица,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торые осуществляют реализацию инвестиционных проектов, при этом они не вм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шиваются в предпринимательскую деятельность - это…:</w:t>
      </w:r>
    </w:p>
    <w:p w:rsidR="00C73905" w:rsidRPr="00B8439F" w:rsidRDefault="00C73905" w:rsidP="00C73905">
      <w:pPr>
        <w:tabs>
          <w:tab w:val="left" w:pos="1740"/>
        </w:tabs>
        <w:spacing w:line="360" w:lineRule="auto"/>
        <w:ind w:firstLine="720"/>
        <w:jc w:val="both"/>
        <w:rPr>
          <w:sz w:val="28"/>
          <w:szCs w:val="28"/>
        </w:rPr>
      </w:pPr>
      <w:r w:rsidRPr="00B8439F">
        <w:rPr>
          <w:sz w:val="28"/>
          <w:szCs w:val="28"/>
        </w:rPr>
        <w:t xml:space="preserve">а) заказчики; </w:t>
      </w:r>
    </w:p>
    <w:p w:rsidR="00C73905" w:rsidRDefault="00C73905" w:rsidP="00C73905">
      <w:pPr>
        <w:tabs>
          <w:tab w:val="left" w:pos="174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б) подрядчики;</w:t>
      </w:r>
    </w:p>
    <w:p w:rsidR="00C73905" w:rsidRDefault="00C73905" w:rsidP="00C73905">
      <w:pPr>
        <w:tabs>
          <w:tab w:val="left" w:pos="174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в) пользователи;</w:t>
      </w:r>
    </w:p>
    <w:p w:rsidR="00C73905" w:rsidRDefault="00C73905" w:rsidP="00C73905">
      <w:pPr>
        <w:tabs>
          <w:tab w:val="left" w:pos="174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г) инвесторы.</w:t>
      </w:r>
    </w:p>
    <w:p w:rsidR="00C73905" w:rsidRDefault="00C73905" w:rsidP="00C73905">
      <w:pPr>
        <w:tabs>
          <w:tab w:val="left" w:pos="1740"/>
        </w:tabs>
        <w:spacing w:line="360" w:lineRule="auto"/>
        <w:ind w:firstLine="720"/>
        <w:jc w:val="both"/>
        <w:rPr>
          <w:sz w:val="28"/>
          <w:szCs w:val="28"/>
        </w:rPr>
      </w:pPr>
    </w:p>
    <w:p w:rsidR="00C73905" w:rsidRDefault="00C73905" w:rsidP="00C73905">
      <w:pPr>
        <w:tabs>
          <w:tab w:val="left" w:pos="174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13 Инвесторы, вкладывающие свой капитал в разнообразные инструменты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ключительно с целью получения инвестиционной прибыли - это...:</w:t>
      </w:r>
    </w:p>
    <w:p w:rsidR="00C73905" w:rsidRDefault="00C73905" w:rsidP="00C73905">
      <w:pPr>
        <w:tabs>
          <w:tab w:val="left" w:pos="174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а) индивидуальные;</w:t>
      </w:r>
    </w:p>
    <w:p w:rsidR="00C73905" w:rsidRPr="00B8439F" w:rsidRDefault="00C73905" w:rsidP="00C73905">
      <w:pPr>
        <w:tabs>
          <w:tab w:val="left" w:pos="1740"/>
        </w:tabs>
        <w:spacing w:line="360" w:lineRule="auto"/>
        <w:ind w:firstLine="720"/>
        <w:jc w:val="both"/>
        <w:rPr>
          <w:sz w:val="28"/>
          <w:szCs w:val="28"/>
        </w:rPr>
      </w:pPr>
      <w:r w:rsidRPr="00B8439F">
        <w:rPr>
          <w:sz w:val="28"/>
          <w:szCs w:val="28"/>
        </w:rPr>
        <w:t xml:space="preserve">б) портфельные; </w:t>
      </w:r>
    </w:p>
    <w:p w:rsidR="00C73905" w:rsidRDefault="00C73905" w:rsidP="00C73905">
      <w:pPr>
        <w:tabs>
          <w:tab w:val="left" w:pos="174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в) стратегические;</w:t>
      </w:r>
    </w:p>
    <w:p w:rsidR="00C73905" w:rsidRDefault="00C73905" w:rsidP="00C73905">
      <w:pPr>
        <w:tabs>
          <w:tab w:val="left" w:pos="174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г) институциональные.</w:t>
      </w:r>
    </w:p>
    <w:p w:rsidR="00682390" w:rsidRDefault="00682390" w:rsidP="00C73905">
      <w:pPr>
        <w:tabs>
          <w:tab w:val="left" w:pos="1740"/>
        </w:tabs>
        <w:spacing w:line="360" w:lineRule="auto"/>
        <w:ind w:firstLine="720"/>
        <w:jc w:val="both"/>
        <w:rPr>
          <w:sz w:val="28"/>
          <w:szCs w:val="28"/>
        </w:rPr>
      </w:pPr>
    </w:p>
    <w:p w:rsidR="00C73905" w:rsidRDefault="00C73905" w:rsidP="00C73905">
      <w:pPr>
        <w:tabs>
          <w:tab w:val="left" w:pos="174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14 Укажите что относится к депозитным инвестициям:</w:t>
      </w:r>
    </w:p>
    <w:p w:rsidR="00C73905" w:rsidRPr="00B8439F" w:rsidRDefault="00C73905" w:rsidP="00C73905">
      <w:pPr>
        <w:tabs>
          <w:tab w:val="left" w:pos="1740"/>
        </w:tabs>
        <w:spacing w:line="360" w:lineRule="auto"/>
        <w:ind w:firstLine="720"/>
        <w:jc w:val="both"/>
        <w:rPr>
          <w:sz w:val="28"/>
          <w:szCs w:val="28"/>
        </w:rPr>
      </w:pPr>
      <w:r w:rsidRPr="00B8439F">
        <w:rPr>
          <w:sz w:val="28"/>
          <w:szCs w:val="28"/>
        </w:rPr>
        <w:t xml:space="preserve">а) кредиты; </w:t>
      </w:r>
    </w:p>
    <w:p w:rsidR="00C73905" w:rsidRPr="00B8439F" w:rsidRDefault="00C73905" w:rsidP="00C73905">
      <w:pPr>
        <w:tabs>
          <w:tab w:val="left" w:pos="1740"/>
        </w:tabs>
        <w:spacing w:line="360" w:lineRule="auto"/>
        <w:ind w:firstLine="720"/>
        <w:jc w:val="both"/>
        <w:rPr>
          <w:sz w:val="28"/>
          <w:szCs w:val="28"/>
        </w:rPr>
      </w:pPr>
      <w:r w:rsidRPr="00B8439F">
        <w:rPr>
          <w:sz w:val="28"/>
          <w:szCs w:val="28"/>
        </w:rPr>
        <w:t xml:space="preserve">б) краткосрочные финансовые инструменты; </w:t>
      </w:r>
    </w:p>
    <w:p w:rsidR="00C73905" w:rsidRDefault="00C73905" w:rsidP="00C73905">
      <w:pPr>
        <w:tabs>
          <w:tab w:val="left" w:pos="174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в) производные финансовые инструменты;</w:t>
      </w:r>
    </w:p>
    <w:p w:rsidR="00C73905" w:rsidRPr="00B8439F" w:rsidRDefault="00C73905" w:rsidP="00C73905">
      <w:pPr>
        <w:tabs>
          <w:tab w:val="left" w:pos="1740"/>
        </w:tabs>
        <w:spacing w:line="360" w:lineRule="auto"/>
        <w:ind w:firstLine="720"/>
        <w:jc w:val="both"/>
        <w:rPr>
          <w:sz w:val="28"/>
          <w:szCs w:val="28"/>
        </w:rPr>
      </w:pPr>
      <w:r w:rsidRPr="00B8439F">
        <w:rPr>
          <w:sz w:val="28"/>
          <w:szCs w:val="28"/>
        </w:rPr>
        <w:t xml:space="preserve">г) депозиты; </w:t>
      </w:r>
    </w:p>
    <w:p w:rsidR="00C73905" w:rsidRDefault="00C73905" w:rsidP="00C73905">
      <w:pPr>
        <w:tabs>
          <w:tab w:val="left" w:pos="174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д) акции;</w:t>
      </w:r>
    </w:p>
    <w:p w:rsidR="00C73905" w:rsidRDefault="00C73905" w:rsidP="00C73905">
      <w:pPr>
        <w:tabs>
          <w:tab w:val="left" w:pos="174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е) облигации.</w:t>
      </w:r>
    </w:p>
    <w:p w:rsidR="00C73905" w:rsidRDefault="00C73905" w:rsidP="00C73905">
      <w:pPr>
        <w:tabs>
          <w:tab w:val="left" w:pos="1740"/>
        </w:tabs>
        <w:spacing w:line="360" w:lineRule="auto"/>
        <w:ind w:firstLine="720"/>
        <w:jc w:val="both"/>
        <w:rPr>
          <w:sz w:val="28"/>
          <w:szCs w:val="28"/>
        </w:rPr>
      </w:pPr>
    </w:p>
    <w:p w:rsidR="00C73905" w:rsidRDefault="00C73905" w:rsidP="00C73905">
      <w:pPr>
        <w:tabs>
          <w:tab w:val="left" w:pos="174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15 Укажите правильный порядок инвестиционной деятельности:</w:t>
      </w:r>
    </w:p>
    <w:p w:rsidR="00C73905" w:rsidRPr="008C7AE1" w:rsidRDefault="00C73905" w:rsidP="00C73905">
      <w:pPr>
        <w:tabs>
          <w:tab w:val="left" w:pos="1740"/>
        </w:tabs>
        <w:spacing w:line="360" w:lineRule="auto"/>
        <w:ind w:firstLine="720"/>
        <w:jc w:val="both"/>
        <w:rPr>
          <w:sz w:val="28"/>
          <w:szCs w:val="28"/>
        </w:rPr>
      </w:pPr>
      <w:r w:rsidRPr="003A7A89">
        <w:rPr>
          <w:sz w:val="28"/>
          <w:szCs w:val="28"/>
        </w:rPr>
        <w:t>а) преобразование инвестиционных ресурсов в капитальные затраты. Прои</w:t>
      </w:r>
      <w:r w:rsidRPr="003A7A89">
        <w:rPr>
          <w:sz w:val="28"/>
          <w:szCs w:val="28"/>
        </w:rPr>
        <w:t>с</w:t>
      </w:r>
      <w:r w:rsidRPr="003A7A89">
        <w:rPr>
          <w:sz w:val="28"/>
          <w:szCs w:val="28"/>
        </w:rPr>
        <w:t>ходит процесс трансформации инвестиций в конкретные объекты предпринимател</w:t>
      </w:r>
      <w:r w:rsidRPr="003A7A89">
        <w:rPr>
          <w:sz w:val="28"/>
          <w:szCs w:val="28"/>
        </w:rPr>
        <w:t>ь</w:t>
      </w:r>
      <w:r w:rsidRPr="003A7A89">
        <w:rPr>
          <w:sz w:val="28"/>
          <w:szCs w:val="28"/>
        </w:rPr>
        <w:t>ской деятельности - собственно инвестирова</w:t>
      </w:r>
      <w:r>
        <w:rPr>
          <w:sz w:val="28"/>
          <w:szCs w:val="28"/>
        </w:rPr>
        <w:t xml:space="preserve">ние; </w:t>
      </w:r>
    </w:p>
    <w:p w:rsidR="00C73905" w:rsidRPr="008C7AE1" w:rsidRDefault="00C73905" w:rsidP="00C73905">
      <w:pPr>
        <w:tabs>
          <w:tab w:val="left" w:pos="1740"/>
        </w:tabs>
        <w:spacing w:line="360" w:lineRule="auto"/>
        <w:ind w:firstLine="720"/>
        <w:jc w:val="both"/>
        <w:rPr>
          <w:sz w:val="28"/>
          <w:szCs w:val="28"/>
        </w:rPr>
      </w:pPr>
      <w:r w:rsidRPr="003A7A89">
        <w:rPr>
          <w:sz w:val="28"/>
          <w:szCs w:val="28"/>
        </w:rPr>
        <w:t xml:space="preserve">б) </w:t>
      </w:r>
      <w:r w:rsidRPr="003A7A89">
        <w:rPr>
          <w:sz w:val="28"/>
          <w:szCs w:val="21"/>
        </w:rPr>
        <w:t>прирост капитальной стоимости в форме прибыли. Реализуется конечная цель инвестирования и производится распределение прибыли на потребление и н</w:t>
      </w:r>
      <w:r w:rsidRPr="003A7A89">
        <w:rPr>
          <w:sz w:val="28"/>
          <w:szCs w:val="21"/>
        </w:rPr>
        <w:t>а</w:t>
      </w:r>
      <w:r w:rsidRPr="003A7A89">
        <w:rPr>
          <w:sz w:val="28"/>
          <w:szCs w:val="21"/>
        </w:rPr>
        <w:t>копление – финансовая деятельность</w:t>
      </w:r>
      <w:r>
        <w:rPr>
          <w:sz w:val="28"/>
          <w:szCs w:val="28"/>
        </w:rPr>
        <w:t xml:space="preserve">; </w:t>
      </w:r>
    </w:p>
    <w:p w:rsidR="00C73905" w:rsidRPr="008C7AE1" w:rsidRDefault="00C73905" w:rsidP="00C73905">
      <w:pPr>
        <w:tabs>
          <w:tab w:val="left" w:pos="1740"/>
        </w:tabs>
        <w:spacing w:line="360" w:lineRule="auto"/>
        <w:ind w:firstLine="720"/>
        <w:jc w:val="both"/>
        <w:rPr>
          <w:sz w:val="28"/>
          <w:szCs w:val="28"/>
        </w:rPr>
      </w:pPr>
      <w:r w:rsidRPr="003A7A89">
        <w:rPr>
          <w:sz w:val="28"/>
          <w:szCs w:val="28"/>
        </w:rPr>
        <w:t xml:space="preserve">в) </w:t>
      </w:r>
      <w:r w:rsidRPr="003A7A89">
        <w:rPr>
          <w:sz w:val="28"/>
          <w:szCs w:val="21"/>
        </w:rPr>
        <w:t>превращение вложенных средств в прирост капитальной стоимости, их окупаемость, что характеризует конечное потребление инвестиций и получение н</w:t>
      </w:r>
      <w:r w:rsidRPr="003A7A89">
        <w:rPr>
          <w:sz w:val="28"/>
          <w:szCs w:val="21"/>
        </w:rPr>
        <w:t>о</w:t>
      </w:r>
      <w:r w:rsidRPr="003A7A89">
        <w:rPr>
          <w:sz w:val="28"/>
          <w:szCs w:val="21"/>
        </w:rPr>
        <w:t>вой потребительной стоимости - производственная деятельность</w:t>
      </w:r>
      <w:r>
        <w:rPr>
          <w:sz w:val="28"/>
          <w:szCs w:val="28"/>
        </w:rPr>
        <w:t xml:space="preserve">. </w:t>
      </w:r>
    </w:p>
    <w:p w:rsidR="00C73905" w:rsidRDefault="00C73905" w:rsidP="00C73905">
      <w:pPr>
        <w:widowControl w:val="0"/>
        <w:spacing w:line="360" w:lineRule="auto"/>
        <w:jc w:val="both"/>
        <w:rPr>
          <w:sz w:val="28"/>
        </w:rPr>
      </w:pPr>
    </w:p>
    <w:p w:rsidR="00C73905" w:rsidRDefault="00C73905" w:rsidP="00C73905">
      <w:pPr>
        <w:pStyle w:val="a5"/>
        <w:widowControl w:val="0"/>
        <w:spacing w:line="360" w:lineRule="auto"/>
        <w:ind w:firstLine="720"/>
        <w:rPr>
          <w:noProof/>
        </w:rPr>
        <w:sectPr w:rsidR="00C73905" w:rsidSect="00B36820"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C73905" w:rsidRPr="001141A4" w:rsidRDefault="00C73905" w:rsidP="0067194E">
      <w:pPr>
        <w:pStyle w:val="2"/>
      </w:pPr>
      <w:bookmarkStart w:id="113" w:name="_Toc319949984"/>
      <w:r w:rsidRPr="001141A4">
        <w:lastRenderedPageBreak/>
        <w:t>2 Собственные</w:t>
      </w:r>
      <w:r w:rsidR="00131596" w:rsidRPr="001141A4">
        <w:t xml:space="preserve"> и привлеченные</w:t>
      </w:r>
      <w:r w:rsidRPr="001141A4">
        <w:t xml:space="preserve"> источники финансирования инвестиционной деятельности предприятия</w:t>
      </w:r>
      <w:bookmarkEnd w:id="113"/>
    </w:p>
    <w:p w:rsidR="00C73905" w:rsidRDefault="00C73905" w:rsidP="00193A44">
      <w:pPr>
        <w:pStyle w:val="3"/>
      </w:pPr>
      <w:bookmarkStart w:id="114" w:name="_Toc107846323"/>
      <w:bookmarkStart w:id="115" w:name="_Toc319949985"/>
      <w:r>
        <w:t xml:space="preserve">2.1 </w:t>
      </w:r>
      <w:bookmarkEnd w:id="114"/>
      <w:r>
        <w:t>Особенности использования амортизационных отчислений для финансирования инвестиций</w:t>
      </w:r>
      <w:bookmarkEnd w:id="115"/>
    </w:p>
    <w:p w:rsidR="00E277E4" w:rsidRPr="00E277E4" w:rsidRDefault="00E277E4" w:rsidP="00E277E4"/>
    <w:p w:rsidR="00C73905" w:rsidRPr="00E773E3" w:rsidRDefault="00C73905" w:rsidP="00C73905">
      <w:pPr>
        <w:widowControl w:val="0"/>
        <w:spacing w:line="360" w:lineRule="auto"/>
        <w:ind w:firstLine="709"/>
        <w:jc w:val="both"/>
        <w:rPr>
          <w:spacing w:val="4"/>
          <w:sz w:val="28"/>
          <w:szCs w:val="28"/>
        </w:rPr>
      </w:pPr>
      <w:r w:rsidRPr="00E773E3">
        <w:rPr>
          <w:spacing w:val="4"/>
          <w:sz w:val="28"/>
          <w:szCs w:val="28"/>
        </w:rPr>
        <w:t>Источники финансирования инвестиционной деятельности предприятия можно сгруппировать следующим образом:</w:t>
      </w:r>
    </w:p>
    <w:p w:rsidR="00C73905" w:rsidRPr="00E773E3" w:rsidRDefault="00C73905" w:rsidP="00C73905">
      <w:pPr>
        <w:pStyle w:val="ac"/>
        <w:widowControl w:val="0"/>
        <w:spacing w:line="360" w:lineRule="auto"/>
        <w:ind w:firstLine="709"/>
        <w:rPr>
          <w:spacing w:val="4"/>
          <w:sz w:val="28"/>
          <w:szCs w:val="28"/>
        </w:rPr>
      </w:pPr>
      <w:r w:rsidRPr="00E773E3">
        <w:rPr>
          <w:spacing w:val="4"/>
          <w:sz w:val="28"/>
          <w:szCs w:val="28"/>
        </w:rPr>
        <w:t xml:space="preserve">1) собственные средства предприятия </w:t>
      </w:r>
      <w:r w:rsidR="00D357B0" w:rsidRPr="00884B05">
        <w:rPr>
          <w:rStyle w:val="apple-style-span"/>
          <w:color w:val="000000"/>
          <w:sz w:val="28"/>
          <w:szCs w:val="28"/>
        </w:rPr>
        <w:t>–</w:t>
      </w:r>
      <w:r w:rsidRPr="00E773E3">
        <w:rPr>
          <w:spacing w:val="4"/>
          <w:sz w:val="28"/>
          <w:szCs w:val="28"/>
        </w:rPr>
        <w:t xml:space="preserve"> амортизационные отчисления, чи</w:t>
      </w:r>
      <w:r w:rsidRPr="00E773E3">
        <w:rPr>
          <w:spacing w:val="4"/>
          <w:sz w:val="28"/>
          <w:szCs w:val="28"/>
        </w:rPr>
        <w:t>с</w:t>
      </w:r>
      <w:r w:rsidRPr="00E773E3">
        <w:rPr>
          <w:spacing w:val="4"/>
          <w:sz w:val="28"/>
          <w:szCs w:val="28"/>
        </w:rPr>
        <w:t>тая прибыль и прочие собственные источники;</w:t>
      </w:r>
    </w:p>
    <w:p w:rsidR="00F76685" w:rsidRDefault="00C73905" w:rsidP="00C73905">
      <w:pPr>
        <w:pStyle w:val="ac"/>
        <w:widowControl w:val="0"/>
        <w:spacing w:line="360" w:lineRule="auto"/>
        <w:ind w:firstLine="709"/>
        <w:rPr>
          <w:spacing w:val="4"/>
          <w:sz w:val="28"/>
          <w:szCs w:val="28"/>
        </w:rPr>
      </w:pPr>
      <w:r w:rsidRPr="00E773E3">
        <w:rPr>
          <w:spacing w:val="4"/>
          <w:sz w:val="28"/>
          <w:szCs w:val="28"/>
        </w:rPr>
        <w:t xml:space="preserve">2) </w:t>
      </w:r>
      <w:r w:rsidR="00F76685">
        <w:rPr>
          <w:spacing w:val="4"/>
          <w:sz w:val="28"/>
          <w:szCs w:val="28"/>
        </w:rPr>
        <w:t>привлеченные средства:</w:t>
      </w:r>
    </w:p>
    <w:p w:rsidR="00C73905" w:rsidRPr="00E773E3" w:rsidRDefault="00C73905" w:rsidP="00F76685">
      <w:pPr>
        <w:pStyle w:val="ac"/>
        <w:widowControl w:val="0"/>
        <w:numPr>
          <w:ilvl w:val="0"/>
          <w:numId w:val="62"/>
        </w:numPr>
        <w:tabs>
          <w:tab w:val="left" w:pos="1134"/>
          <w:tab w:val="left" w:pos="1418"/>
        </w:tabs>
        <w:spacing w:line="360" w:lineRule="auto"/>
        <w:ind w:left="0" w:firstLine="709"/>
        <w:rPr>
          <w:spacing w:val="4"/>
          <w:sz w:val="28"/>
          <w:szCs w:val="28"/>
        </w:rPr>
      </w:pPr>
      <w:r w:rsidRPr="00E773E3">
        <w:rPr>
          <w:spacing w:val="4"/>
          <w:sz w:val="28"/>
          <w:szCs w:val="28"/>
        </w:rPr>
        <w:t xml:space="preserve">заемные и привлеченные внебюджетные источники </w:t>
      </w:r>
      <w:r w:rsidR="00D357B0" w:rsidRPr="00884B05">
        <w:rPr>
          <w:rStyle w:val="apple-style-span"/>
          <w:color w:val="000000"/>
          <w:sz w:val="28"/>
          <w:szCs w:val="28"/>
        </w:rPr>
        <w:t>–</w:t>
      </w:r>
      <w:r>
        <w:rPr>
          <w:spacing w:val="4"/>
          <w:sz w:val="28"/>
          <w:szCs w:val="28"/>
        </w:rPr>
        <w:t xml:space="preserve">банковские </w:t>
      </w:r>
      <w:r w:rsidRPr="00E773E3">
        <w:rPr>
          <w:spacing w:val="4"/>
          <w:sz w:val="28"/>
          <w:szCs w:val="28"/>
        </w:rPr>
        <w:t>кред</w:t>
      </w:r>
      <w:r w:rsidRPr="00E773E3">
        <w:rPr>
          <w:spacing w:val="4"/>
          <w:sz w:val="28"/>
          <w:szCs w:val="28"/>
        </w:rPr>
        <w:t>и</w:t>
      </w:r>
      <w:r w:rsidRPr="00E773E3">
        <w:rPr>
          <w:spacing w:val="4"/>
          <w:sz w:val="28"/>
          <w:szCs w:val="28"/>
        </w:rPr>
        <w:t>ты</w:t>
      </w:r>
      <w:r>
        <w:rPr>
          <w:spacing w:val="4"/>
          <w:sz w:val="28"/>
          <w:szCs w:val="28"/>
        </w:rPr>
        <w:t>,</w:t>
      </w:r>
      <w:r w:rsidR="00DE12BD">
        <w:rPr>
          <w:spacing w:val="4"/>
          <w:sz w:val="28"/>
          <w:szCs w:val="28"/>
        </w:rPr>
        <w:t xml:space="preserve"> </w:t>
      </w:r>
      <w:r w:rsidR="00516A34">
        <w:rPr>
          <w:spacing w:val="4"/>
          <w:sz w:val="28"/>
          <w:szCs w:val="28"/>
        </w:rPr>
        <w:t>факторинг, форфейтинг,</w:t>
      </w:r>
      <w:r w:rsidRPr="00DA5413">
        <w:rPr>
          <w:spacing w:val="4"/>
          <w:sz w:val="28"/>
          <w:szCs w:val="28"/>
        </w:rPr>
        <w:t xml:space="preserve"> лизинговые опера</w:t>
      </w:r>
      <w:r w:rsidR="00516A34">
        <w:rPr>
          <w:spacing w:val="4"/>
          <w:sz w:val="28"/>
          <w:szCs w:val="28"/>
        </w:rPr>
        <w:t>ции,</w:t>
      </w:r>
      <w:r w:rsidRPr="00DA5413">
        <w:rPr>
          <w:spacing w:val="4"/>
          <w:sz w:val="28"/>
          <w:szCs w:val="28"/>
        </w:rPr>
        <w:t xml:space="preserve"> проектное финансирование</w:t>
      </w:r>
      <w:r w:rsidR="00516A34">
        <w:rPr>
          <w:spacing w:val="4"/>
          <w:sz w:val="28"/>
          <w:szCs w:val="28"/>
        </w:rPr>
        <w:t>,</w:t>
      </w:r>
      <w:r w:rsidRPr="00DA5413">
        <w:rPr>
          <w:spacing w:val="4"/>
          <w:sz w:val="28"/>
          <w:szCs w:val="28"/>
        </w:rPr>
        <w:t xml:space="preserve"> выпуск облигаций и акций</w:t>
      </w:r>
      <w:r w:rsidR="00997E4E">
        <w:rPr>
          <w:spacing w:val="4"/>
          <w:sz w:val="28"/>
          <w:szCs w:val="28"/>
        </w:rPr>
        <w:t>;</w:t>
      </w:r>
    </w:p>
    <w:p w:rsidR="00C73905" w:rsidRPr="00F76685" w:rsidRDefault="00C73905" w:rsidP="00F76685">
      <w:pPr>
        <w:pStyle w:val="aff2"/>
        <w:widowControl w:val="0"/>
        <w:numPr>
          <w:ilvl w:val="0"/>
          <w:numId w:val="62"/>
        </w:numPr>
        <w:shd w:val="clear" w:color="auto" w:fill="FFFFFF"/>
        <w:tabs>
          <w:tab w:val="left" w:pos="1134"/>
          <w:tab w:val="left" w:pos="1418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pacing w:val="4"/>
          <w:sz w:val="28"/>
          <w:szCs w:val="28"/>
        </w:rPr>
      </w:pPr>
      <w:r w:rsidRPr="00F76685">
        <w:rPr>
          <w:spacing w:val="4"/>
          <w:sz w:val="28"/>
          <w:szCs w:val="28"/>
        </w:rPr>
        <w:t xml:space="preserve">бюджетные источники финансирования инвестиционной деятельности – федеральные </w:t>
      </w:r>
      <w:r w:rsidR="00997E4E">
        <w:rPr>
          <w:spacing w:val="4"/>
          <w:sz w:val="28"/>
          <w:szCs w:val="28"/>
        </w:rPr>
        <w:t>целевые программы,</w:t>
      </w:r>
      <w:r w:rsidRPr="00F76685">
        <w:rPr>
          <w:spacing w:val="4"/>
          <w:sz w:val="28"/>
          <w:szCs w:val="28"/>
        </w:rPr>
        <w:t xml:space="preserve"> адресные инвестиционные программы</w:t>
      </w:r>
      <w:r w:rsidR="00997E4E">
        <w:rPr>
          <w:spacing w:val="4"/>
          <w:sz w:val="28"/>
          <w:szCs w:val="28"/>
        </w:rPr>
        <w:t>,</w:t>
      </w:r>
      <w:r w:rsidRPr="00F76685">
        <w:rPr>
          <w:spacing w:val="4"/>
          <w:sz w:val="28"/>
          <w:szCs w:val="28"/>
        </w:rPr>
        <w:t xml:space="preserve"> средс</w:t>
      </w:r>
      <w:r w:rsidRPr="00F76685">
        <w:rPr>
          <w:spacing w:val="4"/>
          <w:sz w:val="28"/>
          <w:szCs w:val="28"/>
        </w:rPr>
        <w:t>т</w:t>
      </w:r>
      <w:r w:rsidRPr="00F76685">
        <w:rPr>
          <w:spacing w:val="4"/>
          <w:sz w:val="28"/>
          <w:szCs w:val="28"/>
        </w:rPr>
        <w:t>ва из Бюджета развития.</w:t>
      </w:r>
    </w:p>
    <w:p w:rsidR="00122679" w:rsidRDefault="00122679" w:rsidP="00122679">
      <w:pPr>
        <w:pStyle w:val="21"/>
        <w:spacing w:line="360" w:lineRule="auto"/>
        <w:ind w:left="0" w:firstLine="709"/>
        <w:rPr>
          <w:bCs/>
        </w:rPr>
      </w:pPr>
      <w:r>
        <w:rPr>
          <w:bCs/>
        </w:rPr>
        <w:t>По мнению аналитического центра, при Правительстве РФ и</w:t>
      </w:r>
      <w:r w:rsidRPr="00196EBA">
        <w:rPr>
          <w:bCs/>
        </w:rPr>
        <w:t>з-за сложностей с привлечением внешнего финансирования (в том числе из-за выросших ставок по банковским кредитам) в 2014 году в России впервые с 1999 года доля привлеченных средств в структуре финансирования инвестиций в основной капитал крупных и средних организаций упала ниже 50%. В 2016 году наблюдается восстановление о</w:t>
      </w:r>
      <w:r w:rsidRPr="00196EBA">
        <w:rPr>
          <w:bCs/>
        </w:rPr>
        <w:t>т</w:t>
      </w:r>
      <w:r w:rsidRPr="00196EBA">
        <w:rPr>
          <w:bCs/>
        </w:rPr>
        <w:t>дельных привлеченных видов финансирования, в первую очередь заемных средств других организаций (помимо банков)</w:t>
      </w:r>
      <w:r w:rsidR="00997E4E" w:rsidRPr="00997E4E">
        <w:rPr>
          <w:bCs/>
        </w:rPr>
        <w:t>[</w:t>
      </w:r>
      <w:r w:rsidR="005D762C">
        <w:rPr>
          <w:bCs/>
        </w:rPr>
        <w:fldChar w:fldCharType="begin"/>
      </w:r>
      <w:r w:rsidR="00997E4E">
        <w:rPr>
          <w:bCs/>
        </w:rPr>
        <w:instrText xml:space="preserve"> REF _Ref473390705 \r \h </w:instrText>
      </w:r>
      <w:r w:rsidR="005D762C">
        <w:rPr>
          <w:bCs/>
        </w:rPr>
      </w:r>
      <w:r w:rsidR="005D762C">
        <w:rPr>
          <w:bCs/>
        </w:rPr>
        <w:fldChar w:fldCharType="separate"/>
      </w:r>
      <w:r w:rsidR="00D72B87">
        <w:rPr>
          <w:bCs/>
        </w:rPr>
        <w:t>23</w:t>
      </w:r>
      <w:r w:rsidR="005D762C">
        <w:rPr>
          <w:bCs/>
        </w:rPr>
        <w:fldChar w:fldCharType="end"/>
      </w:r>
      <w:r w:rsidR="00997E4E" w:rsidRPr="00997E4E">
        <w:rPr>
          <w:bCs/>
        </w:rPr>
        <w:t>]</w:t>
      </w:r>
      <w:r w:rsidRPr="00196EBA">
        <w:rPr>
          <w:bCs/>
        </w:rPr>
        <w:t>.</w:t>
      </w:r>
    </w:p>
    <w:p w:rsidR="00122679" w:rsidRDefault="00122679" w:rsidP="00122679">
      <w:pPr>
        <w:pStyle w:val="21"/>
        <w:spacing w:line="360" w:lineRule="auto"/>
        <w:ind w:left="0" w:firstLine="709"/>
        <w:rPr>
          <w:bCs/>
        </w:rPr>
      </w:pPr>
      <w:r>
        <w:t>Анализ с</w:t>
      </w:r>
      <w:r w:rsidRPr="003076D7">
        <w:t>труктур</w:t>
      </w:r>
      <w:r>
        <w:t>ы</w:t>
      </w:r>
      <w:r w:rsidRPr="003076D7">
        <w:t xml:space="preserve"> инвестиций в основной капитал по источникам финансир</w:t>
      </w:r>
      <w:r w:rsidRPr="003076D7">
        <w:t>о</w:t>
      </w:r>
      <w:r w:rsidRPr="003076D7">
        <w:t xml:space="preserve">вания в </w:t>
      </w:r>
      <w:r>
        <w:t>2006</w:t>
      </w:r>
      <w:r w:rsidRPr="003076D7">
        <w:t>-20</w:t>
      </w:r>
      <w:r>
        <w:t>15</w:t>
      </w:r>
      <w:r w:rsidRPr="003076D7">
        <w:t xml:space="preserve"> гг.</w:t>
      </w:r>
      <w:r>
        <w:t xml:space="preserve"> показал, что </w:t>
      </w:r>
      <w:r w:rsidR="0047341C">
        <w:t>наибольший</w:t>
      </w:r>
      <w:r>
        <w:t xml:space="preserve"> удельные вес в источниках финанс</w:t>
      </w:r>
      <w:r>
        <w:t>и</w:t>
      </w:r>
      <w:r>
        <w:t xml:space="preserve">рования занимают привлеченные источники (приложение Б). </w:t>
      </w:r>
    </w:p>
    <w:p w:rsidR="00C73905" w:rsidRPr="00E773E3" w:rsidRDefault="00C73905" w:rsidP="00C73905">
      <w:pPr>
        <w:widowControl w:val="0"/>
        <w:shd w:val="clear" w:color="auto" w:fill="FFFFFF"/>
        <w:spacing w:line="360" w:lineRule="auto"/>
        <w:ind w:firstLine="709"/>
        <w:jc w:val="both"/>
        <w:rPr>
          <w:spacing w:val="4"/>
          <w:sz w:val="28"/>
          <w:szCs w:val="28"/>
        </w:rPr>
      </w:pPr>
      <w:r w:rsidRPr="00E773E3">
        <w:rPr>
          <w:spacing w:val="4"/>
          <w:sz w:val="28"/>
          <w:szCs w:val="28"/>
        </w:rPr>
        <w:t xml:space="preserve">Амортизационные отчисления </w:t>
      </w:r>
      <w:r w:rsidR="00D357B0" w:rsidRPr="00884B05">
        <w:rPr>
          <w:rStyle w:val="apple-style-span"/>
          <w:color w:val="000000"/>
          <w:sz w:val="28"/>
          <w:szCs w:val="28"/>
        </w:rPr>
        <w:t>–</w:t>
      </w:r>
      <w:r w:rsidRPr="00E773E3">
        <w:rPr>
          <w:spacing w:val="4"/>
          <w:sz w:val="28"/>
          <w:szCs w:val="28"/>
        </w:rPr>
        <w:t xml:space="preserve"> осуществляемые по установленным норм</w:t>
      </w:r>
      <w:r w:rsidRPr="00E773E3">
        <w:rPr>
          <w:spacing w:val="4"/>
          <w:sz w:val="28"/>
          <w:szCs w:val="28"/>
        </w:rPr>
        <w:t>а</w:t>
      </w:r>
      <w:r w:rsidRPr="00E773E3">
        <w:rPr>
          <w:spacing w:val="4"/>
          <w:sz w:val="28"/>
          <w:szCs w:val="28"/>
        </w:rPr>
        <w:t xml:space="preserve">тивам отчисления на компенсацию износа основных </w:t>
      </w:r>
      <w:r>
        <w:rPr>
          <w:spacing w:val="4"/>
          <w:sz w:val="28"/>
          <w:szCs w:val="28"/>
        </w:rPr>
        <w:t>фондов</w:t>
      </w:r>
      <w:r w:rsidRPr="00E773E3">
        <w:rPr>
          <w:spacing w:val="4"/>
          <w:sz w:val="28"/>
          <w:szCs w:val="28"/>
        </w:rPr>
        <w:t>.</w:t>
      </w:r>
    </w:p>
    <w:p w:rsidR="00C73905" w:rsidRPr="00E773E3" w:rsidRDefault="00C73905" w:rsidP="00C73905">
      <w:pPr>
        <w:widowControl w:val="0"/>
        <w:spacing w:line="360" w:lineRule="auto"/>
        <w:ind w:firstLine="709"/>
        <w:jc w:val="both"/>
        <w:rPr>
          <w:spacing w:val="4"/>
          <w:sz w:val="28"/>
          <w:szCs w:val="28"/>
        </w:rPr>
      </w:pPr>
      <w:r w:rsidRPr="00E773E3">
        <w:rPr>
          <w:spacing w:val="4"/>
          <w:sz w:val="28"/>
          <w:szCs w:val="28"/>
        </w:rPr>
        <w:t>Амортизация как экономическая категория отражает износ основных фо</w:t>
      </w:r>
      <w:r w:rsidRPr="00E773E3">
        <w:rPr>
          <w:spacing w:val="4"/>
          <w:sz w:val="28"/>
          <w:szCs w:val="28"/>
        </w:rPr>
        <w:t>н</w:t>
      </w:r>
      <w:r w:rsidRPr="00E773E3">
        <w:rPr>
          <w:spacing w:val="4"/>
          <w:sz w:val="28"/>
          <w:szCs w:val="28"/>
        </w:rPr>
        <w:t xml:space="preserve">дов и связана с их простым и расширенным воспроизводством. Как финансовая </w:t>
      </w:r>
      <w:r w:rsidRPr="00E773E3">
        <w:rPr>
          <w:spacing w:val="4"/>
          <w:sz w:val="28"/>
          <w:szCs w:val="28"/>
        </w:rPr>
        <w:lastRenderedPageBreak/>
        <w:t>категория она определяет возврат ранее произведенных затрат, связанных с со</w:t>
      </w:r>
      <w:r w:rsidRPr="00E773E3">
        <w:rPr>
          <w:spacing w:val="4"/>
          <w:sz w:val="28"/>
          <w:szCs w:val="28"/>
        </w:rPr>
        <w:t>з</w:t>
      </w:r>
      <w:r w:rsidRPr="00E773E3">
        <w:rPr>
          <w:spacing w:val="4"/>
          <w:sz w:val="28"/>
          <w:szCs w:val="28"/>
        </w:rPr>
        <w:t>данием и приобретением основных фондов.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  <w:r w:rsidRPr="00E773E3">
        <w:rPr>
          <w:spacing w:val="4"/>
          <w:sz w:val="28"/>
          <w:szCs w:val="28"/>
        </w:rPr>
        <w:t>Преимущество амортизационных отчислений по сравнению с другими</w:t>
      </w:r>
      <w:r>
        <w:rPr>
          <w:sz w:val="28"/>
        </w:rPr>
        <w:t xml:space="preserve"> и</w:t>
      </w:r>
      <w:r>
        <w:rPr>
          <w:sz w:val="28"/>
        </w:rPr>
        <w:t>с</w:t>
      </w:r>
      <w:r>
        <w:rPr>
          <w:sz w:val="28"/>
        </w:rPr>
        <w:t>точниками финансирования заключается в том, что этот источник имеется в расп</w:t>
      </w:r>
      <w:r>
        <w:rPr>
          <w:sz w:val="28"/>
        </w:rPr>
        <w:t>о</w:t>
      </w:r>
      <w:r>
        <w:rPr>
          <w:sz w:val="28"/>
        </w:rPr>
        <w:t>ряжении предприятия при любом финансовом положении.</w:t>
      </w:r>
    </w:p>
    <w:p w:rsidR="00C73905" w:rsidRPr="00E773E3" w:rsidRDefault="00C73905" w:rsidP="00C73905">
      <w:pPr>
        <w:pStyle w:val="a5"/>
        <w:widowControl w:val="0"/>
        <w:spacing w:line="360" w:lineRule="auto"/>
        <w:ind w:firstLine="709"/>
        <w:rPr>
          <w:spacing w:val="4"/>
          <w:szCs w:val="28"/>
        </w:rPr>
      </w:pPr>
      <w:r w:rsidRPr="00E773E3">
        <w:rPr>
          <w:spacing w:val="4"/>
          <w:szCs w:val="28"/>
        </w:rPr>
        <w:t>Амортизационные отчисления во всех развитых странах являются основным источником воспроизводства основного капитала, поскольку сумма амортизац</w:t>
      </w:r>
      <w:r w:rsidRPr="00E773E3">
        <w:rPr>
          <w:spacing w:val="4"/>
          <w:szCs w:val="28"/>
        </w:rPr>
        <w:t>и</w:t>
      </w:r>
      <w:r w:rsidRPr="00E773E3">
        <w:rPr>
          <w:spacing w:val="4"/>
          <w:szCs w:val="28"/>
        </w:rPr>
        <w:t>онных отчислений превышает величину действительного износа, что созд</w:t>
      </w:r>
      <w:r>
        <w:rPr>
          <w:spacing w:val="4"/>
          <w:szCs w:val="28"/>
        </w:rPr>
        <w:t>ает р</w:t>
      </w:r>
      <w:r>
        <w:rPr>
          <w:spacing w:val="4"/>
          <w:szCs w:val="28"/>
        </w:rPr>
        <w:t>е</w:t>
      </w:r>
      <w:r>
        <w:rPr>
          <w:spacing w:val="4"/>
          <w:szCs w:val="28"/>
        </w:rPr>
        <w:t>альные условия для частных</w:t>
      </w:r>
      <w:r w:rsidRPr="00E773E3">
        <w:rPr>
          <w:spacing w:val="4"/>
          <w:szCs w:val="28"/>
        </w:rPr>
        <w:t xml:space="preserve"> инвестиций. Так, в Японии их доля от всех инвест</w:t>
      </w:r>
      <w:r w:rsidRPr="00E773E3">
        <w:rPr>
          <w:spacing w:val="4"/>
          <w:szCs w:val="28"/>
        </w:rPr>
        <w:t>и</w:t>
      </w:r>
      <w:r w:rsidRPr="00E773E3">
        <w:rPr>
          <w:spacing w:val="4"/>
          <w:szCs w:val="28"/>
        </w:rPr>
        <w:t>ций в основной капитал составляет 50%, в Германии – 64%, в США – 70%. В ро</w:t>
      </w:r>
      <w:r w:rsidRPr="00E773E3">
        <w:rPr>
          <w:spacing w:val="4"/>
          <w:szCs w:val="28"/>
        </w:rPr>
        <w:t>с</w:t>
      </w:r>
      <w:r w:rsidRPr="00E773E3">
        <w:rPr>
          <w:spacing w:val="4"/>
          <w:szCs w:val="28"/>
        </w:rPr>
        <w:t xml:space="preserve">сийской экономике амортизация тоже занимает </w:t>
      </w:r>
      <w:r w:rsidRPr="0003088B">
        <w:rPr>
          <w:spacing w:val="4"/>
          <w:szCs w:val="28"/>
        </w:rPr>
        <w:t xml:space="preserve">наибольший </w:t>
      </w:r>
      <w:r w:rsidRPr="00E773E3">
        <w:rPr>
          <w:spacing w:val="4"/>
          <w:szCs w:val="28"/>
        </w:rPr>
        <w:t>удельный вес в структуре источников, но ее доля находится на уров</w:t>
      </w:r>
      <w:r>
        <w:rPr>
          <w:spacing w:val="4"/>
          <w:szCs w:val="28"/>
        </w:rPr>
        <w:t>не 2о</w:t>
      </w:r>
      <w:r w:rsidRPr="00E773E3">
        <w:rPr>
          <w:spacing w:val="4"/>
          <w:szCs w:val="28"/>
        </w:rPr>
        <w:t>%</w:t>
      </w:r>
      <w:r>
        <w:rPr>
          <w:spacing w:val="4"/>
          <w:szCs w:val="28"/>
        </w:rPr>
        <w:t>.</w:t>
      </w:r>
    </w:p>
    <w:p w:rsidR="00C73905" w:rsidRDefault="00C73905" w:rsidP="00C73905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 настоящее время на многих отечественных предприятиях амортизационные отчисления используются на другие цели, несвойственные их экономическому н</w:t>
      </w:r>
      <w:r>
        <w:rPr>
          <w:sz w:val="28"/>
        </w:rPr>
        <w:t>а</w:t>
      </w:r>
      <w:r>
        <w:rPr>
          <w:sz w:val="28"/>
        </w:rPr>
        <w:t>значению, например, на пополнение оборотных средств. Для эффективного испол</w:t>
      </w:r>
      <w:r>
        <w:rPr>
          <w:sz w:val="28"/>
        </w:rPr>
        <w:t>ь</w:t>
      </w:r>
      <w:r>
        <w:rPr>
          <w:sz w:val="28"/>
        </w:rPr>
        <w:t>зования амортизационных отчислений в качестве инвестиционного ресурса необх</w:t>
      </w:r>
      <w:r>
        <w:rPr>
          <w:sz w:val="28"/>
        </w:rPr>
        <w:t>о</w:t>
      </w:r>
      <w:r>
        <w:rPr>
          <w:sz w:val="28"/>
        </w:rPr>
        <w:t>димо разрабатывать и проводить амортизационную политику предприятия.</w:t>
      </w:r>
    </w:p>
    <w:p w:rsidR="00C73905" w:rsidRDefault="00C73905" w:rsidP="00C73905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Амортизационная политика предприятия - управление амортизационными о</w:t>
      </w:r>
      <w:r>
        <w:rPr>
          <w:sz w:val="28"/>
        </w:rPr>
        <w:t>т</w:t>
      </w:r>
      <w:r>
        <w:rPr>
          <w:sz w:val="28"/>
        </w:rPr>
        <w:t>числениями от использования собственных основных средств и нематериальных а</w:t>
      </w:r>
      <w:r>
        <w:rPr>
          <w:sz w:val="28"/>
        </w:rPr>
        <w:t>к</w:t>
      </w:r>
      <w:r>
        <w:rPr>
          <w:sz w:val="28"/>
        </w:rPr>
        <w:t>тивов с целью реинвестирования в производственную деятельность.</w:t>
      </w:r>
    </w:p>
    <w:p w:rsidR="00C73905" w:rsidRDefault="00C73905" w:rsidP="00C73905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Формирование амортизационной политики предприятия осуществляется по следующим этапам (таблица 2.1).</w:t>
      </w:r>
    </w:p>
    <w:p w:rsidR="00C374D8" w:rsidRDefault="00C374D8" w:rsidP="00C374D8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 соответствии со статьей 259 второй части Налогового кодекса, амортизация может начисляться линейным и нелинейным методами.</w:t>
      </w:r>
    </w:p>
    <w:p w:rsidR="00C374D8" w:rsidRDefault="00C374D8" w:rsidP="00C374D8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Согласно Положению по бухгалтерскому учету «Учет основных средств» ПБУ 6/01 от 30.03.2001 года предприятие может использовать четыре метода расчета амортизационных отчислений (таблица 2.2):</w:t>
      </w:r>
    </w:p>
    <w:p w:rsidR="00C374D8" w:rsidRDefault="00C374D8" w:rsidP="00C374D8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1) линейный метод;</w:t>
      </w:r>
    </w:p>
    <w:p w:rsidR="00C374D8" w:rsidRDefault="00C374D8" w:rsidP="00C374D8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2) метод уменьшаемого остатка </w:t>
      </w:r>
      <w:r w:rsidRPr="00884B05">
        <w:rPr>
          <w:rStyle w:val="apple-style-span"/>
          <w:color w:val="000000"/>
          <w:sz w:val="28"/>
          <w:szCs w:val="28"/>
        </w:rPr>
        <w:t>–</w:t>
      </w:r>
      <w:r>
        <w:rPr>
          <w:sz w:val="28"/>
        </w:rPr>
        <w:t xml:space="preserve"> регрессионный метод;</w:t>
      </w:r>
    </w:p>
    <w:p w:rsidR="00C73905" w:rsidRDefault="00C374D8" w:rsidP="00C374D8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3) метод списания стоимости основных средств по сумме чисел лет их поле</w:t>
      </w:r>
      <w:r>
        <w:rPr>
          <w:sz w:val="28"/>
        </w:rPr>
        <w:t>з</w:t>
      </w:r>
      <w:r>
        <w:rPr>
          <w:sz w:val="28"/>
        </w:rPr>
        <w:lastRenderedPageBreak/>
        <w:t xml:space="preserve">ного использования </w:t>
      </w:r>
      <w:r w:rsidRPr="00884B05">
        <w:rPr>
          <w:rStyle w:val="apple-style-span"/>
          <w:color w:val="000000"/>
          <w:sz w:val="28"/>
          <w:szCs w:val="28"/>
        </w:rPr>
        <w:t>–</w:t>
      </w:r>
      <w:r>
        <w:rPr>
          <w:sz w:val="28"/>
        </w:rPr>
        <w:t xml:space="preserve"> кумулятивный метод;</w:t>
      </w:r>
    </w:p>
    <w:p w:rsidR="00C374D8" w:rsidRDefault="00C374D8" w:rsidP="00C374D8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4) метод списания стоимости основных средств пропорционально объему производимой продукции </w:t>
      </w:r>
      <w:r w:rsidRPr="00884B05">
        <w:rPr>
          <w:rStyle w:val="apple-style-span"/>
          <w:color w:val="000000"/>
          <w:sz w:val="28"/>
          <w:szCs w:val="28"/>
        </w:rPr>
        <w:t>–</w:t>
      </w:r>
      <w:r>
        <w:rPr>
          <w:sz w:val="28"/>
        </w:rPr>
        <w:t xml:space="preserve"> производственный метод.</w:t>
      </w:r>
    </w:p>
    <w:p w:rsidR="00C374D8" w:rsidRDefault="00C374D8" w:rsidP="00C374D8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</w:p>
    <w:p w:rsidR="00C73905" w:rsidRDefault="00C73905" w:rsidP="00C73905">
      <w:pPr>
        <w:widowControl w:val="0"/>
        <w:shd w:val="clear" w:color="auto" w:fill="FFFFFF"/>
        <w:jc w:val="both"/>
        <w:rPr>
          <w:sz w:val="28"/>
        </w:rPr>
      </w:pPr>
      <w:r>
        <w:rPr>
          <w:sz w:val="28"/>
        </w:rPr>
        <w:t>Таблица 2.1 – Содержание этапов амортизационной политики предприятия</w:t>
      </w:r>
    </w:p>
    <w:p w:rsidR="00C73905" w:rsidRDefault="00C73905" w:rsidP="00C73905">
      <w:pPr>
        <w:widowControl w:val="0"/>
        <w:shd w:val="clear" w:color="auto" w:fill="FFFFFF"/>
        <w:spacing w:line="360" w:lineRule="auto"/>
        <w:jc w:val="center"/>
        <w:rPr>
          <w:sz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80"/>
        <w:gridCol w:w="7659"/>
      </w:tblGrid>
      <w:tr w:rsidR="00C73905" w:rsidRPr="00EF51CC" w:rsidTr="001C0F17">
        <w:tc>
          <w:tcPr>
            <w:tcW w:w="1980" w:type="dxa"/>
            <w:vAlign w:val="center"/>
          </w:tcPr>
          <w:p w:rsidR="00B52D1D" w:rsidRPr="00EF51CC" w:rsidRDefault="00C73905" w:rsidP="006C1733">
            <w:pPr>
              <w:widowControl w:val="0"/>
              <w:jc w:val="both"/>
            </w:pPr>
            <w:r w:rsidRPr="00EF51CC">
              <w:t xml:space="preserve">Название </w:t>
            </w:r>
          </w:p>
          <w:p w:rsidR="00C73905" w:rsidRPr="00EF51CC" w:rsidRDefault="00C73905" w:rsidP="006C1733">
            <w:pPr>
              <w:widowControl w:val="0"/>
              <w:jc w:val="both"/>
            </w:pPr>
            <w:r w:rsidRPr="00EF51CC">
              <w:t>этапа</w:t>
            </w:r>
          </w:p>
        </w:tc>
        <w:tc>
          <w:tcPr>
            <w:tcW w:w="7659" w:type="dxa"/>
            <w:vAlign w:val="center"/>
          </w:tcPr>
          <w:p w:rsidR="00C73905" w:rsidRPr="00EF51CC" w:rsidRDefault="00C73905" w:rsidP="006C1733">
            <w:pPr>
              <w:widowControl w:val="0"/>
              <w:jc w:val="center"/>
            </w:pPr>
            <w:r w:rsidRPr="00EF51CC">
              <w:t>Содержание этапа амортизационной политики предприятия</w:t>
            </w:r>
          </w:p>
        </w:tc>
      </w:tr>
      <w:tr w:rsidR="00C73905" w:rsidRPr="00EF51CC" w:rsidTr="001C0F17"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:rsidR="00C73905" w:rsidRPr="00EF51CC" w:rsidRDefault="00C73905" w:rsidP="006C1733">
            <w:pPr>
              <w:widowControl w:val="0"/>
              <w:jc w:val="both"/>
            </w:pPr>
            <w:r w:rsidRPr="00EF51CC">
              <w:t>1 Учет основных факторов, влияющих на объем амортиз</w:t>
            </w:r>
            <w:r w:rsidRPr="00EF51CC">
              <w:t>а</w:t>
            </w:r>
            <w:r w:rsidRPr="00EF51CC">
              <w:t>ционных отчи</w:t>
            </w:r>
            <w:r w:rsidRPr="00EF51CC">
              <w:t>с</w:t>
            </w:r>
            <w:r w:rsidRPr="00EF51CC">
              <w:t>лений</w:t>
            </w:r>
          </w:p>
        </w:tc>
        <w:tc>
          <w:tcPr>
            <w:tcW w:w="7659" w:type="dxa"/>
            <w:tcBorders>
              <w:bottom w:val="single" w:sz="4" w:space="0" w:color="auto"/>
            </w:tcBorders>
            <w:vAlign w:val="center"/>
          </w:tcPr>
          <w:p w:rsidR="00C73905" w:rsidRPr="00EF51CC" w:rsidRDefault="00C73905" w:rsidP="006C1733">
            <w:pPr>
              <w:pStyle w:val="ac"/>
              <w:widowControl w:val="0"/>
              <w:autoSpaceDE/>
              <w:autoSpaceDN/>
              <w:adjustRightInd/>
            </w:pPr>
            <w:r w:rsidRPr="00EF51CC">
              <w:t>В составе факторов, влияющих на объем амортизационных отчислений, рассматриваются:</w:t>
            </w:r>
          </w:p>
          <w:p w:rsidR="00C73905" w:rsidRPr="00EF51CC" w:rsidRDefault="00C73905" w:rsidP="006C1733">
            <w:pPr>
              <w:widowControl w:val="0"/>
              <w:shd w:val="clear" w:color="auto" w:fill="FFFFFF"/>
              <w:jc w:val="both"/>
            </w:pPr>
            <w:r w:rsidRPr="00EF51CC">
              <w:t>1) объем используемых основных средств и нематериальных активов;</w:t>
            </w:r>
          </w:p>
          <w:p w:rsidR="00C73905" w:rsidRPr="00EF51CC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EF51CC">
              <w:t xml:space="preserve">2) </w:t>
            </w:r>
            <w:r w:rsidRPr="00EF51CC">
              <w:rPr>
                <w:iCs/>
              </w:rPr>
              <w:t>состав и структура используемых основных средств</w:t>
            </w:r>
            <w:r w:rsidRPr="00EF51CC">
              <w:t>;</w:t>
            </w:r>
          </w:p>
          <w:p w:rsidR="00C73905" w:rsidRPr="00EF51CC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EF51CC">
              <w:t xml:space="preserve">3) </w:t>
            </w:r>
            <w:r w:rsidRPr="00EF51CC">
              <w:rPr>
                <w:iCs/>
              </w:rPr>
              <w:t>реальный срок использования предприятием активов</w:t>
            </w:r>
            <w:r w:rsidRPr="00EF51CC">
              <w:t>;</w:t>
            </w:r>
          </w:p>
          <w:p w:rsidR="00C73905" w:rsidRPr="00EF51CC" w:rsidRDefault="00C73905" w:rsidP="006C1733">
            <w:pPr>
              <w:widowControl w:val="0"/>
              <w:shd w:val="clear" w:color="auto" w:fill="FFFFFF"/>
              <w:jc w:val="both"/>
            </w:pPr>
            <w:r w:rsidRPr="00EF51CC">
              <w:t>4) методы учета реальной стоимости основных средств и нематериал</w:t>
            </w:r>
            <w:r w:rsidRPr="00EF51CC">
              <w:t>ь</w:t>
            </w:r>
            <w:r w:rsidRPr="00EF51CC">
              <w:t>ных активов;</w:t>
            </w:r>
          </w:p>
          <w:p w:rsidR="00C73905" w:rsidRPr="00EF51CC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EF51CC">
              <w:t>5) инвестиционная активность предприятия.</w:t>
            </w:r>
          </w:p>
        </w:tc>
      </w:tr>
      <w:tr w:rsidR="00C73905" w:rsidRPr="00EF51CC" w:rsidTr="001C0F17">
        <w:trPr>
          <w:trHeight w:val="1312"/>
        </w:trPr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:rsidR="00C73905" w:rsidRPr="00EF51CC" w:rsidRDefault="00C73905" w:rsidP="006C1733">
            <w:pPr>
              <w:widowControl w:val="0"/>
              <w:jc w:val="both"/>
            </w:pPr>
            <w:r w:rsidRPr="00EF51CC">
              <w:rPr>
                <w:bCs/>
              </w:rPr>
              <w:t>2 Выбор методов начисления амортизации</w:t>
            </w:r>
          </w:p>
        </w:tc>
        <w:tc>
          <w:tcPr>
            <w:tcW w:w="7659" w:type="dxa"/>
            <w:tcBorders>
              <w:bottom w:val="single" w:sz="4" w:space="0" w:color="auto"/>
            </w:tcBorders>
            <w:vAlign w:val="center"/>
          </w:tcPr>
          <w:p w:rsidR="00C73905" w:rsidRPr="00EF51CC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EF51CC">
              <w:t>Выбор определяется конкретными факторами и разрешенными к и</w:t>
            </w:r>
            <w:r w:rsidRPr="00EF51CC">
              <w:t>с</w:t>
            </w:r>
            <w:r w:rsidRPr="00EF51CC">
              <w:t>пользованию методами линейной или ускоренной амортизации активов.</w:t>
            </w:r>
          </w:p>
          <w:p w:rsidR="00C73905" w:rsidRPr="00EF51CC" w:rsidRDefault="00C73905" w:rsidP="006C1733">
            <w:pPr>
              <w:widowControl w:val="0"/>
              <w:shd w:val="clear" w:color="auto" w:fill="FFFFFF"/>
              <w:jc w:val="both"/>
            </w:pPr>
            <w:r w:rsidRPr="00EF51CC">
              <w:t>С учетом избранного метода амортизации формируется систему норм амортизации отдельных групп активов, характеризующих необходимый уровень интенсивности формирования собственных финансовых средств за счет этого источника.</w:t>
            </w:r>
          </w:p>
        </w:tc>
      </w:tr>
      <w:tr w:rsidR="00C73905" w:rsidRPr="00EF51CC" w:rsidTr="001C0F17">
        <w:trPr>
          <w:trHeight w:val="1689"/>
        </w:trPr>
        <w:tc>
          <w:tcPr>
            <w:tcW w:w="1980" w:type="dxa"/>
            <w:vAlign w:val="center"/>
          </w:tcPr>
          <w:p w:rsidR="00C73905" w:rsidRPr="00EF51CC" w:rsidRDefault="00C73905" w:rsidP="006C1733">
            <w:pPr>
              <w:widowControl w:val="0"/>
              <w:jc w:val="both"/>
            </w:pPr>
            <w:r w:rsidRPr="00EF51CC">
              <w:rPr>
                <w:bCs/>
              </w:rPr>
              <w:t>3 Целевое и</w:t>
            </w:r>
            <w:r w:rsidRPr="00EF51CC">
              <w:rPr>
                <w:bCs/>
              </w:rPr>
              <w:t>с</w:t>
            </w:r>
            <w:r w:rsidRPr="00EF51CC">
              <w:rPr>
                <w:bCs/>
              </w:rPr>
              <w:t>пользование средств аморт</w:t>
            </w:r>
            <w:r w:rsidRPr="00EF51CC">
              <w:rPr>
                <w:bCs/>
              </w:rPr>
              <w:t>и</w:t>
            </w:r>
            <w:r w:rsidRPr="00EF51CC">
              <w:rPr>
                <w:bCs/>
              </w:rPr>
              <w:t>зационного фо</w:t>
            </w:r>
            <w:r w:rsidRPr="00EF51CC">
              <w:rPr>
                <w:bCs/>
              </w:rPr>
              <w:t>н</w:t>
            </w:r>
            <w:r w:rsidRPr="00EF51CC">
              <w:rPr>
                <w:bCs/>
              </w:rPr>
              <w:t>да</w:t>
            </w:r>
          </w:p>
        </w:tc>
        <w:tc>
          <w:tcPr>
            <w:tcW w:w="7659" w:type="dxa"/>
            <w:vAlign w:val="center"/>
          </w:tcPr>
          <w:p w:rsidR="00C73905" w:rsidRPr="00EF51CC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EF51CC">
              <w:t>Средства амортизационного фонда должны направляться на такие цели:</w:t>
            </w:r>
          </w:p>
          <w:p w:rsidR="00C73905" w:rsidRPr="00EF51CC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EF51CC">
              <w:t>1) капитальный ремонт основных средств;</w:t>
            </w:r>
          </w:p>
          <w:p w:rsidR="00C73905" w:rsidRPr="00EF51CC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EF51CC">
              <w:t>2) реконструкция, модернизация, техническое переоснащение и другие виды улучшения основных средств;</w:t>
            </w:r>
          </w:p>
          <w:p w:rsidR="00C73905" w:rsidRPr="00EF51CC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EF51CC">
              <w:t>3) приобретение новых видов нематериальных активов, в первую оч</w:t>
            </w:r>
            <w:r w:rsidRPr="00EF51CC">
              <w:t>е</w:t>
            </w:r>
            <w:r w:rsidRPr="00EF51CC">
              <w:t>редь, связанных с инновационной деятельностью.</w:t>
            </w:r>
          </w:p>
        </w:tc>
      </w:tr>
      <w:tr w:rsidR="00C73905" w:rsidRPr="00EF51CC" w:rsidTr="001C0F17">
        <w:tc>
          <w:tcPr>
            <w:tcW w:w="1980" w:type="dxa"/>
            <w:vAlign w:val="center"/>
          </w:tcPr>
          <w:p w:rsidR="00C73905" w:rsidRPr="00EF51CC" w:rsidRDefault="00C73905" w:rsidP="006C1733">
            <w:pPr>
              <w:widowControl w:val="0"/>
              <w:jc w:val="both"/>
            </w:pPr>
            <w:r w:rsidRPr="00EF51CC">
              <w:rPr>
                <w:bCs/>
              </w:rPr>
              <w:t>4 Оценка эффе</w:t>
            </w:r>
            <w:r w:rsidRPr="00EF51CC">
              <w:rPr>
                <w:bCs/>
              </w:rPr>
              <w:t>к</w:t>
            </w:r>
            <w:r w:rsidRPr="00EF51CC">
              <w:rPr>
                <w:bCs/>
              </w:rPr>
              <w:t>тивности амо</w:t>
            </w:r>
            <w:r w:rsidRPr="00EF51CC">
              <w:rPr>
                <w:bCs/>
              </w:rPr>
              <w:t>р</w:t>
            </w:r>
            <w:r w:rsidRPr="00EF51CC">
              <w:rPr>
                <w:bCs/>
              </w:rPr>
              <w:t>тизационной п</w:t>
            </w:r>
            <w:r w:rsidRPr="00EF51CC">
              <w:rPr>
                <w:bCs/>
              </w:rPr>
              <w:t>о</w:t>
            </w:r>
            <w:r w:rsidRPr="00EF51CC">
              <w:rPr>
                <w:bCs/>
              </w:rPr>
              <w:t>литики</w:t>
            </w:r>
          </w:p>
        </w:tc>
        <w:tc>
          <w:tcPr>
            <w:tcW w:w="7659" w:type="dxa"/>
            <w:vAlign w:val="center"/>
          </w:tcPr>
          <w:p w:rsidR="00C73905" w:rsidRPr="00EF51CC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EF51CC">
              <w:t>Показателем эффективности выступает сумма прироста чистого дене</w:t>
            </w:r>
            <w:r w:rsidRPr="00EF51CC">
              <w:t>ж</w:t>
            </w:r>
            <w:r w:rsidRPr="00EF51CC">
              <w:t>ного потока, получаемая при использовании любого метода амортиз</w:t>
            </w:r>
            <w:r w:rsidRPr="00EF51CC">
              <w:t>а</w:t>
            </w:r>
            <w:r w:rsidRPr="00EF51CC">
              <w:t>ции в сравнении с линейным методом.</w:t>
            </w:r>
          </w:p>
        </w:tc>
      </w:tr>
    </w:tbl>
    <w:p w:rsidR="00C73905" w:rsidRDefault="00C73905" w:rsidP="00C73905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</w:p>
    <w:p w:rsidR="00C73905" w:rsidRDefault="00C73905" w:rsidP="00C73905">
      <w:pPr>
        <w:widowControl w:val="0"/>
        <w:shd w:val="clear" w:color="auto" w:fill="FFFFFF"/>
        <w:jc w:val="both"/>
        <w:rPr>
          <w:sz w:val="28"/>
        </w:rPr>
      </w:pPr>
      <w:r>
        <w:rPr>
          <w:sz w:val="28"/>
        </w:rPr>
        <w:t>Таблица 2.2 – Особенности использования методов начисления амортизации</w:t>
      </w:r>
    </w:p>
    <w:p w:rsidR="00C73905" w:rsidRDefault="00C73905" w:rsidP="00C73905">
      <w:pPr>
        <w:widowControl w:val="0"/>
        <w:shd w:val="clear" w:color="auto" w:fill="FFFFFF"/>
        <w:spacing w:line="360" w:lineRule="auto"/>
        <w:jc w:val="center"/>
        <w:rPr>
          <w:sz w:val="28"/>
        </w:rPr>
      </w:pPr>
    </w:p>
    <w:tbl>
      <w:tblPr>
        <w:tblW w:w="100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08"/>
        <w:gridCol w:w="4671"/>
        <w:gridCol w:w="4111"/>
      </w:tblGrid>
      <w:tr w:rsidR="00C73905" w:rsidRPr="00910A1A" w:rsidTr="006C1733">
        <w:trPr>
          <w:trHeight w:val="546"/>
        </w:trPr>
        <w:tc>
          <w:tcPr>
            <w:tcW w:w="1308" w:type="dxa"/>
            <w:vAlign w:val="center"/>
          </w:tcPr>
          <w:p w:rsidR="00C73905" w:rsidRPr="00910A1A" w:rsidRDefault="00C73905" w:rsidP="006C1733">
            <w:pPr>
              <w:widowControl w:val="0"/>
              <w:jc w:val="both"/>
            </w:pPr>
            <w:r w:rsidRPr="00910A1A">
              <w:t>Название</w:t>
            </w:r>
          </w:p>
          <w:p w:rsidR="00C73905" w:rsidRPr="00910A1A" w:rsidRDefault="00C73905" w:rsidP="006C1733">
            <w:pPr>
              <w:widowControl w:val="0"/>
              <w:jc w:val="both"/>
            </w:pPr>
            <w:r w:rsidRPr="00910A1A">
              <w:t>метода</w:t>
            </w:r>
          </w:p>
        </w:tc>
        <w:tc>
          <w:tcPr>
            <w:tcW w:w="4671" w:type="dxa"/>
            <w:vAlign w:val="center"/>
          </w:tcPr>
          <w:p w:rsidR="00C73905" w:rsidRPr="00910A1A" w:rsidRDefault="00C73905" w:rsidP="006C1733">
            <w:pPr>
              <w:widowControl w:val="0"/>
              <w:jc w:val="center"/>
            </w:pPr>
            <w:r w:rsidRPr="00910A1A">
              <w:t xml:space="preserve">Способ расчета амортизационных </w:t>
            </w:r>
          </w:p>
          <w:p w:rsidR="00C73905" w:rsidRPr="00910A1A" w:rsidRDefault="00C73905" w:rsidP="006C1733">
            <w:pPr>
              <w:widowControl w:val="0"/>
              <w:jc w:val="center"/>
            </w:pPr>
            <w:r w:rsidRPr="00910A1A">
              <w:t>отчислений</w:t>
            </w:r>
          </w:p>
        </w:tc>
        <w:tc>
          <w:tcPr>
            <w:tcW w:w="4111" w:type="dxa"/>
            <w:vAlign w:val="center"/>
          </w:tcPr>
          <w:p w:rsidR="00C73905" w:rsidRPr="00910A1A" w:rsidRDefault="00C73905" w:rsidP="006C1733">
            <w:pPr>
              <w:widowControl w:val="0"/>
              <w:jc w:val="center"/>
            </w:pPr>
            <w:r w:rsidRPr="00910A1A">
              <w:t xml:space="preserve">Особенности использования </w:t>
            </w:r>
          </w:p>
          <w:p w:rsidR="00C73905" w:rsidRPr="00910A1A" w:rsidRDefault="00C73905" w:rsidP="006C1733">
            <w:pPr>
              <w:widowControl w:val="0"/>
              <w:jc w:val="center"/>
            </w:pPr>
            <w:r w:rsidRPr="00910A1A">
              <w:t>метода амортизации</w:t>
            </w:r>
          </w:p>
        </w:tc>
      </w:tr>
      <w:tr w:rsidR="00910A1A" w:rsidRPr="00910A1A" w:rsidTr="00910A1A">
        <w:trPr>
          <w:trHeight w:val="280"/>
        </w:trPr>
        <w:tc>
          <w:tcPr>
            <w:tcW w:w="1308" w:type="dxa"/>
            <w:tcBorders>
              <w:bottom w:val="single" w:sz="4" w:space="0" w:color="auto"/>
            </w:tcBorders>
            <w:vAlign w:val="center"/>
          </w:tcPr>
          <w:p w:rsidR="00910A1A" w:rsidRPr="00910A1A" w:rsidRDefault="00910A1A" w:rsidP="00910A1A">
            <w:pPr>
              <w:widowControl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671" w:type="dxa"/>
            <w:tcBorders>
              <w:bottom w:val="single" w:sz="4" w:space="0" w:color="auto"/>
            </w:tcBorders>
            <w:vAlign w:val="center"/>
          </w:tcPr>
          <w:p w:rsidR="00910A1A" w:rsidRPr="00910A1A" w:rsidRDefault="00910A1A" w:rsidP="00910A1A">
            <w:pPr>
              <w:widowControl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vAlign w:val="center"/>
          </w:tcPr>
          <w:p w:rsidR="00910A1A" w:rsidRPr="00910A1A" w:rsidRDefault="00910A1A" w:rsidP="00910A1A">
            <w:pPr>
              <w:widowControl w:val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C73905" w:rsidRPr="00910A1A" w:rsidTr="00DE12BD">
        <w:trPr>
          <w:trHeight w:val="1877"/>
        </w:trPr>
        <w:tc>
          <w:tcPr>
            <w:tcW w:w="1308" w:type="dxa"/>
            <w:tcBorders>
              <w:bottom w:val="single" w:sz="4" w:space="0" w:color="auto"/>
            </w:tcBorders>
            <w:vAlign w:val="center"/>
          </w:tcPr>
          <w:p w:rsidR="00C73905" w:rsidRPr="00910A1A" w:rsidRDefault="00C73905" w:rsidP="006C1733">
            <w:pPr>
              <w:widowControl w:val="0"/>
              <w:jc w:val="both"/>
            </w:pPr>
            <w:r w:rsidRPr="00910A1A">
              <w:t>1 Лине</w:t>
            </w:r>
            <w:r w:rsidRPr="00910A1A">
              <w:t>й</w:t>
            </w:r>
            <w:r w:rsidRPr="00910A1A">
              <w:t>ный метод</w:t>
            </w:r>
          </w:p>
        </w:tc>
        <w:tc>
          <w:tcPr>
            <w:tcW w:w="4671" w:type="dxa"/>
            <w:tcBorders>
              <w:bottom w:val="single" w:sz="4" w:space="0" w:color="auto"/>
            </w:tcBorders>
            <w:vAlign w:val="center"/>
          </w:tcPr>
          <w:p w:rsidR="00C73905" w:rsidRPr="00910A1A" w:rsidRDefault="00C73905" w:rsidP="006C1733">
            <w:pPr>
              <w:widowControl w:val="0"/>
              <w:shd w:val="clear" w:color="auto" w:fill="FFFFFF"/>
              <w:jc w:val="both"/>
            </w:pPr>
            <w:r w:rsidRPr="00910A1A">
              <w:t>Амортизация начисляется равными дол</w:t>
            </w:r>
            <w:r w:rsidRPr="00910A1A">
              <w:t>я</w:t>
            </w:r>
            <w:r w:rsidRPr="00910A1A">
              <w:t>ми в течение всего срока службы осно</w:t>
            </w:r>
            <w:r w:rsidRPr="00910A1A">
              <w:t>в</w:t>
            </w:r>
            <w:r w:rsidRPr="00910A1A">
              <w:t>ных средств до полного перенесения их стоимости на издержки производства и обращения.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vAlign w:val="center"/>
          </w:tcPr>
          <w:p w:rsidR="00C73905" w:rsidRPr="00910A1A" w:rsidRDefault="00C73905" w:rsidP="006C1733">
            <w:pPr>
              <w:widowControl w:val="0"/>
              <w:jc w:val="both"/>
            </w:pPr>
            <w:r w:rsidRPr="00910A1A">
              <w:t>Для основных средств, которые н</w:t>
            </w:r>
            <w:r w:rsidRPr="00910A1A">
              <w:t>а</w:t>
            </w:r>
            <w:r w:rsidRPr="00910A1A">
              <w:t>ходятся в длительной эксплуатации и дают сравнительно равный эконом</w:t>
            </w:r>
            <w:r w:rsidRPr="00910A1A">
              <w:t>и</w:t>
            </w:r>
            <w:r w:rsidRPr="00910A1A">
              <w:t>ческий эффект на протяжении срока службы, например, здания.</w:t>
            </w:r>
          </w:p>
        </w:tc>
      </w:tr>
      <w:tr w:rsidR="00910A1A" w:rsidRPr="00910A1A" w:rsidTr="00910A1A">
        <w:trPr>
          <w:trHeight w:val="280"/>
        </w:trPr>
        <w:tc>
          <w:tcPr>
            <w:tcW w:w="13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10A1A" w:rsidRDefault="00910A1A" w:rsidP="00153AAF">
            <w:pPr>
              <w:widowControl w:val="0"/>
              <w:jc w:val="center"/>
              <w:rPr>
                <w:bCs/>
              </w:rPr>
            </w:pPr>
          </w:p>
        </w:tc>
        <w:tc>
          <w:tcPr>
            <w:tcW w:w="467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10A1A" w:rsidRDefault="00910A1A" w:rsidP="00153AAF">
            <w:pPr>
              <w:widowControl w:val="0"/>
              <w:jc w:val="center"/>
              <w:rPr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10A1A" w:rsidRDefault="00910A1A" w:rsidP="00153AAF">
            <w:pPr>
              <w:widowControl w:val="0"/>
              <w:jc w:val="center"/>
              <w:rPr>
                <w:bCs/>
              </w:rPr>
            </w:pPr>
          </w:p>
        </w:tc>
      </w:tr>
      <w:tr w:rsidR="00910A1A" w:rsidRPr="00910A1A" w:rsidTr="00153AAF">
        <w:trPr>
          <w:trHeight w:val="280"/>
        </w:trPr>
        <w:tc>
          <w:tcPr>
            <w:tcW w:w="1009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10A1A" w:rsidRPr="00910A1A" w:rsidRDefault="00910A1A" w:rsidP="00910A1A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910A1A">
              <w:rPr>
                <w:bCs/>
                <w:sz w:val="28"/>
                <w:szCs w:val="28"/>
              </w:rPr>
              <w:lastRenderedPageBreak/>
              <w:t>Продолжение таблицы 2.2</w:t>
            </w:r>
          </w:p>
          <w:p w:rsidR="00910A1A" w:rsidRPr="00910A1A" w:rsidRDefault="00910A1A" w:rsidP="00910A1A">
            <w:pPr>
              <w:widowControl w:val="0"/>
              <w:jc w:val="both"/>
              <w:rPr>
                <w:bCs/>
                <w:sz w:val="28"/>
                <w:szCs w:val="28"/>
              </w:rPr>
            </w:pPr>
          </w:p>
        </w:tc>
      </w:tr>
      <w:tr w:rsidR="00910A1A" w:rsidRPr="00910A1A" w:rsidTr="00910A1A">
        <w:trPr>
          <w:trHeight w:val="280"/>
        </w:trPr>
        <w:tc>
          <w:tcPr>
            <w:tcW w:w="13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0A1A" w:rsidRPr="00910A1A" w:rsidRDefault="00910A1A" w:rsidP="00153AAF">
            <w:pPr>
              <w:widowControl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0A1A" w:rsidRPr="00910A1A" w:rsidRDefault="00910A1A" w:rsidP="00153AAF">
            <w:pPr>
              <w:widowControl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0A1A" w:rsidRPr="00910A1A" w:rsidRDefault="00910A1A" w:rsidP="00153AAF">
            <w:pPr>
              <w:widowControl w:val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C73905" w:rsidRPr="00910A1A" w:rsidTr="006C1733">
        <w:trPr>
          <w:trHeight w:val="3360"/>
        </w:trPr>
        <w:tc>
          <w:tcPr>
            <w:tcW w:w="1308" w:type="dxa"/>
            <w:vAlign w:val="center"/>
          </w:tcPr>
          <w:p w:rsidR="00C73905" w:rsidRPr="00910A1A" w:rsidRDefault="00C73905" w:rsidP="006C1733">
            <w:pPr>
              <w:widowControl w:val="0"/>
              <w:jc w:val="both"/>
            </w:pPr>
            <w:r w:rsidRPr="00910A1A">
              <w:t>2 Регре</w:t>
            </w:r>
            <w:r w:rsidRPr="00910A1A">
              <w:t>с</w:t>
            </w:r>
            <w:r w:rsidRPr="00910A1A">
              <w:t>сионный метод</w:t>
            </w:r>
          </w:p>
        </w:tc>
        <w:tc>
          <w:tcPr>
            <w:tcW w:w="4671" w:type="dxa"/>
            <w:vAlign w:val="center"/>
          </w:tcPr>
          <w:p w:rsidR="00C73905" w:rsidRPr="00910A1A" w:rsidRDefault="00C73905" w:rsidP="006C1733">
            <w:pPr>
              <w:widowControl w:val="0"/>
              <w:shd w:val="clear" w:color="auto" w:fill="FFFFFF"/>
              <w:jc w:val="both"/>
            </w:pPr>
            <w:r w:rsidRPr="00910A1A">
              <w:t>Отчисления рассчитываются, исходя из остаточной стоимости объекта на начало отчетного года и нормы амортизации. Она определяется, исходя из срока полезного использования объекта и коэффициента ускорения, установленного законодател</w:t>
            </w:r>
            <w:r w:rsidRPr="00910A1A">
              <w:t>ь</w:t>
            </w:r>
            <w:r w:rsidRPr="00910A1A">
              <w:t>ством РФ. Коэффициент ускорения пр</w:t>
            </w:r>
            <w:r w:rsidRPr="00910A1A">
              <w:t>и</w:t>
            </w:r>
            <w:r w:rsidRPr="00910A1A">
              <w:t>меняется по перечню высокотехнологи</w:t>
            </w:r>
            <w:r w:rsidRPr="00910A1A">
              <w:t>ч</w:t>
            </w:r>
            <w:r w:rsidRPr="00910A1A">
              <w:t>ных отраслей и эффективных видов об</w:t>
            </w:r>
            <w:r w:rsidRPr="00910A1A">
              <w:t>о</w:t>
            </w:r>
            <w:r w:rsidRPr="00910A1A">
              <w:t>рудования и составляет, как правило, 2, а по оборудованию, составляющему пре</w:t>
            </w:r>
            <w:r w:rsidRPr="00910A1A">
              <w:t>д</w:t>
            </w:r>
            <w:r w:rsidRPr="00910A1A">
              <w:t>мет финансового лизинга, не более 3.</w:t>
            </w:r>
          </w:p>
        </w:tc>
        <w:tc>
          <w:tcPr>
            <w:tcW w:w="4111" w:type="dxa"/>
            <w:vAlign w:val="center"/>
          </w:tcPr>
          <w:p w:rsidR="00C73905" w:rsidRPr="00910A1A" w:rsidRDefault="00C73905" w:rsidP="006C1733">
            <w:pPr>
              <w:widowControl w:val="0"/>
              <w:jc w:val="both"/>
            </w:pPr>
            <w:r w:rsidRPr="00910A1A">
              <w:t>Недостатком этого метода является невозможность полного списания стоимости основных фондов. Поэт</w:t>
            </w:r>
            <w:r w:rsidRPr="00910A1A">
              <w:t>о</w:t>
            </w:r>
            <w:r w:rsidRPr="00910A1A">
              <w:t>му он может использоваться в соч</w:t>
            </w:r>
            <w:r w:rsidRPr="00910A1A">
              <w:t>е</w:t>
            </w:r>
            <w:r w:rsidRPr="00910A1A">
              <w:t>тании с линейным методом, начиная со второй половины срока эксплу</w:t>
            </w:r>
            <w:r w:rsidRPr="00910A1A">
              <w:t>а</w:t>
            </w:r>
            <w:r w:rsidRPr="00910A1A">
              <w:t>тации.</w:t>
            </w:r>
          </w:p>
        </w:tc>
      </w:tr>
      <w:tr w:rsidR="00C73905" w:rsidRPr="00910A1A" w:rsidTr="006C1733">
        <w:trPr>
          <w:trHeight w:val="1394"/>
        </w:trPr>
        <w:tc>
          <w:tcPr>
            <w:tcW w:w="1308" w:type="dxa"/>
            <w:vAlign w:val="center"/>
          </w:tcPr>
          <w:p w:rsidR="00C73905" w:rsidRPr="00910A1A" w:rsidRDefault="00C73905" w:rsidP="006C1733">
            <w:pPr>
              <w:widowControl w:val="0"/>
              <w:jc w:val="both"/>
            </w:pPr>
            <w:r w:rsidRPr="00910A1A">
              <w:t>3 Кумул</w:t>
            </w:r>
            <w:r w:rsidRPr="00910A1A">
              <w:t>я</w:t>
            </w:r>
            <w:r w:rsidRPr="00910A1A">
              <w:t>тивный метод</w:t>
            </w:r>
          </w:p>
        </w:tc>
        <w:tc>
          <w:tcPr>
            <w:tcW w:w="4671" w:type="dxa"/>
            <w:vAlign w:val="center"/>
          </w:tcPr>
          <w:p w:rsidR="00C73905" w:rsidRPr="00910A1A" w:rsidRDefault="00C73905" w:rsidP="006C1733">
            <w:pPr>
              <w:widowControl w:val="0"/>
              <w:shd w:val="clear" w:color="auto" w:fill="FFFFFF"/>
              <w:jc w:val="both"/>
            </w:pPr>
            <w:r w:rsidRPr="00910A1A">
              <w:t>Амортизация начисляется линейным сп</w:t>
            </w:r>
            <w:r w:rsidRPr="00910A1A">
              <w:t>о</w:t>
            </w:r>
            <w:r w:rsidRPr="00910A1A">
              <w:t>собом, по понижающимся нормам.</w:t>
            </w:r>
          </w:p>
        </w:tc>
        <w:tc>
          <w:tcPr>
            <w:tcW w:w="4111" w:type="dxa"/>
            <w:vAlign w:val="center"/>
          </w:tcPr>
          <w:p w:rsidR="00C73905" w:rsidRPr="00910A1A" w:rsidRDefault="00C73905" w:rsidP="006C1733">
            <w:pPr>
              <w:widowControl w:val="0"/>
              <w:jc w:val="both"/>
            </w:pPr>
            <w:r w:rsidRPr="00910A1A">
              <w:t>Быстро формируются средства амо</w:t>
            </w:r>
            <w:r w:rsidRPr="00910A1A">
              <w:t>р</w:t>
            </w:r>
            <w:r w:rsidRPr="00910A1A">
              <w:t>тизационного фонда, что позволяет проводить реновацию основных фондов в соответствии с требовани</w:t>
            </w:r>
            <w:r w:rsidRPr="00910A1A">
              <w:t>я</w:t>
            </w:r>
            <w:r w:rsidRPr="00910A1A">
              <w:t>ми НТП.</w:t>
            </w:r>
          </w:p>
        </w:tc>
      </w:tr>
      <w:tr w:rsidR="00C73905" w:rsidRPr="00910A1A" w:rsidTr="006C1733">
        <w:trPr>
          <w:trHeight w:val="1394"/>
        </w:trPr>
        <w:tc>
          <w:tcPr>
            <w:tcW w:w="1308" w:type="dxa"/>
            <w:vAlign w:val="center"/>
          </w:tcPr>
          <w:p w:rsidR="00C73905" w:rsidRPr="00910A1A" w:rsidRDefault="00C73905" w:rsidP="006C1733">
            <w:pPr>
              <w:widowControl w:val="0"/>
              <w:jc w:val="both"/>
            </w:pPr>
            <w:r w:rsidRPr="00910A1A">
              <w:t>4 Прои</w:t>
            </w:r>
            <w:r w:rsidRPr="00910A1A">
              <w:t>з</w:t>
            </w:r>
            <w:r w:rsidRPr="00910A1A">
              <w:t>водстве</w:t>
            </w:r>
            <w:r w:rsidRPr="00910A1A">
              <w:t>н</w:t>
            </w:r>
            <w:r w:rsidRPr="00910A1A">
              <w:t>ный метод</w:t>
            </w:r>
          </w:p>
        </w:tc>
        <w:tc>
          <w:tcPr>
            <w:tcW w:w="4671" w:type="dxa"/>
            <w:vAlign w:val="center"/>
          </w:tcPr>
          <w:p w:rsidR="00C73905" w:rsidRPr="00910A1A" w:rsidRDefault="00C73905" w:rsidP="006C1733">
            <w:pPr>
              <w:widowControl w:val="0"/>
              <w:shd w:val="clear" w:color="auto" w:fill="FFFFFF"/>
              <w:jc w:val="both"/>
            </w:pPr>
            <w:r w:rsidRPr="00910A1A">
              <w:t>Начисление амортизации производится, исходя из натурального показателя объема продукции в отчетном периоде и соотн</w:t>
            </w:r>
            <w:r w:rsidRPr="00910A1A">
              <w:t>о</w:t>
            </w:r>
            <w:r w:rsidRPr="00910A1A">
              <w:t>шения первоначальной стоимости объекта.</w:t>
            </w:r>
          </w:p>
        </w:tc>
        <w:tc>
          <w:tcPr>
            <w:tcW w:w="4111" w:type="dxa"/>
            <w:vAlign w:val="center"/>
          </w:tcPr>
          <w:p w:rsidR="00C73905" w:rsidRPr="00910A1A" w:rsidRDefault="00C73905" w:rsidP="006C1733">
            <w:pPr>
              <w:widowControl w:val="0"/>
              <w:jc w:val="both"/>
            </w:pPr>
            <w:r w:rsidRPr="00910A1A">
              <w:t>Наиболее сложный метод. Преим</w:t>
            </w:r>
            <w:r w:rsidRPr="00910A1A">
              <w:t>у</w:t>
            </w:r>
            <w:r w:rsidRPr="00910A1A">
              <w:t>ществом является точное отражение реальной потери стоимости актива, исходя из интенсивности его испол</w:t>
            </w:r>
            <w:r w:rsidRPr="00910A1A">
              <w:t>ь</w:t>
            </w:r>
            <w:r w:rsidRPr="00910A1A">
              <w:t>зования.</w:t>
            </w:r>
          </w:p>
        </w:tc>
      </w:tr>
    </w:tbl>
    <w:p w:rsidR="00C73905" w:rsidRDefault="00C73905" w:rsidP="00C73905">
      <w:pPr>
        <w:pStyle w:val="af"/>
        <w:widowControl w:val="0"/>
        <w:spacing w:line="360" w:lineRule="auto"/>
        <w:ind w:firstLine="709"/>
        <w:jc w:val="both"/>
        <w:rPr>
          <w:rFonts w:ascii="Times New Roman" w:eastAsia="MS Mincho" w:hAnsi="Times New Roman"/>
          <w:sz w:val="28"/>
        </w:rPr>
      </w:pPr>
    </w:p>
    <w:p w:rsidR="00C73905" w:rsidRDefault="00C73905" w:rsidP="00C73905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Применение одного из методов производится в течение всего срока полезного использования и предусматривается в учетной политике предприятия.</w:t>
      </w:r>
    </w:p>
    <w:p w:rsidR="00C73905" w:rsidRDefault="00C73905" w:rsidP="00C73905">
      <w:pPr>
        <w:pStyle w:val="af"/>
        <w:widowControl w:val="0"/>
        <w:spacing w:line="360" w:lineRule="auto"/>
        <w:ind w:firstLine="709"/>
        <w:jc w:val="both"/>
        <w:rPr>
          <w:rFonts w:ascii="Times New Roman" w:eastAsia="MS Mincho" w:hAnsi="Times New Roman"/>
          <w:sz w:val="28"/>
        </w:rPr>
      </w:pPr>
      <w:r>
        <w:rPr>
          <w:rFonts w:ascii="Times New Roman" w:eastAsia="MS Mincho" w:hAnsi="Times New Roman"/>
          <w:sz w:val="28"/>
        </w:rPr>
        <w:t>Выбор способа начисления амортизации зависит от уровня: инфляции; рент</w:t>
      </w:r>
      <w:r>
        <w:rPr>
          <w:rFonts w:ascii="Times New Roman" w:eastAsia="MS Mincho" w:hAnsi="Times New Roman"/>
          <w:sz w:val="28"/>
        </w:rPr>
        <w:t>а</w:t>
      </w:r>
      <w:r>
        <w:rPr>
          <w:rFonts w:ascii="Times New Roman" w:eastAsia="MS Mincho" w:hAnsi="Times New Roman"/>
          <w:sz w:val="28"/>
        </w:rPr>
        <w:t>бельности предприятия; затрат (таблица 2.3).</w:t>
      </w:r>
    </w:p>
    <w:p w:rsidR="00910A1A" w:rsidRDefault="00910A1A" w:rsidP="00C73905">
      <w:pPr>
        <w:pStyle w:val="af"/>
        <w:widowControl w:val="0"/>
        <w:spacing w:line="360" w:lineRule="auto"/>
        <w:ind w:firstLine="709"/>
        <w:jc w:val="both"/>
        <w:rPr>
          <w:rFonts w:ascii="Times New Roman" w:eastAsia="MS Mincho" w:hAnsi="Times New Roman"/>
          <w:sz w:val="28"/>
        </w:rPr>
      </w:pPr>
    </w:p>
    <w:p w:rsidR="00C73905" w:rsidRDefault="00C73905" w:rsidP="00C73905">
      <w:pPr>
        <w:pStyle w:val="af"/>
        <w:widowControl w:val="0"/>
        <w:jc w:val="both"/>
        <w:rPr>
          <w:rFonts w:ascii="Times New Roman" w:eastAsia="MS Mincho" w:hAnsi="Times New Roman"/>
          <w:sz w:val="28"/>
        </w:rPr>
      </w:pPr>
      <w:r>
        <w:rPr>
          <w:rFonts w:ascii="Times New Roman" w:eastAsia="MS Mincho" w:hAnsi="Times New Roman"/>
          <w:sz w:val="28"/>
        </w:rPr>
        <w:t>Таблица 2.3 – Факторы, влияющие на выбор метода начисления амортизации</w:t>
      </w:r>
    </w:p>
    <w:p w:rsidR="00C73905" w:rsidRDefault="00C73905" w:rsidP="00C73905">
      <w:pPr>
        <w:pStyle w:val="af"/>
        <w:widowControl w:val="0"/>
        <w:spacing w:line="360" w:lineRule="auto"/>
        <w:jc w:val="center"/>
        <w:rPr>
          <w:rFonts w:ascii="Times New Roman" w:eastAsia="MS Mincho" w:hAnsi="Times New Roman"/>
          <w:sz w:val="28"/>
        </w:rPr>
      </w:pPr>
    </w:p>
    <w:tbl>
      <w:tblPr>
        <w:tblW w:w="101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81"/>
        <w:gridCol w:w="9051"/>
      </w:tblGrid>
      <w:tr w:rsidR="00C73905" w:rsidRPr="00B52D1D" w:rsidTr="00427EF8">
        <w:trPr>
          <w:trHeight w:val="308"/>
        </w:trPr>
        <w:tc>
          <w:tcPr>
            <w:tcW w:w="10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3905" w:rsidRPr="00B52D1D" w:rsidRDefault="00C73905" w:rsidP="006C1733">
            <w:pPr>
              <w:pStyle w:val="af"/>
              <w:widowControl w:val="0"/>
              <w:jc w:val="both"/>
              <w:rPr>
                <w:rFonts w:ascii="Times New Roman" w:eastAsia="MS Mincho" w:hAnsi="Times New Roman"/>
                <w:sz w:val="26"/>
                <w:szCs w:val="26"/>
              </w:rPr>
            </w:pPr>
            <w:r w:rsidRPr="00B52D1D">
              <w:rPr>
                <w:rFonts w:ascii="Times New Roman" w:eastAsia="MS Mincho" w:hAnsi="Times New Roman"/>
                <w:sz w:val="26"/>
                <w:szCs w:val="26"/>
              </w:rPr>
              <w:t>Фактор</w:t>
            </w:r>
          </w:p>
        </w:tc>
        <w:tc>
          <w:tcPr>
            <w:tcW w:w="90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3905" w:rsidRPr="00B52D1D" w:rsidRDefault="00C73905" w:rsidP="006C1733">
            <w:pPr>
              <w:pStyle w:val="af"/>
              <w:widowControl w:val="0"/>
              <w:jc w:val="center"/>
              <w:rPr>
                <w:rFonts w:ascii="Times New Roman" w:eastAsia="MS Mincho" w:hAnsi="Times New Roman"/>
                <w:sz w:val="26"/>
                <w:szCs w:val="26"/>
              </w:rPr>
            </w:pPr>
            <w:r w:rsidRPr="00B52D1D">
              <w:rPr>
                <w:rFonts w:ascii="Times New Roman" w:eastAsia="MS Mincho" w:hAnsi="Times New Roman"/>
                <w:sz w:val="26"/>
                <w:szCs w:val="26"/>
              </w:rPr>
              <w:t>Влияние фактора</w:t>
            </w:r>
          </w:p>
        </w:tc>
      </w:tr>
      <w:tr w:rsidR="00427EF8" w:rsidRPr="00B52D1D" w:rsidTr="00427EF8">
        <w:trPr>
          <w:trHeight w:val="274"/>
        </w:trPr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EF8" w:rsidRPr="00B52D1D" w:rsidRDefault="00427EF8" w:rsidP="00427EF8">
            <w:pPr>
              <w:pStyle w:val="af"/>
              <w:widowControl w:val="0"/>
              <w:jc w:val="center"/>
              <w:rPr>
                <w:rFonts w:ascii="Times New Roman" w:eastAsia="MS Mincho" w:hAnsi="Times New Roman"/>
                <w:sz w:val="26"/>
                <w:szCs w:val="26"/>
              </w:rPr>
            </w:pPr>
            <w:r>
              <w:rPr>
                <w:rFonts w:ascii="Times New Roman" w:eastAsia="MS Mincho" w:hAnsi="Times New Roman"/>
                <w:sz w:val="26"/>
                <w:szCs w:val="26"/>
              </w:rPr>
              <w:t>1</w:t>
            </w:r>
          </w:p>
        </w:tc>
        <w:tc>
          <w:tcPr>
            <w:tcW w:w="9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7EF8" w:rsidRPr="00B52D1D" w:rsidRDefault="00427EF8" w:rsidP="00427EF8">
            <w:pPr>
              <w:pStyle w:val="af"/>
              <w:widowControl w:val="0"/>
              <w:jc w:val="center"/>
              <w:rPr>
                <w:rFonts w:ascii="Times New Roman" w:eastAsia="MS Mincho" w:hAnsi="Times New Roman"/>
                <w:sz w:val="26"/>
                <w:szCs w:val="26"/>
              </w:rPr>
            </w:pPr>
            <w:r>
              <w:rPr>
                <w:rFonts w:ascii="Times New Roman" w:eastAsia="MS Mincho" w:hAnsi="Times New Roman"/>
                <w:sz w:val="26"/>
                <w:szCs w:val="26"/>
              </w:rPr>
              <w:t>2</w:t>
            </w:r>
          </w:p>
        </w:tc>
      </w:tr>
      <w:tr w:rsidR="00C73905" w:rsidRPr="00B52D1D" w:rsidTr="00427EF8">
        <w:trPr>
          <w:trHeight w:val="1524"/>
        </w:trPr>
        <w:tc>
          <w:tcPr>
            <w:tcW w:w="108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73905" w:rsidRPr="00B52D1D" w:rsidRDefault="00C73905" w:rsidP="006C1733">
            <w:pPr>
              <w:pStyle w:val="af"/>
              <w:widowControl w:val="0"/>
              <w:jc w:val="both"/>
              <w:rPr>
                <w:rFonts w:ascii="Times New Roman" w:eastAsia="MS Mincho" w:hAnsi="Times New Roman"/>
                <w:sz w:val="26"/>
                <w:szCs w:val="26"/>
              </w:rPr>
            </w:pPr>
            <w:r w:rsidRPr="00B52D1D">
              <w:rPr>
                <w:rFonts w:ascii="Times New Roman" w:eastAsia="MS Mincho" w:hAnsi="Times New Roman"/>
                <w:sz w:val="26"/>
                <w:szCs w:val="26"/>
              </w:rPr>
              <w:t>1 И</w:t>
            </w:r>
            <w:r w:rsidRPr="00B52D1D">
              <w:rPr>
                <w:rFonts w:ascii="Times New Roman" w:eastAsia="MS Mincho" w:hAnsi="Times New Roman"/>
                <w:sz w:val="26"/>
                <w:szCs w:val="26"/>
              </w:rPr>
              <w:t>н</w:t>
            </w:r>
            <w:r w:rsidRPr="00B52D1D">
              <w:rPr>
                <w:rFonts w:ascii="Times New Roman" w:eastAsia="MS Mincho" w:hAnsi="Times New Roman"/>
                <w:sz w:val="26"/>
                <w:szCs w:val="26"/>
              </w:rPr>
              <w:t>фляция</w:t>
            </w:r>
          </w:p>
        </w:tc>
        <w:tc>
          <w:tcPr>
            <w:tcW w:w="90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73905" w:rsidRPr="00B52D1D" w:rsidRDefault="00C73905" w:rsidP="006C1733">
            <w:pPr>
              <w:pStyle w:val="af"/>
              <w:widowControl w:val="0"/>
              <w:jc w:val="both"/>
              <w:rPr>
                <w:rFonts w:ascii="Times New Roman" w:eastAsia="MS Mincho" w:hAnsi="Times New Roman"/>
                <w:sz w:val="26"/>
                <w:szCs w:val="26"/>
              </w:rPr>
            </w:pPr>
            <w:r w:rsidRPr="00B52D1D">
              <w:rPr>
                <w:rFonts w:ascii="Times New Roman" w:eastAsia="MS Mincho" w:hAnsi="Times New Roman"/>
                <w:sz w:val="26"/>
                <w:szCs w:val="26"/>
              </w:rPr>
              <w:t>Чтобы не обесценивался амортизационный фонд, целесообразно применять механизм ускоренной амортизации:</w:t>
            </w:r>
          </w:p>
          <w:p w:rsidR="00C73905" w:rsidRPr="00B52D1D" w:rsidRDefault="00C73905" w:rsidP="006C1733">
            <w:pPr>
              <w:pStyle w:val="af"/>
              <w:widowControl w:val="0"/>
              <w:jc w:val="both"/>
              <w:rPr>
                <w:rFonts w:ascii="Times New Roman" w:eastAsia="MS Mincho" w:hAnsi="Times New Roman"/>
                <w:sz w:val="26"/>
                <w:szCs w:val="26"/>
              </w:rPr>
            </w:pPr>
            <w:r w:rsidRPr="00B52D1D">
              <w:rPr>
                <w:rFonts w:ascii="Times New Roman" w:eastAsia="MS Mincho" w:hAnsi="Times New Roman"/>
                <w:sz w:val="26"/>
                <w:szCs w:val="26"/>
              </w:rPr>
              <w:t>1) при высоких темпах инфляции – производственный метод;</w:t>
            </w:r>
          </w:p>
          <w:p w:rsidR="00C73905" w:rsidRPr="00B52D1D" w:rsidRDefault="00C73905" w:rsidP="006C1733">
            <w:pPr>
              <w:pStyle w:val="af"/>
              <w:widowControl w:val="0"/>
              <w:jc w:val="both"/>
              <w:rPr>
                <w:rFonts w:ascii="Times New Roman" w:eastAsia="MS Mincho" w:hAnsi="Times New Roman"/>
                <w:sz w:val="26"/>
                <w:szCs w:val="26"/>
              </w:rPr>
            </w:pPr>
            <w:r w:rsidRPr="00B52D1D">
              <w:rPr>
                <w:rFonts w:ascii="Times New Roman" w:eastAsia="MS Mincho" w:hAnsi="Times New Roman"/>
                <w:sz w:val="26"/>
                <w:szCs w:val="26"/>
              </w:rPr>
              <w:t>2) при средних темпах – кумулятивный метод;</w:t>
            </w:r>
          </w:p>
          <w:p w:rsidR="00C73905" w:rsidRPr="00B52D1D" w:rsidRDefault="00C73905" w:rsidP="006C1733">
            <w:pPr>
              <w:pStyle w:val="af"/>
              <w:widowControl w:val="0"/>
              <w:jc w:val="both"/>
              <w:rPr>
                <w:rFonts w:ascii="Times New Roman" w:eastAsia="MS Mincho" w:hAnsi="Times New Roman"/>
                <w:sz w:val="26"/>
                <w:szCs w:val="26"/>
              </w:rPr>
            </w:pPr>
            <w:r w:rsidRPr="00B52D1D">
              <w:rPr>
                <w:rFonts w:ascii="Times New Roman" w:eastAsia="MS Mincho" w:hAnsi="Times New Roman"/>
                <w:sz w:val="26"/>
                <w:szCs w:val="26"/>
              </w:rPr>
              <w:t>3) при стабильно низких темпах - линейный и регрессионный метод.</w:t>
            </w:r>
          </w:p>
        </w:tc>
      </w:tr>
      <w:tr w:rsidR="00C73905" w:rsidRPr="00B52D1D" w:rsidTr="00686FB1">
        <w:trPr>
          <w:trHeight w:val="1216"/>
        </w:trPr>
        <w:tc>
          <w:tcPr>
            <w:tcW w:w="10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3905" w:rsidRPr="00B52D1D" w:rsidRDefault="00C73905" w:rsidP="006C1733">
            <w:pPr>
              <w:pStyle w:val="af"/>
              <w:widowControl w:val="0"/>
              <w:jc w:val="both"/>
              <w:rPr>
                <w:rFonts w:ascii="Times New Roman" w:eastAsia="MS Mincho" w:hAnsi="Times New Roman"/>
                <w:sz w:val="26"/>
                <w:szCs w:val="26"/>
              </w:rPr>
            </w:pPr>
            <w:r w:rsidRPr="00B52D1D">
              <w:rPr>
                <w:rFonts w:ascii="Times New Roman" w:eastAsia="MS Mincho" w:hAnsi="Times New Roman"/>
                <w:sz w:val="26"/>
                <w:szCs w:val="26"/>
              </w:rPr>
              <w:t>2 Ре</w:t>
            </w:r>
            <w:r w:rsidRPr="00B52D1D">
              <w:rPr>
                <w:rFonts w:ascii="Times New Roman" w:eastAsia="MS Mincho" w:hAnsi="Times New Roman"/>
                <w:sz w:val="26"/>
                <w:szCs w:val="26"/>
              </w:rPr>
              <w:t>н</w:t>
            </w:r>
            <w:r w:rsidRPr="00B52D1D">
              <w:rPr>
                <w:rFonts w:ascii="Times New Roman" w:eastAsia="MS Mincho" w:hAnsi="Times New Roman"/>
                <w:sz w:val="26"/>
                <w:szCs w:val="26"/>
              </w:rPr>
              <w:t>табел</w:t>
            </w:r>
            <w:r w:rsidRPr="00B52D1D">
              <w:rPr>
                <w:rFonts w:ascii="Times New Roman" w:eastAsia="MS Mincho" w:hAnsi="Times New Roman"/>
                <w:sz w:val="26"/>
                <w:szCs w:val="26"/>
              </w:rPr>
              <w:t>ь</w:t>
            </w:r>
            <w:r w:rsidRPr="00B52D1D">
              <w:rPr>
                <w:rFonts w:ascii="Times New Roman" w:eastAsia="MS Mincho" w:hAnsi="Times New Roman"/>
                <w:sz w:val="26"/>
                <w:szCs w:val="26"/>
              </w:rPr>
              <w:t>ность</w:t>
            </w:r>
          </w:p>
        </w:tc>
        <w:tc>
          <w:tcPr>
            <w:tcW w:w="90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3905" w:rsidRPr="00B52D1D" w:rsidRDefault="00C73905" w:rsidP="006C1733">
            <w:pPr>
              <w:pStyle w:val="af"/>
              <w:widowControl w:val="0"/>
              <w:jc w:val="both"/>
              <w:rPr>
                <w:rFonts w:ascii="Times New Roman" w:eastAsia="MS Mincho" w:hAnsi="Times New Roman"/>
                <w:sz w:val="26"/>
                <w:szCs w:val="26"/>
              </w:rPr>
            </w:pPr>
            <w:r w:rsidRPr="00B52D1D">
              <w:rPr>
                <w:rFonts w:ascii="Times New Roman" w:eastAsia="MS Mincho" w:hAnsi="Times New Roman"/>
                <w:sz w:val="26"/>
                <w:szCs w:val="26"/>
              </w:rPr>
              <w:t>При низко рентабельном производстве нецелесообразно применять механизм ускоренной амортизации. Из-за низкой цены реализации предприятие не м</w:t>
            </w:r>
            <w:r w:rsidRPr="00B52D1D">
              <w:rPr>
                <w:rFonts w:ascii="Times New Roman" w:eastAsia="MS Mincho" w:hAnsi="Times New Roman"/>
                <w:sz w:val="26"/>
                <w:szCs w:val="26"/>
              </w:rPr>
              <w:t>о</w:t>
            </w:r>
            <w:r w:rsidRPr="00B52D1D">
              <w:rPr>
                <w:rFonts w:ascii="Times New Roman" w:eastAsia="MS Mincho" w:hAnsi="Times New Roman"/>
                <w:sz w:val="26"/>
                <w:szCs w:val="26"/>
              </w:rPr>
              <w:t>жет увеличить себестоимость продукции, поэтому не имеет источников п</w:t>
            </w:r>
            <w:r w:rsidRPr="00B52D1D">
              <w:rPr>
                <w:rFonts w:ascii="Times New Roman" w:eastAsia="MS Mincho" w:hAnsi="Times New Roman"/>
                <w:sz w:val="26"/>
                <w:szCs w:val="26"/>
              </w:rPr>
              <w:t>о</w:t>
            </w:r>
            <w:r w:rsidRPr="00B52D1D">
              <w:rPr>
                <w:rFonts w:ascii="Times New Roman" w:eastAsia="MS Mincho" w:hAnsi="Times New Roman"/>
                <w:sz w:val="26"/>
                <w:szCs w:val="26"/>
              </w:rPr>
              <w:t>крытия начисляемого износа. В этом случае применяют линейный метод.</w:t>
            </w:r>
          </w:p>
        </w:tc>
      </w:tr>
      <w:tr w:rsidR="00686FB1" w:rsidRPr="00B52D1D" w:rsidTr="00686FB1">
        <w:trPr>
          <w:trHeight w:val="131"/>
        </w:trPr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86FB1" w:rsidRPr="00B52D1D" w:rsidRDefault="00686FB1" w:rsidP="006C1733">
            <w:pPr>
              <w:pStyle w:val="af"/>
              <w:widowControl w:val="0"/>
              <w:jc w:val="both"/>
              <w:rPr>
                <w:rFonts w:ascii="Times New Roman" w:eastAsia="MS Mincho" w:hAnsi="Times New Roman"/>
                <w:sz w:val="26"/>
                <w:szCs w:val="26"/>
              </w:rPr>
            </w:pPr>
          </w:p>
        </w:tc>
        <w:tc>
          <w:tcPr>
            <w:tcW w:w="9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86FB1" w:rsidRPr="00B52D1D" w:rsidRDefault="00686FB1" w:rsidP="006C1733">
            <w:pPr>
              <w:pStyle w:val="af"/>
              <w:widowControl w:val="0"/>
              <w:jc w:val="both"/>
              <w:rPr>
                <w:rFonts w:ascii="Times New Roman" w:eastAsia="MS Mincho" w:hAnsi="Times New Roman"/>
                <w:sz w:val="26"/>
                <w:szCs w:val="26"/>
              </w:rPr>
            </w:pPr>
          </w:p>
        </w:tc>
      </w:tr>
      <w:tr w:rsidR="00686FB1" w:rsidRPr="00B52D1D" w:rsidTr="00CA2A23">
        <w:trPr>
          <w:trHeight w:val="131"/>
        </w:trPr>
        <w:tc>
          <w:tcPr>
            <w:tcW w:w="101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86FB1" w:rsidRDefault="00686FB1" w:rsidP="00DE12BD">
            <w:pPr>
              <w:pStyle w:val="af"/>
              <w:widowControl w:val="0"/>
              <w:jc w:val="both"/>
              <w:rPr>
                <w:rFonts w:ascii="Times New Roman" w:eastAsia="MS Mincho" w:hAnsi="Times New Roman"/>
                <w:sz w:val="26"/>
                <w:szCs w:val="26"/>
              </w:rPr>
            </w:pPr>
            <w:r>
              <w:rPr>
                <w:rFonts w:ascii="Times New Roman" w:eastAsia="MS Mincho" w:hAnsi="Times New Roman"/>
                <w:sz w:val="26"/>
                <w:szCs w:val="26"/>
              </w:rPr>
              <w:lastRenderedPageBreak/>
              <w:t>Продолжение таблицы 2.3</w:t>
            </w:r>
          </w:p>
          <w:p w:rsidR="00686FB1" w:rsidRPr="00B52D1D" w:rsidRDefault="00686FB1" w:rsidP="00686FB1">
            <w:pPr>
              <w:pStyle w:val="af"/>
              <w:widowControl w:val="0"/>
              <w:ind w:firstLine="746"/>
              <w:jc w:val="both"/>
              <w:rPr>
                <w:rFonts w:ascii="Times New Roman" w:eastAsia="MS Mincho" w:hAnsi="Times New Roman"/>
                <w:sz w:val="26"/>
                <w:szCs w:val="26"/>
              </w:rPr>
            </w:pPr>
          </w:p>
        </w:tc>
      </w:tr>
      <w:tr w:rsidR="00686FB1" w:rsidRPr="00B52D1D" w:rsidTr="00686FB1">
        <w:trPr>
          <w:trHeight w:val="131"/>
        </w:trPr>
        <w:tc>
          <w:tcPr>
            <w:tcW w:w="108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86FB1" w:rsidRPr="00B52D1D" w:rsidRDefault="00427EF8" w:rsidP="00427EF8">
            <w:pPr>
              <w:pStyle w:val="af"/>
              <w:widowControl w:val="0"/>
              <w:jc w:val="center"/>
              <w:rPr>
                <w:rFonts w:ascii="Times New Roman" w:eastAsia="MS Mincho" w:hAnsi="Times New Roman"/>
                <w:sz w:val="26"/>
                <w:szCs w:val="26"/>
              </w:rPr>
            </w:pPr>
            <w:r>
              <w:rPr>
                <w:rFonts w:ascii="Times New Roman" w:eastAsia="MS Mincho" w:hAnsi="Times New Roman"/>
                <w:sz w:val="26"/>
                <w:szCs w:val="26"/>
              </w:rPr>
              <w:t>1</w:t>
            </w:r>
          </w:p>
        </w:tc>
        <w:tc>
          <w:tcPr>
            <w:tcW w:w="90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86FB1" w:rsidRPr="00B52D1D" w:rsidRDefault="00427EF8" w:rsidP="00427EF8">
            <w:pPr>
              <w:pStyle w:val="af"/>
              <w:widowControl w:val="0"/>
              <w:jc w:val="center"/>
              <w:rPr>
                <w:rFonts w:ascii="Times New Roman" w:eastAsia="MS Mincho" w:hAnsi="Times New Roman"/>
                <w:sz w:val="26"/>
                <w:szCs w:val="26"/>
              </w:rPr>
            </w:pPr>
            <w:r>
              <w:rPr>
                <w:rFonts w:ascii="Times New Roman" w:eastAsia="MS Mincho" w:hAnsi="Times New Roman"/>
                <w:sz w:val="26"/>
                <w:szCs w:val="26"/>
              </w:rPr>
              <w:t>2</w:t>
            </w:r>
          </w:p>
        </w:tc>
      </w:tr>
      <w:tr w:rsidR="00C73905" w:rsidRPr="00B52D1D" w:rsidTr="00335170">
        <w:trPr>
          <w:trHeight w:val="3991"/>
        </w:trPr>
        <w:tc>
          <w:tcPr>
            <w:tcW w:w="1081" w:type="dxa"/>
            <w:shd w:val="clear" w:color="auto" w:fill="auto"/>
            <w:vAlign w:val="center"/>
          </w:tcPr>
          <w:p w:rsidR="00C73905" w:rsidRPr="00B52D1D" w:rsidRDefault="00C73905" w:rsidP="006C1733">
            <w:pPr>
              <w:pStyle w:val="af"/>
              <w:widowControl w:val="0"/>
              <w:jc w:val="both"/>
              <w:rPr>
                <w:rFonts w:ascii="Times New Roman" w:eastAsia="MS Mincho" w:hAnsi="Times New Roman"/>
                <w:sz w:val="26"/>
                <w:szCs w:val="26"/>
              </w:rPr>
            </w:pPr>
            <w:r w:rsidRPr="00B52D1D">
              <w:rPr>
                <w:rFonts w:ascii="Times New Roman" w:eastAsia="MS Mincho" w:hAnsi="Times New Roman"/>
                <w:sz w:val="26"/>
                <w:szCs w:val="26"/>
              </w:rPr>
              <w:t>3 З</w:t>
            </w:r>
            <w:r w:rsidRPr="00B52D1D">
              <w:rPr>
                <w:rFonts w:ascii="Times New Roman" w:eastAsia="MS Mincho" w:hAnsi="Times New Roman"/>
                <w:sz w:val="26"/>
                <w:szCs w:val="26"/>
              </w:rPr>
              <w:t>а</w:t>
            </w:r>
            <w:r w:rsidRPr="00B52D1D">
              <w:rPr>
                <w:rFonts w:ascii="Times New Roman" w:eastAsia="MS Mincho" w:hAnsi="Times New Roman"/>
                <w:sz w:val="26"/>
                <w:szCs w:val="26"/>
              </w:rPr>
              <w:t>траты</w:t>
            </w:r>
          </w:p>
        </w:tc>
        <w:tc>
          <w:tcPr>
            <w:tcW w:w="9051" w:type="dxa"/>
            <w:shd w:val="clear" w:color="auto" w:fill="auto"/>
            <w:vAlign w:val="center"/>
          </w:tcPr>
          <w:p w:rsidR="00C73905" w:rsidRPr="00B52D1D" w:rsidRDefault="00C73905" w:rsidP="006C1733">
            <w:pPr>
              <w:pStyle w:val="af"/>
              <w:widowControl w:val="0"/>
              <w:jc w:val="both"/>
              <w:rPr>
                <w:rFonts w:ascii="Times New Roman" w:eastAsia="MS Mincho" w:hAnsi="Times New Roman"/>
                <w:sz w:val="26"/>
                <w:szCs w:val="26"/>
              </w:rPr>
            </w:pPr>
            <w:r w:rsidRPr="00B52D1D">
              <w:rPr>
                <w:rFonts w:ascii="Times New Roman" w:eastAsia="MS Mincho" w:hAnsi="Times New Roman"/>
                <w:sz w:val="26"/>
                <w:szCs w:val="26"/>
              </w:rPr>
              <w:t>В условиях дефицита финансовых ресурсов для оптимизации платежей по н</w:t>
            </w:r>
            <w:r w:rsidRPr="00B52D1D">
              <w:rPr>
                <w:rFonts w:ascii="Times New Roman" w:eastAsia="MS Mincho" w:hAnsi="Times New Roman"/>
                <w:sz w:val="26"/>
                <w:szCs w:val="26"/>
              </w:rPr>
              <w:t>а</w:t>
            </w:r>
            <w:r w:rsidRPr="00B52D1D">
              <w:rPr>
                <w:rFonts w:ascii="Times New Roman" w:eastAsia="MS Mincho" w:hAnsi="Times New Roman"/>
                <w:sz w:val="26"/>
                <w:szCs w:val="26"/>
              </w:rPr>
              <w:t>логу на прибыль предпочтительны ускоренные методы начисления амортиз</w:t>
            </w:r>
            <w:r w:rsidRPr="00B52D1D">
              <w:rPr>
                <w:rFonts w:ascii="Times New Roman" w:eastAsia="MS Mincho" w:hAnsi="Times New Roman"/>
                <w:sz w:val="26"/>
                <w:szCs w:val="26"/>
              </w:rPr>
              <w:t>а</w:t>
            </w:r>
            <w:r w:rsidRPr="00B52D1D">
              <w:rPr>
                <w:rFonts w:ascii="Times New Roman" w:eastAsia="MS Mincho" w:hAnsi="Times New Roman"/>
                <w:sz w:val="26"/>
                <w:szCs w:val="26"/>
              </w:rPr>
              <w:t>ции. Они позволяют большую часть стоимости основных фондов включить в себестоимость продукции в первой половине срока использования, что уменьшает налогооблагаемую базу в начале срока и увеличивает в конце. Предприятие получает своеобразный кредит от государства на воспроизводс</w:t>
            </w:r>
            <w:r w:rsidRPr="00B52D1D">
              <w:rPr>
                <w:rFonts w:ascii="Times New Roman" w:eastAsia="MS Mincho" w:hAnsi="Times New Roman"/>
                <w:sz w:val="26"/>
                <w:szCs w:val="26"/>
              </w:rPr>
              <w:t>т</w:t>
            </w:r>
            <w:r w:rsidRPr="00B52D1D">
              <w:rPr>
                <w:rFonts w:ascii="Times New Roman" w:eastAsia="MS Mincho" w:hAnsi="Times New Roman"/>
                <w:sz w:val="26"/>
                <w:szCs w:val="26"/>
              </w:rPr>
              <w:t>во основных фондов.</w:t>
            </w:r>
          </w:p>
          <w:p w:rsidR="00C73905" w:rsidRPr="00B52D1D" w:rsidRDefault="00C73905" w:rsidP="006C1733">
            <w:pPr>
              <w:pStyle w:val="af"/>
              <w:widowControl w:val="0"/>
              <w:jc w:val="both"/>
              <w:rPr>
                <w:rFonts w:ascii="Times New Roman" w:eastAsia="MS Mincho" w:hAnsi="Times New Roman"/>
                <w:sz w:val="26"/>
                <w:szCs w:val="26"/>
              </w:rPr>
            </w:pPr>
            <w:r w:rsidRPr="00B52D1D">
              <w:rPr>
                <w:rFonts w:ascii="Times New Roman" w:eastAsia="MS Mincho" w:hAnsi="Times New Roman"/>
                <w:sz w:val="26"/>
                <w:szCs w:val="26"/>
              </w:rPr>
              <w:t>Чем быстрее списывается стоимость основного средства, тем меньший налог на имущество придется платить:</w:t>
            </w:r>
          </w:p>
          <w:p w:rsidR="00C73905" w:rsidRPr="00B52D1D" w:rsidRDefault="00C73905" w:rsidP="006C1733">
            <w:pPr>
              <w:pStyle w:val="af"/>
              <w:widowControl w:val="0"/>
              <w:jc w:val="both"/>
              <w:rPr>
                <w:rFonts w:ascii="Times New Roman" w:eastAsia="MS Mincho" w:hAnsi="Times New Roman"/>
                <w:sz w:val="26"/>
                <w:szCs w:val="26"/>
              </w:rPr>
            </w:pPr>
            <w:r w:rsidRPr="00B52D1D">
              <w:rPr>
                <w:rFonts w:ascii="Times New Roman" w:eastAsia="MS Mincho" w:hAnsi="Times New Roman"/>
                <w:sz w:val="26"/>
                <w:szCs w:val="26"/>
              </w:rPr>
              <w:t>1) наименьшие суммы по налогу на имущество накапливаются при использ</w:t>
            </w:r>
            <w:r w:rsidRPr="00B52D1D">
              <w:rPr>
                <w:rFonts w:ascii="Times New Roman" w:eastAsia="MS Mincho" w:hAnsi="Times New Roman"/>
                <w:sz w:val="26"/>
                <w:szCs w:val="26"/>
              </w:rPr>
              <w:t>о</w:t>
            </w:r>
            <w:r w:rsidRPr="00B52D1D">
              <w:rPr>
                <w:rFonts w:ascii="Times New Roman" w:eastAsia="MS Mincho" w:hAnsi="Times New Roman"/>
                <w:sz w:val="26"/>
                <w:szCs w:val="26"/>
              </w:rPr>
              <w:t>вании кумулятивного метода;</w:t>
            </w:r>
          </w:p>
          <w:p w:rsidR="00C73905" w:rsidRPr="00B52D1D" w:rsidRDefault="00C73905" w:rsidP="006C1733">
            <w:pPr>
              <w:pStyle w:val="af"/>
              <w:widowControl w:val="0"/>
              <w:jc w:val="both"/>
              <w:rPr>
                <w:rFonts w:ascii="Times New Roman" w:eastAsia="MS Mincho" w:hAnsi="Times New Roman"/>
                <w:sz w:val="26"/>
                <w:szCs w:val="26"/>
              </w:rPr>
            </w:pPr>
            <w:r w:rsidRPr="00B52D1D">
              <w:rPr>
                <w:rFonts w:ascii="Times New Roman" w:eastAsia="MS Mincho" w:hAnsi="Times New Roman"/>
                <w:sz w:val="26"/>
                <w:szCs w:val="26"/>
              </w:rPr>
              <w:t>2) чуть больше - при использовании линейного метода;</w:t>
            </w:r>
          </w:p>
          <w:p w:rsidR="00C73905" w:rsidRPr="00B52D1D" w:rsidRDefault="00C73905" w:rsidP="006C1733">
            <w:pPr>
              <w:widowControl w:val="0"/>
              <w:shd w:val="clear" w:color="auto" w:fill="FFFFFF"/>
              <w:jc w:val="both"/>
              <w:rPr>
                <w:rFonts w:eastAsia="MS Mincho"/>
                <w:sz w:val="26"/>
                <w:szCs w:val="26"/>
              </w:rPr>
            </w:pPr>
            <w:r w:rsidRPr="00B52D1D">
              <w:rPr>
                <w:rFonts w:eastAsia="MS Mincho"/>
                <w:sz w:val="26"/>
                <w:szCs w:val="26"/>
              </w:rPr>
              <w:t>3) максимальные суммы - при использовании регрессионного метода.</w:t>
            </w:r>
          </w:p>
        </w:tc>
      </w:tr>
    </w:tbl>
    <w:p w:rsidR="00686FB1" w:rsidRDefault="00686FB1" w:rsidP="00686FB1">
      <w:pPr>
        <w:widowControl w:val="0"/>
        <w:spacing w:line="360" w:lineRule="auto"/>
        <w:ind w:firstLine="709"/>
        <w:jc w:val="both"/>
        <w:rPr>
          <w:sz w:val="28"/>
        </w:rPr>
      </w:pPr>
      <w:bookmarkStart w:id="116" w:name="_Toc319949986"/>
    </w:p>
    <w:p w:rsidR="00686FB1" w:rsidRDefault="00686FB1" w:rsidP="00686FB1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По сути, амортизационные отчисления представляют собой выведенную из-под налогообложения прибыль </w:t>
      </w:r>
      <w:r>
        <w:rPr>
          <w:sz w:val="28"/>
        </w:rPr>
        <w:sym w:font="Symbol" w:char="F02D"/>
      </w:r>
      <w:r>
        <w:rPr>
          <w:sz w:val="28"/>
        </w:rPr>
        <w:t xml:space="preserve"> наиболее существенную льготу по налогу на пр</w:t>
      </w:r>
      <w:r>
        <w:rPr>
          <w:sz w:val="28"/>
        </w:rPr>
        <w:t>и</w:t>
      </w:r>
      <w:r>
        <w:rPr>
          <w:sz w:val="28"/>
        </w:rPr>
        <w:t>быль: чем выше норма амортизации и чем больше сумма амортизационных отчи</w:t>
      </w:r>
      <w:r>
        <w:rPr>
          <w:sz w:val="28"/>
        </w:rPr>
        <w:t>с</w:t>
      </w:r>
      <w:r>
        <w:rPr>
          <w:sz w:val="28"/>
        </w:rPr>
        <w:t>лений, тем больше необлагаемая налогом прибыль и шире возможности предпр</w:t>
      </w:r>
      <w:r>
        <w:rPr>
          <w:sz w:val="28"/>
        </w:rPr>
        <w:t>и</w:t>
      </w:r>
      <w:r>
        <w:rPr>
          <w:sz w:val="28"/>
        </w:rPr>
        <w:t>ятия по финансированию замены основных фондов.</w:t>
      </w:r>
    </w:p>
    <w:p w:rsidR="00686FB1" w:rsidRPr="00C66F92" w:rsidRDefault="00686FB1" w:rsidP="00686FB1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  <w:r w:rsidRPr="00C66F92">
        <w:rPr>
          <w:sz w:val="28"/>
        </w:rPr>
        <w:t>Таким образом, амортизационная политика двойственно влияет на объем со</w:t>
      </w:r>
      <w:r w:rsidRPr="00C66F92">
        <w:rPr>
          <w:sz w:val="28"/>
        </w:rPr>
        <w:t>б</w:t>
      </w:r>
      <w:r w:rsidRPr="00C66F92">
        <w:rPr>
          <w:sz w:val="28"/>
        </w:rPr>
        <w:t>ственных средств предприятия:</w:t>
      </w:r>
    </w:p>
    <w:p w:rsidR="00686FB1" w:rsidRPr="00C66F92" w:rsidRDefault="00686FB1" w:rsidP="00686FB1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  <w:r w:rsidRPr="00C66F92">
        <w:rPr>
          <w:sz w:val="28"/>
        </w:rPr>
        <w:t>1) путем формирования и реализации амортизационной политики увеличив</w:t>
      </w:r>
      <w:r w:rsidRPr="00C66F92">
        <w:rPr>
          <w:sz w:val="28"/>
        </w:rPr>
        <w:t>а</w:t>
      </w:r>
      <w:r w:rsidRPr="00C66F92">
        <w:rPr>
          <w:sz w:val="28"/>
        </w:rPr>
        <w:t>ется объем амортизационных отчислений как источника финансирования;</w:t>
      </w:r>
    </w:p>
    <w:p w:rsidR="00686FB1" w:rsidRDefault="00686FB1" w:rsidP="00686FB1">
      <w:pPr>
        <w:pStyle w:val="af"/>
        <w:widowControl w:val="0"/>
        <w:spacing w:line="360" w:lineRule="auto"/>
        <w:ind w:firstLine="709"/>
        <w:jc w:val="both"/>
        <w:rPr>
          <w:rFonts w:ascii="Times New Roman" w:eastAsia="MS Mincho" w:hAnsi="Times New Roman"/>
          <w:sz w:val="28"/>
        </w:rPr>
      </w:pPr>
      <w:r w:rsidRPr="00C66F92">
        <w:rPr>
          <w:rFonts w:ascii="Times New Roman" w:hAnsi="Times New Roman"/>
          <w:sz w:val="28"/>
        </w:rPr>
        <w:t>2) рост амортизационных отчислений увеличивает текущие издержки, что уменьшает налогооблагаемую базу и способствует увеличению чистой прибыли как источника финансирования инвестиций.</w:t>
      </w:r>
    </w:p>
    <w:p w:rsidR="00C73905" w:rsidRDefault="00C73905" w:rsidP="00193A44">
      <w:pPr>
        <w:pStyle w:val="3"/>
      </w:pPr>
      <w:r>
        <w:t xml:space="preserve">2.2 </w:t>
      </w:r>
      <w:r w:rsidR="00B0540C">
        <w:t>Чистая п</w:t>
      </w:r>
      <w:r>
        <w:t>рибыль как источник финансирования инвестиций</w:t>
      </w:r>
      <w:bookmarkEnd w:id="116"/>
    </w:p>
    <w:p w:rsidR="00C73905" w:rsidRDefault="00C73905" w:rsidP="00C73905">
      <w:pPr>
        <w:widowControl w:val="0"/>
        <w:spacing w:before="360" w:line="360" w:lineRule="auto"/>
        <w:ind w:firstLine="709"/>
        <w:jc w:val="both"/>
        <w:rPr>
          <w:sz w:val="28"/>
        </w:rPr>
      </w:pPr>
      <w:r>
        <w:rPr>
          <w:sz w:val="28"/>
        </w:rPr>
        <w:t>Взаимосвязь прибыли и инвестиций проявляется следующим образом. Пр</w:t>
      </w:r>
      <w:r>
        <w:rPr>
          <w:sz w:val="28"/>
        </w:rPr>
        <w:t>и</w:t>
      </w:r>
      <w:r>
        <w:rPr>
          <w:sz w:val="28"/>
        </w:rPr>
        <w:t>быль является важнейшим инвестиционным ресурсом. При этом увеличение приб</w:t>
      </w:r>
      <w:r>
        <w:rPr>
          <w:sz w:val="28"/>
        </w:rPr>
        <w:t>ы</w:t>
      </w:r>
      <w:r>
        <w:rPr>
          <w:sz w:val="28"/>
        </w:rPr>
        <w:t>ли обусловлено следующими факторами:</w:t>
      </w:r>
    </w:p>
    <w:p w:rsidR="00C73905" w:rsidRPr="00D357B0" w:rsidRDefault="00C73905" w:rsidP="0014458F">
      <w:pPr>
        <w:pStyle w:val="aff2"/>
        <w:widowControl w:val="0"/>
        <w:numPr>
          <w:ilvl w:val="0"/>
          <w:numId w:val="21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</w:rPr>
      </w:pPr>
      <w:r w:rsidRPr="00D357B0">
        <w:rPr>
          <w:sz w:val="28"/>
        </w:rPr>
        <w:t>снижением себестоимости производства;</w:t>
      </w:r>
    </w:p>
    <w:p w:rsidR="00C73905" w:rsidRPr="00D357B0" w:rsidRDefault="00C73905" w:rsidP="0014458F">
      <w:pPr>
        <w:pStyle w:val="aff2"/>
        <w:widowControl w:val="0"/>
        <w:numPr>
          <w:ilvl w:val="0"/>
          <w:numId w:val="21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</w:rPr>
      </w:pPr>
      <w:r w:rsidRPr="00D357B0">
        <w:rPr>
          <w:sz w:val="28"/>
        </w:rPr>
        <w:t>повышением качества продукции и связанным с ним возможным повыш</w:t>
      </w:r>
      <w:r w:rsidRPr="00D357B0">
        <w:rPr>
          <w:sz w:val="28"/>
        </w:rPr>
        <w:t>е</w:t>
      </w:r>
      <w:r w:rsidRPr="00D357B0">
        <w:rPr>
          <w:sz w:val="28"/>
        </w:rPr>
        <w:lastRenderedPageBreak/>
        <w:t>нием цены;</w:t>
      </w:r>
    </w:p>
    <w:p w:rsidR="00C73905" w:rsidRPr="00D357B0" w:rsidRDefault="00C73905" w:rsidP="0014458F">
      <w:pPr>
        <w:pStyle w:val="aff2"/>
        <w:widowControl w:val="0"/>
        <w:numPr>
          <w:ilvl w:val="0"/>
          <w:numId w:val="21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</w:rPr>
      </w:pPr>
      <w:r w:rsidRPr="00D357B0">
        <w:rPr>
          <w:sz w:val="28"/>
        </w:rPr>
        <w:t>ростом объема производства.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Реализация этих факторов способствует повышению эффективности прои</w:t>
      </w:r>
      <w:r>
        <w:rPr>
          <w:sz w:val="28"/>
        </w:rPr>
        <w:t>з</w:t>
      </w:r>
      <w:r>
        <w:rPr>
          <w:sz w:val="28"/>
        </w:rPr>
        <w:t>водства. Однако наибольших результатов можно достичь путем инвестиций в о</w:t>
      </w:r>
      <w:r>
        <w:rPr>
          <w:sz w:val="28"/>
        </w:rPr>
        <w:t>б</w:t>
      </w:r>
      <w:r>
        <w:rPr>
          <w:sz w:val="28"/>
        </w:rPr>
        <w:t>новление производства. Поэтому не только прибыль является источником увелич</w:t>
      </w:r>
      <w:r>
        <w:rPr>
          <w:sz w:val="28"/>
        </w:rPr>
        <w:t>е</w:t>
      </w:r>
      <w:r>
        <w:rPr>
          <w:sz w:val="28"/>
        </w:rPr>
        <w:t>ния инвестиций, но и сами инвестиции являются условием ее роста.</w:t>
      </w:r>
    </w:p>
    <w:p w:rsidR="00C73905" w:rsidRPr="003F571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3"/>
        </w:rPr>
      </w:pPr>
      <w:r>
        <w:rPr>
          <w:sz w:val="28"/>
          <w:szCs w:val="23"/>
        </w:rPr>
        <w:t>Основу формирования собственных инвестиционных ресурсов предприятия, направляемых на развитие производства, составляет операционная прибыль (пр</w:t>
      </w:r>
      <w:r>
        <w:rPr>
          <w:sz w:val="28"/>
          <w:szCs w:val="23"/>
        </w:rPr>
        <w:t>и</w:t>
      </w:r>
      <w:r>
        <w:rPr>
          <w:sz w:val="28"/>
          <w:szCs w:val="23"/>
        </w:rPr>
        <w:t>быль от реализации), которой необходимо управлять</w:t>
      </w:r>
      <w:r>
        <w:rPr>
          <w:bCs/>
          <w:sz w:val="28"/>
          <w:szCs w:val="23"/>
        </w:rPr>
        <w:t>, чтобы выявить факторы, влияющие на ее величину, и определить резервы ее роста.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3"/>
        </w:rPr>
      </w:pPr>
      <w:r>
        <w:rPr>
          <w:sz w:val="28"/>
          <w:szCs w:val="23"/>
        </w:rPr>
        <w:t>Управление операционной прибылью строится с учетом ее взаимосвязи с об</w:t>
      </w:r>
      <w:r>
        <w:rPr>
          <w:sz w:val="28"/>
          <w:szCs w:val="23"/>
        </w:rPr>
        <w:t>ъ</w:t>
      </w:r>
      <w:r>
        <w:rPr>
          <w:sz w:val="28"/>
          <w:szCs w:val="23"/>
        </w:rPr>
        <w:t xml:space="preserve">емом реализации продукции, доходов и издержек </w:t>
      </w:r>
      <w:r w:rsidR="008D7629">
        <w:rPr>
          <w:sz w:val="28"/>
          <w:szCs w:val="23"/>
        </w:rPr>
        <w:sym w:font="Symbol" w:char="F02D"/>
      </w:r>
      <w:r>
        <w:rPr>
          <w:sz w:val="28"/>
          <w:szCs w:val="23"/>
          <w:lang w:val="en-US"/>
        </w:rPr>
        <w:t>Cost</w:t>
      </w:r>
      <w:r>
        <w:rPr>
          <w:sz w:val="28"/>
          <w:szCs w:val="23"/>
        </w:rPr>
        <w:t>-</w:t>
      </w:r>
      <w:r>
        <w:rPr>
          <w:sz w:val="28"/>
          <w:szCs w:val="23"/>
          <w:lang w:val="en-US"/>
        </w:rPr>
        <w:t>Volume</w:t>
      </w:r>
      <w:r>
        <w:rPr>
          <w:sz w:val="28"/>
          <w:szCs w:val="23"/>
        </w:rPr>
        <w:t>-</w:t>
      </w:r>
      <w:r>
        <w:rPr>
          <w:sz w:val="28"/>
          <w:szCs w:val="23"/>
          <w:lang w:val="en-US"/>
        </w:rPr>
        <w:t>Profit</w:t>
      </w:r>
      <w:r>
        <w:rPr>
          <w:sz w:val="28"/>
          <w:szCs w:val="23"/>
        </w:rPr>
        <w:t>-</w:t>
      </w:r>
      <w:r>
        <w:rPr>
          <w:sz w:val="28"/>
          <w:szCs w:val="23"/>
          <w:lang w:val="en-US"/>
        </w:rPr>
        <w:t>relationships</w:t>
      </w:r>
      <w:r>
        <w:rPr>
          <w:sz w:val="28"/>
          <w:szCs w:val="23"/>
        </w:rPr>
        <w:t xml:space="preserve"> (</w:t>
      </w:r>
      <w:r>
        <w:rPr>
          <w:sz w:val="28"/>
          <w:szCs w:val="23"/>
          <w:lang w:val="en-US"/>
        </w:rPr>
        <w:t>CVP</w:t>
      </w:r>
      <w:r>
        <w:rPr>
          <w:sz w:val="28"/>
          <w:szCs w:val="23"/>
        </w:rPr>
        <w:t>).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3"/>
        </w:rPr>
      </w:pPr>
      <w:r>
        <w:rPr>
          <w:sz w:val="28"/>
          <w:szCs w:val="23"/>
        </w:rPr>
        <w:t>Данный механизм предусматривает формирование различных видов прибыли (</w:t>
      </w:r>
      <w:r w:rsidR="00187FD5">
        <w:rPr>
          <w:sz w:val="28"/>
          <w:szCs w:val="23"/>
        </w:rPr>
        <w:t>таблица 2.4</w:t>
      </w:r>
      <w:r>
        <w:rPr>
          <w:sz w:val="28"/>
          <w:szCs w:val="23"/>
        </w:rPr>
        <w:t>).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Данная взаимосвязь носит название операционного рычага. Операционный рычаг – показатель, который отражает, на сколько процентов измениться операц</w:t>
      </w:r>
      <w:r>
        <w:rPr>
          <w:sz w:val="28"/>
        </w:rPr>
        <w:t>и</w:t>
      </w:r>
      <w:r>
        <w:rPr>
          <w:sz w:val="28"/>
        </w:rPr>
        <w:t>онная прибыль при изменении выручки от реализации на 1 п.п.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Операционный рычаг </w:t>
      </w:r>
      <w:r w:rsidRPr="00A33A2A">
        <w:rPr>
          <w:i/>
          <w:sz w:val="28"/>
        </w:rPr>
        <w:t>ОР</w:t>
      </w:r>
      <w:r>
        <w:rPr>
          <w:sz w:val="28"/>
        </w:rPr>
        <w:t>, коэф. характеризует степень чувствительности уровня операционной прибыли к изменению объема про</w:t>
      </w:r>
      <w:r w:rsidR="00B55264">
        <w:rPr>
          <w:sz w:val="28"/>
        </w:rPr>
        <w:t>даж и рассчитывается по формуле</w:t>
      </w:r>
    </w:p>
    <w:tbl>
      <w:tblPr>
        <w:tblW w:w="0" w:type="auto"/>
        <w:tblLook w:val="01E0"/>
      </w:tblPr>
      <w:tblGrid>
        <w:gridCol w:w="9349"/>
        <w:gridCol w:w="984"/>
      </w:tblGrid>
      <w:tr w:rsidR="00C73905" w:rsidRPr="00ED2F3C" w:rsidTr="00E65E2C">
        <w:trPr>
          <w:trHeight w:val="856"/>
        </w:trPr>
        <w:tc>
          <w:tcPr>
            <w:tcW w:w="9349" w:type="dxa"/>
            <w:shd w:val="clear" w:color="auto" w:fill="auto"/>
          </w:tcPr>
          <w:p w:rsidR="00C73905" w:rsidRPr="00ED2F3C" w:rsidRDefault="00C73905" w:rsidP="006C173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</w:rPr>
            </w:pPr>
            <w:r w:rsidRPr="0063349D">
              <w:rPr>
                <w:position w:val="-24"/>
                <w:sz w:val="28"/>
              </w:rPr>
              <w:object w:dxaOrig="1080" w:dyaOrig="620">
                <v:shape id="_x0000_i1033" type="#_x0000_t75" style="width:54.6pt;height:30.6pt" o:ole="">
                  <v:imagedata r:id="rId42" o:title=""/>
                </v:shape>
                <o:OLEObject Type="Embed" ProgID="Equation.3" ShapeID="_x0000_i1033" DrawAspect="Content" ObjectID="_1683031863" r:id="rId43"/>
              </w:object>
            </w:r>
            <w:r w:rsidRPr="00ED2F3C">
              <w:rPr>
                <w:sz w:val="28"/>
              </w:rPr>
              <w:t>,</w:t>
            </w:r>
          </w:p>
        </w:tc>
        <w:tc>
          <w:tcPr>
            <w:tcW w:w="984" w:type="dxa"/>
            <w:shd w:val="clear" w:color="auto" w:fill="auto"/>
          </w:tcPr>
          <w:p w:rsidR="00C73905" w:rsidRPr="00ED2F3C" w:rsidRDefault="00C73905" w:rsidP="006C1733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sz w:val="28"/>
              </w:rPr>
            </w:pPr>
            <w:r w:rsidRPr="00ED2F3C">
              <w:rPr>
                <w:sz w:val="28"/>
              </w:rPr>
              <w:t>(2.1)</w:t>
            </w:r>
          </w:p>
        </w:tc>
      </w:tr>
    </w:tbl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</w:p>
    <w:p w:rsidR="00C73905" w:rsidRDefault="00C73905" w:rsidP="00B55264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</w:rPr>
      </w:pPr>
      <w:r>
        <w:rPr>
          <w:sz w:val="28"/>
        </w:rPr>
        <w:t>где МП – маржинальная прибыль, р.;</w:t>
      </w:r>
    </w:p>
    <w:p w:rsidR="00C73905" w:rsidRDefault="00C73905" w:rsidP="00B55264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</w:rPr>
      </w:pPr>
      <w:r>
        <w:rPr>
          <w:sz w:val="28"/>
        </w:rPr>
        <w:t>ОП – операционная прибыль, р.</w:t>
      </w:r>
    </w:p>
    <w:p w:rsidR="00910A1A" w:rsidRDefault="00910A1A" w:rsidP="00910A1A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С помощью этого показателя можно оценить уровень производственного ри</w:t>
      </w:r>
      <w:r>
        <w:rPr>
          <w:sz w:val="28"/>
        </w:rPr>
        <w:t>с</w:t>
      </w:r>
      <w:r>
        <w:rPr>
          <w:sz w:val="28"/>
        </w:rPr>
        <w:t>ка, или риска операционной деятельности: чем больше величина операционного р</w:t>
      </w:r>
      <w:r>
        <w:rPr>
          <w:sz w:val="28"/>
        </w:rPr>
        <w:t>ы</w:t>
      </w:r>
      <w:r>
        <w:rPr>
          <w:sz w:val="28"/>
        </w:rPr>
        <w:t>чага, тем выше уровень производственного риска.</w:t>
      </w:r>
    </w:p>
    <w:p w:rsidR="00187FD5" w:rsidRPr="00187FD5" w:rsidRDefault="00187FD5" w:rsidP="00187FD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3"/>
        </w:rPr>
      </w:pPr>
      <w:r>
        <w:rPr>
          <w:bCs/>
          <w:sz w:val="28"/>
          <w:szCs w:val="26"/>
        </w:rPr>
        <w:t>Таблица</w:t>
      </w:r>
      <w:r w:rsidRPr="00187FD5">
        <w:rPr>
          <w:bCs/>
          <w:sz w:val="28"/>
          <w:szCs w:val="26"/>
        </w:rPr>
        <w:t xml:space="preserve"> 2.</w:t>
      </w:r>
      <w:r>
        <w:rPr>
          <w:bCs/>
          <w:sz w:val="28"/>
          <w:szCs w:val="26"/>
        </w:rPr>
        <w:t>4</w:t>
      </w:r>
      <w:r w:rsidRPr="00187FD5">
        <w:rPr>
          <w:rStyle w:val="apple-style-span"/>
          <w:sz w:val="28"/>
          <w:szCs w:val="28"/>
        </w:rPr>
        <w:t>–</w:t>
      </w:r>
      <w:r w:rsidRPr="00187FD5">
        <w:rPr>
          <w:bCs/>
          <w:sz w:val="28"/>
          <w:szCs w:val="26"/>
        </w:rPr>
        <w:t xml:space="preserve"> Последовательность формирования различных видов прибыли</w:t>
      </w:r>
    </w:p>
    <w:p w:rsidR="00187FD5" w:rsidRDefault="00187FD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82"/>
        <w:gridCol w:w="5615"/>
      </w:tblGrid>
      <w:tr w:rsidR="00C73905" w:rsidRPr="003E2338" w:rsidTr="006C1733">
        <w:trPr>
          <w:trHeight w:val="271"/>
        </w:trPr>
        <w:tc>
          <w:tcPr>
            <w:tcW w:w="4582" w:type="dxa"/>
            <w:shd w:val="clear" w:color="auto" w:fill="auto"/>
          </w:tcPr>
          <w:p w:rsidR="00C73905" w:rsidRPr="003E2338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E2338">
              <w:rPr>
                <w:sz w:val="28"/>
                <w:szCs w:val="28"/>
              </w:rPr>
              <w:t>Финансовые результаты</w:t>
            </w:r>
          </w:p>
        </w:tc>
        <w:tc>
          <w:tcPr>
            <w:tcW w:w="5615" w:type="dxa"/>
            <w:shd w:val="clear" w:color="auto" w:fill="auto"/>
          </w:tcPr>
          <w:p w:rsidR="00C73905" w:rsidRPr="003E2338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E2338">
              <w:rPr>
                <w:sz w:val="28"/>
                <w:szCs w:val="28"/>
              </w:rPr>
              <w:t>Совокупные операционные издержки</w:t>
            </w:r>
          </w:p>
        </w:tc>
      </w:tr>
      <w:tr w:rsidR="00C73905" w:rsidRPr="003E2338" w:rsidTr="006C1733">
        <w:trPr>
          <w:trHeight w:val="558"/>
        </w:trPr>
        <w:tc>
          <w:tcPr>
            <w:tcW w:w="4582" w:type="dxa"/>
            <w:shd w:val="clear" w:color="auto" w:fill="auto"/>
          </w:tcPr>
          <w:p w:rsidR="00C73905" w:rsidRPr="003E2338" w:rsidRDefault="00C73905" w:rsidP="008D7629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E2338">
              <w:rPr>
                <w:sz w:val="28"/>
                <w:szCs w:val="28"/>
              </w:rPr>
              <w:t>1 Выручка или валовой операцио</w:t>
            </w:r>
            <w:r w:rsidRPr="003E2338">
              <w:rPr>
                <w:sz w:val="28"/>
                <w:szCs w:val="28"/>
              </w:rPr>
              <w:t>н</w:t>
            </w:r>
            <w:r w:rsidRPr="003E2338">
              <w:rPr>
                <w:sz w:val="28"/>
                <w:szCs w:val="28"/>
              </w:rPr>
              <w:t>ный доход</w:t>
            </w:r>
          </w:p>
        </w:tc>
        <w:tc>
          <w:tcPr>
            <w:tcW w:w="5615" w:type="dxa"/>
            <w:shd w:val="clear" w:color="auto" w:fill="auto"/>
          </w:tcPr>
          <w:p w:rsidR="00C73905" w:rsidRPr="003E2338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E2338">
              <w:rPr>
                <w:sz w:val="28"/>
                <w:szCs w:val="28"/>
              </w:rPr>
              <w:t>«минус» налог на добавленную стоимость, акцизный сбор и другие налоги, входящие в цену</w:t>
            </w:r>
          </w:p>
        </w:tc>
      </w:tr>
      <w:tr w:rsidR="00C73905" w:rsidRPr="003E2338" w:rsidTr="006C1733">
        <w:trPr>
          <w:trHeight w:val="543"/>
        </w:trPr>
        <w:tc>
          <w:tcPr>
            <w:tcW w:w="4582" w:type="dxa"/>
            <w:shd w:val="clear" w:color="auto" w:fill="auto"/>
          </w:tcPr>
          <w:p w:rsidR="00C73905" w:rsidRPr="003E2338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E2338">
              <w:rPr>
                <w:sz w:val="28"/>
                <w:szCs w:val="28"/>
              </w:rPr>
              <w:t>2 Чистый доход от реализации пр</w:t>
            </w:r>
            <w:r w:rsidRPr="003E2338">
              <w:rPr>
                <w:sz w:val="28"/>
                <w:szCs w:val="28"/>
              </w:rPr>
              <w:t>о</w:t>
            </w:r>
            <w:r w:rsidRPr="003E2338">
              <w:rPr>
                <w:sz w:val="28"/>
                <w:szCs w:val="28"/>
              </w:rPr>
              <w:t>дукции, или чистый операционный доход</w:t>
            </w:r>
          </w:p>
        </w:tc>
        <w:tc>
          <w:tcPr>
            <w:tcW w:w="5615" w:type="dxa"/>
            <w:shd w:val="clear" w:color="auto" w:fill="auto"/>
          </w:tcPr>
          <w:p w:rsidR="00C73905" w:rsidRPr="003E2338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E2338">
              <w:rPr>
                <w:sz w:val="28"/>
                <w:szCs w:val="28"/>
              </w:rPr>
              <w:t>«минус» переменные издержки</w:t>
            </w:r>
          </w:p>
        </w:tc>
      </w:tr>
      <w:tr w:rsidR="00C73905" w:rsidRPr="003E2338" w:rsidTr="006C1733">
        <w:trPr>
          <w:trHeight w:val="271"/>
        </w:trPr>
        <w:tc>
          <w:tcPr>
            <w:tcW w:w="4582" w:type="dxa"/>
            <w:shd w:val="clear" w:color="auto" w:fill="auto"/>
          </w:tcPr>
          <w:p w:rsidR="00C73905" w:rsidRPr="003E2338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E2338">
              <w:rPr>
                <w:sz w:val="28"/>
                <w:szCs w:val="28"/>
              </w:rPr>
              <w:t>3 Маржинальный доход</w:t>
            </w:r>
          </w:p>
        </w:tc>
        <w:tc>
          <w:tcPr>
            <w:tcW w:w="5615" w:type="dxa"/>
            <w:shd w:val="clear" w:color="auto" w:fill="auto"/>
          </w:tcPr>
          <w:p w:rsidR="00C73905" w:rsidRPr="003E2338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E2338">
              <w:rPr>
                <w:sz w:val="28"/>
                <w:szCs w:val="28"/>
              </w:rPr>
              <w:t>«минус» постоянные издержки</w:t>
            </w:r>
          </w:p>
        </w:tc>
      </w:tr>
      <w:tr w:rsidR="00C73905" w:rsidRPr="003E2338" w:rsidTr="006C1733">
        <w:trPr>
          <w:trHeight w:val="558"/>
        </w:trPr>
        <w:tc>
          <w:tcPr>
            <w:tcW w:w="4582" w:type="dxa"/>
            <w:shd w:val="clear" w:color="auto" w:fill="auto"/>
          </w:tcPr>
          <w:p w:rsidR="00C73905" w:rsidRPr="003E2338" w:rsidRDefault="00C73905" w:rsidP="008D7629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E2338">
              <w:rPr>
                <w:sz w:val="28"/>
                <w:szCs w:val="28"/>
              </w:rPr>
              <w:t xml:space="preserve">4 Операционная прибыль (прибыль от </w:t>
            </w:r>
            <w:r w:rsidR="008D7629" w:rsidRPr="003E2338">
              <w:rPr>
                <w:sz w:val="28"/>
                <w:szCs w:val="28"/>
              </w:rPr>
              <w:t>продаж</w:t>
            </w:r>
            <w:r w:rsidRPr="003E2338">
              <w:rPr>
                <w:sz w:val="28"/>
                <w:szCs w:val="28"/>
              </w:rPr>
              <w:t>)</w:t>
            </w:r>
          </w:p>
        </w:tc>
        <w:tc>
          <w:tcPr>
            <w:tcW w:w="5615" w:type="dxa"/>
            <w:shd w:val="clear" w:color="auto" w:fill="auto"/>
          </w:tcPr>
          <w:p w:rsidR="00C73905" w:rsidRPr="003E2338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E2338">
              <w:rPr>
                <w:sz w:val="28"/>
                <w:szCs w:val="28"/>
              </w:rPr>
              <w:t>«минус» налог на прибыль и другие обяз</w:t>
            </w:r>
            <w:r w:rsidRPr="003E2338">
              <w:rPr>
                <w:sz w:val="28"/>
                <w:szCs w:val="28"/>
              </w:rPr>
              <w:t>а</w:t>
            </w:r>
            <w:r w:rsidRPr="003E2338">
              <w:rPr>
                <w:sz w:val="28"/>
                <w:szCs w:val="28"/>
              </w:rPr>
              <w:t>тельные платежи за счет прибыли</w:t>
            </w:r>
          </w:p>
        </w:tc>
      </w:tr>
      <w:tr w:rsidR="00C73905" w:rsidRPr="003E2338" w:rsidTr="006C1733">
        <w:trPr>
          <w:trHeight w:val="271"/>
        </w:trPr>
        <w:tc>
          <w:tcPr>
            <w:tcW w:w="4582" w:type="dxa"/>
            <w:shd w:val="clear" w:color="auto" w:fill="auto"/>
          </w:tcPr>
          <w:p w:rsidR="00C73905" w:rsidRPr="003E2338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E2338">
              <w:rPr>
                <w:sz w:val="28"/>
                <w:szCs w:val="28"/>
              </w:rPr>
              <w:t>5 Чистая прибыль</w:t>
            </w:r>
          </w:p>
        </w:tc>
        <w:tc>
          <w:tcPr>
            <w:tcW w:w="5615" w:type="dxa"/>
            <w:shd w:val="clear" w:color="auto" w:fill="auto"/>
          </w:tcPr>
          <w:p w:rsidR="00C73905" w:rsidRPr="003E2338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</w:tbl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3"/>
        </w:rPr>
      </w:pP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Механизм операционного рычага применяют для повышения эффективности операционной деятельности предприятия: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1) </w:t>
      </w:r>
      <w:r>
        <w:rPr>
          <w:iCs/>
          <w:sz w:val="28"/>
        </w:rPr>
        <w:t xml:space="preserve">при неблагоприятной ситуации на товарном рынке, </w:t>
      </w:r>
      <w:r>
        <w:rPr>
          <w:sz w:val="28"/>
        </w:rPr>
        <w:t>когда возможно сниж</w:t>
      </w:r>
      <w:r>
        <w:rPr>
          <w:sz w:val="28"/>
        </w:rPr>
        <w:t>е</w:t>
      </w:r>
      <w:r>
        <w:rPr>
          <w:sz w:val="28"/>
        </w:rPr>
        <w:t xml:space="preserve">ние объема реализации продукции, а также </w:t>
      </w:r>
      <w:r>
        <w:rPr>
          <w:iCs/>
          <w:sz w:val="28"/>
        </w:rPr>
        <w:t xml:space="preserve">на ранних стадиях жизненного цикла предприятия, когда еще не преодолена точка безубыточности, </w:t>
      </w:r>
      <w:r>
        <w:rPr>
          <w:sz w:val="28"/>
        </w:rPr>
        <w:t>необходимо прин</w:t>
      </w:r>
      <w:r>
        <w:rPr>
          <w:sz w:val="28"/>
        </w:rPr>
        <w:t>и</w:t>
      </w:r>
      <w:r>
        <w:rPr>
          <w:sz w:val="28"/>
        </w:rPr>
        <w:t>мать меры к снижению уровня операционного рычага;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2) </w:t>
      </w:r>
      <w:r>
        <w:rPr>
          <w:iCs/>
          <w:sz w:val="28"/>
        </w:rPr>
        <w:t xml:space="preserve">при благоприятной рыночной ситуации </w:t>
      </w:r>
      <w:r>
        <w:rPr>
          <w:sz w:val="28"/>
        </w:rPr>
        <w:t xml:space="preserve">и </w:t>
      </w:r>
      <w:r>
        <w:rPr>
          <w:iCs/>
          <w:sz w:val="28"/>
        </w:rPr>
        <w:t>наличии запаса финансовой про</w:t>
      </w:r>
      <w:r>
        <w:rPr>
          <w:iCs/>
          <w:sz w:val="28"/>
        </w:rPr>
        <w:t>ч</w:t>
      </w:r>
      <w:r>
        <w:rPr>
          <w:iCs/>
          <w:sz w:val="28"/>
        </w:rPr>
        <w:t xml:space="preserve">ности(относительное превышение объема продаж над безубыточным) </w:t>
      </w:r>
      <w:r>
        <w:rPr>
          <w:sz w:val="28"/>
        </w:rPr>
        <w:t>можно нар</w:t>
      </w:r>
      <w:r>
        <w:rPr>
          <w:sz w:val="28"/>
        </w:rPr>
        <w:t>а</w:t>
      </w:r>
      <w:r>
        <w:rPr>
          <w:sz w:val="28"/>
        </w:rPr>
        <w:t>щивать объем инвестиций, проводя реконструкцию и модернизацию основных пр</w:t>
      </w:r>
      <w:r>
        <w:rPr>
          <w:sz w:val="28"/>
        </w:rPr>
        <w:t>о</w:t>
      </w:r>
      <w:r>
        <w:rPr>
          <w:sz w:val="28"/>
        </w:rPr>
        <w:t>изводственных фондов.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Управление операционным рычагом может осуществляться путем воздействия как на постоянные, так и на переменные затраты </w:t>
      </w:r>
      <w:r>
        <w:rPr>
          <w:sz w:val="28"/>
          <w:szCs w:val="23"/>
        </w:rPr>
        <w:t>в зависимости от внешних и вну</w:t>
      </w:r>
      <w:r>
        <w:rPr>
          <w:sz w:val="28"/>
          <w:szCs w:val="23"/>
        </w:rPr>
        <w:t>т</w:t>
      </w:r>
      <w:r>
        <w:rPr>
          <w:sz w:val="28"/>
          <w:szCs w:val="23"/>
        </w:rPr>
        <w:t xml:space="preserve">ренних условий </w:t>
      </w:r>
      <w:r>
        <w:rPr>
          <w:sz w:val="28"/>
        </w:rPr>
        <w:t xml:space="preserve">(таблица 2.4). </w:t>
      </w:r>
    </w:p>
    <w:p w:rsidR="00377845" w:rsidRPr="00D461A5" w:rsidRDefault="00377845" w:rsidP="0037784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3"/>
        </w:rPr>
      </w:pPr>
      <w:r>
        <w:rPr>
          <w:sz w:val="28"/>
          <w:szCs w:val="23"/>
        </w:rPr>
        <w:t>Это позволяет увеличить объем операционной прибыли, и соответственно б</w:t>
      </w:r>
      <w:r>
        <w:rPr>
          <w:sz w:val="28"/>
          <w:szCs w:val="23"/>
        </w:rPr>
        <w:t>а</w:t>
      </w:r>
      <w:r>
        <w:rPr>
          <w:sz w:val="28"/>
          <w:szCs w:val="23"/>
        </w:rPr>
        <w:t>зу формирования собственных инвестиционных ресурсов.</w:t>
      </w:r>
    </w:p>
    <w:p w:rsidR="00377845" w:rsidRDefault="0037784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3"/>
        </w:rPr>
      </w:pPr>
      <w:r>
        <w:rPr>
          <w:sz w:val="28"/>
          <w:szCs w:val="23"/>
        </w:rPr>
        <w:t>Чистая прибыль распределяется на цели накопления (инвестирования) и п</w:t>
      </w:r>
      <w:r>
        <w:rPr>
          <w:sz w:val="28"/>
          <w:szCs w:val="23"/>
        </w:rPr>
        <w:t>о</w:t>
      </w:r>
      <w:r>
        <w:rPr>
          <w:sz w:val="28"/>
          <w:szCs w:val="23"/>
        </w:rPr>
        <w:t>требления в соответствии с дивидендной политикой.</w:t>
      </w:r>
      <w:r w:rsidR="00DE12BD">
        <w:rPr>
          <w:sz w:val="28"/>
          <w:szCs w:val="23"/>
        </w:rPr>
        <w:t xml:space="preserve"> </w:t>
      </w:r>
      <w:r>
        <w:rPr>
          <w:bCs/>
          <w:sz w:val="28"/>
          <w:szCs w:val="23"/>
        </w:rPr>
        <w:t xml:space="preserve">Дивидендная политика </w:t>
      </w:r>
      <w:r w:rsidRPr="00884B05">
        <w:rPr>
          <w:rStyle w:val="apple-style-span"/>
          <w:color w:val="000000"/>
          <w:sz w:val="28"/>
          <w:szCs w:val="28"/>
        </w:rPr>
        <w:t>–</w:t>
      </w:r>
      <w:r>
        <w:rPr>
          <w:bCs/>
          <w:sz w:val="28"/>
          <w:szCs w:val="23"/>
        </w:rPr>
        <w:t xml:space="preserve"> мех</w:t>
      </w:r>
      <w:r>
        <w:rPr>
          <w:bCs/>
          <w:sz w:val="28"/>
          <w:szCs w:val="23"/>
        </w:rPr>
        <w:t>а</w:t>
      </w:r>
      <w:r>
        <w:rPr>
          <w:bCs/>
          <w:sz w:val="28"/>
          <w:szCs w:val="23"/>
        </w:rPr>
        <w:t>низм формирования собственных инвестиционных ресурсов, который обеспечивает оптимизацию пропорций между потребляемой и капитализируемой частями чистой прибыли с целью максимизации рыночной стоимости предприятия.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iCs/>
          <w:sz w:val="28"/>
        </w:rPr>
      </w:pPr>
      <w:r>
        <w:rPr>
          <w:iCs/>
          <w:sz w:val="28"/>
        </w:rPr>
        <w:t>Таблица 2.</w:t>
      </w:r>
      <w:r w:rsidR="00187FD5">
        <w:rPr>
          <w:iCs/>
          <w:sz w:val="28"/>
        </w:rPr>
        <w:t>5</w:t>
      </w:r>
      <w:r>
        <w:rPr>
          <w:iCs/>
          <w:sz w:val="28"/>
        </w:rPr>
        <w:t xml:space="preserve"> – Основные резервы сокращения условно-постоянных и условно-</w:t>
      </w:r>
      <w:r>
        <w:rPr>
          <w:iCs/>
          <w:sz w:val="28"/>
        </w:rPr>
        <w:lastRenderedPageBreak/>
        <w:t>переменных затрат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iCs/>
          <w:sz w:val="28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82"/>
        <w:gridCol w:w="3363"/>
        <w:gridCol w:w="4736"/>
      </w:tblGrid>
      <w:tr w:rsidR="00C73905" w:rsidTr="00187FD5">
        <w:trPr>
          <w:trHeight w:val="267"/>
        </w:trPr>
        <w:tc>
          <w:tcPr>
            <w:tcW w:w="1682" w:type="dxa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Виды затрат</w:t>
            </w:r>
          </w:p>
        </w:tc>
        <w:tc>
          <w:tcPr>
            <w:tcW w:w="3363" w:type="dxa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Влияние затрат на прибыль</w:t>
            </w:r>
          </w:p>
        </w:tc>
        <w:tc>
          <w:tcPr>
            <w:tcW w:w="4736" w:type="dxa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Основные резервы сокращения затрат</w:t>
            </w:r>
          </w:p>
        </w:tc>
      </w:tr>
      <w:tr w:rsidR="00C73905" w:rsidTr="00187FD5">
        <w:trPr>
          <w:trHeight w:val="3261"/>
        </w:trPr>
        <w:tc>
          <w:tcPr>
            <w:tcW w:w="1682" w:type="dxa"/>
            <w:tcBorders>
              <w:bottom w:val="single" w:sz="4" w:space="0" w:color="auto"/>
            </w:tcBorders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1 Условно-постоянные затраты</w:t>
            </w:r>
          </w:p>
        </w:tc>
        <w:tc>
          <w:tcPr>
            <w:tcW w:w="3363" w:type="dxa"/>
            <w:tcBorders>
              <w:bottom w:val="single" w:sz="4" w:space="0" w:color="auto"/>
            </w:tcBorders>
          </w:tcPr>
          <w:p w:rsidR="00C73905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t>Уровень постоянных затрат зависит от отраслевых ос</w:t>
            </w:r>
            <w:r>
              <w:t>о</w:t>
            </w:r>
            <w:r>
              <w:t>бенностей деятельности. Кроме того, постоянные з</w:t>
            </w:r>
            <w:r>
              <w:t>а</w:t>
            </w:r>
            <w:r>
              <w:t>траты в меньшей степени поддаются быстрому измен</w:t>
            </w:r>
            <w:r>
              <w:t>е</w:t>
            </w:r>
            <w:r>
              <w:t>нию. Поэтому предприятия, имеющие высокий операц</w:t>
            </w:r>
            <w:r>
              <w:t>и</w:t>
            </w:r>
            <w:r>
              <w:t>онный рычаг, теряют гибкость в управлении своими издер</w:t>
            </w:r>
            <w:r>
              <w:t>ж</w:t>
            </w:r>
            <w:r>
              <w:t>ками и прибылью.</w:t>
            </w:r>
          </w:p>
        </w:tc>
        <w:tc>
          <w:tcPr>
            <w:tcW w:w="4736" w:type="dxa"/>
            <w:tcBorders>
              <w:bottom w:val="single" w:sz="4" w:space="0" w:color="auto"/>
            </w:tcBorders>
          </w:tcPr>
          <w:p w:rsidR="00C73905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К числу резервов экономии постоянных затрат можно отнести:</w:t>
            </w:r>
          </w:p>
          <w:p w:rsidR="00C73905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1) сокращение управленческих расходов при неблагоприятной рыночной ситуации;</w:t>
            </w:r>
          </w:p>
          <w:p w:rsidR="00C73905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2) продажу неиспользуемого оборудования, нематериальных активов для снижения амортизационных отчислений;</w:t>
            </w:r>
          </w:p>
          <w:p w:rsidR="00C73905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Cs w:val="23"/>
              </w:rPr>
            </w:pPr>
            <w:r>
              <w:t xml:space="preserve">3) использование краткосрочных форм </w:t>
            </w:r>
            <w:r>
              <w:rPr>
                <w:szCs w:val="23"/>
              </w:rPr>
              <w:t>л</w:t>
            </w:r>
            <w:r>
              <w:rPr>
                <w:szCs w:val="23"/>
              </w:rPr>
              <w:t>и</w:t>
            </w:r>
            <w:r>
              <w:rPr>
                <w:szCs w:val="23"/>
              </w:rPr>
              <w:t>зинга машин и оборудования вместо их приобретения в собственность;</w:t>
            </w:r>
          </w:p>
          <w:p w:rsidR="00C73905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szCs w:val="23"/>
              </w:rPr>
              <w:t>4) сокращение объема потребляемых ко</w:t>
            </w:r>
            <w:r>
              <w:rPr>
                <w:szCs w:val="23"/>
              </w:rPr>
              <w:t>м</w:t>
            </w:r>
            <w:r>
              <w:rPr>
                <w:szCs w:val="23"/>
              </w:rPr>
              <w:t>мунальных услуг.</w:t>
            </w:r>
          </w:p>
        </w:tc>
      </w:tr>
      <w:tr w:rsidR="00C73905" w:rsidTr="00187FD5">
        <w:trPr>
          <w:trHeight w:val="2738"/>
        </w:trPr>
        <w:tc>
          <w:tcPr>
            <w:tcW w:w="1682" w:type="dxa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2 Условно-переменные затраты</w:t>
            </w:r>
          </w:p>
        </w:tc>
        <w:tc>
          <w:tcPr>
            <w:tcW w:w="3363" w:type="dxa"/>
          </w:tcPr>
          <w:p w:rsidR="00C73905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iCs/>
                <w:szCs w:val="23"/>
              </w:rPr>
            </w:pPr>
            <w:r>
              <w:rPr>
                <w:iCs/>
                <w:szCs w:val="23"/>
              </w:rPr>
              <w:t>Управление переменными з</w:t>
            </w:r>
            <w:r>
              <w:rPr>
                <w:iCs/>
                <w:szCs w:val="23"/>
              </w:rPr>
              <w:t>а</w:t>
            </w:r>
            <w:r>
              <w:rPr>
                <w:iCs/>
                <w:szCs w:val="23"/>
              </w:rPr>
              <w:t xml:space="preserve">тратами </w:t>
            </w:r>
            <w:r>
              <w:rPr>
                <w:szCs w:val="23"/>
              </w:rPr>
              <w:t>направлено на их п</w:t>
            </w:r>
            <w:r>
              <w:rPr>
                <w:szCs w:val="23"/>
              </w:rPr>
              <w:t>о</w:t>
            </w:r>
            <w:r>
              <w:rPr>
                <w:szCs w:val="23"/>
              </w:rPr>
              <w:t>стоянную экономию, что в</w:t>
            </w:r>
            <w:r>
              <w:rPr>
                <w:szCs w:val="23"/>
              </w:rPr>
              <w:t>е</w:t>
            </w:r>
            <w:r>
              <w:rPr>
                <w:szCs w:val="23"/>
              </w:rPr>
              <w:t>дет к росту маржинальной прибыли Это позволяет быс</w:t>
            </w:r>
            <w:r>
              <w:rPr>
                <w:szCs w:val="23"/>
              </w:rPr>
              <w:t>т</w:t>
            </w:r>
            <w:r>
              <w:rPr>
                <w:szCs w:val="23"/>
              </w:rPr>
              <w:t>рее преодолеть точку безуб</w:t>
            </w:r>
            <w:r>
              <w:rPr>
                <w:szCs w:val="23"/>
              </w:rPr>
              <w:t>ы</w:t>
            </w:r>
            <w:r>
              <w:rPr>
                <w:szCs w:val="23"/>
              </w:rPr>
              <w:t>точности. После чего сниж</w:t>
            </w:r>
            <w:r>
              <w:rPr>
                <w:szCs w:val="23"/>
              </w:rPr>
              <w:t>е</w:t>
            </w:r>
            <w:r>
              <w:rPr>
                <w:szCs w:val="23"/>
              </w:rPr>
              <w:t>ние переменных затрат обе</w:t>
            </w:r>
            <w:r>
              <w:rPr>
                <w:szCs w:val="23"/>
              </w:rPr>
              <w:t>с</w:t>
            </w:r>
            <w:r>
              <w:rPr>
                <w:szCs w:val="23"/>
              </w:rPr>
              <w:t>печивает прямой прирост операционной прибыли.</w:t>
            </w:r>
          </w:p>
        </w:tc>
        <w:tc>
          <w:tcPr>
            <w:tcW w:w="4736" w:type="dxa"/>
          </w:tcPr>
          <w:p w:rsidR="00C73905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Cs w:val="23"/>
              </w:rPr>
            </w:pPr>
            <w:r>
              <w:rPr>
                <w:szCs w:val="23"/>
              </w:rPr>
              <w:t>К числу резервов экономии переменных затрат можно отнести:</w:t>
            </w:r>
          </w:p>
          <w:p w:rsidR="00C73905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Cs w:val="23"/>
              </w:rPr>
            </w:pPr>
            <w:r>
              <w:rPr>
                <w:szCs w:val="23"/>
              </w:rPr>
              <w:t>1) снижение численности работников о</w:t>
            </w:r>
            <w:r>
              <w:rPr>
                <w:szCs w:val="23"/>
              </w:rPr>
              <w:t>с</w:t>
            </w:r>
            <w:r>
              <w:rPr>
                <w:szCs w:val="23"/>
              </w:rPr>
              <w:t>новного и вспомогательного производства, что ведет к росту производительности тр</w:t>
            </w:r>
            <w:r>
              <w:rPr>
                <w:szCs w:val="23"/>
              </w:rPr>
              <w:t>у</w:t>
            </w:r>
            <w:r>
              <w:rPr>
                <w:szCs w:val="23"/>
              </w:rPr>
              <w:t>да;</w:t>
            </w:r>
          </w:p>
          <w:p w:rsidR="00C73905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Cs w:val="23"/>
              </w:rPr>
            </w:pPr>
            <w:r>
              <w:rPr>
                <w:szCs w:val="23"/>
              </w:rPr>
              <w:t>2) сокращение запасов сырья, материалов и готовой продукции в периоды неблагопр</w:t>
            </w:r>
            <w:r>
              <w:rPr>
                <w:szCs w:val="23"/>
              </w:rPr>
              <w:t>и</w:t>
            </w:r>
            <w:r>
              <w:rPr>
                <w:szCs w:val="23"/>
              </w:rPr>
              <w:t>ятной конъюнктуры товарного рынка;</w:t>
            </w:r>
          </w:p>
          <w:p w:rsidR="00C73905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Cs w:val="23"/>
              </w:rPr>
            </w:pPr>
            <w:r>
              <w:rPr>
                <w:szCs w:val="23"/>
              </w:rPr>
              <w:t>3) обеспечение выгодных для предприятия условий поставки сырья и материалов.</w:t>
            </w:r>
          </w:p>
        </w:tc>
      </w:tr>
    </w:tbl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3"/>
        </w:rPr>
      </w:pP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Дивидендная политика формируется по следующим этапам: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1) учет факторов, влияющих на дивидендную политику;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2) выбор типа политики (остаточная, стабильного размера дивидендов, мин</w:t>
      </w:r>
      <w:r>
        <w:rPr>
          <w:sz w:val="28"/>
        </w:rPr>
        <w:t>и</w:t>
      </w:r>
      <w:r>
        <w:rPr>
          <w:sz w:val="28"/>
        </w:rPr>
        <w:t>мального стабильного размера дивидендов с надбавкой в отдельные периоды, ст</w:t>
      </w:r>
      <w:r>
        <w:rPr>
          <w:sz w:val="28"/>
        </w:rPr>
        <w:t>а</w:t>
      </w:r>
      <w:r>
        <w:rPr>
          <w:sz w:val="28"/>
        </w:rPr>
        <w:t xml:space="preserve">бильного уровня дивидендов, постоянного возрастания размера дивидендов) </w:t>
      </w:r>
      <w:r w:rsidRPr="008E2D61">
        <w:rPr>
          <w:sz w:val="28"/>
        </w:rPr>
        <w:t>[</w:t>
      </w:r>
      <w:r w:rsidR="005D762C">
        <w:rPr>
          <w:sz w:val="28"/>
        </w:rPr>
        <w:fldChar w:fldCharType="begin"/>
      </w:r>
      <w:r w:rsidR="00627E39">
        <w:rPr>
          <w:sz w:val="28"/>
        </w:rPr>
        <w:instrText xml:space="preserve"> REF _Ref241164215 \r \h </w:instrText>
      </w:r>
      <w:r w:rsidR="005D762C">
        <w:rPr>
          <w:sz w:val="28"/>
        </w:rPr>
      </w:r>
      <w:r w:rsidR="005D762C">
        <w:rPr>
          <w:sz w:val="28"/>
        </w:rPr>
        <w:fldChar w:fldCharType="separate"/>
      </w:r>
      <w:r w:rsidR="00D72B87">
        <w:rPr>
          <w:sz w:val="28"/>
        </w:rPr>
        <w:t>32</w:t>
      </w:r>
      <w:r w:rsidR="005D762C">
        <w:rPr>
          <w:sz w:val="28"/>
        </w:rPr>
        <w:fldChar w:fldCharType="end"/>
      </w:r>
      <w:r w:rsidRPr="008E2D61">
        <w:rPr>
          <w:sz w:val="28"/>
        </w:rPr>
        <w:t>]</w:t>
      </w:r>
      <w:r>
        <w:rPr>
          <w:sz w:val="28"/>
        </w:rPr>
        <w:t>;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3) разработка механизма распределения прибыли в соответствии с типом д</w:t>
      </w:r>
      <w:r>
        <w:rPr>
          <w:sz w:val="28"/>
        </w:rPr>
        <w:t>и</w:t>
      </w:r>
      <w:r>
        <w:rPr>
          <w:sz w:val="28"/>
        </w:rPr>
        <w:t>видендной политики;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4) определение уровня дивидендов на одну акцию;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5) определение формы выплаты дивидендов. Они могут выплачиваться не только в денежной форме, но и в форме акций или других ценных бумаг, а также выкупа части акций у держателей;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6) оценка эффективности дивидендной политики.</w:t>
      </w:r>
    </w:p>
    <w:p w:rsidR="00C73905" w:rsidRDefault="00C73905" w:rsidP="00C73905">
      <w:pPr>
        <w:widowControl w:val="0"/>
        <w:spacing w:after="360" w:line="360" w:lineRule="auto"/>
        <w:ind w:firstLine="709"/>
        <w:jc w:val="both"/>
        <w:rPr>
          <w:sz w:val="28"/>
        </w:rPr>
      </w:pPr>
      <w:r>
        <w:rPr>
          <w:sz w:val="28"/>
        </w:rPr>
        <w:t>Наличие прибыли и уровень выплачиваемых дивидендов являются важными критериями оценки инвестиционной привлекательности предприятия.</w:t>
      </w:r>
    </w:p>
    <w:p w:rsidR="00C73905" w:rsidRPr="00D65A78" w:rsidRDefault="00C73905" w:rsidP="00193A44">
      <w:pPr>
        <w:pStyle w:val="3"/>
      </w:pPr>
      <w:bookmarkStart w:id="117" w:name="_Toc319949987"/>
      <w:r w:rsidRPr="00D65A78">
        <w:lastRenderedPageBreak/>
        <w:t>2.3 Прочие собственные источники финансирования</w:t>
      </w:r>
      <w:bookmarkEnd w:id="117"/>
    </w:p>
    <w:p w:rsidR="00C73905" w:rsidRPr="008E7675" w:rsidRDefault="00C73905" w:rsidP="00C73905">
      <w:pPr>
        <w:widowControl w:val="0"/>
        <w:spacing w:before="360" w:line="360" w:lineRule="auto"/>
        <w:ind w:firstLine="709"/>
        <w:jc w:val="both"/>
        <w:rPr>
          <w:spacing w:val="-4"/>
          <w:sz w:val="28"/>
          <w:szCs w:val="28"/>
        </w:rPr>
      </w:pPr>
      <w:r w:rsidRPr="008E7675">
        <w:rPr>
          <w:spacing w:val="-4"/>
          <w:sz w:val="28"/>
          <w:szCs w:val="28"/>
        </w:rPr>
        <w:t>Возможность использования для финансирования инвестиционной деятельности прочих собственных источников связана с осуществлением специфических видов х</w:t>
      </w:r>
      <w:r w:rsidRPr="008E7675">
        <w:rPr>
          <w:spacing w:val="-4"/>
          <w:sz w:val="28"/>
          <w:szCs w:val="28"/>
        </w:rPr>
        <w:t>о</w:t>
      </w:r>
      <w:r w:rsidRPr="008E7675">
        <w:rPr>
          <w:spacing w:val="-4"/>
          <w:sz w:val="28"/>
          <w:szCs w:val="28"/>
        </w:rPr>
        <w:t>зяйственной деятельности предприятия (таблица 2.</w:t>
      </w:r>
      <w:r w:rsidR="00187FD5">
        <w:rPr>
          <w:spacing w:val="-4"/>
          <w:sz w:val="28"/>
          <w:szCs w:val="28"/>
        </w:rPr>
        <w:t>6</w:t>
      </w:r>
      <w:r w:rsidRPr="008E7675">
        <w:rPr>
          <w:spacing w:val="-4"/>
          <w:sz w:val="28"/>
          <w:szCs w:val="28"/>
        </w:rPr>
        <w:t>).</w:t>
      </w:r>
    </w:p>
    <w:p w:rsidR="00C73905" w:rsidRDefault="00C73905" w:rsidP="00C73905">
      <w:pPr>
        <w:pStyle w:val="33"/>
        <w:widowControl w:val="0"/>
        <w:spacing w:line="360" w:lineRule="auto"/>
        <w:ind w:firstLine="720"/>
        <w:jc w:val="both"/>
      </w:pPr>
      <w:r>
        <w:t>Собственный капитал как источник финансирования имеет следующие пр</w:t>
      </w:r>
      <w:r>
        <w:t>е</w:t>
      </w:r>
      <w:r>
        <w:t>имущества и недостатки (</w:t>
      </w:r>
      <w:r w:rsidR="00187FD5">
        <w:t>таблица 2.7</w:t>
      </w:r>
      <w:r>
        <w:t>).</w:t>
      </w:r>
    </w:p>
    <w:p w:rsidR="00C73905" w:rsidRDefault="00C73905" w:rsidP="00C73905">
      <w:pPr>
        <w:widowControl w:val="0"/>
        <w:jc w:val="both"/>
        <w:rPr>
          <w:sz w:val="28"/>
        </w:rPr>
      </w:pPr>
    </w:p>
    <w:p w:rsidR="00C73905" w:rsidRDefault="00C73905" w:rsidP="00C73905">
      <w:pPr>
        <w:widowControl w:val="0"/>
        <w:jc w:val="both"/>
        <w:rPr>
          <w:sz w:val="28"/>
        </w:rPr>
      </w:pPr>
      <w:r>
        <w:rPr>
          <w:sz w:val="28"/>
        </w:rPr>
        <w:t>Таблица 2.</w:t>
      </w:r>
      <w:r w:rsidR="00187FD5">
        <w:rPr>
          <w:sz w:val="28"/>
        </w:rPr>
        <w:t>6</w:t>
      </w:r>
      <w:r>
        <w:rPr>
          <w:sz w:val="28"/>
        </w:rPr>
        <w:t xml:space="preserve"> – Характеристика прочих собственных источников</w:t>
      </w:r>
    </w:p>
    <w:p w:rsidR="00C73905" w:rsidRDefault="00C73905" w:rsidP="00C73905">
      <w:pPr>
        <w:widowControl w:val="0"/>
        <w:spacing w:line="360" w:lineRule="auto"/>
        <w:jc w:val="center"/>
        <w:rPr>
          <w:sz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04"/>
        <w:gridCol w:w="8189"/>
      </w:tblGrid>
      <w:tr w:rsidR="00C73905" w:rsidRPr="001141A4" w:rsidTr="006C1733">
        <w:trPr>
          <w:trHeight w:val="270"/>
        </w:trPr>
        <w:tc>
          <w:tcPr>
            <w:tcW w:w="1904" w:type="dxa"/>
            <w:vAlign w:val="center"/>
          </w:tcPr>
          <w:p w:rsidR="00C73905" w:rsidRPr="001141A4" w:rsidRDefault="00C73905" w:rsidP="006C1733">
            <w:pPr>
              <w:widowControl w:val="0"/>
              <w:jc w:val="both"/>
              <w:rPr>
                <w:sz w:val="26"/>
                <w:szCs w:val="26"/>
              </w:rPr>
            </w:pPr>
            <w:r w:rsidRPr="001141A4">
              <w:rPr>
                <w:sz w:val="26"/>
                <w:szCs w:val="26"/>
              </w:rPr>
              <w:t>Источник</w:t>
            </w:r>
          </w:p>
        </w:tc>
        <w:tc>
          <w:tcPr>
            <w:tcW w:w="8189" w:type="dxa"/>
            <w:vAlign w:val="center"/>
          </w:tcPr>
          <w:p w:rsidR="00C73905" w:rsidRPr="001141A4" w:rsidRDefault="00C73905" w:rsidP="006C1733">
            <w:pPr>
              <w:widowControl w:val="0"/>
              <w:jc w:val="center"/>
              <w:rPr>
                <w:sz w:val="26"/>
                <w:szCs w:val="26"/>
              </w:rPr>
            </w:pPr>
            <w:r w:rsidRPr="001141A4">
              <w:rPr>
                <w:sz w:val="26"/>
                <w:szCs w:val="26"/>
              </w:rPr>
              <w:t>Характеристика прочих собственных источников финансирования</w:t>
            </w:r>
          </w:p>
        </w:tc>
      </w:tr>
      <w:tr w:rsidR="00C73905" w:rsidRPr="001141A4" w:rsidTr="006C1733">
        <w:trPr>
          <w:trHeight w:val="1379"/>
        </w:trPr>
        <w:tc>
          <w:tcPr>
            <w:tcW w:w="1904" w:type="dxa"/>
            <w:vAlign w:val="center"/>
          </w:tcPr>
          <w:p w:rsidR="00C73905" w:rsidRPr="001141A4" w:rsidRDefault="00C73905" w:rsidP="006C1733">
            <w:pPr>
              <w:widowControl w:val="0"/>
              <w:jc w:val="both"/>
              <w:rPr>
                <w:sz w:val="26"/>
                <w:szCs w:val="26"/>
              </w:rPr>
            </w:pPr>
            <w:r w:rsidRPr="001141A4">
              <w:rPr>
                <w:sz w:val="26"/>
                <w:szCs w:val="26"/>
              </w:rPr>
              <w:t>1 Возвратные суммы</w:t>
            </w:r>
          </w:p>
        </w:tc>
        <w:tc>
          <w:tcPr>
            <w:tcW w:w="8189" w:type="dxa"/>
            <w:vAlign w:val="center"/>
          </w:tcPr>
          <w:p w:rsidR="00C73905" w:rsidRPr="001141A4" w:rsidRDefault="00C73905" w:rsidP="006C1733">
            <w:pPr>
              <w:widowControl w:val="0"/>
              <w:jc w:val="both"/>
              <w:rPr>
                <w:sz w:val="26"/>
                <w:szCs w:val="26"/>
              </w:rPr>
            </w:pPr>
            <w:r w:rsidRPr="001141A4">
              <w:rPr>
                <w:sz w:val="26"/>
                <w:szCs w:val="26"/>
              </w:rPr>
              <w:t>Средства от ликвидации временных зданий и сооружений, возведе</w:t>
            </w:r>
            <w:r w:rsidRPr="001141A4">
              <w:rPr>
                <w:sz w:val="26"/>
                <w:szCs w:val="26"/>
              </w:rPr>
              <w:t>н</w:t>
            </w:r>
            <w:r w:rsidRPr="001141A4">
              <w:rPr>
                <w:sz w:val="26"/>
                <w:szCs w:val="26"/>
              </w:rPr>
              <w:t>ных на период строительства. В смете учитываются затраты по возв</w:t>
            </w:r>
            <w:r w:rsidRPr="001141A4">
              <w:rPr>
                <w:sz w:val="26"/>
                <w:szCs w:val="26"/>
              </w:rPr>
              <w:t>е</w:t>
            </w:r>
            <w:r w:rsidRPr="001141A4">
              <w:rPr>
                <w:sz w:val="26"/>
                <w:szCs w:val="26"/>
              </w:rPr>
              <w:t>дению временных зданий и сооружений, поэтому средства от реализ</w:t>
            </w:r>
            <w:r w:rsidRPr="001141A4">
              <w:rPr>
                <w:sz w:val="26"/>
                <w:szCs w:val="26"/>
              </w:rPr>
              <w:t>а</w:t>
            </w:r>
            <w:r w:rsidRPr="001141A4">
              <w:rPr>
                <w:sz w:val="26"/>
                <w:szCs w:val="26"/>
              </w:rPr>
              <w:t>ции материалов, полученных после разборки временных зданий, за вычетом расходов по реализации, используются для финансирования строительства.</w:t>
            </w:r>
          </w:p>
        </w:tc>
      </w:tr>
      <w:tr w:rsidR="00C73905" w:rsidRPr="001141A4" w:rsidTr="006C1733">
        <w:trPr>
          <w:trHeight w:val="1805"/>
        </w:trPr>
        <w:tc>
          <w:tcPr>
            <w:tcW w:w="1904" w:type="dxa"/>
            <w:vAlign w:val="center"/>
          </w:tcPr>
          <w:p w:rsidR="00C73905" w:rsidRPr="001141A4" w:rsidRDefault="00C73905" w:rsidP="006C1733">
            <w:pPr>
              <w:widowControl w:val="0"/>
              <w:jc w:val="both"/>
              <w:rPr>
                <w:sz w:val="26"/>
                <w:szCs w:val="26"/>
              </w:rPr>
            </w:pPr>
            <w:r w:rsidRPr="001141A4">
              <w:rPr>
                <w:sz w:val="26"/>
                <w:szCs w:val="26"/>
              </w:rPr>
              <w:t>2 Прибыль и амортизация на основные фонды стро</w:t>
            </w:r>
            <w:r w:rsidRPr="001141A4">
              <w:rPr>
                <w:sz w:val="26"/>
                <w:szCs w:val="26"/>
              </w:rPr>
              <w:t>й</w:t>
            </w:r>
            <w:r w:rsidRPr="001141A4">
              <w:rPr>
                <w:sz w:val="26"/>
                <w:szCs w:val="26"/>
              </w:rPr>
              <w:t>ки при хозя</w:t>
            </w:r>
            <w:r w:rsidRPr="001141A4">
              <w:rPr>
                <w:sz w:val="26"/>
                <w:szCs w:val="26"/>
              </w:rPr>
              <w:t>й</w:t>
            </w:r>
            <w:r w:rsidRPr="001141A4">
              <w:rPr>
                <w:sz w:val="26"/>
                <w:szCs w:val="26"/>
              </w:rPr>
              <w:t>ственном сп</w:t>
            </w:r>
            <w:r w:rsidRPr="001141A4">
              <w:rPr>
                <w:sz w:val="26"/>
                <w:szCs w:val="26"/>
              </w:rPr>
              <w:t>о</w:t>
            </w:r>
            <w:r w:rsidRPr="001141A4">
              <w:rPr>
                <w:sz w:val="26"/>
                <w:szCs w:val="26"/>
              </w:rPr>
              <w:t>собе работ</w:t>
            </w:r>
          </w:p>
        </w:tc>
        <w:tc>
          <w:tcPr>
            <w:tcW w:w="8189" w:type="dxa"/>
            <w:vAlign w:val="center"/>
          </w:tcPr>
          <w:p w:rsidR="00C73905" w:rsidRPr="001141A4" w:rsidRDefault="00C73905" w:rsidP="006C1733">
            <w:pPr>
              <w:widowControl w:val="0"/>
              <w:jc w:val="both"/>
              <w:rPr>
                <w:sz w:val="26"/>
                <w:szCs w:val="26"/>
              </w:rPr>
            </w:pPr>
            <w:r w:rsidRPr="001141A4">
              <w:rPr>
                <w:sz w:val="26"/>
                <w:szCs w:val="26"/>
              </w:rPr>
              <w:t>В плане капитального строительства указывается полная сметная стоимость строительно-монтажных работ независимо от способа вед</w:t>
            </w:r>
            <w:r w:rsidRPr="001141A4">
              <w:rPr>
                <w:sz w:val="26"/>
                <w:szCs w:val="26"/>
              </w:rPr>
              <w:t>е</w:t>
            </w:r>
            <w:r w:rsidRPr="001141A4">
              <w:rPr>
                <w:sz w:val="26"/>
                <w:szCs w:val="26"/>
              </w:rPr>
              <w:t>ния работ. При хозяйственном способе строительство ведется эпиз</w:t>
            </w:r>
            <w:r w:rsidRPr="001141A4">
              <w:rPr>
                <w:sz w:val="26"/>
                <w:szCs w:val="26"/>
              </w:rPr>
              <w:t>о</w:t>
            </w:r>
            <w:r w:rsidRPr="001141A4">
              <w:rPr>
                <w:sz w:val="26"/>
                <w:szCs w:val="26"/>
              </w:rPr>
              <w:t>дически и не требует средств для развития производственной базы. Поэтому прибыль и амортизация на основные средства стройки уменьшают общую потребность в финансировании капитальных вл</w:t>
            </w:r>
            <w:r w:rsidRPr="001141A4">
              <w:rPr>
                <w:sz w:val="26"/>
                <w:szCs w:val="26"/>
              </w:rPr>
              <w:t>о</w:t>
            </w:r>
            <w:r w:rsidRPr="001141A4">
              <w:rPr>
                <w:sz w:val="26"/>
                <w:szCs w:val="26"/>
              </w:rPr>
              <w:t>жений.</w:t>
            </w:r>
          </w:p>
        </w:tc>
      </w:tr>
      <w:tr w:rsidR="00C73905" w:rsidRPr="001141A4" w:rsidTr="00FF6AB4">
        <w:trPr>
          <w:trHeight w:val="273"/>
        </w:trPr>
        <w:tc>
          <w:tcPr>
            <w:tcW w:w="1904" w:type="dxa"/>
            <w:vAlign w:val="center"/>
          </w:tcPr>
          <w:p w:rsidR="00C73905" w:rsidRPr="001141A4" w:rsidRDefault="00C73905" w:rsidP="006C1733">
            <w:pPr>
              <w:widowControl w:val="0"/>
              <w:jc w:val="both"/>
              <w:rPr>
                <w:sz w:val="26"/>
                <w:szCs w:val="26"/>
              </w:rPr>
            </w:pPr>
            <w:r w:rsidRPr="001141A4">
              <w:rPr>
                <w:sz w:val="26"/>
                <w:szCs w:val="26"/>
              </w:rPr>
              <w:t>3 Выручка от продаж пр</w:t>
            </w:r>
            <w:r w:rsidRPr="001141A4">
              <w:rPr>
                <w:sz w:val="26"/>
                <w:szCs w:val="26"/>
              </w:rPr>
              <w:t>о</w:t>
            </w:r>
            <w:r w:rsidRPr="001141A4">
              <w:rPr>
                <w:sz w:val="26"/>
                <w:szCs w:val="26"/>
              </w:rPr>
              <w:t>дукции, доб</w:t>
            </w:r>
            <w:r w:rsidRPr="001141A4">
              <w:rPr>
                <w:sz w:val="26"/>
                <w:szCs w:val="26"/>
              </w:rPr>
              <w:t>ы</w:t>
            </w:r>
            <w:r w:rsidRPr="001141A4">
              <w:rPr>
                <w:sz w:val="26"/>
                <w:szCs w:val="26"/>
              </w:rPr>
              <w:t>ваемой попу</w:t>
            </w:r>
            <w:r w:rsidRPr="001141A4">
              <w:rPr>
                <w:sz w:val="26"/>
                <w:szCs w:val="26"/>
              </w:rPr>
              <w:t>т</w:t>
            </w:r>
            <w:r w:rsidRPr="001141A4">
              <w:rPr>
                <w:sz w:val="26"/>
                <w:szCs w:val="26"/>
              </w:rPr>
              <w:t>но в ходе строительства</w:t>
            </w:r>
          </w:p>
        </w:tc>
        <w:tc>
          <w:tcPr>
            <w:tcW w:w="8189" w:type="dxa"/>
            <w:vAlign w:val="center"/>
          </w:tcPr>
          <w:p w:rsidR="00C73905" w:rsidRPr="001141A4" w:rsidRDefault="00C73905" w:rsidP="006C1733">
            <w:pPr>
              <w:widowControl w:val="0"/>
              <w:jc w:val="both"/>
              <w:rPr>
                <w:sz w:val="26"/>
                <w:szCs w:val="26"/>
              </w:rPr>
            </w:pPr>
            <w:r w:rsidRPr="001141A4">
              <w:rPr>
                <w:sz w:val="26"/>
                <w:szCs w:val="26"/>
              </w:rPr>
              <w:t>Работы, производимые при строительстве и реконструкции шахт, не</w:t>
            </w:r>
            <w:r w:rsidRPr="001141A4">
              <w:rPr>
                <w:sz w:val="26"/>
                <w:szCs w:val="26"/>
              </w:rPr>
              <w:t>ф</w:t>
            </w:r>
            <w:r w:rsidRPr="001141A4">
              <w:rPr>
                <w:sz w:val="26"/>
                <w:szCs w:val="26"/>
              </w:rPr>
              <w:t>тепромыслов, рудников, сопровождаются попутной добычей полезных ископаемых (угля, нефти, руды). Затраты, связанные с попутной доб</w:t>
            </w:r>
            <w:r w:rsidRPr="001141A4">
              <w:rPr>
                <w:sz w:val="26"/>
                <w:szCs w:val="26"/>
              </w:rPr>
              <w:t>ы</w:t>
            </w:r>
            <w:r w:rsidRPr="001141A4">
              <w:rPr>
                <w:sz w:val="26"/>
                <w:szCs w:val="26"/>
              </w:rPr>
              <w:t>чей, осуществляются за счет капитальных вложений. Поэтому выручка от реализации этой продукции, за исключением расходов по реализ</w:t>
            </w:r>
            <w:r w:rsidRPr="001141A4">
              <w:rPr>
                <w:sz w:val="26"/>
                <w:szCs w:val="26"/>
              </w:rPr>
              <w:t>а</w:t>
            </w:r>
            <w:r w:rsidRPr="001141A4">
              <w:rPr>
                <w:sz w:val="26"/>
                <w:szCs w:val="26"/>
              </w:rPr>
              <w:t>ции, служит источником финансирования капитальных вложений.</w:t>
            </w:r>
          </w:p>
        </w:tc>
      </w:tr>
    </w:tbl>
    <w:p w:rsidR="00C73905" w:rsidRDefault="00C73905" w:rsidP="00C73905">
      <w:pPr>
        <w:pStyle w:val="33"/>
        <w:widowControl w:val="0"/>
        <w:spacing w:line="360" w:lineRule="auto"/>
        <w:ind w:firstLine="720"/>
        <w:jc w:val="both"/>
      </w:pPr>
      <w:bookmarkStart w:id="118" w:name="_Toc107846321"/>
    </w:p>
    <w:p w:rsidR="00C73905" w:rsidRDefault="00C73905" w:rsidP="00C73905">
      <w:pPr>
        <w:pStyle w:val="33"/>
        <w:widowControl w:val="0"/>
        <w:spacing w:line="360" w:lineRule="auto"/>
        <w:ind w:firstLine="720"/>
        <w:jc w:val="both"/>
      </w:pPr>
      <w:r>
        <w:t>Таким образом, предприятие, которое использует только собственный кап</w:t>
      </w:r>
      <w:r>
        <w:t>и</w:t>
      </w:r>
      <w:r>
        <w:t>тал, имеет наивысшую финансовую устойчивость, но ограничивает темпы своего развития и финансовые возможности прироста прибыли на вложенный капитал. П</w:t>
      </w:r>
      <w:r>
        <w:t>о</w:t>
      </w:r>
      <w:r>
        <w:t>этому важно установить приемлемый уровень собственных источников в общем объеме финансирования инвестиционной деятельности.</w:t>
      </w:r>
    </w:p>
    <w:p w:rsidR="00DE12BD" w:rsidRDefault="00DE12BD" w:rsidP="00C73905">
      <w:pPr>
        <w:pStyle w:val="33"/>
        <w:widowControl w:val="0"/>
        <w:spacing w:line="360" w:lineRule="auto"/>
        <w:ind w:firstLine="720"/>
        <w:jc w:val="both"/>
      </w:pPr>
    </w:p>
    <w:p w:rsidR="00187FD5" w:rsidRPr="00187FD5" w:rsidRDefault="00187FD5" w:rsidP="00605CFF">
      <w:pPr>
        <w:pStyle w:val="33"/>
        <w:widowControl w:val="0"/>
        <w:spacing w:line="360" w:lineRule="auto"/>
        <w:jc w:val="both"/>
        <w:rPr>
          <w:spacing w:val="-4"/>
          <w:szCs w:val="28"/>
        </w:rPr>
      </w:pPr>
      <w:r w:rsidRPr="00187FD5">
        <w:rPr>
          <w:spacing w:val="-4"/>
          <w:szCs w:val="28"/>
        </w:rPr>
        <w:t>Таблица 2.7 - Преимущества и недостатки использования собственных источников ф</w:t>
      </w:r>
      <w:r w:rsidRPr="00187FD5">
        <w:rPr>
          <w:spacing w:val="-4"/>
          <w:szCs w:val="28"/>
        </w:rPr>
        <w:t>и</w:t>
      </w:r>
      <w:r w:rsidRPr="00187FD5">
        <w:rPr>
          <w:spacing w:val="-4"/>
          <w:szCs w:val="28"/>
        </w:rPr>
        <w:lastRenderedPageBreak/>
        <w:t>нансирования инвестиционной деятельности</w:t>
      </w:r>
      <w:r w:rsidR="00605CFF">
        <w:rPr>
          <w:spacing w:val="-4"/>
          <w:szCs w:val="28"/>
        </w:rPr>
        <w:t xml:space="preserve"> предприятия</w:t>
      </w:r>
    </w:p>
    <w:p w:rsidR="00C73905" w:rsidRDefault="00C73905" w:rsidP="00C73905">
      <w:pPr>
        <w:pStyle w:val="33"/>
        <w:widowControl w:val="0"/>
        <w:spacing w:line="360" w:lineRule="auto"/>
        <w:ind w:firstLine="720"/>
        <w:jc w:val="both"/>
        <w:rPr>
          <w:spacing w:val="-4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97"/>
        <w:gridCol w:w="5097"/>
      </w:tblGrid>
      <w:tr w:rsidR="00C73905" w:rsidRPr="00ED2F3C" w:rsidTr="006C1733">
        <w:trPr>
          <w:trHeight w:val="284"/>
        </w:trPr>
        <w:tc>
          <w:tcPr>
            <w:tcW w:w="5097" w:type="dxa"/>
            <w:shd w:val="clear" w:color="auto" w:fill="auto"/>
          </w:tcPr>
          <w:p w:rsidR="00C73905" w:rsidRPr="00ED2F3C" w:rsidRDefault="00C73905" w:rsidP="006C1733">
            <w:pPr>
              <w:pStyle w:val="33"/>
              <w:widowControl w:val="0"/>
              <w:jc w:val="center"/>
              <w:rPr>
                <w:spacing w:val="-4"/>
                <w:sz w:val="24"/>
              </w:rPr>
            </w:pPr>
            <w:r w:rsidRPr="00ED2F3C">
              <w:rPr>
                <w:spacing w:val="-4"/>
                <w:sz w:val="24"/>
              </w:rPr>
              <w:t>Преимущества</w:t>
            </w:r>
          </w:p>
        </w:tc>
        <w:tc>
          <w:tcPr>
            <w:tcW w:w="5097" w:type="dxa"/>
            <w:shd w:val="clear" w:color="auto" w:fill="auto"/>
          </w:tcPr>
          <w:p w:rsidR="00C73905" w:rsidRPr="00ED2F3C" w:rsidRDefault="00C73905" w:rsidP="006C1733">
            <w:pPr>
              <w:pStyle w:val="33"/>
              <w:widowControl w:val="0"/>
              <w:jc w:val="center"/>
              <w:rPr>
                <w:spacing w:val="-4"/>
                <w:sz w:val="24"/>
              </w:rPr>
            </w:pPr>
            <w:r w:rsidRPr="00ED2F3C">
              <w:rPr>
                <w:spacing w:val="-4"/>
                <w:sz w:val="24"/>
              </w:rPr>
              <w:t>Недостатки</w:t>
            </w:r>
          </w:p>
        </w:tc>
      </w:tr>
      <w:tr w:rsidR="00C73905" w:rsidRPr="00ED2F3C" w:rsidTr="006C1733">
        <w:trPr>
          <w:trHeight w:val="1358"/>
        </w:trPr>
        <w:tc>
          <w:tcPr>
            <w:tcW w:w="5097" w:type="dxa"/>
            <w:shd w:val="clear" w:color="auto" w:fill="auto"/>
          </w:tcPr>
          <w:p w:rsidR="00C73905" w:rsidRPr="00ED2F3C" w:rsidRDefault="00C73905" w:rsidP="006C1733">
            <w:pPr>
              <w:pStyle w:val="33"/>
              <w:widowControl w:val="0"/>
              <w:jc w:val="both"/>
              <w:rPr>
                <w:spacing w:val="-4"/>
                <w:sz w:val="24"/>
              </w:rPr>
            </w:pPr>
            <w:r w:rsidRPr="00ED2F3C">
              <w:rPr>
                <w:spacing w:val="-4"/>
                <w:sz w:val="24"/>
              </w:rPr>
              <w:t>1 Прирост привлечения, поскольку решения по увеличению собственного капитала принимаю</w:t>
            </w:r>
            <w:r w:rsidRPr="00ED2F3C">
              <w:rPr>
                <w:spacing w:val="-4"/>
                <w:sz w:val="24"/>
              </w:rPr>
              <w:t>т</w:t>
            </w:r>
            <w:r w:rsidRPr="00ED2F3C">
              <w:rPr>
                <w:spacing w:val="-4"/>
                <w:sz w:val="24"/>
              </w:rPr>
              <w:t>ся собственниками и менеджерами предприятий без необходимости получения согласия других субъектов.</w:t>
            </w:r>
          </w:p>
        </w:tc>
        <w:tc>
          <w:tcPr>
            <w:tcW w:w="5097" w:type="dxa"/>
            <w:shd w:val="clear" w:color="auto" w:fill="auto"/>
          </w:tcPr>
          <w:p w:rsidR="00C73905" w:rsidRPr="00ED2F3C" w:rsidRDefault="00C73905" w:rsidP="006C1733">
            <w:pPr>
              <w:pStyle w:val="33"/>
              <w:widowControl w:val="0"/>
              <w:jc w:val="both"/>
              <w:rPr>
                <w:spacing w:val="-4"/>
                <w:sz w:val="24"/>
              </w:rPr>
            </w:pPr>
            <w:r w:rsidRPr="00ED2F3C">
              <w:rPr>
                <w:spacing w:val="-4"/>
                <w:sz w:val="24"/>
              </w:rPr>
              <w:t>1 Ограниченность объемов финансирования, и, следовательно, возможностей расширения оп</w:t>
            </w:r>
            <w:r w:rsidRPr="00ED2F3C">
              <w:rPr>
                <w:spacing w:val="-4"/>
                <w:sz w:val="24"/>
              </w:rPr>
              <w:t>е</w:t>
            </w:r>
            <w:r w:rsidRPr="00ED2F3C">
              <w:rPr>
                <w:spacing w:val="-4"/>
                <w:sz w:val="24"/>
              </w:rPr>
              <w:t>рационной и инвестиционной деятельности предприятия при благоприятной рыночной с</w:t>
            </w:r>
            <w:r w:rsidRPr="00ED2F3C">
              <w:rPr>
                <w:spacing w:val="-4"/>
                <w:sz w:val="24"/>
              </w:rPr>
              <w:t>и</w:t>
            </w:r>
            <w:r w:rsidRPr="00ED2F3C">
              <w:rPr>
                <w:spacing w:val="-4"/>
                <w:sz w:val="24"/>
              </w:rPr>
              <w:t>туации.</w:t>
            </w:r>
          </w:p>
        </w:tc>
      </w:tr>
      <w:tr w:rsidR="00C73905" w:rsidRPr="00ED2F3C" w:rsidTr="006C1733">
        <w:trPr>
          <w:trHeight w:val="821"/>
        </w:trPr>
        <w:tc>
          <w:tcPr>
            <w:tcW w:w="5097" w:type="dxa"/>
            <w:shd w:val="clear" w:color="auto" w:fill="auto"/>
          </w:tcPr>
          <w:p w:rsidR="00C73905" w:rsidRPr="00ED2F3C" w:rsidRDefault="00C73905" w:rsidP="006C1733">
            <w:pPr>
              <w:pStyle w:val="33"/>
              <w:widowControl w:val="0"/>
              <w:jc w:val="both"/>
              <w:rPr>
                <w:spacing w:val="-4"/>
                <w:sz w:val="24"/>
              </w:rPr>
            </w:pPr>
            <w:r w:rsidRPr="00ED2F3C">
              <w:rPr>
                <w:spacing w:val="-4"/>
                <w:sz w:val="24"/>
              </w:rPr>
              <w:t>2 Высокая способность генерирования прибыли, поскольку не требуется уплата ссудного проце</w:t>
            </w:r>
            <w:r w:rsidRPr="00ED2F3C">
              <w:rPr>
                <w:spacing w:val="-4"/>
                <w:sz w:val="24"/>
              </w:rPr>
              <w:t>н</w:t>
            </w:r>
            <w:r w:rsidRPr="00ED2F3C">
              <w:rPr>
                <w:spacing w:val="-4"/>
                <w:sz w:val="24"/>
              </w:rPr>
              <w:t>та в различных формах.</w:t>
            </w:r>
          </w:p>
        </w:tc>
        <w:tc>
          <w:tcPr>
            <w:tcW w:w="5097" w:type="dxa"/>
            <w:shd w:val="clear" w:color="auto" w:fill="auto"/>
          </w:tcPr>
          <w:p w:rsidR="00C73905" w:rsidRPr="00ED2F3C" w:rsidRDefault="00C73905" w:rsidP="006C1733">
            <w:pPr>
              <w:pStyle w:val="33"/>
              <w:widowControl w:val="0"/>
              <w:jc w:val="both"/>
              <w:rPr>
                <w:spacing w:val="-4"/>
                <w:sz w:val="24"/>
              </w:rPr>
            </w:pPr>
            <w:r w:rsidRPr="00ED2F3C">
              <w:rPr>
                <w:spacing w:val="-4"/>
                <w:sz w:val="24"/>
              </w:rPr>
              <w:t>2 Высокая стоимость в сравнении с альтерн</w:t>
            </w:r>
            <w:r w:rsidRPr="00ED2F3C">
              <w:rPr>
                <w:spacing w:val="-4"/>
                <w:sz w:val="24"/>
              </w:rPr>
              <w:t>а</w:t>
            </w:r>
            <w:r w:rsidRPr="00ED2F3C">
              <w:rPr>
                <w:spacing w:val="-4"/>
                <w:sz w:val="24"/>
              </w:rPr>
              <w:t>тивными заемными источниками формирования капитала.</w:t>
            </w:r>
          </w:p>
        </w:tc>
      </w:tr>
      <w:tr w:rsidR="00C73905" w:rsidRPr="00ED2F3C" w:rsidTr="006C1733">
        <w:trPr>
          <w:trHeight w:val="1104"/>
        </w:trPr>
        <w:tc>
          <w:tcPr>
            <w:tcW w:w="5097" w:type="dxa"/>
            <w:shd w:val="clear" w:color="auto" w:fill="auto"/>
          </w:tcPr>
          <w:p w:rsidR="00C73905" w:rsidRPr="00ED2F3C" w:rsidRDefault="00C73905" w:rsidP="006C1733">
            <w:pPr>
              <w:pStyle w:val="33"/>
              <w:widowControl w:val="0"/>
              <w:jc w:val="both"/>
              <w:rPr>
                <w:spacing w:val="-4"/>
                <w:sz w:val="24"/>
              </w:rPr>
            </w:pPr>
            <w:r w:rsidRPr="00ED2F3C">
              <w:rPr>
                <w:spacing w:val="-4"/>
                <w:sz w:val="24"/>
              </w:rPr>
              <w:t>3 Обеспечение финансовой устойчивости разв</w:t>
            </w:r>
            <w:r w:rsidRPr="00ED2F3C">
              <w:rPr>
                <w:spacing w:val="-4"/>
                <w:sz w:val="24"/>
              </w:rPr>
              <w:t>и</w:t>
            </w:r>
            <w:r w:rsidRPr="00ED2F3C">
              <w:rPr>
                <w:spacing w:val="-4"/>
                <w:sz w:val="24"/>
              </w:rPr>
              <w:t>тия предприятия, его платежеспособности в до</w:t>
            </w:r>
            <w:r w:rsidRPr="00ED2F3C">
              <w:rPr>
                <w:spacing w:val="-4"/>
                <w:sz w:val="24"/>
              </w:rPr>
              <w:t>л</w:t>
            </w:r>
            <w:r w:rsidRPr="00ED2F3C">
              <w:rPr>
                <w:spacing w:val="-4"/>
                <w:sz w:val="24"/>
              </w:rPr>
              <w:t>госрочном периоде и снижение риска банкро</w:t>
            </w:r>
            <w:r w:rsidRPr="00ED2F3C">
              <w:rPr>
                <w:spacing w:val="-4"/>
                <w:sz w:val="24"/>
              </w:rPr>
              <w:t>т</w:t>
            </w:r>
            <w:r w:rsidRPr="00ED2F3C">
              <w:rPr>
                <w:spacing w:val="-4"/>
                <w:sz w:val="24"/>
              </w:rPr>
              <w:t>ства</w:t>
            </w:r>
          </w:p>
        </w:tc>
        <w:tc>
          <w:tcPr>
            <w:tcW w:w="5097" w:type="dxa"/>
            <w:shd w:val="clear" w:color="auto" w:fill="auto"/>
          </w:tcPr>
          <w:p w:rsidR="00C73905" w:rsidRPr="00ED2F3C" w:rsidRDefault="00C73905" w:rsidP="006C1733">
            <w:pPr>
              <w:pStyle w:val="33"/>
              <w:widowControl w:val="0"/>
              <w:jc w:val="both"/>
              <w:rPr>
                <w:spacing w:val="-4"/>
                <w:sz w:val="24"/>
              </w:rPr>
            </w:pPr>
            <w:r w:rsidRPr="00ED2F3C">
              <w:rPr>
                <w:spacing w:val="-4"/>
                <w:sz w:val="24"/>
              </w:rPr>
              <w:t>3 Невозможность превышения финансовой ре</w:t>
            </w:r>
            <w:r w:rsidRPr="00ED2F3C">
              <w:rPr>
                <w:spacing w:val="-4"/>
                <w:sz w:val="24"/>
              </w:rPr>
              <w:t>н</w:t>
            </w:r>
            <w:r w:rsidRPr="00ED2F3C">
              <w:rPr>
                <w:spacing w:val="-4"/>
                <w:sz w:val="24"/>
              </w:rPr>
              <w:t>табельности деятельности предприятия над эк</w:t>
            </w:r>
            <w:r w:rsidRPr="00ED2F3C">
              <w:rPr>
                <w:spacing w:val="-4"/>
                <w:sz w:val="24"/>
              </w:rPr>
              <w:t>о</w:t>
            </w:r>
            <w:r w:rsidRPr="00ED2F3C">
              <w:rPr>
                <w:spacing w:val="-4"/>
                <w:sz w:val="24"/>
              </w:rPr>
              <w:t>номической рентабельностью</w:t>
            </w:r>
          </w:p>
        </w:tc>
      </w:tr>
    </w:tbl>
    <w:p w:rsidR="00C73905" w:rsidRDefault="00C73905" w:rsidP="00C73905">
      <w:pPr>
        <w:pStyle w:val="33"/>
        <w:widowControl w:val="0"/>
        <w:spacing w:line="360" w:lineRule="auto"/>
        <w:ind w:firstLine="720"/>
        <w:jc w:val="both"/>
        <w:rPr>
          <w:spacing w:val="-4"/>
          <w:szCs w:val="28"/>
        </w:rPr>
      </w:pPr>
    </w:p>
    <w:p w:rsidR="00C73905" w:rsidRPr="00C65CF6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Показатель, отражающий, насколько эффективно использовался собственный капитал, т.е. какой доход получило предприятие на денежную единицу собственных средств, называется коэффициентом рентабельности собственного капитала. Да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ный показатель особенно важен для акционеров, так как характеризует уровень э</w:t>
      </w:r>
      <w:r>
        <w:rPr>
          <w:sz w:val="28"/>
          <w:szCs w:val="28"/>
        </w:rPr>
        <w:t>ф</w:t>
      </w:r>
      <w:r>
        <w:rPr>
          <w:sz w:val="28"/>
          <w:szCs w:val="28"/>
        </w:rPr>
        <w:t>фективности их вложений</w:t>
      </w:r>
      <w:r w:rsidRPr="0057588E">
        <w:rPr>
          <w:sz w:val="28"/>
          <w:szCs w:val="28"/>
        </w:rPr>
        <w:t xml:space="preserve"> [</w:t>
      </w:r>
      <w:r w:rsidR="005D762C">
        <w:rPr>
          <w:sz w:val="28"/>
          <w:szCs w:val="28"/>
        </w:rPr>
        <w:fldChar w:fldCharType="begin"/>
      </w:r>
      <w:r w:rsidR="00627E39">
        <w:rPr>
          <w:sz w:val="28"/>
          <w:szCs w:val="28"/>
        </w:rPr>
        <w:instrText xml:space="preserve"> REF _Ref471930899 \r \h </w:instrText>
      </w:r>
      <w:r w:rsidR="005D762C">
        <w:rPr>
          <w:sz w:val="28"/>
          <w:szCs w:val="28"/>
        </w:rPr>
      </w:r>
      <w:r w:rsidR="005D762C">
        <w:rPr>
          <w:sz w:val="28"/>
          <w:szCs w:val="28"/>
        </w:rPr>
        <w:fldChar w:fldCharType="separate"/>
      </w:r>
      <w:r w:rsidR="00D72B87">
        <w:rPr>
          <w:sz w:val="28"/>
          <w:szCs w:val="28"/>
        </w:rPr>
        <w:t>11</w:t>
      </w:r>
      <w:r w:rsidR="005D762C">
        <w:rPr>
          <w:sz w:val="28"/>
          <w:szCs w:val="28"/>
        </w:rPr>
        <w:fldChar w:fldCharType="end"/>
      </w:r>
      <w:r w:rsidRPr="0057588E">
        <w:rPr>
          <w:sz w:val="28"/>
          <w:szCs w:val="28"/>
        </w:rPr>
        <w:t>]</w:t>
      </w:r>
      <w:r>
        <w:rPr>
          <w:sz w:val="28"/>
          <w:szCs w:val="28"/>
        </w:rPr>
        <w:t xml:space="preserve">. </w:t>
      </w:r>
    </w:p>
    <w:p w:rsidR="00C7390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Коэффициент рентабельности собственного капитала, </w:t>
      </w:r>
      <w:r w:rsidRPr="009A1F4F">
        <w:rPr>
          <w:i/>
          <w:sz w:val="28"/>
          <w:szCs w:val="28"/>
          <w:lang w:val="en-US"/>
        </w:rPr>
        <w:t>ROE</w:t>
      </w:r>
      <w:r>
        <w:rPr>
          <w:sz w:val="28"/>
          <w:szCs w:val="28"/>
        </w:rPr>
        <w:t xml:space="preserve"> определяется как отношение чистой прибыли к средней величине собственного капитала за рассма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риваемый период </w:t>
      </w:r>
      <w:r w:rsidR="00377845">
        <w:rPr>
          <w:sz w:val="28"/>
          <w:szCs w:val="28"/>
        </w:rPr>
        <w:t>времени по формуле</w:t>
      </w:r>
    </w:p>
    <w:p w:rsidR="00C7390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/>
      </w:tblPr>
      <w:tblGrid>
        <w:gridCol w:w="9468"/>
        <w:gridCol w:w="953"/>
      </w:tblGrid>
      <w:tr w:rsidR="00C73905" w:rsidRPr="00DD187F" w:rsidTr="006C1733">
        <w:tc>
          <w:tcPr>
            <w:tcW w:w="9468" w:type="dxa"/>
            <w:shd w:val="clear" w:color="auto" w:fill="auto"/>
          </w:tcPr>
          <w:p w:rsidR="00C73905" w:rsidRPr="00DD187F" w:rsidRDefault="00C73905" w:rsidP="006C173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D187F">
              <w:rPr>
                <w:position w:val="-28"/>
                <w:sz w:val="28"/>
                <w:szCs w:val="28"/>
              </w:rPr>
              <w:object w:dxaOrig="4680" w:dyaOrig="660">
                <v:shape id="_x0000_i1034" type="#_x0000_t75" style="width:234pt;height:33.6pt" o:ole="">
                  <v:imagedata r:id="rId44" o:title=""/>
                </v:shape>
                <o:OLEObject Type="Embed" ProgID="Equation.3" ShapeID="_x0000_i1034" DrawAspect="Content" ObjectID="_1683031864" r:id="rId45"/>
              </w:objec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C73905" w:rsidRPr="00DD187F" w:rsidRDefault="00C73905" w:rsidP="006C1733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DD187F">
              <w:rPr>
                <w:sz w:val="28"/>
                <w:szCs w:val="28"/>
              </w:rPr>
              <w:t>(2.</w:t>
            </w:r>
            <w:r>
              <w:rPr>
                <w:sz w:val="28"/>
                <w:szCs w:val="28"/>
              </w:rPr>
              <w:t>2</w:t>
            </w:r>
            <w:r w:rsidRPr="00DD187F">
              <w:rPr>
                <w:sz w:val="28"/>
                <w:szCs w:val="28"/>
              </w:rPr>
              <w:t>)</w:t>
            </w:r>
          </w:p>
        </w:tc>
      </w:tr>
    </w:tbl>
    <w:p w:rsidR="00C7390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</w:p>
    <w:p w:rsidR="000A0C01" w:rsidRDefault="000A0C01" w:rsidP="000A0C0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Для определения доли собственных средств </w:t>
      </w:r>
      <w:r w:rsidRPr="005C1AA2">
        <w:rPr>
          <w:i/>
          <w:sz w:val="28"/>
        </w:rPr>
        <w:t>СИ</w:t>
      </w:r>
      <w:r>
        <w:rPr>
          <w:sz w:val="28"/>
        </w:rPr>
        <w:t>, р., в общем объеме инвест</w:t>
      </w:r>
      <w:r>
        <w:rPr>
          <w:sz w:val="28"/>
        </w:rPr>
        <w:t>и</w:t>
      </w:r>
      <w:r>
        <w:rPr>
          <w:sz w:val="28"/>
        </w:rPr>
        <w:t xml:space="preserve">ций </w:t>
      </w:r>
      <w:r w:rsidRPr="005C1AA2">
        <w:rPr>
          <w:i/>
          <w:sz w:val="28"/>
        </w:rPr>
        <w:t>ОИ</w:t>
      </w:r>
      <w:r>
        <w:rPr>
          <w:sz w:val="28"/>
        </w:rPr>
        <w:t>, р., можно использовать коэффициент самоинвестирования</w:t>
      </w:r>
      <w:r w:rsidR="00DE12BD">
        <w:rPr>
          <w:sz w:val="28"/>
        </w:rPr>
        <w:t xml:space="preserve"> </w:t>
      </w:r>
      <w:r w:rsidRPr="005C1AA2">
        <w:rPr>
          <w:i/>
          <w:sz w:val="28"/>
        </w:rPr>
        <w:t>К</w:t>
      </w:r>
      <w:r w:rsidRPr="005C1AA2">
        <w:rPr>
          <w:i/>
          <w:sz w:val="28"/>
          <w:vertAlign w:val="subscript"/>
        </w:rPr>
        <w:t>си</w:t>
      </w:r>
      <w:r>
        <w:rPr>
          <w:sz w:val="28"/>
        </w:rPr>
        <w:t>, коэф.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</w:p>
    <w:tbl>
      <w:tblPr>
        <w:tblW w:w="0" w:type="auto"/>
        <w:tblLook w:val="01E0"/>
      </w:tblPr>
      <w:tblGrid>
        <w:gridCol w:w="9468"/>
        <w:gridCol w:w="953"/>
      </w:tblGrid>
      <w:tr w:rsidR="00C73905" w:rsidRPr="00ED2F3C" w:rsidTr="006C1733">
        <w:tc>
          <w:tcPr>
            <w:tcW w:w="9468" w:type="dxa"/>
            <w:shd w:val="clear" w:color="auto" w:fill="auto"/>
          </w:tcPr>
          <w:p w:rsidR="00C73905" w:rsidRPr="00ED2F3C" w:rsidRDefault="00C73905" w:rsidP="006C173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</w:rPr>
            </w:pPr>
            <w:r w:rsidRPr="00ED2F3C">
              <w:rPr>
                <w:position w:val="-24"/>
                <w:sz w:val="28"/>
              </w:rPr>
              <w:object w:dxaOrig="1100" w:dyaOrig="620">
                <v:shape id="_x0000_i1035" type="#_x0000_t75" style="width:54.6pt;height:30.6pt" o:ole="">
                  <v:imagedata r:id="rId46" o:title=""/>
                </v:shape>
                <o:OLEObject Type="Embed" ProgID="Equation.3" ShapeID="_x0000_i1035" DrawAspect="Content" ObjectID="_1683031865" r:id="rId47"/>
              </w:object>
            </w:r>
          </w:p>
        </w:tc>
        <w:tc>
          <w:tcPr>
            <w:tcW w:w="953" w:type="dxa"/>
            <w:shd w:val="clear" w:color="auto" w:fill="auto"/>
          </w:tcPr>
          <w:p w:rsidR="00C73905" w:rsidRPr="00ED2F3C" w:rsidRDefault="00C73905" w:rsidP="006C1733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sz w:val="28"/>
              </w:rPr>
            </w:pPr>
            <w:r w:rsidRPr="00ED2F3C">
              <w:rPr>
                <w:sz w:val="28"/>
              </w:rPr>
              <w:t>(2.</w:t>
            </w:r>
            <w:r>
              <w:rPr>
                <w:sz w:val="28"/>
              </w:rPr>
              <w:t>3</w:t>
            </w:r>
            <w:r w:rsidRPr="00ED2F3C">
              <w:rPr>
                <w:sz w:val="28"/>
              </w:rPr>
              <w:t>)</w:t>
            </w:r>
          </w:p>
        </w:tc>
      </w:tr>
    </w:tbl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</w:p>
    <w:p w:rsidR="00C73905" w:rsidRDefault="00C73905" w:rsidP="00C73905">
      <w:pPr>
        <w:pStyle w:val="33"/>
        <w:widowControl w:val="0"/>
        <w:spacing w:after="360" w:line="360" w:lineRule="auto"/>
        <w:ind w:firstLine="720"/>
        <w:jc w:val="both"/>
      </w:pPr>
      <w:r>
        <w:t xml:space="preserve">Значение </w:t>
      </w:r>
      <w:r w:rsidRPr="00B91B56">
        <w:rPr>
          <w:i/>
        </w:rPr>
        <w:t>К</w:t>
      </w:r>
      <w:r w:rsidRPr="00B91B56">
        <w:rPr>
          <w:i/>
          <w:vertAlign w:val="subscript"/>
        </w:rPr>
        <w:t>си</w:t>
      </w:r>
      <w:r>
        <w:t xml:space="preserve"> должно быть не ниже 0,51 или 51%. При более низком значении, например, </w:t>
      </w:r>
      <w:r w:rsidRPr="00B91B56">
        <w:rPr>
          <w:i/>
        </w:rPr>
        <w:t>К</w:t>
      </w:r>
      <w:r w:rsidRPr="00B91B56">
        <w:rPr>
          <w:i/>
          <w:vertAlign w:val="subscript"/>
        </w:rPr>
        <w:t>си</w:t>
      </w:r>
      <w:r>
        <w:t xml:space="preserve"> равен 0,49, предприятие утрачивает финансовую независимость в </w:t>
      </w:r>
      <w:r>
        <w:lastRenderedPageBreak/>
        <w:t>сфере инвестиционной деятельности. На практике оптимальное значение данного коэффициента сравнивают с фактическим и определяют уровень самофинансиров</w:t>
      </w:r>
      <w:r>
        <w:t>а</w:t>
      </w:r>
      <w:r>
        <w:t>ния инвестиций.</w:t>
      </w:r>
    </w:p>
    <w:p w:rsidR="00131596" w:rsidRDefault="00131596" w:rsidP="00193A44">
      <w:pPr>
        <w:pStyle w:val="3"/>
        <w:rPr>
          <w:bCs/>
        </w:rPr>
      </w:pPr>
      <w:bookmarkStart w:id="119" w:name="_Toc319949991"/>
      <w:r>
        <w:t xml:space="preserve">2.4 </w:t>
      </w:r>
      <w:bookmarkEnd w:id="119"/>
      <w:r w:rsidR="00605CFF">
        <w:t>Характеристика привлеченных источников инвестирования</w:t>
      </w:r>
    </w:p>
    <w:p w:rsidR="00605CFF" w:rsidRDefault="00605CFF" w:rsidP="00131596">
      <w:pPr>
        <w:pStyle w:val="21"/>
        <w:spacing w:before="360" w:line="360" w:lineRule="auto"/>
        <w:ind w:left="0" w:firstLine="709"/>
        <w:rPr>
          <w:bCs/>
        </w:rPr>
      </w:pPr>
      <w:r>
        <w:t>2.4.1 Особенности банковского кредита как инвестиционного ресурса</w:t>
      </w:r>
    </w:p>
    <w:p w:rsidR="00131596" w:rsidRDefault="00131596" w:rsidP="003A658B">
      <w:pPr>
        <w:pStyle w:val="21"/>
        <w:spacing w:line="360" w:lineRule="auto"/>
        <w:ind w:left="0" w:firstLine="709"/>
        <w:rPr>
          <w:bCs/>
        </w:rPr>
      </w:pPr>
      <w:r>
        <w:rPr>
          <w:bCs/>
        </w:rPr>
        <w:t>Экономическая сущность инвестиционного кредитования заключается во вмешательстве банковского капитала в процесс воспроизводства для возобновления его на новом уровне, а также устранения временных разрывов в этом процессе. И</w:t>
      </w:r>
      <w:r>
        <w:rPr>
          <w:bCs/>
        </w:rPr>
        <w:t>н</w:t>
      </w:r>
      <w:r>
        <w:rPr>
          <w:bCs/>
        </w:rPr>
        <w:t>вестиционный кредит отличается от других кредитных сделок: целевым назначен</w:t>
      </w:r>
      <w:r>
        <w:rPr>
          <w:bCs/>
        </w:rPr>
        <w:t>и</w:t>
      </w:r>
      <w:r>
        <w:rPr>
          <w:bCs/>
        </w:rPr>
        <w:t xml:space="preserve">ем, длительным сроком предоставления, высокой степенью риска (таблица </w:t>
      </w:r>
      <w:r w:rsidR="00EA4249">
        <w:rPr>
          <w:bCs/>
        </w:rPr>
        <w:t>2.</w:t>
      </w:r>
      <w:r w:rsidR="00187FD5">
        <w:rPr>
          <w:bCs/>
        </w:rPr>
        <w:t>8</w:t>
      </w:r>
      <w:r>
        <w:rPr>
          <w:bCs/>
        </w:rPr>
        <w:t>).</w:t>
      </w:r>
    </w:p>
    <w:p w:rsidR="00131596" w:rsidRDefault="00131596" w:rsidP="00131596">
      <w:pPr>
        <w:pStyle w:val="21"/>
        <w:spacing w:line="360" w:lineRule="auto"/>
        <w:ind w:left="0"/>
        <w:jc w:val="center"/>
        <w:rPr>
          <w:bCs/>
        </w:rPr>
      </w:pPr>
    </w:p>
    <w:p w:rsidR="00131596" w:rsidRDefault="00131596" w:rsidP="00131596">
      <w:pPr>
        <w:pStyle w:val="21"/>
        <w:ind w:left="0"/>
        <w:rPr>
          <w:bCs/>
        </w:rPr>
      </w:pPr>
      <w:r>
        <w:rPr>
          <w:bCs/>
        </w:rPr>
        <w:t xml:space="preserve">Таблица </w:t>
      </w:r>
      <w:r w:rsidR="00EA4249">
        <w:rPr>
          <w:bCs/>
        </w:rPr>
        <w:t>2.</w:t>
      </w:r>
      <w:r w:rsidR="00187FD5">
        <w:rPr>
          <w:bCs/>
        </w:rPr>
        <w:t>8</w:t>
      </w:r>
      <w:r>
        <w:rPr>
          <w:bCs/>
        </w:rPr>
        <w:t xml:space="preserve"> – Особенности использования инвестиционного кредита</w:t>
      </w:r>
    </w:p>
    <w:p w:rsidR="00131596" w:rsidRDefault="00131596" w:rsidP="00131596">
      <w:pPr>
        <w:pStyle w:val="21"/>
        <w:spacing w:line="360" w:lineRule="auto"/>
        <w:ind w:left="0"/>
        <w:jc w:val="center"/>
        <w:rPr>
          <w:b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6"/>
        <w:gridCol w:w="8470"/>
      </w:tblGrid>
      <w:tr w:rsidR="00131596" w:rsidRPr="00ED2F3C" w:rsidTr="00FF6AB4">
        <w:trPr>
          <w:trHeight w:val="259"/>
        </w:trPr>
        <w:tc>
          <w:tcPr>
            <w:tcW w:w="1276" w:type="dxa"/>
            <w:shd w:val="clear" w:color="auto" w:fill="auto"/>
            <w:vAlign w:val="center"/>
          </w:tcPr>
          <w:p w:rsidR="00131596" w:rsidRPr="00ED2F3C" w:rsidRDefault="00131596" w:rsidP="00524837">
            <w:pPr>
              <w:pStyle w:val="21"/>
              <w:ind w:left="0"/>
              <w:rPr>
                <w:bCs/>
                <w:sz w:val="24"/>
                <w:szCs w:val="24"/>
              </w:rPr>
            </w:pPr>
            <w:r w:rsidRPr="00ED2F3C">
              <w:rPr>
                <w:bCs/>
                <w:sz w:val="24"/>
                <w:szCs w:val="24"/>
              </w:rPr>
              <w:t>Признак</w:t>
            </w:r>
          </w:p>
        </w:tc>
        <w:tc>
          <w:tcPr>
            <w:tcW w:w="8470" w:type="dxa"/>
            <w:shd w:val="clear" w:color="auto" w:fill="auto"/>
            <w:vAlign w:val="center"/>
          </w:tcPr>
          <w:p w:rsidR="00131596" w:rsidRPr="00ED2F3C" w:rsidRDefault="00131596" w:rsidP="00524837">
            <w:pPr>
              <w:pStyle w:val="21"/>
              <w:ind w:left="0"/>
              <w:jc w:val="center"/>
              <w:rPr>
                <w:bCs/>
                <w:sz w:val="24"/>
                <w:szCs w:val="24"/>
              </w:rPr>
            </w:pPr>
            <w:r w:rsidRPr="00ED2F3C">
              <w:rPr>
                <w:bCs/>
                <w:sz w:val="24"/>
                <w:szCs w:val="24"/>
              </w:rPr>
              <w:t>Особенности использования инвестиционного кредита</w:t>
            </w:r>
          </w:p>
        </w:tc>
      </w:tr>
      <w:tr w:rsidR="00131596" w:rsidRPr="00ED2F3C" w:rsidTr="00FF6AB4">
        <w:trPr>
          <w:trHeight w:val="539"/>
        </w:trPr>
        <w:tc>
          <w:tcPr>
            <w:tcW w:w="1276" w:type="dxa"/>
            <w:shd w:val="clear" w:color="auto" w:fill="auto"/>
            <w:vAlign w:val="center"/>
          </w:tcPr>
          <w:p w:rsidR="00131596" w:rsidRPr="00ED2F3C" w:rsidRDefault="00131596" w:rsidP="00524837">
            <w:pPr>
              <w:pStyle w:val="21"/>
              <w:ind w:left="0"/>
              <w:rPr>
                <w:bCs/>
                <w:sz w:val="24"/>
                <w:szCs w:val="24"/>
              </w:rPr>
            </w:pPr>
            <w:r w:rsidRPr="00ED2F3C">
              <w:rPr>
                <w:bCs/>
                <w:sz w:val="24"/>
                <w:szCs w:val="24"/>
              </w:rPr>
              <w:t>Целевое назнач</w:t>
            </w:r>
            <w:r w:rsidRPr="00ED2F3C">
              <w:rPr>
                <w:bCs/>
                <w:sz w:val="24"/>
                <w:szCs w:val="24"/>
              </w:rPr>
              <w:t>е</w:t>
            </w:r>
            <w:r w:rsidRPr="00ED2F3C">
              <w:rPr>
                <w:bCs/>
                <w:sz w:val="24"/>
                <w:szCs w:val="24"/>
              </w:rPr>
              <w:t>ние</w:t>
            </w:r>
          </w:p>
        </w:tc>
        <w:tc>
          <w:tcPr>
            <w:tcW w:w="8470" w:type="dxa"/>
            <w:shd w:val="clear" w:color="auto" w:fill="auto"/>
            <w:vAlign w:val="center"/>
          </w:tcPr>
          <w:p w:rsidR="00131596" w:rsidRPr="00ED2F3C" w:rsidRDefault="00131596" w:rsidP="00524837">
            <w:pPr>
              <w:pStyle w:val="21"/>
              <w:ind w:left="0"/>
              <w:rPr>
                <w:bCs/>
                <w:sz w:val="24"/>
                <w:szCs w:val="24"/>
              </w:rPr>
            </w:pPr>
            <w:r w:rsidRPr="00ED2F3C">
              <w:rPr>
                <w:sz w:val="24"/>
                <w:szCs w:val="24"/>
              </w:rPr>
              <w:t>За счет долгосрочного кредита могут быть оплачены проектно-изыскательские и строительно-монтажные работы, поставка оборудования, приобретение мат</w:t>
            </w:r>
            <w:r w:rsidRPr="00ED2F3C">
              <w:rPr>
                <w:sz w:val="24"/>
                <w:szCs w:val="24"/>
              </w:rPr>
              <w:t>е</w:t>
            </w:r>
            <w:r w:rsidRPr="00ED2F3C">
              <w:rPr>
                <w:sz w:val="24"/>
                <w:szCs w:val="24"/>
              </w:rPr>
              <w:t>риальных ресурсов для строительства инвестиционных объектов.</w:t>
            </w:r>
          </w:p>
        </w:tc>
      </w:tr>
      <w:tr w:rsidR="00131596" w:rsidRPr="00ED2F3C" w:rsidTr="00FF6AB4">
        <w:trPr>
          <w:trHeight w:val="777"/>
        </w:trPr>
        <w:tc>
          <w:tcPr>
            <w:tcW w:w="1276" w:type="dxa"/>
            <w:shd w:val="clear" w:color="auto" w:fill="auto"/>
            <w:vAlign w:val="center"/>
          </w:tcPr>
          <w:p w:rsidR="00131596" w:rsidRPr="00ED2F3C" w:rsidRDefault="00131596" w:rsidP="00524837">
            <w:pPr>
              <w:pStyle w:val="21"/>
              <w:ind w:left="0"/>
              <w:rPr>
                <w:bCs/>
                <w:sz w:val="24"/>
                <w:szCs w:val="24"/>
              </w:rPr>
            </w:pPr>
            <w:r w:rsidRPr="00ED2F3C">
              <w:rPr>
                <w:bCs/>
                <w:sz w:val="24"/>
                <w:szCs w:val="24"/>
              </w:rPr>
              <w:t>Длител</w:t>
            </w:r>
            <w:r w:rsidRPr="00ED2F3C">
              <w:rPr>
                <w:bCs/>
                <w:sz w:val="24"/>
                <w:szCs w:val="24"/>
              </w:rPr>
              <w:t>ь</w:t>
            </w:r>
            <w:r w:rsidRPr="00ED2F3C">
              <w:rPr>
                <w:bCs/>
                <w:sz w:val="24"/>
                <w:szCs w:val="24"/>
              </w:rPr>
              <w:t>ный срок предо</w:t>
            </w:r>
            <w:r w:rsidRPr="00ED2F3C">
              <w:rPr>
                <w:bCs/>
                <w:sz w:val="24"/>
                <w:szCs w:val="24"/>
              </w:rPr>
              <w:t>с</w:t>
            </w:r>
            <w:r w:rsidRPr="00ED2F3C">
              <w:rPr>
                <w:bCs/>
                <w:sz w:val="24"/>
                <w:szCs w:val="24"/>
              </w:rPr>
              <w:t>тавления</w:t>
            </w:r>
          </w:p>
        </w:tc>
        <w:tc>
          <w:tcPr>
            <w:tcW w:w="8470" w:type="dxa"/>
            <w:shd w:val="clear" w:color="auto" w:fill="auto"/>
            <w:vAlign w:val="center"/>
          </w:tcPr>
          <w:p w:rsidR="00131596" w:rsidRPr="00ED2F3C" w:rsidRDefault="00131596" w:rsidP="00524837">
            <w:pPr>
              <w:pStyle w:val="21"/>
              <w:ind w:left="0"/>
              <w:jc w:val="center"/>
              <w:rPr>
                <w:bCs/>
                <w:sz w:val="24"/>
                <w:szCs w:val="24"/>
              </w:rPr>
            </w:pPr>
            <w:r w:rsidRPr="00ED2F3C">
              <w:rPr>
                <w:bCs/>
                <w:sz w:val="24"/>
                <w:szCs w:val="24"/>
              </w:rPr>
              <w:t>-</w:t>
            </w:r>
          </w:p>
        </w:tc>
      </w:tr>
      <w:tr w:rsidR="00131596" w:rsidRPr="00ED2F3C" w:rsidTr="00FF6AB4">
        <w:trPr>
          <w:trHeight w:val="1265"/>
        </w:trPr>
        <w:tc>
          <w:tcPr>
            <w:tcW w:w="1276" w:type="dxa"/>
            <w:shd w:val="clear" w:color="auto" w:fill="auto"/>
            <w:vAlign w:val="center"/>
          </w:tcPr>
          <w:p w:rsidR="00131596" w:rsidRPr="00ED2F3C" w:rsidRDefault="00131596" w:rsidP="00524837">
            <w:pPr>
              <w:pStyle w:val="21"/>
              <w:ind w:left="0"/>
              <w:rPr>
                <w:bCs/>
                <w:sz w:val="24"/>
                <w:szCs w:val="24"/>
              </w:rPr>
            </w:pPr>
            <w:r w:rsidRPr="00ED2F3C">
              <w:rPr>
                <w:bCs/>
                <w:sz w:val="24"/>
                <w:szCs w:val="24"/>
              </w:rPr>
              <w:t>Высокая степень риска</w:t>
            </w:r>
          </w:p>
        </w:tc>
        <w:tc>
          <w:tcPr>
            <w:tcW w:w="8470" w:type="dxa"/>
            <w:shd w:val="clear" w:color="auto" w:fill="auto"/>
            <w:vAlign w:val="center"/>
          </w:tcPr>
          <w:p w:rsidR="00131596" w:rsidRPr="00FF6AB4" w:rsidRDefault="00131596" w:rsidP="00524837">
            <w:pPr>
              <w:pStyle w:val="21"/>
              <w:ind w:left="0"/>
              <w:rPr>
                <w:bCs/>
                <w:sz w:val="24"/>
                <w:szCs w:val="24"/>
              </w:rPr>
            </w:pPr>
            <w:r w:rsidRPr="00FF6AB4">
              <w:rPr>
                <w:sz w:val="24"/>
                <w:szCs w:val="24"/>
              </w:rPr>
              <w:t>Для осуществления последующего контроля за выполнением условий креди</w:t>
            </w:r>
            <w:r w:rsidRPr="00FF6AB4">
              <w:rPr>
                <w:sz w:val="24"/>
                <w:szCs w:val="24"/>
              </w:rPr>
              <w:t>т</w:t>
            </w:r>
            <w:r w:rsidRPr="00FF6AB4">
              <w:rPr>
                <w:sz w:val="24"/>
                <w:szCs w:val="24"/>
              </w:rPr>
              <w:t>ного договора и договора залога специалисты банка проверяют: целевое и</w:t>
            </w:r>
            <w:r w:rsidRPr="00FF6AB4">
              <w:rPr>
                <w:sz w:val="24"/>
                <w:szCs w:val="24"/>
              </w:rPr>
              <w:t>с</w:t>
            </w:r>
            <w:r w:rsidRPr="00FF6AB4">
              <w:rPr>
                <w:sz w:val="24"/>
                <w:szCs w:val="24"/>
              </w:rPr>
              <w:t>пользование кредита, его обеспечение, в том числе, наличие предметов залога; своевременность погашения кредита и начисленных процентов по нему. В сл</w:t>
            </w:r>
            <w:r w:rsidRPr="00FF6AB4">
              <w:rPr>
                <w:sz w:val="24"/>
                <w:szCs w:val="24"/>
              </w:rPr>
              <w:t>у</w:t>
            </w:r>
            <w:r w:rsidRPr="00FF6AB4">
              <w:rPr>
                <w:sz w:val="24"/>
                <w:szCs w:val="24"/>
              </w:rPr>
              <w:t>чае несоблюдения сроков строительства и неэффективного использования в</w:t>
            </w:r>
            <w:r w:rsidRPr="00FF6AB4">
              <w:rPr>
                <w:sz w:val="24"/>
                <w:szCs w:val="24"/>
              </w:rPr>
              <w:t>ы</w:t>
            </w:r>
            <w:r w:rsidRPr="00FF6AB4">
              <w:rPr>
                <w:sz w:val="24"/>
                <w:szCs w:val="24"/>
              </w:rPr>
              <w:t>данного кредита банк применяет к заемщику экономические санкции.</w:t>
            </w:r>
          </w:p>
        </w:tc>
      </w:tr>
    </w:tbl>
    <w:p w:rsidR="008470F7" w:rsidRDefault="008470F7" w:rsidP="00131596">
      <w:pPr>
        <w:pStyle w:val="21"/>
        <w:spacing w:line="360" w:lineRule="auto"/>
        <w:ind w:left="0" w:firstLine="709"/>
        <w:rPr>
          <w:bCs/>
        </w:rPr>
      </w:pPr>
    </w:p>
    <w:p w:rsidR="00131596" w:rsidRDefault="00131596" w:rsidP="00131596">
      <w:pPr>
        <w:pStyle w:val="21"/>
        <w:spacing w:line="360" w:lineRule="auto"/>
        <w:ind w:left="0" w:firstLine="709"/>
        <w:rPr>
          <w:bCs/>
        </w:rPr>
      </w:pPr>
      <w:r>
        <w:rPr>
          <w:bCs/>
        </w:rPr>
        <w:t>Формы предоставления инвестиционного кредита могут быть различными: срочные ссуды, возобновляемые ссуды, конвертируемые в срочные, кредитные л</w:t>
      </w:r>
      <w:r>
        <w:rPr>
          <w:bCs/>
        </w:rPr>
        <w:t>и</w:t>
      </w:r>
      <w:r>
        <w:rPr>
          <w:bCs/>
        </w:rPr>
        <w:t>нии.</w:t>
      </w:r>
    </w:p>
    <w:p w:rsidR="00131596" w:rsidRDefault="00131596" w:rsidP="00131596">
      <w:pPr>
        <w:pStyle w:val="21"/>
        <w:spacing w:line="360" w:lineRule="auto"/>
        <w:ind w:left="0" w:firstLine="709"/>
        <w:rPr>
          <w:bCs/>
        </w:rPr>
      </w:pPr>
      <w:r>
        <w:rPr>
          <w:bCs/>
        </w:rPr>
        <w:t>Банковский кредит как инвестиционный ресурс имеет преимущества:</w:t>
      </w:r>
    </w:p>
    <w:p w:rsidR="00131596" w:rsidRDefault="00131596" w:rsidP="00131596">
      <w:pPr>
        <w:pStyle w:val="21"/>
        <w:spacing w:line="360" w:lineRule="auto"/>
        <w:ind w:left="0" w:firstLine="709"/>
        <w:rPr>
          <w:bCs/>
        </w:rPr>
      </w:pPr>
      <w:r>
        <w:rPr>
          <w:bCs/>
        </w:rPr>
        <w:t>1) заемщик может получить долгосрочный кредит на более выгодных услов</w:t>
      </w:r>
      <w:r>
        <w:rPr>
          <w:bCs/>
        </w:rPr>
        <w:t>и</w:t>
      </w:r>
      <w:r>
        <w:rPr>
          <w:bCs/>
        </w:rPr>
        <w:t>ях, чем при продаже корпоративных облигаций на фондовом рынке;</w:t>
      </w:r>
    </w:p>
    <w:p w:rsidR="00131596" w:rsidRDefault="00131596" w:rsidP="00131596">
      <w:pPr>
        <w:pStyle w:val="21"/>
        <w:spacing w:line="360" w:lineRule="auto"/>
        <w:ind w:left="0" w:firstLine="709"/>
        <w:rPr>
          <w:bCs/>
        </w:rPr>
      </w:pPr>
      <w:r>
        <w:rPr>
          <w:bCs/>
        </w:rPr>
        <w:t>2) при необходимости отдельные условия кредита могут быть изменены в б</w:t>
      </w:r>
      <w:r>
        <w:rPr>
          <w:bCs/>
        </w:rPr>
        <w:t>о</w:t>
      </w:r>
      <w:r>
        <w:rPr>
          <w:bCs/>
        </w:rPr>
        <w:lastRenderedPageBreak/>
        <w:t>лее короткие сроки по сравнению с облигационными займами;</w:t>
      </w:r>
    </w:p>
    <w:p w:rsidR="00131596" w:rsidRDefault="00131596" w:rsidP="00131596">
      <w:pPr>
        <w:pStyle w:val="21"/>
        <w:spacing w:line="360" w:lineRule="auto"/>
        <w:ind w:left="0" w:firstLine="709"/>
        <w:rPr>
          <w:bCs/>
        </w:rPr>
      </w:pPr>
      <w:r>
        <w:rPr>
          <w:bCs/>
        </w:rPr>
        <w:t>3) заемщик может погашать кредит за счет поступлений от облигационного займа, выигрывая на разнице в процентных ставках;</w:t>
      </w:r>
    </w:p>
    <w:p w:rsidR="00131596" w:rsidRDefault="00131596" w:rsidP="003A658B">
      <w:pPr>
        <w:pStyle w:val="21"/>
        <w:spacing w:line="360" w:lineRule="auto"/>
        <w:ind w:left="0" w:firstLine="709"/>
        <w:rPr>
          <w:bCs/>
        </w:rPr>
      </w:pPr>
      <w:r>
        <w:rPr>
          <w:bCs/>
        </w:rPr>
        <w:t>4) отсутствуют расходы, связанные с регистрацией, размещением и реализ</w:t>
      </w:r>
      <w:r>
        <w:rPr>
          <w:bCs/>
        </w:rPr>
        <w:t>а</w:t>
      </w:r>
      <w:r>
        <w:rPr>
          <w:bCs/>
        </w:rPr>
        <w:t>цией ценных бумаг на фондовом рынке.</w:t>
      </w:r>
    </w:p>
    <w:p w:rsidR="003A658B" w:rsidRDefault="003A658B" w:rsidP="003A658B">
      <w:pPr>
        <w:pStyle w:val="21"/>
        <w:spacing w:line="360" w:lineRule="auto"/>
        <w:ind w:left="0" w:firstLine="709"/>
        <w:rPr>
          <w:bCs/>
        </w:rPr>
      </w:pPr>
      <w:r>
        <w:t>2.4.2 Лизинг и его применение в инвестиционной деятельности предприятия</w:t>
      </w:r>
    </w:p>
    <w:p w:rsidR="00131596" w:rsidRPr="00D65A78" w:rsidRDefault="00D65A78" w:rsidP="00193A44">
      <w:pPr>
        <w:pStyle w:val="3"/>
      </w:pPr>
      <w:r>
        <w:t xml:space="preserve">Опыт </w:t>
      </w:r>
      <w:r w:rsidR="00131596" w:rsidRPr="00D65A78">
        <w:t>развитых промышленных стран Запада показывает, что в рыночной экономике доля лизинга в общем объеме инвестиций составляет около 25-30%.</w:t>
      </w:r>
      <w:r w:rsidR="00131596" w:rsidRPr="00D65A78">
        <w:rPr>
          <w:szCs w:val="23"/>
        </w:rPr>
        <w:t xml:space="preserve"> В России значительная часть предприятий реального сектора экономики вынуждена функционировать в условиях дефицита свободных финансовых ресурсов. Лизинг позволяет в кратчайшие сроки провести модернизацию производства, получить в пользование новое современное оборудование или открыть новое производство.</w:t>
      </w:r>
    </w:p>
    <w:p w:rsidR="00131596" w:rsidRDefault="00131596" w:rsidP="0013159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0061B0">
        <w:rPr>
          <w:sz w:val="28"/>
          <w:szCs w:val="20"/>
        </w:rPr>
        <w:t xml:space="preserve">Федеральный закон от 29 октября 1998 годы № 164-ФЗ«О </w:t>
      </w:r>
      <w:r w:rsidR="000061B0">
        <w:rPr>
          <w:sz w:val="28"/>
          <w:szCs w:val="20"/>
        </w:rPr>
        <w:t>финансовой аренде (</w:t>
      </w:r>
      <w:r w:rsidRPr="000061B0">
        <w:rPr>
          <w:sz w:val="28"/>
          <w:szCs w:val="20"/>
        </w:rPr>
        <w:t>лизинге</w:t>
      </w:r>
      <w:r w:rsidR="000061B0">
        <w:rPr>
          <w:sz w:val="28"/>
          <w:szCs w:val="20"/>
        </w:rPr>
        <w:t>)</w:t>
      </w:r>
      <w:r w:rsidRPr="000061B0">
        <w:rPr>
          <w:sz w:val="28"/>
          <w:szCs w:val="20"/>
        </w:rPr>
        <w:t>»</w:t>
      </w:r>
      <w:r>
        <w:rPr>
          <w:sz w:val="28"/>
          <w:szCs w:val="20"/>
        </w:rPr>
        <w:t xml:space="preserve"> содержит следующее определение: </w:t>
      </w:r>
      <w:r>
        <w:rPr>
          <w:iCs/>
          <w:sz w:val="28"/>
          <w:szCs w:val="25"/>
        </w:rPr>
        <w:t>лизинг</w:t>
      </w:r>
      <w:r w:rsidR="00DE12BD">
        <w:rPr>
          <w:iCs/>
          <w:sz w:val="28"/>
          <w:szCs w:val="25"/>
        </w:rPr>
        <w:t xml:space="preserve"> </w:t>
      </w:r>
      <w:r>
        <w:rPr>
          <w:color w:val="000000"/>
          <w:sz w:val="28"/>
          <w:szCs w:val="28"/>
        </w:rPr>
        <w:t>‒</w:t>
      </w:r>
      <w:r w:rsidR="00DE12BD">
        <w:rPr>
          <w:color w:val="000000"/>
          <w:sz w:val="28"/>
          <w:szCs w:val="28"/>
        </w:rPr>
        <w:t xml:space="preserve"> </w:t>
      </w:r>
      <w:r>
        <w:rPr>
          <w:iCs/>
          <w:sz w:val="28"/>
          <w:szCs w:val="25"/>
        </w:rPr>
        <w:t>вид инвестиционной де</w:t>
      </w:r>
      <w:r>
        <w:rPr>
          <w:iCs/>
          <w:sz w:val="28"/>
          <w:szCs w:val="25"/>
        </w:rPr>
        <w:t>я</w:t>
      </w:r>
      <w:r>
        <w:rPr>
          <w:iCs/>
          <w:sz w:val="28"/>
          <w:szCs w:val="25"/>
        </w:rPr>
        <w:t>тельности по приобретению имущества и передаче его на основании договора л</w:t>
      </w:r>
      <w:r>
        <w:rPr>
          <w:iCs/>
          <w:sz w:val="28"/>
          <w:szCs w:val="25"/>
        </w:rPr>
        <w:t>и</w:t>
      </w:r>
      <w:r>
        <w:rPr>
          <w:iCs/>
          <w:sz w:val="28"/>
          <w:szCs w:val="25"/>
        </w:rPr>
        <w:t>зинга физическим или юридическим лицам за определенную плату, на определе</w:t>
      </w:r>
      <w:r>
        <w:rPr>
          <w:iCs/>
          <w:sz w:val="28"/>
          <w:szCs w:val="25"/>
        </w:rPr>
        <w:t>н</w:t>
      </w:r>
      <w:r>
        <w:rPr>
          <w:iCs/>
          <w:sz w:val="28"/>
          <w:szCs w:val="25"/>
        </w:rPr>
        <w:t>ный срок и на условиях, определенным договором лизинга, с правом выкупа имущ</w:t>
      </w:r>
      <w:r>
        <w:rPr>
          <w:iCs/>
          <w:sz w:val="28"/>
          <w:szCs w:val="25"/>
        </w:rPr>
        <w:t>е</w:t>
      </w:r>
      <w:r>
        <w:rPr>
          <w:iCs/>
          <w:sz w:val="28"/>
          <w:szCs w:val="25"/>
        </w:rPr>
        <w:t>ства лизингополучателем.</w:t>
      </w:r>
    </w:p>
    <w:p w:rsidR="00131596" w:rsidRDefault="00131596" w:rsidP="00131596">
      <w:pPr>
        <w:pStyle w:val="21"/>
        <w:spacing w:line="360" w:lineRule="auto"/>
        <w:ind w:left="0" w:firstLine="709"/>
      </w:pPr>
      <w:r>
        <w:rPr>
          <w:szCs w:val="31"/>
        </w:rPr>
        <w:t xml:space="preserve">Лизинг как метод финансирования капитальных вложений </w:t>
      </w:r>
      <w:r>
        <w:t>является разнови</w:t>
      </w:r>
      <w:r>
        <w:t>д</w:t>
      </w:r>
      <w:r>
        <w:t>ностью долгосрочного кредита, предоставляемого лизинговой компанией (лизинг</w:t>
      </w:r>
      <w:r>
        <w:t>о</w:t>
      </w:r>
      <w:r>
        <w:t>дателем) лизингополучателю в натуральной форме и погашаемого в рассрочку п</w:t>
      </w:r>
      <w:r>
        <w:t>о</w:t>
      </w:r>
      <w:r>
        <w:t>средством регулярных лизинговых платежей. Лизингополучатель быстро приобр</w:t>
      </w:r>
      <w:r>
        <w:t>е</w:t>
      </w:r>
      <w:r>
        <w:t>тает необходимое ему оборудование, не отвлекая единовременно из своего оборота значительные финансовые ресурсы.</w:t>
      </w:r>
    </w:p>
    <w:p w:rsidR="00FF6AB4" w:rsidRDefault="00FF6AB4" w:rsidP="00131596">
      <w:pPr>
        <w:pStyle w:val="21"/>
        <w:spacing w:line="360" w:lineRule="auto"/>
        <w:ind w:left="0" w:firstLine="709"/>
      </w:pPr>
      <w:r>
        <w:t>Лизинг как источника финансирования инвестиционной деятельности пре</w:t>
      </w:r>
      <w:r>
        <w:t>д</w:t>
      </w:r>
      <w:r>
        <w:t>приятия имеет свои преимущества (таблица 2.9).</w:t>
      </w:r>
    </w:p>
    <w:p w:rsidR="003A658B" w:rsidRPr="008A3E37" w:rsidRDefault="003A658B" w:rsidP="003A658B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right="-82" w:firstLine="709"/>
        <w:jc w:val="both"/>
        <w:rPr>
          <w:spacing w:val="-6"/>
          <w:sz w:val="28"/>
          <w:szCs w:val="28"/>
        </w:rPr>
      </w:pPr>
      <w:r w:rsidRPr="008A3E37">
        <w:rPr>
          <w:spacing w:val="-6"/>
          <w:sz w:val="28"/>
          <w:szCs w:val="28"/>
        </w:rPr>
        <w:t>К основным преимуществам ли</w:t>
      </w:r>
      <w:r>
        <w:rPr>
          <w:spacing w:val="-6"/>
          <w:sz w:val="28"/>
          <w:szCs w:val="28"/>
        </w:rPr>
        <w:t>зинга для предприятий относятся</w:t>
      </w:r>
      <w:r w:rsidRPr="008A3E37">
        <w:rPr>
          <w:spacing w:val="-6"/>
          <w:sz w:val="28"/>
          <w:szCs w:val="28"/>
        </w:rPr>
        <w:t>:</w:t>
      </w:r>
    </w:p>
    <w:p w:rsidR="003A658B" w:rsidRDefault="003A658B" w:rsidP="003A658B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  <w:szCs w:val="23"/>
        </w:rPr>
        <w:t>1) возможность расширения производства и обеспечения обслуживания нео</w:t>
      </w:r>
      <w:r>
        <w:rPr>
          <w:sz w:val="28"/>
          <w:szCs w:val="23"/>
        </w:rPr>
        <w:t>б</w:t>
      </w:r>
      <w:r>
        <w:rPr>
          <w:sz w:val="28"/>
          <w:szCs w:val="23"/>
        </w:rPr>
        <w:t xml:space="preserve">ходимых основных фондов без крупных единовременных затрат и необходимости </w:t>
      </w:r>
      <w:r>
        <w:rPr>
          <w:sz w:val="28"/>
          <w:szCs w:val="23"/>
        </w:rPr>
        <w:lastRenderedPageBreak/>
        <w:t>привлечения заемных средств;</w:t>
      </w:r>
    </w:p>
    <w:p w:rsidR="003A658B" w:rsidRDefault="003A658B" w:rsidP="003A658B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iCs/>
          <w:sz w:val="28"/>
          <w:szCs w:val="23"/>
        </w:rPr>
        <w:t xml:space="preserve">2) </w:t>
      </w:r>
      <w:r>
        <w:rPr>
          <w:sz w:val="28"/>
          <w:szCs w:val="23"/>
        </w:rPr>
        <w:t>более низкая стоимость и высокая гибкость по сравнению с обычным ба</w:t>
      </w:r>
      <w:r>
        <w:rPr>
          <w:sz w:val="28"/>
          <w:szCs w:val="23"/>
        </w:rPr>
        <w:t>н</w:t>
      </w:r>
      <w:r>
        <w:rPr>
          <w:sz w:val="28"/>
          <w:szCs w:val="23"/>
        </w:rPr>
        <w:t>ковским кредитом за счет дополнительных налоговых льгот по лизингу и возможн</w:t>
      </w:r>
      <w:r>
        <w:rPr>
          <w:sz w:val="28"/>
          <w:szCs w:val="23"/>
        </w:rPr>
        <w:t>о</w:t>
      </w:r>
      <w:r>
        <w:rPr>
          <w:sz w:val="28"/>
          <w:szCs w:val="23"/>
        </w:rPr>
        <w:t>сти оптимизации схемы выплат за пользование лизинговым имуществом;</w:t>
      </w:r>
    </w:p>
    <w:p w:rsidR="003A658B" w:rsidRDefault="003A658B" w:rsidP="003A658B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  <w:szCs w:val="23"/>
        </w:rPr>
        <w:t>3) возможность переноса риска случайной гибели имущества при первичном лизинге на лизингодателя, являющегося собственником имущества;</w:t>
      </w:r>
    </w:p>
    <w:p w:rsidR="003A658B" w:rsidRDefault="003A658B" w:rsidP="003A658B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  <w:szCs w:val="23"/>
        </w:rPr>
        <w:t>4) возможность использования опыта лизинговой компании в разработке би</w:t>
      </w:r>
      <w:r>
        <w:rPr>
          <w:sz w:val="28"/>
          <w:szCs w:val="23"/>
        </w:rPr>
        <w:t>з</w:t>
      </w:r>
      <w:r>
        <w:rPr>
          <w:sz w:val="28"/>
          <w:szCs w:val="23"/>
        </w:rPr>
        <w:t>нес-плана инвестиционного проекта по обновлению основных фондов лизингопол</w:t>
      </w:r>
      <w:r>
        <w:rPr>
          <w:sz w:val="28"/>
          <w:szCs w:val="23"/>
        </w:rPr>
        <w:t>у</w:t>
      </w:r>
      <w:r>
        <w:rPr>
          <w:sz w:val="28"/>
          <w:szCs w:val="23"/>
        </w:rPr>
        <w:t>чателя.</w:t>
      </w:r>
    </w:p>
    <w:p w:rsidR="002F205C" w:rsidRDefault="002F205C" w:rsidP="00FF6AB4">
      <w:pPr>
        <w:pStyle w:val="21"/>
        <w:spacing w:line="360" w:lineRule="auto"/>
        <w:ind w:left="0"/>
      </w:pPr>
    </w:p>
    <w:p w:rsidR="00FF6AB4" w:rsidRDefault="00FF6AB4" w:rsidP="00FF6AB4">
      <w:pPr>
        <w:pStyle w:val="21"/>
        <w:spacing w:line="360" w:lineRule="auto"/>
        <w:ind w:left="0"/>
      </w:pPr>
      <w:r>
        <w:t>Таблица 2.9 – Преимущества лизинга как источника финансирования инвестицио</w:t>
      </w:r>
      <w:r>
        <w:t>н</w:t>
      </w:r>
      <w:r>
        <w:t>ной деятельности предприятия</w:t>
      </w:r>
    </w:p>
    <w:p w:rsidR="00FF6AB4" w:rsidRDefault="00FF6AB4" w:rsidP="00FF6AB4">
      <w:pPr>
        <w:pStyle w:val="21"/>
        <w:spacing w:line="360" w:lineRule="auto"/>
        <w:ind w:left="0"/>
        <w:jc w:val="center"/>
      </w:pP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34"/>
        <w:gridCol w:w="7859"/>
      </w:tblGrid>
      <w:tr w:rsidR="00FF6AB4" w:rsidTr="00E16EDE">
        <w:trPr>
          <w:trHeight w:val="555"/>
        </w:trPr>
        <w:tc>
          <w:tcPr>
            <w:tcW w:w="2056" w:type="dxa"/>
            <w:vAlign w:val="center"/>
          </w:tcPr>
          <w:p w:rsidR="00FF6AB4" w:rsidRDefault="00FF6AB4" w:rsidP="00E16EDE">
            <w:pPr>
              <w:pStyle w:val="21"/>
              <w:ind w:left="0"/>
              <w:rPr>
                <w:sz w:val="24"/>
              </w:rPr>
            </w:pPr>
            <w:r>
              <w:rPr>
                <w:sz w:val="24"/>
              </w:rPr>
              <w:t>Участник лизинг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вой сделки</w:t>
            </w:r>
          </w:p>
        </w:tc>
        <w:tc>
          <w:tcPr>
            <w:tcW w:w="8037" w:type="dxa"/>
            <w:vAlign w:val="center"/>
          </w:tcPr>
          <w:p w:rsidR="00FF6AB4" w:rsidRDefault="00FF6AB4" w:rsidP="00E16EDE">
            <w:pPr>
              <w:pStyle w:val="21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Преимущества лизинга</w:t>
            </w:r>
          </w:p>
        </w:tc>
      </w:tr>
      <w:tr w:rsidR="00FF6AB4" w:rsidTr="00E16EDE">
        <w:trPr>
          <w:trHeight w:val="2743"/>
        </w:trPr>
        <w:tc>
          <w:tcPr>
            <w:tcW w:w="2056" w:type="dxa"/>
            <w:vAlign w:val="center"/>
          </w:tcPr>
          <w:p w:rsidR="00FF6AB4" w:rsidRDefault="00FF6AB4" w:rsidP="00E16EDE">
            <w:pPr>
              <w:pStyle w:val="21"/>
              <w:ind w:left="0"/>
              <w:rPr>
                <w:sz w:val="24"/>
              </w:rPr>
            </w:pPr>
            <w:r>
              <w:rPr>
                <w:sz w:val="24"/>
              </w:rPr>
              <w:t>1 Лизингополуч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тель</w:t>
            </w:r>
          </w:p>
        </w:tc>
        <w:tc>
          <w:tcPr>
            <w:tcW w:w="8037" w:type="dxa"/>
            <w:vAlign w:val="center"/>
          </w:tcPr>
          <w:p w:rsidR="00FF6AB4" w:rsidRDefault="00FF6AB4" w:rsidP="00E16EDE">
            <w:pPr>
              <w:pStyle w:val="a5"/>
              <w:widowControl w:val="0"/>
              <w:ind w:firstLine="0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>1.1 Частично устраняет риск потерь, связанных с моральным износом машин и оборудования.</w:t>
            </w:r>
          </w:p>
          <w:p w:rsidR="00FF6AB4" w:rsidRDefault="00FF6AB4" w:rsidP="00E16ED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rPr>
                <w:szCs w:val="22"/>
              </w:rPr>
              <w:t>1.2 Снижает налогооблагаемую прибыль, поскольку расходы по лизингу относят на себестоимость продукции.</w:t>
            </w:r>
          </w:p>
          <w:p w:rsidR="00FF6AB4" w:rsidRDefault="00FF6AB4" w:rsidP="00E16ED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rPr>
                <w:szCs w:val="22"/>
              </w:rPr>
              <w:t xml:space="preserve">1.3 </w:t>
            </w:r>
            <w:r>
              <w:rPr>
                <w:szCs w:val="23"/>
              </w:rPr>
              <w:t>Отсутствие необходимости уплаты налога на имущество, поскольку оно числится на балансе лизингодателя.</w:t>
            </w:r>
          </w:p>
          <w:p w:rsidR="00FF6AB4" w:rsidRDefault="00FF6AB4" w:rsidP="00E16ED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rPr>
                <w:szCs w:val="22"/>
              </w:rPr>
              <w:t>1.4 Устраняются непроизводительные затраты на содержание оборудов</w:t>
            </w:r>
            <w:r>
              <w:rPr>
                <w:szCs w:val="22"/>
              </w:rPr>
              <w:t>а</w:t>
            </w:r>
            <w:r>
              <w:rPr>
                <w:szCs w:val="22"/>
              </w:rPr>
              <w:t>ния, которое временно простаивает вследствие сезонности, цикличности производства и других причин.</w:t>
            </w:r>
          </w:p>
          <w:p w:rsidR="00FF6AB4" w:rsidRPr="001A229E" w:rsidRDefault="00FF6AB4" w:rsidP="00E16ED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1.5 Упрощенная процедура оформления.</w:t>
            </w:r>
          </w:p>
        </w:tc>
      </w:tr>
      <w:tr w:rsidR="00FF6AB4" w:rsidTr="00E16EDE">
        <w:trPr>
          <w:trHeight w:val="1934"/>
        </w:trPr>
        <w:tc>
          <w:tcPr>
            <w:tcW w:w="2056" w:type="dxa"/>
            <w:vAlign w:val="center"/>
          </w:tcPr>
          <w:p w:rsidR="00FF6AB4" w:rsidRDefault="00FF6AB4" w:rsidP="00E16EDE">
            <w:pPr>
              <w:pStyle w:val="21"/>
              <w:ind w:left="0"/>
              <w:rPr>
                <w:sz w:val="24"/>
              </w:rPr>
            </w:pPr>
            <w:r>
              <w:rPr>
                <w:sz w:val="24"/>
              </w:rPr>
              <w:t>2 Лизингодатель</w:t>
            </w:r>
          </w:p>
        </w:tc>
        <w:tc>
          <w:tcPr>
            <w:tcW w:w="8037" w:type="dxa"/>
            <w:vAlign w:val="center"/>
          </w:tcPr>
          <w:p w:rsidR="00FF6AB4" w:rsidRDefault="00FF6AB4" w:rsidP="00E16ED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rPr>
                <w:iCs/>
                <w:szCs w:val="23"/>
              </w:rPr>
              <w:t xml:space="preserve">2.1 </w:t>
            </w:r>
            <w:r>
              <w:rPr>
                <w:szCs w:val="23"/>
              </w:rPr>
              <w:t>Возможность расширения инструментов финансирования для банков и их дочерних лизинговых организаций.</w:t>
            </w:r>
          </w:p>
          <w:p w:rsidR="00FF6AB4" w:rsidRDefault="00FF6AB4" w:rsidP="00E16ED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rPr>
                <w:iCs/>
                <w:szCs w:val="23"/>
              </w:rPr>
              <w:t xml:space="preserve">2.2 </w:t>
            </w:r>
            <w:r>
              <w:rPr>
                <w:szCs w:val="23"/>
              </w:rPr>
              <w:t>Уменьшение риска финансирования, поскольку сохраняется право собственности на лизинговое имущество до полного погашения его сто</w:t>
            </w:r>
            <w:r>
              <w:rPr>
                <w:szCs w:val="23"/>
              </w:rPr>
              <w:t>и</w:t>
            </w:r>
            <w:r>
              <w:rPr>
                <w:szCs w:val="23"/>
              </w:rPr>
              <w:t>мости лизинговыми платежами.</w:t>
            </w:r>
          </w:p>
          <w:p w:rsidR="00FF6AB4" w:rsidRDefault="00FF6AB4" w:rsidP="00E16ED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rPr>
                <w:iCs/>
              </w:rPr>
              <w:t>2.3 Н</w:t>
            </w:r>
            <w:r>
              <w:t>аличие предусмотренных законодательством налоговых льгот, п</w:t>
            </w:r>
            <w:r>
              <w:t>о</w:t>
            </w:r>
            <w:r>
              <w:t>вышающих эффективность лизинга.</w:t>
            </w:r>
          </w:p>
        </w:tc>
      </w:tr>
    </w:tbl>
    <w:p w:rsidR="002F205C" w:rsidRDefault="002F205C" w:rsidP="00FF6AB4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right="-82" w:firstLine="709"/>
        <w:jc w:val="both"/>
        <w:rPr>
          <w:spacing w:val="-6"/>
          <w:sz w:val="28"/>
          <w:szCs w:val="28"/>
        </w:rPr>
      </w:pPr>
    </w:p>
    <w:p w:rsidR="00131596" w:rsidRDefault="00131596" w:rsidP="0013159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3"/>
        </w:rPr>
      </w:pPr>
      <w:r>
        <w:rPr>
          <w:sz w:val="28"/>
          <w:szCs w:val="23"/>
        </w:rPr>
        <w:t>Развитие лизинга должно стать одним из важнейших факторов оживления и</w:t>
      </w:r>
      <w:r>
        <w:rPr>
          <w:sz w:val="28"/>
          <w:szCs w:val="23"/>
        </w:rPr>
        <w:t>н</w:t>
      </w:r>
      <w:r>
        <w:rPr>
          <w:sz w:val="28"/>
          <w:szCs w:val="23"/>
        </w:rPr>
        <w:t>вестиционной активности предприятии различных форм собственности.</w:t>
      </w:r>
    </w:p>
    <w:p w:rsidR="00131596" w:rsidRDefault="00131596" w:rsidP="003A658B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3"/>
        </w:rPr>
      </w:pPr>
      <w:r>
        <w:rPr>
          <w:sz w:val="28"/>
          <w:szCs w:val="23"/>
        </w:rPr>
        <w:t>Особой формой финансирования, используемой наряду с лизингом, является форфейтинг.</w:t>
      </w:r>
      <w:r w:rsidR="00DE12BD">
        <w:rPr>
          <w:sz w:val="28"/>
          <w:szCs w:val="23"/>
        </w:rPr>
        <w:t xml:space="preserve"> </w:t>
      </w:r>
      <w:r>
        <w:rPr>
          <w:sz w:val="28"/>
          <w:szCs w:val="23"/>
        </w:rPr>
        <w:t>Форфейтинг – покупка обязательств, погашение которых приходится на будущий период и которые возникают в процессе поставки товаров (оборудов</w:t>
      </w:r>
      <w:r>
        <w:rPr>
          <w:sz w:val="28"/>
          <w:szCs w:val="23"/>
        </w:rPr>
        <w:t>а</w:t>
      </w:r>
      <w:r>
        <w:rPr>
          <w:sz w:val="28"/>
          <w:szCs w:val="23"/>
        </w:rPr>
        <w:lastRenderedPageBreak/>
        <w:t>ния) и услуг (большей частью экспортный операций) без оборота предыдущего должника.</w:t>
      </w:r>
    </w:p>
    <w:p w:rsidR="003A658B" w:rsidRDefault="003A658B" w:rsidP="003A658B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1"/>
        </w:rPr>
      </w:pPr>
      <w:r>
        <w:rPr>
          <w:sz w:val="28"/>
          <w:szCs w:val="21"/>
        </w:rPr>
        <w:t>2.4.3 Проектное финансирование</w:t>
      </w:r>
    </w:p>
    <w:p w:rsidR="00131596" w:rsidRDefault="00131596" w:rsidP="003A658B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1"/>
        </w:rPr>
      </w:pPr>
      <w:r>
        <w:rPr>
          <w:sz w:val="28"/>
          <w:szCs w:val="21"/>
        </w:rPr>
        <w:t>Проектное финансирование – это метод мобилизации инвестиционных ресу</w:t>
      </w:r>
      <w:r>
        <w:rPr>
          <w:sz w:val="28"/>
          <w:szCs w:val="21"/>
        </w:rPr>
        <w:t>р</w:t>
      </w:r>
      <w:r>
        <w:rPr>
          <w:sz w:val="28"/>
          <w:szCs w:val="21"/>
        </w:rPr>
        <w:t>сов, при котором в реализации крупномасштабного проекта участвуют финансово-кредитные организации, а инвестиционные затраты возмещают за счет будущих д</w:t>
      </w:r>
      <w:r>
        <w:rPr>
          <w:sz w:val="28"/>
          <w:szCs w:val="21"/>
        </w:rPr>
        <w:t>о</w:t>
      </w:r>
      <w:r>
        <w:rPr>
          <w:sz w:val="28"/>
          <w:szCs w:val="21"/>
        </w:rPr>
        <w:t>ходов вновь создаваемого предприятия (объекта).</w:t>
      </w:r>
    </w:p>
    <w:p w:rsidR="00131596" w:rsidRDefault="00131596" w:rsidP="0013159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1"/>
        </w:rPr>
      </w:pPr>
      <w:r>
        <w:rPr>
          <w:sz w:val="28"/>
          <w:szCs w:val="21"/>
        </w:rPr>
        <w:t>Подобный подход соответствует международной практике финансового обе</w:t>
      </w:r>
      <w:r>
        <w:rPr>
          <w:sz w:val="28"/>
          <w:szCs w:val="21"/>
        </w:rPr>
        <w:t>с</w:t>
      </w:r>
      <w:r>
        <w:rPr>
          <w:sz w:val="28"/>
          <w:szCs w:val="21"/>
        </w:rPr>
        <w:t>печения новых проектов: расходы и риски должны нести главным образом иници</w:t>
      </w:r>
      <w:r>
        <w:rPr>
          <w:sz w:val="28"/>
          <w:szCs w:val="21"/>
        </w:rPr>
        <w:t>а</w:t>
      </w:r>
      <w:r>
        <w:rPr>
          <w:sz w:val="28"/>
          <w:szCs w:val="21"/>
        </w:rPr>
        <w:t>торы (учредители) проекта. Они как акционеры имеют возможность получать выс</w:t>
      </w:r>
      <w:r>
        <w:rPr>
          <w:sz w:val="28"/>
          <w:szCs w:val="21"/>
        </w:rPr>
        <w:t>о</w:t>
      </w:r>
      <w:r>
        <w:rPr>
          <w:sz w:val="28"/>
          <w:szCs w:val="21"/>
        </w:rPr>
        <w:t>кие доходы, тогда как кредиторы могут рассчитывать только на своевременный во</w:t>
      </w:r>
      <w:r>
        <w:rPr>
          <w:sz w:val="28"/>
          <w:szCs w:val="21"/>
        </w:rPr>
        <w:t>з</w:t>
      </w:r>
      <w:r>
        <w:rPr>
          <w:sz w:val="28"/>
          <w:szCs w:val="21"/>
        </w:rPr>
        <w:t>врат кредита и процентов по нему.</w:t>
      </w:r>
    </w:p>
    <w:p w:rsidR="00131596" w:rsidRDefault="00131596" w:rsidP="00131596">
      <w:pPr>
        <w:pStyle w:val="a5"/>
        <w:widowControl w:val="0"/>
        <w:spacing w:line="360" w:lineRule="auto"/>
        <w:ind w:firstLine="709"/>
        <w:rPr>
          <w:szCs w:val="21"/>
        </w:rPr>
      </w:pPr>
      <w:r>
        <w:rPr>
          <w:szCs w:val="21"/>
        </w:rPr>
        <w:t>Этот метод финансирования позволяет российским предприятиям получить заемные средства для реализации долгосрочных проектов по более низким процен</w:t>
      </w:r>
      <w:r>
        <w:rPr>
          <w:szCs w:val="21"/>
        </w:rPr>
        <w:t>т</w:t>
      </w:r>
      <w:r>
        <w:rPr>
          <w:szCs w:val="21"/>
        </w:rPr>
        <w:t>ным ставкам, чем существующие на мировых и отечественных рынках ссудного к</w:t>
      </w:r>
      <w:r>
        <w:rPr>
          <w:szCs w:val="21"/>
        </w:rPr>
        <w:t>а</w:t>
      </w:r>
      <w:r>
        <w:rPr>
          <w:szCs w:val="21"/>
        </w:rPr>
        <w:t>питала. Кроме того, данный метод позволяет значительно снизить инвестиционные риски за счет:</w:t>
      </w:r>
    </w:p>
    <w:p w:rsidR="00131596" w:rsidRDefault="00131596" w:rsidP="00131596">
      <w:pPr>
        <w:pStyle w:val="a5"/>
        <w:widowControl w:val="0"/>
        <w:numPr>
          <w:ilvl w:val="0"/>
          <w:numId w:val="35"/>
        </w:numPr>
        <w:tabs>
          <w:tab w:val="left" w:pos="993"/>
        </w:tabs>
        <w:spacing w:line="360" w:lineRule="auto"/>
        <w:ind w:left="0" w:firstLine="709"/>
        <w:rPr>
          <w:szCs w:val="21"/>
        </w:rPr>
      </w:pPr>
      <w:r>
        <w:rPr>
          <w:szCs w:val="21"/>
        </w:rPr>
        <w:t>распределения их среди многих участников;</w:t>
      </w:r>
    </w:p>
    <w:p w:rsidR="00131596" w:rsidRDefault="00131596" w:rsidP="00131596">
      <w:pPr>
        <w:pStyle w:val="a5"/>
        <w:widowControl w:val="0"/>
        <w:numPr>
          <w:ilvl w:val="0"/>
          <w:numId w:val="35"/>
        </w:numPr>
        <w:tabs>
          <w:tab w:val="left" w:pos="993"/>
        </w:tabs>
        <w:spacing w:line="360" w:lineRule="auto"/>
        <w:ind w:left="0" w:firstLine="709"/>
        <w:rPr>
          <w:szCs w:val="21"/>
        </w:rPr>
      </w:pPr>
      <w:r>
        <w:rPr>
          <w:szCs w:val="21"/>
        </w:rPr>
        <w:t>применения системы гарантий;</w:t>
      </w:r>
    </w:p>
    <w:p w:rsidR="00131596" w:rsidRDefault="00131596" w:rsidP="00131596">
      <w:pPr>
        <w:pStyle w:val="a5"/>
        <w:widowControl w:val="0"/>
        <w:numPr>
          <w:ilvl w:val="0"/>
          <w:numId w:val="35"/>
        </w:numPr>
        <w:tabs>
          <w:tab w:val="left" w:pos="993"/>
        </w:tabs>
        <w:spacing w:line="360" w:lineRule="auto"/>
        <w:ind w:left="0" w:firstLine="709"/>
        <w:rPr>
          <w:szCs w:val="21"/>
        </w:rPr>
      </w:pPr>
      <w:r>
        <w:rPr>
          <w:szCs w:val="21"/>
        </w:rPr>
        <w:t>большого числа источников;</w:t>
      </w:r>
    </w:p>
    <w:p w:rsidR="00131596" w:rsidRDefault="00131596" w:rsidP="00131596">
      <w:pPr>
        <w:pStyle w:val="a5"/>
        <w:widowControl w:val="0"/>
        <w:numPr>
          <w:ilvl w:val="0"/>
          <w:numId w:val="35"/>
        </w:numPr>
        <w:tabs>
          <w:tab w:val="left" w:pos="993"/>
        </w:tabs>
        <w:spacing w:line="360" w:lineRule="auto"/>
        <w:ind w:left="0" w:firstLine="709"/>
        <w:rPr>
          <w:szCs w:val="21"/>
        </w:rPr>
      </w:pPr>
      <w:r>
        <w:rPr>
          <w:szCs w:val="21"/>
        </w:rPr>
        <w:t>эффективных схем финансирования проекта.</w:t>
      </w:r>
    </w:p>
    <w:p w:rsidR="00131596" w:rsidRDefault="00131596" w:rsidP="0013159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  <w:szCs w:val="21"/>
        </w:rPr>
        <w:t>Исходя из доли риска, которую принимает на себя кредитор, выделяют сл</w:t>
      </w:r>
      <w:r>
        <w:rPr>
          <w:sz w:val="28"/>
          <w:szCs w:val="21"/>
        </w:rPr>
        <w:t>е</w:t>
      </w:r>
      <w:r>
        <w:rPr>
          <w:sz w:val="28"/>
          <w:szCs w:val="21"/>
        </w:rPr>
        <w:t xml:space="preserve">дующие виды проектного финансирования (таблица </w:t>
      </w:r>
      <w:r w:rsidR="00EA4249">
        <w:rPr>
          <w:sz w:val="28"/>
          <w:szCs w:val="21"/>
        </w:rPr>
        <w:t>2.</w:t>
      </w:r>
      <w:r w:rsidR="00187FD5">
        <w:rPr>
          <w:sz w:val="28"/>
          <w:szCs w:val="21"/>
        </w:rPr>
        <w:t>10</w:t>
      </w:r>
      <w:r>
        <w:rPr>
          <w:sz w:val="28"/>
          <w:szCs w:val="21"/>
        </w:rPr>
        <w:t>):</w:t>
      </w:r>
    </w:p>
    <w:p w:rsidR="00131596" w:rsidRDefault="00131596" w:rsidP="00131596">
      <w:pPr>
        <w:pStyle w:val="a5"/>
        <w:widowControl w:val="0"/>
        <w:spacing w:line="360" w:lineRule="auto"/>
        <w:ind w:firstLine="709"/>
        <w:rPr>
          <w:szCs w:val="21"/>
        </w:rPr>
      </w:pPr>
      <w:r>
        <w:rPr>
          <w:szCs w:val="21"/>
        </w:rPr>
        <w:t xml:space="preserve">1) без регресса на заемщика </w:t>
      </w:r>
      <w:r>
        <w:rPr>
          <w:color w:val="000000"/>
          <w:szCs w:val="28"/>
        </w:rPr>
        <w:t>‒</w:t>
      </w:r>
      <w:r>
        <w:rPr>
          <w:szCs w:val="21"/>
        </w:rPr>
        <w:t xml:space="preserve"> кредитор принимает на себя все коммерческие и политические риски, связанные с реализацией проекта, и оценивает только те д</w:t>
      </w:r>
      <w:r>
        <w:rPr>
          <w:szCs w:val="21"/>
        </w:rPr>
        <w:t>е</w:t>
      </w:r>
      <w:r>
        <w:rPr>
          <w:szCs w:val="21"/>
        </w:rPr>
        <w:t>нежные потоки проекта, которые направляются на погашение кредитов и процентов по ним;</w:t>
      </w:r>
    </w:p>
    <w:p w:rsidR="00131596" w:rsidRDefault="00131596" w:rsidP="0013159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1"/>
        </w:rPr>
      </w:pPr>
      <w:r>
        <w:rPr>
          <w:sz w:val="28"/>
          <w:szCs w:val="21"/>
        </w:rPr>
        <w:t>2) с ограниченным регрессом на заемщика предполагает оценку всех рисков, связанных с реализацией проекта, и распределение их между участниками так, чт</w:t>
      </w:r>
      <w:r>
        <w:rPr>
          <w:sz w:val="28"/>
          <w:szCs w:val="21"/>
        </w:rPr>
        <w:t>о</w:t>
      </w:r>
      <w:r>
        <w:rPr>
          <w:sz w:val="28"/>
          <w:szCs w:val="21"/>
        </w:rPr>
        <w:t>бы последние могли принять на себя все зависящие от них риски:</w:t>
      </w:r>
    </w:p>
    <w:p w:rsidR="00131596" w:rsidRDefault="00131596" w:rsidP="0013159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900" w:firstLine="720"/>
        <w:jc w:val="both"/>
        <w:rPr>
          <w:sz w:val="28"/>
          <w:szCs w:val="21"/>
        </w:rPr>
      </w:pPr>
      <w:r>
        <w:rPr>
          <w:sz w:val="28"/>
          <w:szCs w:val="21"/>
        </w:rPr>
        <w:lastRenderedPageBreak/>
        <w:t xml:space="preserve">- заемщик </w:t>
      </w:r>
      <w:r>
        <w:rPr>
          <w:color w:val="000000"/>
          <w:sz w:val="28"/>
          <w:szCs w:val="28"/>
        </w:rPr>
        <w:t>‒</w:t>
      </w:r>
      <w:r>
        <w:rPr>
          <w:sz w:val="28"/>
          <w:szCs w:val="21"/>
        </w:rPr>
        <w:t xml:space="preserve"> риски, связанные с эксплуатацией предприятия;</w:t>
      </w:r>
    </w:p>
    <w:p w:rsidR="00131596" w:rsidRDefault="00131596" w:rsidP="0013159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1800" w:hanging="180"/>
        <w:jc w:val="both"/>
        <w:rPr>
          <w:sz w:val="28"/>
          <w:szCs w:val="21"/>
        </w:rPr>
      </w:pPr>
      <w:r>
        <w:rPr>
          <w:sz w:val="28"/>
          <w:szCs w:val="21"/>
        </w:rPr>
        <w:t xml:space="preserve">- поставщики оборудования </w:t>
      </w:r>
      <w:r>
        <w:rPr>
          <w:color w:val="000000"/>
          <w:sz w:val="28"/>
          <w:szCs w:val="28"/>
        </w:rPr>
        <w:t>‒</w:t>
      </w:r>
      <w:r>
        <w:rPr>
          <w:sz w:val="28"/>
          <w:szCs w:val="21"/>
        </w:rPr>
        <w:t xml:space="preserve"> риски, связанные с комплектностью и качеством поставок;</w:t>
      </w:r>
    </w:p>
    <w:p w:rsidR="00131596" w:rsidRDefault="00131596" w:rsidP="0013159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900" w:firstLine="720"/>
        <w:jc w:val="both"/>
        <w:rPr>
          <w:sz w:val="28"/>
        </w:rPr>
      </w:pPr>
      <w:r>
        <w:rPr>
          <w:sz w:val="28"/>
          <w:szCs w:val="21"/>
        </w:rPr>
        <w:t>- подрядчик – своевременное выполнение строительных работ;</w:t>
      </w:r>
    </w:p>
    <w:p w:rsidR="00131596" w:rsidRDefault="00131596" w:rsidP="0013159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1"/>
        </w:rPr>
      </w:pPr>
      <w:r>
        <w:rPr>
          <w:sz w:val="28"/>
          <w:szCs w:val="21"/>
        </w:rPr>
        <w:t>3) с полным регрессом на заемщика. Стороны, заинтересованные в реализации проекта, принимают на себя конкретные коммерческие обязательства вместо пр</w:t>
      </w:r>
      <w:r>
        <w:rPr>
          <w:sz w:val="28"/>
          <w:szCs w:val="21"/>
        </w:rPr>
        <w:t>е</w:t>
      </w:r>
      <w:r>
        <w:rPr>
          <w:sz w:val="28"/>
          <w:szCs w:val="21"/>
        </w:rPr>
        <w:t>доставления гарантий.</w:t>
      </w:r>
    </w:p>
    <w:p w:rsidR="002F205C" w:rsidRDefault="002F205C" w:rsidP="00131596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1"/>
        </w:rPr>
      </w:pPr>
    </w:p>
    <w:p w:rsidR="00131596" w:rsidRDefault="00EA4249" w:rsidP="00131596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1"/>
        </w:rPr>
      </w:pPr>
      <w:r>
        <w:rPr>
          <w:sz w:val="28"/>
          <w:szCs w:val="21"/>
        </w:rPr>
        <w:t>Таблица 2.</w:t>
      </w:r>
      <w:r w:rsidR="00187FD5">
        <w:rPr>
          <w:sz w:val="28"/>
          <w:szCs w:val="21"/>
        </w:rPr>
        <w:t>10</w:t>
      </w:r>
      <w:r w:rsidR="00131596">
        <w:rPr>
          <w:sz w:val="28"/>
          <w:szCs w:val="21"/>
        </w:rPr>
        <w:t xml:space="preserve"> – Характеристика видов проектного финансирования</w:t>
      </w:r>
    </w:p>
    <w:p w:rsidR="00131596" w:rsidRDefault="00131596" w:rsidP="0013159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sz w:val="28"/>
          <w:szCs w:val="21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11"/>
        <w:gridCol w:w="5247"/>
        <w:gridCol w:w="2812"/>
      </w:tblGrid>
      <w:tr w:rsidR="00131596" w:rsidRPr="003D2BCC" w:rsidTr="002F205C">
        <w:trPr>
          <w:cantSplit/>
          <w:trHeight w:val="541"/>
        </w:trPr>
        <w:tc>
          <w:tcPr>
            <w:tcW w:w="2068" w:type="dxa"/>
            <w:vAlign w:val="center"/>
          </w:tcPr>
          <w:p w:rsidR="00131596" w:rsidRPr="003D2BCC" w:rsidRDefault="00131596" w:rsidP="005248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2BCC">
              <w:rPr>
                <w:sz w:val="28"/>
                <w:szCs w:val="28"/>
              </w:rPr>
              <w:t>Вид проектного финансирования</w:t>
            </w:r>
          </w:p>
        </w:tc>
        <w:tc>
          <w:tcPr>
            <w:tcW w:w="5247" w:type="dxa"/>
            <w:vAlign w:val="center"/>
          </w:tcPr>
          <w:p w:rsidR="00131596" w:rsidRPr="003D2BCC" w:rsidRDefault="00131596" w:rsidP="005248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D2BCC">
              <w:rPr>
                <w:sz w:val="28"/>
                <w:szCs w:val="28"/>
              </w:rPr>
              <w:t>Содержание</w:t>
            </w:r>
          </w:p>
        </w:tc>
        <w:tc>
          <w:tcPr>
            <w:tcW w:w="2812" w:type="dxa"/>
            <w:vAlign w:val="center"/>
          </w:tcPr>
          <w:p w:rsidR="00131596" w:rsidRPr="003D2BCC" w:rsidRDefault="00131596" w:rsidP="005248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D2BCC">
              <w:rPr>
                <w:sz w:val="28"/>
                <w:szCs w:val="28"/>
              </w:rPr>
              <w:t>Применение</w:t>
            </w:r>
          </w:p>
        </w:tc>
      </w:tr>
      <w:tr w:rsidR="002F205C" w:rsidRPr="003D2BCC" w:rsidTr="002F205C">
        <w:trPr>
          <w:cantSplit/>
          <w:trHeight w:val="365"/>
        </w:trPr>
        <w:tc>
          <w:tcPr>
            <w:tcW w:w="2068" w:type="dxa"/>
            <w:tcBorders>
              <w:bottom w:val="single" w:sz="4" w:space="0" w:color="auto"/>
            </w:tcBorders>
            <w:vAlign w:val="center"/>
          </w:tcPr>
          <w:p w:rsidR="002F205C" w:rsidRPr="003D2BCC" w:rsidRDefault="002F205C" w:rsidP="002F205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D2BCC">
              <w:rPr>
                <w:sz w:val="28"/>
                <w:szCs w:val="28"/>
              </w:rPr>
              <w:t>1</w:t>
            </w:r>
          </w:p>
        </w:tc>
        <w:tc>
          <w:tcPr>
            <w:tcW w:w="5247" w:type="dxa"/>
            <w:tcBorders>
              <w:bottom w:val="single" w:sz="4" w:space="0" w:color="auto"/>
            </w:tcBorders>
            <w:vAlign w:val="center"/>
          </w:tcPr>
          <w:p w:rsidR="002F205C" w:rsidRPr="003D2BCC" w:rsidRDefault="002F205C" w:rsidP="002F205C">
            <w:pPr>
              <w:pStyle w:val="ac"/>
              <w:widowControl w:val="0"/>
              <w:jc w:val="center"/>
              <w:rPr>
                <w:sz w:val="28"/>
                <w:szCs w:val="28"/>
              </w:rPr>
            </w:pPr>
            <w:r w:rsidRPr="003D2BCC">
              <w:rPr>
                <w:sz w:val="28"/>
                <w:szCs w:val="28"/>
              </w:rPr>
              <w:t>2</w:t>
            </w:r>
          </w:p>
        </w:tc>
        <w:tc>
          <w:tcPr>
            <w:tcW w:w="2812" w:type="dxa"/>
            <w:tcBorders>
              <w:bottom w:val="single" w:sz="4" w:space="0" w:color="auto"/>
            </w:tcBorders>
            <w:vAlign w:val="center"/>
          </w:tcPr>
          <w:p w:rsidR="002F205C" w:rsidRPr="003D2BCC" w:rsidRDefault="002F205C" w:rsidP="002F205C">
            <w:pPr>
              <w:pStyle w:val="a5"/>
              <w:widowControl w:val="0"/>
              <w:ind w:firstLine="0"/>
              <w:jc w:val="center"/>
              <w:rPr>
                <w:szCs w:val="28"/>
              </w:rPr>
            </w:pPr>
            <w:r w:rsidRPr="003D2BCC">
              <w:rPr>
                <w:szCs w:val="28"/>
              </w:rPr>
              <w:t>3</w:t>
            </w:r>
          </w:p>
        </w:tc>
      </w:tr>
      <w:tr w:rsidR="00131596" w:rsidRPr="003D2BCC" w:rsidTr="008470F7">
        <w:trPr>
          <w:cantSplit/>
          <w:trHeight w:val="2478"/>
        </w:trPr>
        <w:tc>
          <w:tcPr>
            <w:tcW w:w="2068" w:type="dxa"/>
            <w:tcBorders>
              <w:bottom w:val="single" w:sz="4" w:space="0" w:color="auto"/>
            </w:tcBorders>
            <w:vAlign w:val="center"/>
          </w:tcPr>
          <w:p w:rsidR="00131596" w:rsidRPr="003D2BCC" w:rsidRDefault="00131596" w:rsidP="005248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2BCC">
              <w:rPr>
                <w:sz w:val="28"/>
                <w:szCs w:val="28"/>
              </w:rPr>
              <w:t>1 Без регресса на заемщика</w:t>
            </w:r>
          </w:p>
        </w:tc>
        <w:tc>
          <w:tcPr>
            <w:tcW w:w="5247" w:type="dxa"/>
            <w:tcBorders>
              <w:bottom w:val="single" w:sz="4" w:space="0" w:color="auto"/>
            </w:tcBorders>
            <w:vAlign w:val="center"/>
          </w:tcPr>
          <w:p w:rsidR="00131596" w:rsidRPr="003D2BCC" w:rsidRDefault="00131596" w:rsidP="00524837">
            <w:pPr>
              <w:pStyle w:val="ac"/>
              <w:widowControl w:val="0"/>
              <w:rPr>
                <w:sz w:val="28"/>
                <w:szCs w:val="28"/>
              </w:rPr>
            </w:pPr>
            <w:r w:rsidRPr="003D2BCC">
              <w:rPr>
                <w:sz w:val="28"/>
                <w:szCs w:val="28"/>
              </w:rPr>
              <w:t>Без регресса на заемщика финансируют проекты, имеющие высокую рентабел</w:t>
            </w:r>
            <w:r w:rsidRPr="003D2BCC">
              <w:rPr>
                <w:sz w:val="28"/>
                <w:szCs w:val="28"/>
              </w:rPr>
              <w:t>ь</w:t>
            </w:r>
            <w:r w:rsidRPr="003D2BCC">
              <w:rPr>
                <w:sz w:val="28"/>
                <w:szCs w:val="28"/>
              </w:rPr>
              <w:t>ность и обеспечивающие выпуск конк</w:t>
            </w:r>
            <w:r w:rsidRPr="003D2BCC">
              <w:rPr>
                <w:sz w:val="28"/>
                <w:szCs w:val="28"/>
              </w:rPr>
              <w:t>у</w:t>
            </w:r>
            <w:r w:rsidRPr="003D2BCC">
              <w:rPr>
                <w:sz w:val="28"/>
                <w:szCs w:val="28"/>
              </w:rPr>
              <w:t>рентоспособной продукции и связанные, прежде всего, с добычей и переработкой полезных ископаемых. Эта форма фина</w:t>
            </w:r>
            <w:r w:rsidRPr="003D2BCC">
              <w:rPr>
                <w:sz w:val="28"/>
                <w:szCs w:val="28"/>
              </w:rPr>
              <w:t>н</w:t>
            </w:r>
            <w:r w:rsidRPr="003D2BCC">
              <w:rPr>
                <w:sz w:val="28"/>
                <w:szCs w:val="28"/>
              </w:rPr>
              <w:t>сирования наиболее дорогостоящая для заемщика, так как кредитор рассчитывает получить компенсацию за высокий ур</w:t>
            </w:r>
            <w:r w:rsidRPr="003D2BCC">
              <w:rPr>
                <w:sz w:val="28"/>
                <w:szCs w:val="28"/>
              </w:rPr>
              <w:t>о</w:t>
            </w:r>
            <w:r w:rsidRPr="003D2BCC">
              <w:rPr>
                <w:sz w:val="28"/>
                <w:szCs w:val="28"/>
              </w:rPr>
              <w:t>вень финансового риска.</w:t>
            </w:r>
          </w:p>
        </w:tc>
        <w:tc>
          <w:tcPr>
            <w:tcW w:w="2812" w:type="dxa"/>
            <w:tcBorders>
              <w:bottom w:val="single" w:sz="4" w:space="0" w:color="auto"/>
            </w:tcBorders>
            <w:vAlign w:val="center"/>
          </w:tcPr>
          <w:p w:rsidR="00131596" w:rsidRPr="003D2BCC" w:rsidRDefault="00131596" w:rsidP="00524837">
            <w:pPr>
              <w:pStyle w:val="a5"/>
              <w:widowControl w:val="0"/>
              <w:ind w:firstLine="0"/>
              <w:rPr>
                <w:szCs w:val="28"/>
              </w:rPr>
            </w:pPr>
            <w:r w:rsidRPr="003D2BCC">
              <w:rPr>
                <w:szCs w:val="28"/>
              </w:rPr>
              <w:t>Используют дост</w:t>
            </w:r>
            <w:r w:rsidRPr="003D2BCC">
              <w:rPr>
                <w:szCs w:val="28"/>
              </w:rPr>
              <w:t>а</w:t>
            </w:r>
            <w:r w:rsidRPr="003D2BCC">
              <w:rPr>
                <w:szCs w:val="28"/>
              </w:rPr>
              <w:t>точно редко из-за большой сложности создания системы коммерческих обяз</w:t>
            </w:r>
            <w:r w:rsidRPr="003D2BCC">
              <w:rPr>
                <w:szCs w:val="28"/>
              </w:rPr>
              <w:t>а</w:t>
            </w:r>
            <w:r w:rsidRPr="003D2BCC">
              <w:rPr>
                <w:szCs w:val="28"/>
              </w:rPr>
              <w:t>тельств и высоких расходов на привл</w:t>
            </w:r>
            <w:r w:rsidRPr="003D2BCC">
              <w:rPr>
                <w:szCs w:val="28"/>
              </w:rPr>
              <w:t>е</w:t>
            </w:r>
            <w:r w:rsidRPr="003D2BCC">
              <w:rPr>
                <w:szCs w:val="28"/>
              </w:rPr>
              <w:t>чение специалистов, экспертов, консул</w:t>
            </w:r>
            <w:r w:rsidRPr="003D2BCC">
              <w:rPr>
                <w:szCs w:val="28"/>
              </w:rPr>
              <w:t>ь</w:t>
            </w:r>
            <w:r w:rsidRPr="003D2BCC">
              <w:rPr>
                <w:szCs w:val="28"/>
              </w:rPr>
              <w:t xml:space="preserve">тационные услуги. </w:t>
            </w:r>
          </w:p>
        </w:tc>
      </w:tr>
      <w:tr w:rsidR="00131596" w:rsidRPr="003D2BCC" w:rsidTr="003D2BCC">
        <w:trPr>
          <w:cantSplit/>
          <w:trHeight w:val="4550"/>
        </w:trPr>
        <w:tc>
          <w:tcPr>
            <w:tcW w:w="2068" w:type="dxa"/>
            <w:tcBorders>
              <w:bottom w:val="single" w:sz="4" w:space="0" w:color="auto"/>
            </w:tcBorders>
            <w:vAlign w:val="center"/>
          </w:tcPr>
          <w:p w:rsidR="00131596" w:rsidRPr="003D2BCC" w:rsidRDefault="00131596" w:rsidP="005248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2BCC">
              <w:rPr>
                <w:sz w:val="28"/>
                <w:szCs w:val="28"/>
              </w:rPr>
              <w:t>2 С частичным регрессом на з</w:t>
            </w:r>
            <w:r w:rsidRPr="003D2BCC">
              <w:rPr>
                <w:sz w:val="28"/>
                <w:szCs w:val="28"/>
              </w:rPr>
              <w:t>а</w:t>
            </w:r>
            <w:r w:rsidRPr="003D2BCC">
              <w:rPr>
                <w:sz w:val="28"/>
                <w:szCs w:val="28"/>
              </w:rPr>
              <w:t>емщика</w:t>
            </w:r>
          </w:p>
        </w:tc>
        <w:tc>
          <w:tcPr>
            <w:tcW w:w="5247" w:type="dxa"/>
            <w:tcBorders>
              <w:bottom w:val="single" w:sz="4" w:space="0" w:color="auto"/>
            </w:tcBorders>
            <w:vAlign w:val="center"/>
          </w:tcPr>
          <w:p w:rsidR="00131596" w:rsidRPr="003D2BCC" w:rsidRDefault="00131596" w:rsidP="0052483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2BCC">
              <w:rPr>
                <w:sz w:val="28"/>
                <w:szCs w:val="28"/>
              </w:rPr>
              <w:t>Кроме того, заемщик может получить следующие дополнительные преимущ</w:t>
            </w:r>
            <w:r w:rsidRPr="003D2BCC">
              <w:rPr>
                <w:sz w:val="28"/>
                <w:szCs w:val="28"/>
              </w:rPr>
              <w:t>е</w:t>
            </w:r>
            <w:r w:rsidRPr="003D2BCC">
              <w:rPr>
                <w:sz w:val="28"/>
                <w:szCs w:val="28"/>
              </w:rPr>
              <w:t>ства:</w:t>
            </w:r>
          </w:p>
          <w:p w:rsidR="00131596" w:rsidRPr="003D2BCC" w:rsidRDefault="00131596" w:rsidP="00524837">
            <w:pPr>
              <w:pStyle w:val="a5"/>
              <w:widowControl w:val="0"/>
              <w:ind w:firstLine="0"/>
              <w:rPr>
                <w:szCs w:val="28"/>
              </w:rPr>
            </w:pPr>
            <w:r w:rsidRPr="003D2BCC">
              <w:rPr>
                <w:szCs w:val="28"/>
              </w:rPr>
              <w:t>1) мобилизация средств, которые нево</w:t>
            </w:r>
            <w:r w:rsidRPr="003D2BCC">
              <w:rPr>
                <w:szCs w:val="28"/>
              </w:rPr>
              <w:t>з</w:t>
            </w:r>
            <w:r w:rsidRPr="003D2BCC">
              <w:rPr>
                <w:szCs w:val="28"/>
              </w:rPr>
              <w:t>можно привлечь из других источников;</w:t>
            </w:r>
          </w:p>
          <w:p w:rsidR="00131596" w:rsidRPr="003D2BCC" w:rsidRDefault="00131596" w:rsidP="0052483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2BCC">
              <w:rPr>
                <w:sz w:val="28"/>
                <w:szCs w:val="28"/>
              </w:rPr>
              <w:t>2) при правильном распределении рисков  можно привлечь дополнительные кред</w:t>
            </w:r>
            <w:r w:rsidRPr="003D2BCC">
              <w:rPr>
                <w:sz w:val="28"/>
                <w:szCs w:val="28"/>
              </w:rPr>
              <w:t>и</w:t>
            </w:r>
            <w:r w:rsidRPr="003D2BCC">
              <w:rPr>
                <w:sz w:val="28"/>
                <w:szCs w:val="28"/>
              </w:rPr>
              <w:t>ты;</w:t>
            </w:r>
          </w:p>
          <w:p w:rsidR="00131596" w:rsidRPr="003D2BCC" w:rsidRDefault="00131596" w:rsidP="0052483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2BCC">
              <w:rPr>
                <w:sz w:val="28"/>
                <w:szCs w:val="28"/>
              </w:rPr>
              <w:t>3) рациональная организация финансир</w:t>
            </w:r>
            <w:r w:rsidRPr="003D2BCC">
              <w:rPr>
                <w:sz w:val="28"/>
                <w:szCs w:val="28"/>
              </w:rPr>
              <w:t>о</w:t>
            </w:r>
            <w:r w:rsidRPr="003D2BCC">
              <w:rPr>
                <w:sz w:val="28"/>
                <w:szCs w:val="28"/>
              </w:rPr>
              <w:t>вания проекта может улучшить деловую репутацию.</w:t>
            </w:r>
          </w:p>
        </w:tc>
        <w:tc>
          <w:tcPr>
            <w:tcW w:w="2812" w:type="dxa"/>
            <w:tcBorders>
              <w:bottom w:val="single" w:sz="4" w:space="0" w:color="auto"/>
            </w:tcBorders>
            <w:vAlign w:val="center"/>
          </w:tcPr>
          <w:p w:rsidR="00131596" w:rsidRPr="003D2BCC" w:rsidRDefault="00131596" w:rsidP="005248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2BCC">
              <w:rPr>
                <w:sz w:val="28"/>
                <w:szCs w:val="28"/>
              </w:rPr>
              <w:t>Преимуществом данного способа проектного фина</w:t>
            </w:r>
            <w:r w:rsidRPr="003D2BCC">
              <w:rPr>
                <w:sz w:val="28"/>
                <w:szCs w:val="28"/>
              </w:rPr>
              <w:t>н</w:t>
            </w:r>
            <w:r w:rsidRPr="003D2BCC">
              <w:rPr>
                <w:sz w:val="28"/>
                <w:szCs w:val="28"/>
              </w:rPr>
              <w:t>сирования является его умеренная сто</w:t>
            </w:r>
            <w:r w:rsidRPr="003D2BCC">
              <w:rPr>
                <w:sz w:val="28"/>
                <w:szCs w:val="28"/>
              </w:rPr>
              <w:t>и</w:t>
            </w:r>
            <w:r w:rsidRPr="003D2BCC">
              <w:rPr>
                <w:sz w:val="28"/>
                <w:szCs w:val="28"/>
              </w:rPr>
              <w:t>мость и максимал</w:t>
            </w:r>
            <w:r w:rsidRPr="003D2BCC">
              <w:rPr>
                <w:sz w:val="28"/>
                <w:szCs w:val="28"/>
              </w:rPr>
              <w:t>ь</w:t>
            </w:r>
            <w:r w:rsidRPr="003D2BCC">
              <w:rPr>
                <w:sz w:val="28"/>
                <w:szCs w:val="28"/>
              </w:rPr>
              <w:t>ное распределение рисков между всеми участниками прое</w:t>
            </w:r>
            <w:r w:rsidRPr="003D2BCC">
              <w:rPr>
                <w:sz w:val="28"/>
                <w:szCs w:val="28"/>
              </w:rPr>
              <w:t>к</w:t>
            </w:r>
            <w:r w:rsidRPr="003D2BCC">
              <w:rPr>
                <w:sz w:val="28"/>
                <w:szCs w:val="28"/>
              </w:rPr>
              <w:t>та.</w:t>
            </w:r>
          </w:p>
        </w:tc>
      </w:tr>
      <w:tr w:rsidR="002F205C" w:rsidRPr="003D2BCC" w:rsidTr="008470F7">
        <w:trPr>
          <w:cantSplit/>
          <w:trHeight w:val="415"/>
        </w:trPr>
        <w:tc>
          <w:tcPr>
            <w:tcW w:w="20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F205C" w:rsidRPr="003D2BCC" w:rsidRDefault="002F205C" w:rsidP="005248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52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F205C" w:rsidRPr="003D2BCC" w:rsidRDefault="002F205C" w:rsidP="0052483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F205C" w:rsidRPr="003D2BCC" w:rsidRDefault="002F205C" w:rsidP="0052483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2F205C" w:rsidRPr="003D2BCC" w:rsidTr="008470F7">
        <w:trPr>
          <w:cantSplit/>
          <w:trHeight w:val="273"/>
        </w:trPr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F205C" w:rsidRPr="003D2BCC" w:rsidRDefault="002F205C" w:rsidP="005248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52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F205C" w:rsidRPr="003D2BCC" w:rsidRDefault="002F205C" w:rsidP="0052483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8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F205C" w:rsidRPr="003D2BCC" w:rsidRDefault="002F205C" w:rsidP="0052483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2F205C" w:rsidRPr="003D2BCC" w:rsidTr="00153AAF">
        <w:trPr>
          <w:cantSplit/>
          <w:trHeight w:val="415"/>
        </w:trPr>
        <w:tc>
          <w:tcPr>
            <w:tcW w:w="1012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F205C" w:rsidRPr="003D2BCC" w:rsidRDefault="002F205C" w:rsidP="002F205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2BCC">
              <w:rPr>
                <w:sz w:val="28"/>
                <w:szCs w:val="28"/>
              </w:rPr>
              <w:lastRenderedPageBreak/>
              <w:t>Продолжение таблицы 2.10</w:t>
            </w:r>
          </w:p>
          <w:p w:rsidR="002F205C" w:rsidRPr="003D2BCC" w:rsidRDefault="002F205C" w:rsidP="002F205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2F205C" w:rsidRPr="003D2BCC" w:rsidTr="002F205C">
        <w:trPr>
          <w:cantSplit/>
          <w:trHeight w:val="415"/>
        </w:trPr>
        <w:tc>
          <w:tcPr>
            <w:tcW w:w="2068" w:type="dxa"/>
            <w:tcBorders>
              <w:top w:val="single" w:sz="4" w:space="0" w:color="auto"/>
            </w:tcBorders>
            <w:vAlign w:val="center"/>
          </w:tcPr>
          <w:p w:rsidR="002F205C" w:rsidRPr="003D2BCC" w:rsidRDefault="002F205C" w:rsidP="002F205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D2BCC">
              <w:rPr>
                <w:sz w:val="28"/>
                <w:szCs w:val="28"/>
              </w:rPr>
              <w:t>1</w:t>
            </w:r>
          </w:p>
        </w:tc>
        <w:tc>
          <w:tcPr>
            <w:tcW w:w="5247" w:type="dxa"/>
            <w:tcBorders>
              <w:top w:val="single" w:sz="4" w:space="0" w:color="auto"/>
            </w:tcBorders>
            <w:vAlign w:val="center"/>
          </w:tcPr>
          <w:p w:rsidR="002F205C" w:rsidRPr="003D2BCC" w:rsidRDefault="002F205C" w:rsidP="002F205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D2BCC">
              <w:rPr>
                <w:sz w:val="28"/>
                <w:szCs w:val="28"/>
              </w:rPr>
              <w:t>2</w:t>
            </w:r>
          </w:p>
        </w:tc>
        <w:tc>
          <w:tcPr>
            <w:tcW w:w="2812" w:type="dxa"/>
            <w:tcBorders>
              <w:top w:val="single" w:sz="4" w:space="0" w:color="auto"/>
            </w:tcBorders>
            <w:vAlign w:val="center"/>
          </w:tcPr>
          <w:p w:rsidR="002F205C" w:rsidRPr="003D2BCC" w:rsidRDefault="002F205C" w:rsidP="002F205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D2BCC">
              <w:rPr>
                <w:sz w:val="28"/>
                <w:szCs w:val="28"/>
              </w:rPr>
              <w:t>3</w:t>
            </w:r>
          </w:p>
        </w:tc>
      </w:tr>
      <w:tr w:rsidR="00131596" w:rsidRPr="003D2BCC" w:rsidTr="002F205C">
        <w:trPr>
          <w:cantSplit/>
          <w:trHeight w:val="3319"/>
        </w:trPr>
        <w:tc>
          <w:tcPr>
            <w:tcW w:w="2068" w:type="dxa"/>
            <w:vAlign w:val="center"/>
          </w:tcPr>
          <w:p w:rsidR="00131596" w:rsidRPr="003D2BCC" w:rsidRDefault="00131596" w:rsidP="005248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2BCC">
              <w:rPr>
                <w:sz w:val="28"/>
                <w:szCs w:val="28"/>
              </w:rPr>
              <w:t>3 С полным регрессом на з</w:t>
            </w:r>
            <w:r w:rsidRPr="003D2BCC">
              <w:rPr>
                <w:sz w:val="28"/>
                <w:szCs w:val="28"/>
              </w:rPr>
              <w:t>а</w:t>
            </w:r>
            <w:r w:rsidRPr="003D2BCC">
              <w:rPr>
                <w:sz w:val="28"/>
                <w:szCs w:val="28"/>
              </w:rPr>
              <w:t>емщика</w:t>
            </w:r>
          </w:p>
        </w:tc>
        <w:tc>
          <w:tcPr>
            <w:tcW w:w="5247" w:type="dxa"/>
            <w:vAlign w:val="center"/>
          </w:tcPr>
          <w:p w:rsidR="00131596" w:rsidRPr="003D2BCC" w:rsidRDefault="00131596" w:rsidP="0052483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2BCC">
              <w:rPr>
                <w:sz w:val="28"/>
                <w:szCs w:val="28"/>
              </w:rPr>
              <w:t>Финансирование с полным регрессом и</w:t>
            </w:r>
            <w:r w:rsidRPr="003D2BCC">
              <w:rPr>
                <w:sz w:val="28"/>
                <w:szCs w:val="28"/>
              </w:rPr>
              <w:t>с</w:t>
            </w:r>
            <w:r w:rsidRPr="003D2BCC">
              <w:rPr>
                <w:sz w:val="28"/>
                <w:szCs w:val="28"/>
              </w:rPr>
              <w:t>пользуется в следующих случаях:</w:t>
            </w:r>
          </w:p>
          <w:p w:rsidR="00131596" w:rsidRPr="003D2BCC" w:rsidRDefault="00131596" w:rsidP="0052483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2BCC">
              <w:rPr>
                <w:sz w:val="28"/>
                <w:szCs w:val="28"/>
              </w:rPr>
              <w:t>1) финансирование малорентабельных проектов федерального или региональн</w:t>
            </w:r>
            <w:r w:rsidRPr="003D2BCC">
              <w:rPr>
                <w:sz w:val="28"/>
                <w:szCs w:val="28"/>
              </w:rPr>
              <w:t>о</w:t>
            </w:r>
            <w:r w:rsidRPr="003D2BCC">
              <w:rPr>
                <w:sz w:val="28"/>
                <w:szCs w:val="28"/>
              </w:rPr>
              <w:t>го значения, а также бесприбыльных проектов по созданию инфраструктуры;</w:t>
            </w:r>
          </w:p>
          <w:p w:rsidR="00131596" w:rsidRPr="003D2BCC" w:rsidRDefault="00131596" w:rsidP="0052483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2BCC">
              <w:rPr>
                <w:sz w:val="28"/>
                <w:szCs w:val="28"/>
              </w:rPr>
              <w:t>2) недостаточная надежность выданных по проекту гарантий, хотя они и покр</w:t>
            </w:r>
            <w:r w:rsidRPr="003D2BCC">
              <w:rPr>
                <w:sz w:val="28"/>
                <w:szCs w:val="28"/>
              </w:rPr>
              <w:t>ы</w:t>
            </w:r>
            <w:r w:rsidRPr="003D2BCC">
              <w:rPr>
                <w:sz w:val="28"/>
                <w:szCs w:val="28"/>
              </w:rPr>
              <w:t>вают все проектные риски;</w:t>
            </w:r>
          </w:p>
          <w:p w:rsidR="00131596" w:rsidRPr="003D2BCC" w:rsidRDefault="00131596" w:rsidP="005248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2BCC">
              <w:rPr>
                <w:sz w:val="28"/>
                <w:szCs w:val="28"/>
              </w:rPr>
              <w:t>3) финансирование небольших проектов, которые чувствительны даже к незнач</w:t>
            </w:r>
            <w:r w:rsidRPr="003D2BCC">
              <w:rPr>
                <w:sz w:val="28"/>
                <w:szCs w:val="28"/>
              </w:rPr>
              <w:t>и</w:t>
            </w:r>
            <w:r w:rsidRPr="003D2BCC">
              <w:rPr>
                <w:sz w:val="28"/>
                <w:szCs w:val="28"/>
              </w:rPr>
              <w:t>тельному увеличению инвестиционных затрат.</w:t>
            </w:r>
          </w:p>
        </w:tc>
        <w:tc>
          <w:tcPr>
            <w:tcW w:w="2812" w:type="dxa"/>
            <w:vAlign w:val="center"/>
          </w:tcPr>
          <w:p w:rsidR="00131596" w:rsidRPr="003D2BCC" w:rsidRDefault="00131596" w:rsidP="0052483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2BCC">
              <w:rPr>
                <w:sz w:val="28"/>
                <w:szCs w:val="28"/>
              </w:rPr>
              <w:t>Получило широкое распространение в мировой практике, поскольку можно быстро получить н</w:t>
            </w:r>
            <w:r w:rsidRPr="003D2BCC">
              <w:rPr>
                <w:sz w:val="28"/>
                <w:szCs w:val="28"/>
              </w:rPr>
              <w:t>е</w:t>
            </w:r>
            <w:r w:rsidRPr="003D2BCC">
              <w:rPr>
                <w:sz w:val="28"/>
                <w:szCs w:val="28"/>
              </w:rPr>
              <w:t>обходимые дене</w:t>
            </w:r>
            <w:r w:rsidRPr="003D2BCC">
              <w:rPr>
                <w:sz w:val="28"/>
                <w:szCs w:val="28"/>
              </w:rPr>
              <w:t>ж</w:t>
            </w:r>
            <w:r w:rsidRPr="003D2BCC">
              <w:rPr>
                <w:sz w:val="28"/>
                <w:szCs w:val="28"/>
              </w:rPr>
              <w:t>ные средства для финансирования проекта. Оно отлич</w:t>
            </w:r>
            <w:r w:rsidRPr="003D2BCC">
              <w:rPr>
                <w:sz w:val="28"/>
                <w:szCs w:val="28"/>
              </w:rPr>
              <w:t>а</w:t>
            </w:r>
            <w:r w:rsidRPr="003D2BCC">
              <w:rPr>
                <w:sz w:val="28"/>
                <w:szCs w:val="28"/>
              </w:rPr>
              <w:t>ется наиболее низкой стоимостью привл</w:t>
            </w:r>
            <w:r w:rsidRPr="003D2BCC">
              <w:rPr>
                <w:sz w:val="28"/>
                <w:szCs w:val="28"/>
              </w:rPr>
              <w:t>е</w:t>
            </w:r>
            <w:r w:rsidRPr="003D2BCC">
              <w:rPr>
                <w:sz w:val="28"/>
                <w:szCs w:val="28"/>
              </w:rPr>
              <w:t>чения средств по сравнению с друг</w:t>
            </w:r>
            <w:r w:rsidRPr="003D2BCC">
              <w:rPr>
                <w:sz w:val="28"/>
                <w:szCs w:val="28"/>
              </w:rPr>
              <w:t>и</w:t>
            </w:r>
            <w:r w:rsidRPr="003D2BCC">
              <w:rPr>
                <w:sz w:val="28"/>
                <w:szCs w:val="28"/>
              </w:rPr>
              <w:t>ми.</w:t>
            </w:r>
          </w:p>
        </w:tc>
      </w:tr>
      <w:tr w:rsidR="00131596" w:rsidRPr="003D2BCC" w:rsidTr="002F205C">
        <w:trPr>
          <w:cantSplit/>
          <w:trHeight w:val="556"/>
        </w:trPr>
        <w:tc>
          <w:tcPr>
            <w:tcW w:w="10127" w:type="dxa"/>
            <w:gridSpan w:val="3"/>
            <w:vAlign w:val="center"/>
          </w:tcPr>
          <w:p w:rsidR="00131596" w:rsidRPr="003D2BCC" w:rsidRDefault="00131596" w:rsidP="00524837">
            <w:pPr>
              <w:pStyle w:val="ac"/>
              <w:widowControl w:val="0"/>
              <w:rPr>
                <w:sz w:val="28"/>
                <w:szCs w:val="28"/>
              </w:rPr>
            </w:pPr>
            <w:r w:rsidRPr="003D2BCC">
              <w:rPr>
                <w:sz w:val="28"/>
                <w:szCs w:val="28"/>
              </w:rPr>
              <w:t>Примечание - Регресс - требование о возмещении предоставленной суммы дене</w:t>
            </w:r>
            <w:r w:rsidRPr="003D2BCC">
              <w:rPr>
                <w:sz w:val="28"/>
                <w:szCs w:val="28"/>
              </w:rPr>
              <w:t>ж</w:t>
            </w:r>
            <w:r w:rsidRPr="003D2BCC">
              <w:rPr>
                <w:sz w:val="28"/>
                <w:szCs w:val="28"/>
              </w:rPr>
              <w:t>ных средств, предъявляемое одним юридическим лицом другому обязанному лицу.</w:t>
            </w:r>
          </w:p>
        </w:tc>
      </w:tr>
    </w:tbl>
    <w:p w:rsidR="00131596" w:rsidRDefault="00131596" w:rsidP="00131596">
      <w:pPr>
        <w:pStyle w:val="21"/>
        <w:spacing w:line="360" w:lineRule="auto"/>
        <w:ind w:left="0" w:firstLine="709"/>
        <w:rPr>
          <w:bCs/>
          <w:szCs w:val="31"/>
        </w:rPr>
      </w:pPr>
    </w:p>
    <w:p w:rsidR="002F205C" w:rsidRPr="00997E4E" w:rsidRDefault="002F205C" w:rsidP="002F205C">
      <w:pPr>
        <w:pStyle w:val="21"/>
        <w:spacing w:line="360" w:lineRule="auto"/>
        <w:ind w:left="0" w:firstLine="709"/>
        <w:rPr>
          <w:bCs/>
          <w:szCs w:val="31"/>
        </w:rPr>
      </w:pPr>
      <w:r>
        <w:rPr>
          <w:bCs/>
          <w:szCs w:val="31"/>
        </w:rPr>
        <w:t>Опрос крупнейших участников рынка проектного финансирования показал: средства идут в ограниченный круг наиболее рентабельных отраслей. Приорите</w:t>
      </w:r>
      <w:r>
        <w:rPr>
          <w:bCs/>
          <w:szCs w:val="31"/>
        </w:rPr>
        <w:t>т</w:t>
      </w:r>
      <w:r>
        <w:rPr>
          <w:bCs/>
          <w:szCs w:val="31"/>
        </w:rPr>
        <w:t>ными являются пищевая (перерабатывающая) промышленность, строительный се</w:t>
      </w:r>
      <w:r>
        <w:rPr>
          <w:bCs/>
          <w:szCs w:val="31"/>
        </w:rPr>
        <w:t>к</w:t>
      </w:r>
      <w:r>
        <w:rPr>
          <w:bCs/>
          <w:szCs w:val="31"/>
        </w:rPr>
        <w:t>тор (производство стройматериалов в интересах местных застройщиков), сфера у</w:t>
      </w:r>
      <w:r>
        <w:rPr>
          <w:bCs/>
          <w:szCs w:val="31"/>
        </w:rPr>
        <w:t>с</w:t>
      </w:r>
      <w:r>
        <w:rPr>
          <w:bCs/>
          <w:szCs w:val="31"/>
        </w:rPr>
        <w:t xml:space="preserve">луг (торгово-развлекательные и офисные центры), транспортная инфраструктура, логистика. </w:t>
      </w:r>
      <w:r w:rsidRPr="00997E4E">
        <w:rPr>
          <w:bCs/>
          <w:szCs w:val="31"/>
        </w:rPr>
        <w:t>Высоко рентабельными и, соответственно, быстро окупаемыми могут быть инвестиции в металлургию, машиностроение, агробизнес, гостиничное хозя</w:t>
      </w:r>
      <w:r w:rsidRPr="00997E4E">
        <w:rPr>
          <w:bCs/>
          <w:szCs w:val="31"/>
        </w:rPr>
        <w:t>й</w:t>
      </w:r>
      <w:r w:rsidRPr="00997E4E">
        <w:rPr>
          <w:bCs/>
          <w:szCs w:val="31"/>
        </w:rPr>
        <w:t>ство [</w:t>
      </w:r>
      <w:fldSimple w:instr=" REF _Ref471930945 \r \h  \* MERGEFORMAT ">
        <w:r w:rsidR="00D72B87" w:rsidRPr="00D72B87">
          <w:rPr>
            <w:bCs/>
            <w:szCs w:val="31"/>
          </w:rPr>
          <w:t>15</w:t>
        </w:r>
      </w:fldSimple>
      <w:r w:rsidRPr="00997E4E">
        <w:rPr>
          <w:bCs/>
          <w:szCs w:val="31"/>
        </w:rPr>
        <w:t>].</w:t>
      </w:r>
    </w:p>
    <w:p w:rsidR="002F205C" w:rsidRPr="00187E78" w:rsidRDefault="002F205C" w:rsidP="002F205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187E78">
        <w:rPr>
          <w:sz w:val="28"/>
          <w:szCs w:val="28"/>
        </w:rPr>
        <w:t>В настоящее время возможности применения подобного способа финансир</w:t>
      </w:r>
      <w:r w:rsidRPr="00187E78">
        <w:rPr>
          <w:sz w:val="28"/>
          <w:szCs w:val="28"/>
        </w:rPr>
        <w:t>о</w:t>
      </w:r>
      <w:r w:rsidRPr="00187E78">
        <w:rPr>
          <w:sz w:val="28"/>
          <w:szCs w:val="28"/>
        </w:rPr>
        <w:t>вания ограничены существующими в России финансовыми проблемами, а также о</w:t>
      </w:r>
      <w:r w:rsidRPr="00187E78">
        <w:rPr>
          <w:sz w:val="28"/>
          <w:szCs w:val="28"/>
        </w:rPr>
        <w:t>т</w:t>
      </w:r>
      <w:r w:rsidRPr="00187E78">
        <w:rPr>
          <w:sz w:val="28"/>
          <w:szCs w:val="28"/>
        </w:rPr>
        <w:t>сутствием соответствующей законодательной базы.</w:t>
      </w:r>
    </w:p>
    <w:p w:rsidR="00131596" w:rsidRDefault="00131596" w:rsidP="003A658B">
      <w:pPr>
        <w:pStyle w:val="31"/>
        <w:spacing w:line="360" w:lineRule="auto"/>
        <w:ind w:firstLine="709"/>
        <w:rPr>
          <w:szCs w:val="21"/>
        </w:rPr>
      </w:pPr>
      <w:r w:rsidRPr="00997E4E">
        <w:rPr>
          <w:szCs w:val="21"/>
        </w:rPr>
        <w:t>Кроме того, полнота информации о потенциальных инвестиционных проектах не соответствует требуемому международному уровню, что затрудняет проведение объективной оценки эффективности и привлечения финансирования.</w:t>
      </w:r>
    </w:p>
    <w:p w:rsidR="003A658B" w:rsidRDefault="003A658B" w:rsidP="003A658B">
      <w:pPr>
        <w:pStyle w:val="31"/>
        <w:spacing w:line="360" w:lineRule="auto"/>
        <w:ind w:firstLine="709"/>
        <w:rPr>
          <w:szCs w:val="21"/>
        </w:rPr>
      </w:pPr>
      <w:r>
        <w:rPr>
          <w:szCs w:val="21"/>
        </w:rPr>
        <w:t>2.4.4 Выпуск облигаций и акций</w:t>
      </w:r>
    </w:p>
    <w:p w:rsidR="00131596" w:rsidRDefault="00131596" w:rsidP="003A658B">
      <w:pPr>
        <w:pStyle w:val="31"/>
        <w:spacing w:line="360" w:lineRule="auto"/>
        <w:ind w:firstLine="709"/>
      </w:pPr>
      <w:r>
        <w:t xml:space="preserve">Все долговые ценные бумаги (облигации) являются обязательством компании </w:t>
      </w:r>
      <w:r>
        <w:lastRenderedPageBreak/>
        <w:t>выплатить к определенному сроку основную сумму долга и осуществлять регуля</w:t>
      </w:r>
      <w:r>
        <w:t>р</w:t>
      </w:r>
      <w:r>
        <w:t>ные платежи процентов за непогашенную его часть. Облигации выражают, как пр</w:t>
      </w:r>
      <w:r>
        <w:t>а</w:t>
      </w:r>
      <w:r>
        <w:t>вило, обеспеченный долг. Обеспечением долга являются активы (имущество) ко</w:t>
      </w:r>
      <w:r>
        <w:t>м</w:t>
      </w:r>
      <w:r>
        <w:t>пании. Облигации часто представляют и негарантированные обязательства комп</w:t>
      </w:r>
      <w:r>
        <w:t>а</w:t>
      </w:r>
      <w:r>
        <w:t>нии.</w:t>
      </w:r>
    </w:p>
    <w:p w:rsidR="00131596" w:rsidRDefault="00131596" w:rsidP="0013159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  <w:szCs w:val="21"/>
        </w:rPr>
        <w:t xml:space="preserve">В индустриально развитых странах объем эмиссии облигаций колеблется от 10 </w:t>
      </w:r>
      <w:r>
        <w:rPr>
          <w:color w:val="000000"/>
          <w:sz w:val="28"/>
          <w:szCs w:val="28"/>
        </w:rPr>
        <w:t>‒</w:t>
      </w:r>
      <w:r>
        <w:rPr>
          <w:sz w:val="28"/>
          <w:szCs w:val="21"/>
        </w:rPr>
        <w:t xml:space="preserve"> 15% до 60 </w:t>
      </w:r>
      <w:r>
        <w:rPr>
          <w:color w:val="000000"/>
          <w:sz w:val="28"/>
          <w:szCs w:val="28"/>
        </w:rPr>
        <w:t>‒</w:t>
      </w:r>
      <w:r>
        <w:rPr>
          <w:sz w:val="28"/>
          <w:szCs w:val="21"/>
        </w:rPr>
        <w:t xml:space="preserve"> 65% общего объема выпуска корпоративных ценных бумаг, что подтверждает их важную роль как альтернативного источника инвестиций.</w:t>
      </w:r>
    </w:p>
    <w:p w:rsidR="00131596" w:rsidRDefault="00131596" w:rsidP="0013159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187FD5">
        <w:rPr>
          <w:sz w:val="28"/>
          <w:szCs w:val="21"/>
        </w:rPr>
        <w:t>Крупнейшими эмитентами облигаций являются РАО «Газпром», РАО «ЕЭС России», ОАО НК «Лукойл»</w:t>
      </w:r>
      <w:r w:rsidR="00DE12BD">
        <w:rPr>
          <w:sz w:val="28"/>
          <w:szCs w:val="21"/>
        </w:rPr>
        <w:t xml:space="preserve"> </w:t>
      </w:r>
      <w:r w:rsidRPr="00187FD5">
        <w:rPr>
          <w:sz w:val="28"/>
          <w:szCs w:val="21"/>
        </w:rPr>
        <w:t>и другие эмитенты топливно-энергетического ко</w:t>
      </w:r>
      <w:r w:rsidRPr="00187FD5">
        <w:rPr>
          <w:sz w:val="28"/>
          <w:szCs w:val="21"/>
        </w:rPr>
        <w:t>м</w:t>
      </w:r>
      <w:r w:rsidRPr="00187FD5">
        <w:rPr>
          <w:sz w:val="28"/>
          <w:szCs w:val="21"/>
        </w:rPr>
        <w:t>плекса.</w:t>
      </w:r>
    </w:p>
    <w:p w:rsidR="00131596" w:rsidRDefault="00131596" w:rsidP="0013159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  <w:szCs w:val="21"/>
        </w:rPr>
        <w:t>Практика развитых стран подтверждает, что с помощью эмиссии облигаций можно мобилизовать значительные финансовые ресурсы для реализации крупн</w:t>
      </w:r>
      <w:r>
        <w:rPr>
          <w:sz w:val="28"/>
          <w:szCs w:val="21"/>
        </w:rPr>
        <w:t>о</w:t>
      </w:r>
      <w:r>
        <w:rPr>
          <w:sz w:val="28"/>
          <w:szCs w:val="21"/>
        </w:rPr>
        <w:t>масштабных инвестиционных проектов, обеспечить их владельцам получение у</w:t>
      </w:r>
      <w:r>
        <w:rPr>
          <w:sz w:val="28"/>
          <w:szCs w:val="21"/>
        </w:rPr>
        <w:t>с</w:t>
      </w:r>
      <w:r>
        <w:rPr>
          <w:sz w:val="28"/>
          <w:szCs w:val="21"/>
        </w:rPr>
        <w:t>тойчивого процентного дохода, гарантировать его первоочередную выплату по сравнению с дивидендами по акциям.</w:t>
      </w:r>
    </w:p>
    <w:p w:rsidR="00131596" w:rsidRDefault="00131596" w:rsidP="0013159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  <w:szCs w:val="21"/>
        </w:rPr>
        <w:t>Привлечение заемного капитала в форме выпуска облигаций обеспечивает а</w:t>
      </w:r>
      <w:r>
        <w:rPr>
          <w:sz w:val="28"/>
          <w:szCs w:val="21"/>
        </w:rPr>
        <w:t>к</w:t>
      </w:r>
      <w:r>
        <w:rPr>
          <w:sz w:val="28"/>
          <w:szCs w:val="21"/>
        </w:rPr>
        <w:t>ционерному обществу следующие преимущества:</w:t>
      </w:r>
    </w:p>
    <w:p w:rsidR="00131596" w:rsidRDefault="00131596" w:rsidP="00131596">
      <w:pPr>
        <w:pStyle w:val="a5"/>
        <w:widowControl w:val="0"/>
        <w:spacing w:line="360" w:lineRule="auto"/>
        <w:ind w:firstLine="709"/>
        <w:rPr>
          <w:szCs w:val="21"/>
        </w:rPr>
      </w:pPr>
      <w:r>
        <w:rPr>
          <w:szCs w:val="21"/>
        </w:rPr>
        <w:t>1) эмиссия облигаций не приводит к утрате контроля над управлением общ</w:t>
      </w:r>
      <w:r>
        <w:rPr>
          <w:szCs w:val="21"/>
        </w:rPr>
        <w:t>е</w:t>
      </w:r>
      <w:r>
        <w:rPr>
          <w:szCs w:val="21"/>
        </w:rPr>
        <w:t>ства, как в случае с выпуском акций;</w:t>
      </w:r>
    </w:p>
    <w:p w:rsidR="00131596" w:rsidRDefault="00131596" w:rsidP="00131596">
      <w:pPr>
        <w:pStyle w:val="a5"/>
        <w:widowControl w:val="0"/>
        <w:spacing w:line="360" w:lineRule="auto"/>
        <w:ind w:firstLine="709"/>
        <w:rPr>
          <w:szCs w:val="21"/>
        </w:rPr>
      </w:pPr>
      <w:r>
        <w:rPr>
          <w:szCs w:val="21"/>
        </w:rPr>
        <w:t>2) облигации могут быть эмитированы при относительно невысоких проце</w:t>
      </w:r>
      <w:r>
        <w:rPr>
          <w:szCs w:val="21"/>
        </w:rPr>
        <w:t>н</w:t>
      </w:r>
      <w:r>
        <w:rPr>
          <w:szCs w:val="21"/>
        </w:rPr>
        <w:t>тах в сравнении со ставками процента за банковский кредит или дивидендами по акциям;</w:t>
      </w:r>
    </w:p>
    <w:p w:rsidR="00131596" w:rsidRDefault="00131596" w:rsidP="0013159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  <w:szCs w:val="21"/>
        </w:rPr>
        <w:t>3) облигации имеют большую возможность распространения, чем акции, п</w:t>
      </w:r>
      <w:r>
        <w:rPr>
          <w:sz w:val="28"/>
          <w:szCs w:val="21"/>
        </w:rPr>
        <w:t>о</w:t>
      </w:r>
      <w:r>
        <w:rPr>
          <w:sz w:val="28"/>
          <w:szCs w:val="21"/>
        </w:rPr>
        <w:t>скольку меньше риск для инвесторов за счет обеспечения имуществом;</w:t>
      </w:r>
    </w:p>
    <w:p w:rsidR="00131596" w:rsidRDefault="00131596" w:rsidP="0013159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  <w:szCs w:val="21"/>
        </w:rPr>
        <w:t>4) корпоративные облигации обеспечивают привлечение капитала на длител</w:t>
      </w:r>
      <w:r>
        <w:rPr>
          <w:sz w:val="28"/>
          <w:szCs w:val="21"/>
        </w:rPr>
        <w:t>ь</w:t>
      </w:r>
      <w:r>
        <w:rPr>
          <w:sz w:val="28"/>
          <w:szCs w:val="21"/>
        </w:rPr>
        <w:t xml:space="preserve">ный период времени </w:t>
      </w:r>
      <w:r>
        <w:rPr>
          <w:color w:val="000000"/>
          <w:sz w:val="28"/>
          <w:szCs w:val="28"/>
        </w:rPr>
        <w:t>‒</w:t>
      </w:r>
      <w:r>
        <w:rPr>
          <w:sz w:val="28"/>
          <w:szCs w:val="21"/>
        </w:rPr>
        <w:t xml:space="preserve"> от одного года до десяти лет, что позволяет финансировать среднесрочные и долгосрочные инвестиционные программы;</w:t>
      </w:r>
    </w:p>
    <w:p w:rsidR="00131596" w:rsidRDefault="00131596" w:rsidP="0013159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1"/>
        </w:rPr>
      </w:pPr>
      <w:r>
        <w:rPr>
          <w:sz w:val="28"/>
          <w:szCs w:val="21"/>
        </w:rPr>
        <w:t>5) облигации известных корпораций предлагают более низкий процентный доход по ним, так как имеют минимальный уровень риска, следовательно, они им</w:t>
      </w:r>
      <w:r>
        <w:rPr>
          <w:sz w:val="28"/>
          <w:szCs w:val="21"/>
        </w:rPr>
        <w:t>е</w:t>
      </w:r>
      <w:r>
        <w:rPr>
          <w:sz w:val="28"/>
          <w:szCs w:val="21"/>
        </w:rPr>
        <w:lastRenderedPageBreak/>
        <w:t>ют более выгодные для эмитентов условия привлечения капитала по сравнению с долгосрочным банковским кредитом.</w:t>
      </w:r>
    </w:p>
    <w:p w:rsidR="00131596" w:rsidRDefault="00131596" w:rsidP="0013159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  <w:szCs w:val="21"/>
        </w:rPr>
        <w:t>Примером могут служить корпорации в автомобильной, авиакосмической, электронной, нефтяной промышленности США;</w:t>
      </w:r>
    </w:p>
    <w:p w:rsidR="00131596" w:rsidRDefault="00131596" w:rsidP="0013159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1"/>
        </w:rPr>
      </w:pPr>
      <w:r>
        <w:rPr>
          <w:sz w:val="28"/>
          <w:szCs w:val="21"/>
        </w:rPr>
        <w:t>6) массовый выпуск надежных и привлекательных корпоративных облигаций при отлаженной системе их размещения создает возможности для привлечения сб</w:t>
      </w:r>
      <w:r>
        <w:rPr>
          <w:sz w:val="28"/>
          <w:szCs w:val="21"/>
        </w:rPr>
        <w:t>е</w:t>
      </w:r>
      <w:r>
        <w:rPr>
          <w:sz w:val="28"/>
          <w:szCs w:val="21"/>
        </w:rPr>
        <w:t>режений населения в реальный сектор экономики - трансформации денежных нак</w:t>
      </w:r>
      <w:r>
        <w:rPr>
          <w:sz w:val="28"/>
          <w:szCs w:val="21"/>
        </w:rPr>
        <w:t>о</w:t>
      </w:r>
      <w:r>
        <w:rPr>
          <w:sz w:val="28"/>
          <w:szCs w:val="21"/>
        </w:rPr>
        <w:t>плений семейных хозяйств в инвестиции. Это особенно важно для обновления пр</w:t>
      </w:r>
      <w:r>
        <w:rPr>
          <w:sz w:val="28"/>
          <w:szCs w:val="21"/>
        </w:rPr>
        <w:t>о</w:t>
      </w:r>
      <w:r>
        <w:rPr>
          <w:sz w:val="28"/>
          <w:szCs w:val="21"/>
        </w:rPr>
        <w:t xml:space="preserve">изводства </w:t>
      </w:r>
      <w:r>
        <w:rPr>
          <w:iCs/>
          <w:sz w:val="28"/>
          <w:szCs w:val="21"/>
        </w:rPr>
        <w:t xml:space="preserve">и </w:t>
      </w:r>
      <w:r>
        <w:rPr>
          <w:sz w:val="28"/>
          <w:szCs w:val="21"/>
        </w:rPr>
        <w:t>перехода российской промышленности на инновационный путь разв</w:t>
      </w:r>
      <w:r>
        <w:rPr>
          <w:sz w:val="28"/>
          <w:szCs w:val="21"/>
        </w:rPr>
        <w:t>и</w:t>
      </w:r>
      <w:r>
        <w:rPr>
          <w:sz w:val="28"/>
          <w:szCs w:val="21"/>
        </w:rPr>
        <w:t>тия.</w:t>
      </w:r>
    </w:p>
    <w:p w:rsidR="00131596" w:rsidRDefault="00131596" w:rsidP="0013159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  <w:szCs w:val="21"/>
        </w:rPr>
        <w:t>Эмиссия облигаций имеет следующие негативные последствия:</w:t>
      </w:r>
    </w:p>
    <w:p w:rsidR="00131596" w:rsidRDefault="00131596" w:rsidP="00131596">
      <w:pPr>
        <w:pStyle w:val="a5"/>
        <w:widowControl w:val="0"/>
        <w:spacing w:line="360" w:lineRule="auto"/>
        <w:ind w:firstLine="709"/>
        <w:rPr>
          <w:szCs w:val="21"/>
        </w:rPr>
      </w:pPr>
      <w:r>
        <w:rPr>
          <w:szCs w:val="21"/>
        </w:rPr>
        <w:t>1) облигации не могут быть эмитированы для формирования уставного кап</w:t>
      </w:r>
      <w:r>
        <w:rPr>
          <w:szCs w:val="21"/>
        </w:rPr>
        <w:t>и</w:t>
      </w:r>
      <w:r>
        <w:rPr>
          <w:szCs w:val="21"/>
        </w:rPr>
        <w:t>тала и покрытия временного недостатка денежных средств. Его удобнее возместить за счет краткосрочного банковского или коммерческого кредита;</w:t>
      </w:r>
    </w:p>
    <w:p w:rsidR="00131596" w:rsidRDefault="00131596" w:rsidP="0013159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  <w:szCs w:val="21"/>
        </w:rPr>
        <w:t>2) эмиссия облигаций связана со значительными дополнительными расходами эмитента и требует длительных сроков привлечения средств; эмиссию облигаций на большую сумму могут позволить себе только крупные акционерные общества (ко</w:t>
      </w:r>
      <w:r>
        <w:rPr>
          <w:sz w:val="28"/>
          <w:szCs w:val="21"/>
        </w:rPr>
        <w:t>р</w:t>
      </w:r>
      <w:r>
        <w:rPr>
          <w:sz w:val="28"/>
          <w:szCs w:val="21"/>
        </w:rPr>
        <w:t>порации);</w:t>
      </w:r>
    </w:p>
    <w:p w:rsidR="00131596" w:rsidRDefault="00131596" w:rsidP="0013159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  <w:szCs w:val="21"/>
        </w:rPr>
        <w:t>3) уровень финансовой ответственности общества за своевременную выплату процентов и основной суммы долга при погашении</w:t>
      </w:r>
      <w:r w:rsidR="00DE12BD">
        <w:rPr>
          <w:sz w:val="28"/>
          <w:szCs w:val="21"/>
        </w:rPr>
        <w:t xml:space="preserve"> </w:t>
      </w:r>
      <w:r>
        <w:rPr>
          <w:sz w:val="28"/>
          <w:szCs w:val="21"/>
        </w:rPr>
        <w:t>облигаций очень высок, п</w:t>
      </w:r>
      <w:r>
        <w:rPr>
          <w:sz w:val="28"/>
          <w:szCs w:val="21"/>
        </w:rPr>
        <w:t>о</w:t>
      </w:r>
      <w:r>
        <w:rPr>
          <w:sz w:val="28"/>
          <w:szCs w:val="21"/>
        </w:rPr>
        <w:t>скольку взыскание этих сумм при длительной просрочке платежей осуществляют через процедуру банкротства;</w:t>
      </w:r>
    </w:p>
    <w:p w:rsidR="00131596" w:rsidRDefault="00131596" w:rsidP="0013159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  <w:szCs w:val="21"/>
        </w:rPr>
        <w:t>4) после выпуска облигаций средняя ставка ссудного процента может снизит</w:t>
      </w:r>
      <w:r>
        <w:rPr>
          <w:sz w:val="28"/>
          <w:szCs w:val="21"/>
        </w:rPr>
        <w:t>ь</w:t>
      </w:r>
      <w:r>
        <w:rPr>
          <w:sz w:val="28"/>
          <w:szCs w:val="21"/>
        </w:rPr>
        <w:t>ся, по сравнению с процентами по облигационному займу. Это ставит эмитента в невыгодные финансовые условия и заставляет его досрочно выкупать собственные облигации.</w:t>
      </w:r>
    </w:p>
    <w:p w:rsidR="00131596" w:rsidRDefault="00131596" w:rsidP="003B319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bCs/>
          <w:sz w:val="28"/>
        </w:rPr>
        <w:t>В условиях</w:t>
      </w:r>
      <w:r>
        <w:rPr>
          <w:sz w:val="28"/>
        </w:rPr>
        <w:t xml:space="preserve"> современного отечественного фондового рынка эмиссия корпор</w:t>
      </w:r>
      <w:r>
        <w:rPr>
          <w:sz w:val="28"/>
        </w:rPr>
        <w:t>а</w:t>
      </w:r>
      <w:r>
        <w:rPr>
          <w:sz w:val="28"/>
        </w:rPr>
        <w:t>тивных облигаций предпочтительна для высокорентабельных акционерных комп</w:t>
      </w:r>
      <w:r>
        <w:rPr>
          <w:sz w:val="28"/>
        </w:rPr>
        <w:t>а</w:t>
      </w:r>
      <w:r>
        <w:rPr>
          <w:sz w:val="28"/>
        </w:rPr>
        <w:t xml:space="preserve">ний нефтегазового комплекса, энергетики, связи, пищевой промышленности для реализации ими крупных инвестиционных проектов. Для финансирования таких </w:t>
      </w:r>
      <w:r>
        <w:rPr>
          <w:sz w:val="28"/>
        </w:rPr>
        <w:lastRenderedPageBreak/>
        <w:t xml:space="preserve">проектов наряду с долгосрочным заемным капиталом целесообразно использовать собственные средства в объеме не менее 40 </w:t>
      </w:r>
      <w:r>
        <w:rPr>
          <w:color w:val="000000"/>
          <w:sz w:val="28"/>
          <w:szCs w:val="28"/>
        </w:rPr>
        <w:t>‒</w:t>
      </w:r>
      <w:r>
        <w:rPr>
          <w:sz w:val="28"/>
        </w:rPr>
        <w:t xml:space="preserve"> 50%.</w:t>
      </w:r>
    </w:p>
    <w:p w:rsidR="003B319C" w:rsidRPr="003B319C" w:rsidRDefault="003B319C" w:rsidP="003B319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3B319C">
        <w:rPr>
          <w:sz w:val="28"/>
          <w:szCs w:val="28"/>
        </w:rPr>
        <w:t>2.4.5 Бюджетные источники финансирования инвестиционной деятельности предприятия</w:t>
      </w:r>
    </w:p>
    <w:p w:rsidR="00131596" w:rsidRDefault="00131596" w:rsidP="003B319C">
      <w:pPr>
        <w:pStyle w:val="21"/>
        <w:spacing w:line="360" w:lineRule="auto"/>
        <w:ind w:left="0" w:firstLine="709"/>
        <w:rPr>
          <w:bCs/>
        </w:rPr>
      </w:pPr>
      <w:r>
        <w:rPr>
          <w:bCs/>
        </w:rPr>
        <w:t>Основными механизмами инвестирования бюджетных средств в реальный сектор экономики являются:</w:t>
      </w:r>
    </w:p>
    <w:p w:rsidR="00131596" w:rsidRDefault="00131596" w:rsidP="0013159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3"/>
        </w:rPr>
      </w:pPr>
      <w:r>
        <w:rPr>
          <w:sz w:val="28"/>
          <w:szCs w:val="23"/>
        </w:rPr>
        <w:t xml:space="preserve">1) </w:t>
      </w:r>
      <w:r w:rsidR="00C66D37">
        <w:rPr>
          <w:sz w:val="28"/>
          <w:szCs w:val="23"/>
        </w:rPr>
        <w:t>государственные программы, в том числе</w:t>
      </w:r>
      <w:r w:rsidR="00DE12BD">
        <w:rPr>
          <w:sz w:val="28"/>
          <w:szCs w:val="23"/>
        </w:rPr>
        <w:t xml:space="preserve"> </w:t>
      </w:r>
      <w:r w:rsidR="00C66D37">
        <w:rPr>
          <w:sz w:val="28"/>
          <w:szCs w:val="23"/>
        </w:rPr>
        <w:t xml:space="preserve">федеральные </w:t>
      </w:r>
      <w:r>
        <w:rPr>
          <w:sz w:val="28"/>
          <w:szCs w:val="23"/>
        </w:rPr>
        <w:t>целевы</w:t>
      </w:r>
      <w:r w:rsidR="00C66D37">
        <w:rPr>
          <w:sz w:val="28"/>
          <w:szCs w:val="23"/>
        </w:rPr>
        <w:t>е</w:t>
      </w:r>
      <w:r>
        <w:rPr>
          <w:sz w:val="28"/>
          <w:szCs w:val="23"/>
        </w:rPr>
        <w:t xml:space="preserve"> программ</w:t>
      </w:r>
      <w:r w:rsidR="000E6020">
        <w:rPr>
          <w:sz w:val="28"/>
          <w:szCs w:val="23"/>
        </w:rPr>
        <w:t>ы</w:t>
      </w:r>
      <w:r>
        <w:rPr>
          <w:sz w:val="28"/>
          <w:szCs w:val="23"/>
        </w:rPr>
        <w:t>;</w:t>
      </w:r>
    </w:p>
    <w:p w:rsidR="00131596" w:rsidRDefault="00131596" w:rsidP="0013159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3"/>
        </w:rPr>
      </w:pPr>
      <w:r>
        <w:rPr>
          <w:sz w:val="28"/>
          <w:szCs w:val="23"/>
        </w:rPr>
        <w:t>2) государственн</w:t>
      </w:r>
      <w:r w:rsidR="000E6020">
        <w:rPr>
          <w:sz w:val="28"/>
          <w:szCs w:val="23"/>
        </w:rPr>
        <w:t>ые</w:t>
      </w:r>
      <w:r>
        <w:rPr>
          <w:sz w:val="28"/>
          <w:szCs w:val="23"/>
        </w:rPr>
        <w:t xml:space="preserve"> адресн</w:t>
      </w:r>
      <w:r w:rsidR="000E6020">
        <w:rPr>
          <w:sz w:val="28"/>
          <w:szCs w:val="23"/>
        </w:rPr>
        <w:t>ые</w:t>
      </w:r>
      <w:r>
        <w:rPr>
          <w:sz w:val="28"/>
          <w:szCs w:val="23"/>
        </w:rPr>
        <w:t xml:space="preserve"> инвестиционн</w:t>
      </w:r>
      <w:r w:rsidR="000E6020">
        <w:rPr>
          <w:sz w:val="28"/>
          <w:szCs w:val="23"/>
        </w:rPr>
        <w:t>ые</w:t>
      </w:r>
      <w:r>
        <w:rPr>
          <w:sz w:val="28"/>
          <w:szCs w:val="23"/>
        </w:rPr>
        <w:t xml:space="preserve"> программы;</w:t>
      </w:r>
    </w:p>
    <w:p w:rsidR="00131596" w:rsidRDefault="00131596" w:rsidP="0013159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  <w:szCs w:val="23"/>
        </w:rPr>
        <w:t xml:space="preserve">3) </w:t>
      </w:r>
      <w:r w:rsidR="00384B8A">
        <w:rPr>
          <w:sz w:val="28"/>
          <w:szCs w:val="23"/>
        </w:rPr>
        <w:t>предоставление средств в форме смешанного финансирования (</w:t>
      </w:r>
      <w:r w:rsidR="007413AE">
        <w:rPr>
          <w:sz w:val="28"/>
          <w:szCs w:val="23"/>
        </w:rPr>
        <w:t>Б</w:t>
      </w:r>
      <w:r w:rsidR="00384B8A">
        <w:rPr>
          <w:sz w:val="28"/>
          <w:szCs w:val="23"/>
        </w:rPr>
        <w:t>юджет ра</w:t>
      </w:r>
      <w:r w:rsidR="00384B8A">
        <w:rPr>
          <w:sz w:val="28"/>
          <w:szCs w:val="23"/>
        </w:rPr>
        <w:t>з</w:t>
      </w:r>
      <w:r w:rsidR="00384B8A">
        <w:rPr>
          <w:sz w:val="28"/>
          <w:szCs w:val="23"/>
        </w:rPr>
        <w:t>вития</w:t>
      </w:r>
      <w:r w:rsidR="007413AE">
        <w:rPr>
          <w:sz w:val="28"/>
          <w:szCs w:val="23"/>
        </w:rPr>
        <w:t xml:space="preserve"> РФ</w:t>
      </w:r>
      <w:r w:rsidR="00384B8A">
        <w:rPr>
          <w:sz w:val="28"/>
          <w:szCs w:val="23"/>
        </w:rPr>
        <w:t xml:space="preserve">, </w:t>
      </w:r>
      <w:r w:rsidR="000E6020">
        <w:rPr>
          <w:sz w:val="28"/>
          <w:szCs w:val="23"/>
        </w:rPr>
        <w:t>государственно-частное партнерство</w:t>
      </w:r>
      <w:r w:rsidR="00384B8A">
        <w:rPr>
          <w:sz w:val="28"/>
          <w:szCs w:val="23"/>
        </w:rPr>
        <w:t>)</w:t>
      </w:r>
      <w:r>
        <w:rPr>
          <w:sz w:val="28"/>
          <w:szCs w:val="23"/>
        </w:rPr>
        <w:t>.</w:t>
      </w:r>
    </w:p>
    <w:p w:rsidR="00131596" w:rsidRDefault="00131596" w:rsidP="0013159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  <w:szCs w:val="23"/>
        </w:rPr>
        <w:t>Использование программно-целевых методов управления представляет собой важный инструмент решения сложных проблем в экономике и социальной сфере. При помощи осуществления научно обоснованных государственных программ должны достигаться конкретные цели структурной, инвестиционной, научно-технической, социальной, экологической политики с учетом приоритетов и целей социально-экономического развития страны.</w:t>
      </w:r>
    </w:p>
    <w:p w:rsidR="00131596" w:rsidRDefault="00131596" w:rsidP="00131596">
      <w:pPr>
        <w:pStyle w:val="a5"/>
        <w:widowControl w:val="0"/>
        <w:spacing w:line="360" w:lineRule="auto"/>
        <w:ind w:firstLine="709"/>
        <w:rPr>
          <w:szCs w:val="21"/>
        </w:rPr>
      </w:pPr>
      <w:r>
        <w:rPr>
          <w:iCs/>
        </w:rPr>
        <w:t>Целевая программа</w:t>
      </w:r>
      <w:r w:rsidR="00DE12BD">
        <w:rPr>
          <w:iCs/>
        </w:rPr>
        <w:t xml:space="preserve"> </w:t>
      </w:r>
      <w:r>
        <w:rPr>
          <w:color w:val="000000"/>
          <w:szCs w:val="28"/>
        </w:rPr>
        <w:t>‒</w:t>
      </w:r>
      <w:r w:rsidR="00DE12BD">
        <w:rPr>
          <w:color w:val="000000"/>
          <w:szCs w:val="28"/>
        </w:rPr>
        <w:t xml:space="preserve"> </w:t>
      </w:r>
      <w:r>
        <w:rPr>
          <w:iCs/>
        </w:rPr>
        <w:t>увязанный по ресурсам, исполнителям и срокам осущ</w:t>
      </w:r>
      <w:r>
        <w:rPr>
          <w:iCs/>
        </w:rPr>
        <w:t>е</w:t>
      </w:r>
      <w:r>
        <w:rPr>
          <w:iCs/>
        </w:rPr>
        <w:t>ствления комплекс научно-исследовательских, опытно-конструкторских, произво</w:t>
      </w:r>
      <w:r>
        <w:rPr>
          <w:iCs/>
        </w:rPr>
        <w:t>д</w:t>
      </w:r>
      <w:r>
        <w:rPr>
          <w:iCs/>
        </w:rPr>
        <w:t>ственных, социально-экономических, организационно-хозяйственных и других м</w:t>
      </w:r>
      <w:r>
        <w:rPr>
          <w:iCs/>
        </w:rPr>
        <w:t>е</w:t>
      </w:r>
      <w:r>
        <w:rPr>
          <w:iCs/>
        </w:rPr>
        <w:t>роприятий, обеспечивающих эффективное решение задач в области государственн</w:t>
      </w:r>
      <w:r>
        <w:rPr>
          <w:iCs/>
        </w:rPr>
        <w:t>о</w:t>
      </w:r>
      <w:r>
        <w:rPr>
          <w:iCs/>
        </w:rPr>
        <w:t>го, экономического, экологического, социального и культурного развития Росси</w:t>
      </w:r>
      <w:r>
        <w:rPr>
          <w:iCs/>
        </w:rPr>
        <w:t>й</w:t>
      </w:r>
      <w:r>
        <w:rPr>
          <w:iCs/>
        </w:rPr>
        <w:t>ской Федерации.</w:t>
      </w:r>
    </w:p>
    <w:p w:rsidR="00131596" w:rsidRPr="001518CD" w:rsidRDefault="00131596" w:rsidP="0013159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3"/>
        </w:rPr>
      </w:pPr>
      <w:r w:rsidRPr="001518CD">
        <w:rPr>
          <w:sz w:val="28"/>
          <w:szCs w:val="23"/>
        </w:rPr>
        <w:t>В соответствии с существующим правовым обеспечением программы класс</w:t>
      </w:r>
      <w:r w:rsidRPr="001518CD">
        <w:rPr>
          <w:sz w:val="28"/>
          <w:szCs w:val="23"/>
        </w:rPr>
        <w:t>и</w:t>
      </w:r>
      <w:r w:rsidRPr="001518CD">
        <w:rPr>
          <w:sz w:val="28"/>
          <w:szCs w:val="23"/>
        </w:rPr>
        <w:t xml:space="preserve">фицируются следующим образом (таблица </w:t>
      </w:r>
      <w:r w:rsidR="00EA4249" w:rsidRPr="001518CD">
        <w:rPr>
          <w:sz w:val="28"/>
          <w:szCs w:val="23"/>
        </w:rPr>
        <w:t>2.</w:t>
      </w:r>
      <w:r w:rsidR="00187FD5">
        <w:rPr>
          <w:sz w:val="28"/>
          <w:szCs w:val="23"/>
        </w:rPr>
        <w:t>11</w:t>
      </w:r>
      <w:r w:rsidRPr="001518CD">
        <w:rPr>
          <w:sz w:val="28"/>
          <w:szCs w:val="23"/>
        </w:rPr>
        <w:t>).</w:t>
      </w:r>
    </w:p>
    <w:p w:rsidR="00D65A78" w:rsidRPr="001518CD" w:rsidRDefault="00D65A78" w:rsidP="00D65A78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1518CD">
        <w:rPr>
          <w:sz w:val="28"/>
          <w:szCs w:val="23"/>
        </w:rPr>
        <w:t>Основными критериями отбора проблем для программной разработки и ре</w:t>
      </w:r>
      <w:r w:rsidRPr="001518CD">
        <w:rPr>
          <w:sz w:val="28"/>
          <w:szCs w:val="23"/>
        </w:rPr>
        <w:t>а</w:t>
      </w:r>
      <w:r w:rsidRPr="001518CD">
        <w:rPr>
          <w:sz w:val="28"/>
          <w:szCs w:val="23"/>
        </w:rPr>
        <w:t>лизации на федеральном уровне являются следующие:</w:t>
      </w:r>
    </w:p>
    <w:p w:rsidR="00D65A78" w:rsidRPr="001518CD" w:rsidRDefault="00D65A78" w:rsidP="00D65A78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1518CD">
        <w:rPr>
          <w:sz w:val="28"/>
          <w:szCs w:val="23"/>
        </w:rPr>
        <w:t>1) существенная значимость для страны проблем осуществления крупных структурных изменений и повышения эффективности экономики (отдельных ее о</w:t>
      </w:r>
      <w:r w:rsidRPr="001518CD">
        <w:rPr>
          <w:sz w:val="28"/>
          <w:szCs w:val="23"/>
        </w:rPr>
        <w:t>т</w:t>
      </w:r>
      <w:r w:rsidRPr="001518CD">
        <w:rPr>
          <w:sz w:val="28"/>
          <w:szCs w:val="23"/>
        </w:rPr>
        <w:t>раслей и регионов), социальной сферы, обеспечения экологической безопасности и рационального природопользования;</w:t>
      </w:r>
    </w:p>
    <w:p w:rsidR="00D65A78" w:rsidRPr="001518CD" w:rsidRDefault="00D65A78" w:rsidP="00D65A78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3"/>
        </w:rPr>
      </w:pPr>
      <w:r w:rsidRPr="001518CD">
        <w:rPr>
          <w:sz w:val="28"/>
          <w:szCs w:val="23"/>
        </w:rPr>
        <w:lastRenderedPageBreak/>
        <w:t>2) принципиальная новизна и высокая эффективность в перспективе технич</w:t>
      </w:r>
      <w:r w:rsidRPr="001518CD">
        <w:rPr>
          <w:sz w:val="28"/>
          <w:szCs w:val="23"/>
        </w:rPr>
        <w:t>е</w:t>
      </w:r>
      <w:r w:rsidRPr="001518CD">
        <w:rPr>
          <w:sz w:val="28"/>
          <w:szCs w:val="23"/>
        </w:rPr>
        <w:t>ских, организационных и других мероприятий при низкой эффективности в начал</w:t>
      </w:r>
      <w:r w:rsidRPr="001518CD">
        <w:rPr>
          <w:sz w:val="28"/>
          <w:szCs w:val="23"/>
        </w:rPr>
        <w:t>ь</w:t>
      </w:r>
      <w:r w:rsidRPr="001518CD">
        <w:rPr>
          <w:sz w:val="28"/>
          <w:szCs w:val="23"/>
        </w:rPr>
        <w:t>ный период их реализации;</w:t>
      </w:r>
    </w:p>
    <w:p w:rsidR="00D65A78" w:rsidRPr="001518CD" w:rsidRDefault="00D65A78" w:rsidP="00D65A78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1518CD">
        <w:rPr>
          <w:sz w:val="28"/>
          <w:szCs w:val="23"/>
        </w:rPr>
        <w:t>3) невозможность решения проблемы в приемлемые сроки с использованием действующего рыночного механизма;</w:t>
      </w:r>
    </w:p>
    <w:p w:rsidR="00D65A78" w:rsidRPr="001518CD" w:rsidRDefault="00D65A78" w:rsidP="00D65A78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1518CD">
        <w:rPr>
          <w:sz w:val="28"/>
          <w:szCs w:val="23"/>
        </w:rPr>
        <w:t>4) взаимоувязанность программных мероприятий, требующая целевого упра</w:t>
      </w:r>
      <w:r w:rsidRPr="001518CD">
        <w:rPr>
          <w:sz w:val="28"/>
          <w:szCs w:val="23"/>
        </w:rPr>
        <w:t>в</w:t>
      </w:r>
      <w:r w:rsidRPr="001518CD">
        <w:rPr>
          <w:sz w:val="28"/>
          <w:szCs w:val="23"/>
        </w:rPr>
        <w:t>ления межотраслевыми связями технологически сопряженных отраслей и прои</w:t>
      </w:r>
      <w:r w:rsidRPr="001518CD">
        <w:rPr>
          <w:sz w:val="28"/>
          <w:szCs w:val="23"/>
        </w:rPr>
        <w:t>з</w:t>
      </w:r>
      <w:r w:rsidRPr="001518CD">
        <w:rPr>
          <w:sz w:val="28"/>
          <w:szCs w:val="23"/>
        </w:rPr>
        <w:t>водств в ходе их реализации.</w:t>
      </w:r>
    </w:p>
    <w:p w:rsidR="00131596" w:rsidRPr="00D65A78" w:rsidRDefault="00131596" w:rsidP="00131596">
      <w:pPr>
        <w:pStyle w:val="a5"/>
        <w:widowControl w:val="0"/>
        <w:spacing w:line="360" w:lineRule="auto"/>
        <w:ind w:firstLine="709"/>
        <w:rPr>
          <w:sz w:val="16"/>
          <w:szCs w:val="16"/>
          <w:highlight w:val="cyan"/>
        </w:rPr>
      </w:pPr>
    </w:p>
    <w:p w:rsidR="00131596" w:rsidRPr="00BD6F9B" w:rsidRDefault="00131596" w:rsidP="00131596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3"/>
        </w:rPr>
      </w:pPr>
      <w:r w:rsidRPr="00BD6F9B">
        <w:rPr>
          <w:sz w:val="28"/>
          <w:szCs w:val="23"/>
        </w:rPr>
        <w:t xml:space="preserve">Таблица </w:t>
      </w:r>
      <w:r w:rsidR="00EA4249" w:rsidRPr="00BD6F9B">
        <w:rPr>
          <w:sz w:val="28"/>
          <w:szCs w:val="23"/>
        </w:rPr>
        <w:t>2.</w:t>
      </w:r>
      <w:r w:rsidR="00187FD5">
        <w:rPr>
          <w:sz w:val="28"/>
          <w:szCs w:val="23"/>
        </w:rPr>
        <w:t>11</w:t>
      </w:r>
      <w:r w:rsidRPr="00BD6F9B">
        <w:rPr>
          <w:sz w:val="28"/>
          <w:szCs w:val="23"/>
        </w:rPr>
        <w:t xml:space="preserve"> – Типы целевых программ</w:t>
      </w:r>
    </w:p>
    <w:p w:rsidR="00131596" w:rsidRPr="00D65A78" w:rsidRDefault="00131596" w:rsidP="0013159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163"/>
        <w:gridCol w:w="6987"/>
      </w:tblGrid>
      <w:tr w:rsidR="00131596" w:rsidRPr="00BD6F9B" w:rsidTr="00E65E2C">
        <w:trPr>
          <w:trHeight w:val="280"/>
        </w:trPr>
        <w:tc>
          <w:tcPr>
            <w:tcW w:w="3163" w:type="dxa"/>
            <w:vAlign w:val="center"/>
          </w:tcPr>
          <w:p w:rsidR="00131596" w:rsidRPr="00BD6F9B" w:rsidRDefault="00131596" w:rsidP="00524837">
            <w:pPr>
              <w:widowControl w:val="0"/>
              <w:autoSpaceDE w:val="0"/>
              <w:autoSpaceDN w:val="0"/>
              <w:adjustRightInd w:val="0"/>
              <w:jc w:val="both"/>
              <w:rPr>
                <w:szCs w:val="23"/>
              </w:rPr>
            </w:pPr>
            <w:r w:rsidRPr="00BD6F9B">
              <w:rPr>
                <w:szCs w:val="23"/>
              </w:rPr>
              <w:t>Признак</w:t>
            </w:r>
          </w:p>
        </w:tc>
        <w:tc>
          <w:tcPr>
            <w:tcW w:w="6987" w:type="dxa"/>
            <w:vAlign w:val="center"/>
          </w:tcPr>
          <w:p w:rsidR="00131596" w:rsidRPr="00BD6F9B" w:rsidRDefault="00131596" w:rsidP="00524837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3"/>
              </w:rPr>
            </w:pPr>
            <w:r w:rsidRPr="00BD6F9B">
              <w:rPr>
                <w:szCs w:val="23"/>
              </w:rPr>
              <w:t>Типы целевых программ</w:t>
            </w:r>
          </w:p>
        </w:tc>
      </w:tr>
      <w:tr w:rsidR="00131596" w:rsidRPr="00BD6F9B" w:rsidTr="00E65E2C">
        <w:trPr>
          <w:trHeight w:val="856"/>
        </w:trPr>
        <w:tc>
          <w:tcPr>
            <w:tcW w:w="3163" w:type="dxa"/>
            <w:vAlign w:val="center"/>
          </w:tcPr>
          <w:p w:rsidR="00131596" w:rsidRPr="00BD6F9B" w:rsidRDefault="00BD6F9B" w:rsidP="00524837">
            <w:pPr>
              <w:widowControl w:val="0"/>
              <w:autoSpaceDE w:val="0"/>
              <w:autoSpaceDN w:val="0"/>
              <w:adjustRightInd w:val="0"/>
              <w:jc w:val="both"/>
              <w:rPr>
                <w:szCs w:val="23"/>
              </w:rPr>
            </w:pPr>
            <w:r w:rsidRPr="00BD6F9B">
              <w:rPr>
                <w:szCs w:val="23"/>
              </w:rPr>
              <w:t>1</w:t>
            </w:r>
            <w:r w:rsidR="00131596" w:rsidRPr="00BD6F9B">
              <w:rPr>
                <w:szCs w:val="23"/>
              </w:rPr>
              <w:t xml:space="preserve"> Срок реализации</w:t>
            </w:r>
          </w:p>
        </w:tc>
        <w:tc>
          <w:tcPr>
            <w:tcW w:w="6987" w:type="dxa"/>
            <w:vAlign w:val="center"/>
          </w:tcPr>
          <w:p w:rsidR="00131596" w:rsidRPr="00BD6F9B" w:rsidRDefault="00131596" w:rsidP="00524837">
            <w:pPr>
              <w:widowControl w:val="0"/>
              <w:autoSpaceDE w:val="0"/>
              <w:autoSpaceDN w:val="0"/>
              <w:adjustRightInd w:val="0"/>
              <w:jc w:val="both"/>
              <w:rPr>
                <w:szCs w:val="23"/>
              </w:rPr>
            </w:pPr>
            <w:r w:rsidRPr="00BD6F9B">
              <w:rPr>
                <w:szCs w:val="23"/>
              </w:rPr>
              <w:t>- краткосрочные – до 2 лет</w:t>
            </w:r>
          </w:p>
          <w:p w:rsidR="00131596" w:rsidRPr="00BD6F9B" w:rsidRDefault="00131596" w:rsidP="00524837">
            <w:pPr>
              <w:widowControl w:val="0"/>
              <w:autoSpaceDE w:val="0"/>
              <w:autoSpaceDN w:val="0"/>
              <w:adjustRightInd w:val="0"/>
              <w:jc w:val="both"/>
              <w:rPr>
                <w:szCs w:val="23"/>
              </w:rPr>
            </w:pPr>
            <w:r w:rsidRPr="00BD6F9B">
              <w:rPr>
                <w:szCs w:val="23"/>
              </w:rPr>
              <w:t>- среднесрочные – от 3 до 5 лет,</w:t>
            </w:r>
          </w:p>
          <w:p w:rsidR="00131596" w:rsidRPr="00BD6F9B" w:rsidRDefault="00131596" w:rsidP="00524837">
            <w:pPr>
              <w:widowControl w:val="0"/>
              <w:autoSpaceDE w:val="0"/>
              <w:autoSpaceDN w:val="0"/>
              <w:adjustRightInd w:val="0"/>
              <w:jc w:val="both"/>
              <w:rPr>
                <w:szCs w:val="23"/>
              </w:rPr>
            </w:pPr>
            <w:r w:rsidRPr="00BD6F9B">
              <w:rPr>
                <w:szCs w:val="23"/>
              </w:rPr>
              <w:t xml:space="preserve"> -долгосрочные – более 5 лет.</w:t>
            </w:r>
          </w:p>
        </w:tc>
      </w:tr>
      <w:tr w:rsidR="00131596" w:rsidRPr="005703BE" w:rsidTr="00E65E2C">
        <w:trPr>
          <w:trHeight w:val="856"/>
        </w:trPr>
        <w:tc>
          <w:tcPr>
            <w:tcW w:w="3163" w:type="dxa"/>
            <w:vAlign w:val="center"/>
          </w:tcPr>
          <w:p w:rsidR="00131596" w:rsidRPr="00BD6F9B" w:rsidRDefault="00BD6F9B" w:rsidP="00524837">
            <w:pPr>
              <w:widowControl w:val="0"/>
              <w:autoSpaceDE w:val="0"/>
              <w:autoSpaceDN w:val="0"/>
              <w:adjustRightInd w:val="0"/>
              <w:jc w:val="both"/>
              <w:rPr>
                <w:szCs w:val="23"/>
              </w:rPr>
            </w:pPr>
            <w:r w:rsidRPr="00BD6F9B">
              <w:rPr>
                <w:szCs w:val="23"/>
              </w:rPr>
              <w:t>2</w:t>
            </w:r>
            <w:r w:rsidR="00131596" w:rsidRPr="00BD6F9B">
              <w:rPr>
                <w:szCs w:val="23"/>
              </w:rPr>
              <w:t xml:space="preserve"> Функциональная напра</w:t>
            </w:r>
            <w:r w:rsidR="00131596" w:rsidRPr="00BD6F9B">
              <w:rPr>
                <w:szCs w:val="23"/>
              </w:rPr>
              <w:t>в</w:t>
            </w:r>
            <w:r w:rsidR="00131596" w:rsidRPr="00BD6F9B">
              <w:rPr>
                <w:szCs w:val="23"/>
              </w:rPr>
              <w:t>ленность</w:t>
            </w:r>
          </w:p>
        </w:tc>
        <w:tc>
          <w:tcPr>
            <w:tcW w:w="6987" w:type="dxa"/>
            <w:vAlign w:val="center"/>
          </w:tcPr>
          <w:p w:rsidR="00131596" w:rsidRPr="00BD6F9B" w:rsidRDefault="00131596" w:rsidP="00524837">
            <w:pPr>
              <w:widowControl w:val="0"/>
              <w:autoSpaceDE w:val="0"/>
              <w:autoSpaceDN w:val="0"/>
              <w:adjustRightInd w:val="0"/>
              <w:jc w:val="both"/>
              <w:rPr>
                <w:szCs w:val="23"/>
              </w:rPr>
            </w:pPr>
            <w:r w:rsidRPr="00BD6F9B">
              <w:rPr>
                <w:szCs w:val="23"/>
              </w:rPr>
              <w:t>Программы фундаментальных исследований, научно-технологические, инновационные, социально-экономические, производственные, экологические</w:t>
            </w:r>
          </w:p>
        </w:tc>
      </w:tr>
    </w:tbl>
    <w:p w:rsidR="00131596" w:rsidRPr="005703BE" w:rsidRDefault="00131596" w:rsidP="00131596">
      <w:pPr>
        <w:pStyle w:val="a5"/>
        <w:widowControl w:val="0"/>
        <w:spacing w:line="360" w:lineRule="auto"/>
        <w:ind w:firstLine="709"/>
        <w:rPr>
          <w:szCs w:val="23"/>
          <w:highlight w:val="cyan"/>
        </w:rPr>
      </w:pPr>
    </w:p>
    <w:p w:rsidR="00131596" w:rsidRPr="001518CD" w:rsidRDefault="00131596" w:rsidP="00131596">
      <w:pPr>
        <w:pStyle w:val="a5"/>
        <w:widowControl w:val="0"/>
        <w:spacing w:line="360" w:lineRule="auto"/>
        <w:ind w:firstLine="709"/>
        <w:rPr>
          <w:szCs w:val="23"/>
        </w:rPr>
      </w:pPr>
      <w:r w:rsidRPr="001518CD">
        <w:rPr>
          <w:szCs w:val="23"/>
        </w:rPr>
        <w:t>Соответствие проблемы двум и более перечисленным критериям является достаточным условием для разработки федеральной целевой программы, важне</w:t>
      </w:r>
      <w:r w:rsidRPr="001518CD">
        <w:rPr>
          <w:szCs w:val="23"/>
        </w:rPr>
        <w:t>й</w:t>
      </w:r>
      <w:r w:rsidRPr="001518CD">
        <w:rPr>
          <w:szCs w:val="23"/>
        </w:rPr>
        <w:t>шим элементом которой всегда является инвестиционная составляющая.</w:t>
      </w:r>
    </w:p>
    <w:p w:rsidR="00131596" w:rsidRPr="001518CD" w:rsidRDefault="00131596" w:rsidP="0013159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1518CD">
        <w:rPr>
          <w:sz w:val="28"/>
          <w:szCs w:val="23"/>
        </w:rPr>
        <w:t>Целевые программы разрабатываются в виде единого документа, который с</w:t>
      </w:r>
      <w:r w:rsidRPr="001518CD">
        <w:rPr>
          <w:sz w:val="28"/>
          <w:szCs w:val="23"/>
        </w:rPr>
        <w:t>о</w:t>
      </w:r>
      <w:r w:rsidRPr="001518CD">
        <w:rPr>
          <w:sz w:val="28"/>
          <w:szCs w:val="23"/>
        </w:rPr>
        <w:t>держит следующие разделы:</w:t>
      </w:r>
    </w:p>
    <w:p w:rsidR="00131596" w:rsidRPr="001518CD" w:rsidRDefault="00131596" w:rsidP="0013159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1518CD">
        <w:rPr>
          <w:sz w:val="28"/>
          <w:szCs w:val="23"/>
        </w:rPr>
        <w:t>1) содержание проблемы и необходимость ее решения программным методом;</w:t>
      </w:r>
    </w:p>
    <w:p w:rsidR="00131596" w:rsidRPr="001518CD" w:rsidRDefault="00131596" w:rsidP="00131596">
      <w:pPr>
        <w:pStyle w:val="a5"/>
        <w:widowControl w:val="0"/>
        <w:spacing w:line="360" w:lineRule="auto"/>
        <w:ind w:firstLine="709"/>
        <w:rPr>
          <w:szCs w:val="23"/>
        </w:rPr>
      </w:pPr>
      <w:r w:rsidRPr="001518CD">
        <w:rPr>
          <w:szCs w:val="23"/>
        </w:rPr>
        <w:t>2) основные цели и задачи программы;</w:t>
      </w:r>
    </w:p>
    <w:p w:rsidR="00131596" w:rsidRPr="001518CD" w:rsidRDefault="00131596" w:rsidP="0013159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1518CD">
        <w:rPr>
          <w:sz w:val="28"/>
          <w:szCs w:val="23"/>
        </w:rPr>
        <w:t>3) система программных мероприятий;</w:t>
      </w:r>
    </w:p>
    <w:p w:rsidR="00131596" w:rsidRPr="001518CD" w:rsidRDefault="00131596" w:rsidP="0013159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1518CD">
        <w:rPr>
          <w:sz w:val="28"/>
          <w:szCs w:val="23"/>
        </w:rPr>
        <w:t>4) ресурсное обеспечение программы;</w:t>
      </w:r>
    </w:p>
    <w:p w:rsidR="00131596" w:rsidRPr="001518CD" w:rsidRDefault="00131596" w:rsidP="0013159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1518CD">
        <w:rPr>
          <w:sz w:val="28"/>
          <w:szCs w:val="23"/>
        </w:rPr>
        <w:t>5) организационно-экономический механизм реализации программы;</w:t>
      </w:r>
    </w:p>
    <w:p w:rsidR="00131596" w:rsidRPr="001518CD" w:rsidRDefault="00131596" w:rsidP="0013159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1518CD">
        <w:rPr>
          <w:sz w:val="28"/>
          <w:szCs w:val="23"/>
        </w:rPr>
        <w:t>6) организация управления и контроль над ходом реализации программы;</w:t>
      </w:r>
    </w:p>
    <w:p w:rsidR="00131596" w:rsidRPr="001518CD" w:rsidRDefault="00131596" w:rsidP="0013159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1518CD">
        <w:rPr>
          <w:sz w:val="28"/>
          <w:szCs w:val="23"/>
        </w:rPr>
        <w:t>7) оценка ожидаемой эффективности.</w:t>
      </w:r>
    </w:p>
    <w:p w:rsidR="00131596" w:rsidRPr="001518CD" w:rsidRDefault="00131596" w:rsidP="0013159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1518CD">
        <w:rPr>
          <w:sz w:val="28"/>
          <w:szCs w:val="23"/>
        </w:rPr>
        <w:t>Отбор федеральных целевых программ для бюджетного финансирования пр</w:t>
      </w:r>
      <w:r w:rsidRPr="001518CD">
        <w:rPr>
          <w:sz w:val="28"/>
          <w:szCs w:val="23"/>
        </w:rPr>
        <w:t>о</w:t>
      </w:r>
      <w:r w:rsidRPr="001518CD">
        <w:rPr>
          <w:sz w:val="28"/>
          <w:szCs w:val="23"/>
        </w:rPr>
        <w:t>водится по критериям Министерства экономического развития и торговли Росси</w:t>
      </w:r>
      <w:r w:rsidRPr="001518CD">
        <w:rPr>
          <w:sz w:val="28"/>
          <w:szCs w:val="23"/>
        </w:rPr>
        <w:t>й</w:t>
      </w:r>
      <w:r w:rsidRPr="001518CD">
        <w:rPr>
          <w:sz w:val="28"/>
          <w:szCs w:val="23"/>
        </w:rPr>
        <w:t>ской Федерации:</w:t>
      </w:r>
    </w:p>
    <w:p w:rsidR="00131596" w:rsidRPr="001518CD" w:rsidRDefault="00131596" w:rsidP="00131596">
      <w:pPr>
        <w:pStyle w:val="a5"/>
        <w:widowControl w:val="0"/>
        <w:spacing w:line="360" w:lineRule="auto"/>
        <w:ind w:firstLine="709"/>
        <w:rPr>
          <w:szCs w:val="23"/>
        </w:rPr>
      </w:pPr>
      <w:r w:rsidRPr="001518CD">
        <w:rPr>
          <w:szCs w:val="23"/>
        </w:rPr>
        <w:lastRenderedPageBreak/>
        <w:t>1) концентрация средств на наиболее эффективных и социально значимых программах и проектах, реализация которых будет осуществляться в рамках полн</w:t>
      </w:r>
      <w:r w:rsidRPr="001518CD">
        <w:rPr>
          <w:szCs w:val="23"/>
        </w:rPr>
        <w:t>о</w:t>
      </w:r>
      <w:r w:rsidRPr="001518CD">
        <w:rPr>
          <w:szCs w:val="23"/>
        </w:rPr>
        <w:t>мочий, находящихся в ведении Российской Федерации;</w:t>
      </w:r>
    </w:p>
    <w:p w:rsidR="00131596" w:rsidRPr="001518CD" w:rsidRDefault="00131596" w:rsidP="0013159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1518CD">
        <w:rPr>
          <w:sz w:val="28"/>
          <w:szCs w:val="23"/>
        </w:rPr>
        <w:t>2) обеспечение технологической модернизации российской экономики и ра</w:t>
      </w:r>
      <w:r w:rsidRPr="001518CD">
        <w:rPr>
          <w:sz w:val="28"/>
          <w:szCs w:val="23"/>
        </w:rPr>
        <w:t>з</w:t>
      </w:r>
      <w:r w:rsidRPr="001518CD">
        <w:rPr>
          <w:sz w:val="28"/>
          <w:szCs w:val="23"/>
        </w:rPr>
        <w:t>витие экспорта наукоемкой продукции;</w:t>
      </w:r>
    </w:p>
    <w:p w:rsidR="00131596" w:rsidRPr="001518CD" w:rsidRDefault="00131596" w:rsidP="0013159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1518CD">
        <w:rPr>
          <w:sz w:val="28"/>
          <w:szCs w:val="23"/>
        </w:rPr>
        <w:t>3) отсутствие в основном альтернативных источников финансирования пр</w:t>
      </w:r>
      <w:r w:rsidRPr="001518CD">
        <w:rPr>
          <w:sz w:val="28"/>
          <w:szCs w:val="23"/>
        </w:rPr>
        <w:t>о</w:t>
      </w:r>
      <w:r w:rsidRPr="001518CD">
        <w:rPr>
          <w:sz w:val="28"/>
          <w:szCs w:val="23"/>
        </w:rPr>
        <w:t>грамм, кроме государственных источников;</w:t>
      </w:r>
    </w:p>
    <w:p w:rsidR="00131596" w:rsidRPr="001518CD" w:rsidRDefault="00131596" w:rsidP="0013159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1518CD">
        <w:rPr>
          <w:sz w:val="28"/>
          <w:szCs w:val="23"/>
        </w:rPr>
        <w:t>4) высокая эффективность и значимые социально-экономические и экологич</w:t>
      </w:r>
      <w:r w:rsidRPr="001518CD">
        <w:rPr>
          <w:sz w:val="28"/>
          <w:szCs w:val="23"/>
        </w:rPr>
        <w:t>е</w:t>
      </w:r>
      <w:r w:rsidRPr="001518CD">
        <w:rPr>
          <w:sz w:val="28"/>
          <w:szCs w:val="23"/>
        </w:rPr>
        <w:t>ские последствия от реализации программы.</w:t>
      </w:r>
    </w:p>
    <w:p w:rsidR="00131596" w:rsidRDefault="00131596" w:rsidP="00F522E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3"/>
        </w:rPr>
      </w:pPr>
      <w:r w:rsidRPr="001518CD">
        <w:rPr>
          <w:sz w:val="28"/>
          <w:szCs w:val="23"/>
        </w:rPr>
        <w:t>Существует большое число конкретных инвестиционных проектов, не отв</w:t>
      </w:r>
      <w:r w:rsidRPr="001518CD">
        <w:rPr>
          <w:sz w:val="28"/>
          <w:szCs w:val="23"/>
        </w:rPr>
        <w:t>е</w:t>
      </w:r>
      <w:r w:rsidRPr="001518CD">
        <w:rPr>
          <w:sz w:val="28"/>
          <w:szCs w:val="23"/>
        </w:rPr>
        <w:t>чающих в полной мере рассмотренным критериям, но в силу определенных причин сохраняющих статус приоритетных. В их числе, как правило, оказываются объекты производственной и социальной инфраструктуры. Подобные проекты финансир</w:t>
      </w:r>
      <w:r w:rsidRPr="001518CD">
        <w:rPr>
          <w:sz w:val="28"/>
          <w:szCs w:val="23"/>
        </w:rPr>
        <w:t>у</w:t>
      </w:r>
      <w:r w:rsidRPr="001518CD">
        <w:rPr>
          <w:sz w:val="28"/>
          <w:szCs w:val="23"/>
        </w:rPr>
        <w:t>ются из бюджета в рамках ежегодно утверждаемой адресной инвестиционной пр</w:t>
      </w:r>
      <w:r w:rsidRPr="001518CD">
        <w:rPr>
          <w:sz w:val="28"/>
          <w:szCs w:val="23"/>
        </w:rPr>
        <w:t>о</w:t>
      </w:r>
      <w:r w:rsidRPr="001518CD">
        <w:rPr>
          <w:sz w:val="28"/>
          <w:szCs w:val="23"/>
        </w:rPr>
        <w:t>граммы.</w:t>
      </w:r>
    </w:p>
    <w:p w:rsidR="003C3178" w:rsidRDefault="00053704" w:rsidP="00F522E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Согласно Бюджетному кодексу РФ з</w:t>
      </w:r>
      <w:r w:rsidRPr="003C3178">
        <w:rPr>
          <w:sz w:val="28"/>
          <w:szCs w:val="28"/>
        </w:rPr>
        <w:t xml:space="preserve">а счет средств федерального бюджета </w:t>
      </w:r>
      <w:r>
        <w:rPr>
          <w:sz w:val="28"/>
          <w:szCs w:val="28"/>
        </w:rPr>
        <w:t xml:space="preserve">осуществляются </w:t>
      </w:r>
      <w:r w:rsidRPr="003C3178">
        <w:rPr>
          <w:sz w:val="28"/>
          <w:szCs w:val="28"/>
        </w:rPr>
        <w:t>в соответствии с федеральной адресной инвестиционной програ</w:t>
      </w:r>
      <w:r w:rsidRPr="003C3178">
        <w:rPr>
          <w:sz w:val="28"/>
          <w:szCs w:val="28"/>
        </w:rPr>
        <w:t>м</w:t>
      </w:r>
      <w:r w:rsidRPr="003C3178">
        <w:rPr>
          <w:sz w:val="28"/>
          <w:szCs w:val="28"/>
        </w:rPr>
        <w:t xml:space="preserve">мой </w:t>
      </w:r>
      <w:r w:rsidR="00F522E2">
        <w:rPr>
          <w:sz w:val="28"/>
          <w:szCs w:val="28"/>
        </w:rPr>
        <w:t>б</w:t>
      </w:r>
      <w:r w:rsidR="003C3178" w:rsidRPr="003C3178">
        <w:rPr>
          <w:sz w:val="28"/>
          <w:szCs w:val="28"/>
        </w:rPr>
        <w:t>юджетные инвестиции в объекты капитального строительства государстве</w:t>
      </w:r>
      <w:r w:rsidR="003C3178" w:rsidRPr="003C3178">
        <w:rPr>
          <w:sz w:val="28"/>
          <w:szCs w:val="28"/>
        </w:rPr>
        <w:t>н</w:t>
      </w:r>
      <w:r w:rsidR="003C3178" w:rsidRPr="003C3178">
        <w:rPr>
          <w:sz w:val="28"/>
          <w:szCs w:val="28"/>
        </w:rPr>
        <w:t xml:space="preserve">ной собственности </w:t>
      </w:r>
      <w:r>
        <w:rPr>
          <w:sz w:val="28"/>
          <w:szCs w:val="28"/>
        </w:rPr>
        <w:t>РФ</w:t>
      </w:r>
      <w:r w:rsidR="003C3178" w:rsidRPr="003C3178">
        <w:rPr>
          <w:sz w:val="28"/>
          <w:szCs w:val="28"/>
        </w:rPr>
        <w:t xml:space="preserve"> и на приобретение объектов недвижимого имущества в гос</w:t>
      </w:r>
      <w:r w:rsidR="003C3178" w:rsidRPr="003C3178">
        <w:rPr>
          <w:sz w:val="28"/>
          <w:szCs w:val="28"/>
        </w:rPr>
        <w:t>у</w:t>
      </w:r>
      <w:r w:rsidR="003C3178" w:rsidRPr="003C3178">
        <w:rPr>
          <w:sz w:val="28"/>
          <w:szCs w:val="28"/>
        </w:rPr>
        <w:t xml:space="preserve">дарственную собственность </w:t>
      </w:r>
      <w:r>
        <w:rPr>
          <w:sz w:val="28"/>
          <w:szCs w:val="28"/>
        </w:rPr>
        <w:t>РФ</w:t>
      </w:r>
      <w:r w:rsidR="003C3178" w:rsidRPr="003C3178">
        <w:rPr>
          <w:sz w:val="28"/>
          <w:szCs w:val="28"/>
        </w:rPr>
        <w:t xml:space="preserve">, </w:t>
      </w:r>
      <w:r>
        <w:rPr>
          <w:sz w:val="28"/>
          <w:szCs w:val="28"/>
        </w:rPr>
        <w:t>в том числе</w:t>
      </w:r>
      <w:r w:rsidR="003C3178" w:rsidRPr="003C3178">
        <w:rPr>
          <w:sz w:val="28"/>
          <w:szCs w:val="28"/>
        </w:rPr>
        <w:t xml:space="preserve"> юридическим лицам, не являющимся государственными (муниципальными) учреждениями и унитарными предприяти</w:t>
      </w:r>
      <w:r w:rsidR="003C3178" w:rsidRPr="003C3178">
        <w:rPr>
          <w:sz w:val="28"/>
          <w:szCs w:val="28"/>
        </w:rPr>
        <w:t>я</w:t>
      </w:r>
      <w:r w:rsidR="003C3178" w:rsidRPr="003C3178">
        <w:rPr>
          <w:sz w:val="28"/>
          <w:szCs w:val="28"/>
        </w:rPr>
        <w:t xml:space="preserve">ми, предоставление субсидий на осуществление капитальных вложений в объекты капитального строительства государственной собственности </w:t>
      </w:r>
      <w:r>
        <w:rPr>
          <w:sz w:val="28"/>
          <w:szCs w:val="28"/>
        </w:rPr>
        <w:t>РФ</w:t>
      </w:r>
      <w:r w:rsidR="003C3178" w:rsidRPr="003C3178">
        <w:rPr>
          <w:sz w:val="28"/>
          <w:szCs w:val="28"/>
        </w:rPr>
        <w:t xml:space="preserve"> или на приобрет</w:t>
      </w:r>
      <w:r w:rsidR="003C3178" w:rsidRPr="003C3178">
        <w:rPr>
          <w:sz w:val="28"/>
          <w:szCs w:val="28"/>
        </w:rPr>
        <w:t>е</w:t>
      </w:r>
      <w:r w:rsidR="003C3178" w:rsidRPr="003C3178">
        <w:rPr>
          <w:sz w:val="28"/>
          <w:szCs w:val="28"/>
        </w:rPr>
        <w:t xml:space="preserve">ние объектов недвижимого имущества в государственную собственность </w:t>
      </w:r>
      <w:r>
        <w:rPr>
          <w:sz w:val="28"/>
          <w:szCs w:val="28"/>
        </w:rPr>
        <w:t>РФ</w:t>
      </w:r>
      <w:r w:rsidR="003C3178" w:rsidRPr="003C3178">
        <w:rPr>
          <w:sz w:val="28"/>
          <w:szCs w:val="28"/>
        </w:rPr>
        <w:t>, а та</w:t>
      </w:r>
      <w:r w:rsidR="003C3178" w:rsidRPr="003C3178">
        <w:rPr>
          <w:sz w:val="28"/>
          <w:szCs w:val="28"/>
        </w:rPr>
        <w:t>к</w:t>
      </w:r>
      <w:r w:rsidR="003C3178" w:rsidRPr="003C3178">
        <w:rPr>
          <w:sz w:val="28"/>
          <w:szCs w:val="28"/>
        </w:rPr>
        <w:t>же предоставление субсидий на софинансирование капитальных вложений.</w:t>
      </w:r>
    </w:p>
    <w:p w:rsidR="000F71EB" w:rsidRPr="00A21054" w:rsidRDefault="00A21054" w:rsidP="00F522E2">
      <w:pPr>
        <w:spacing w:line="360" w:lineRule="auto"/>
        <w:ind w:firstLine="709"/>
        <w:jc w:val="both"/>
        <w:rPr>
          <w:rStyle w:val="apple-converted-space"/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К бюджетным источникам финансирования инвестиционной деятельности о</w:t>
      </w:r>
      <w:r>
        <w:rPr>
          <w:color w:val="333333"/>
          <w:sz w:val="28"/>
          <w:szCs w:val="28"/>
          <w:shd w:val="clear" w:color="auto" w:fill="FFFFFF"/>
        </w:rPr>
        <w:t>т</w:t>
      </w:r>
      <w:r>
        <w:rPr>
          <w:color w:val="333333"/>
          <w:sz w:val="28"/>
          <w:szCs w:val="28"/>
          <w:shd w:val="clear" w:color="auto" w:fill="FFFFFF"/>
        </w:rPr>
        <w:t>носится</w:t>
      </w:r>
      <w:r w:rsidR="00DE12BD">
        <w:rPr>
          <w:color w:val="333333"/>
          <w:sz w:val="28"/>
          <w:szCs w:val="28"/>
          <w:shd w:val="clear" w:color="auto" w:fill="FFFFFF"/>
        </w:rPr>
        <w:t xml:space="preserve"> </w:t>
      </w:r>
      <w:r w:rsidR="000F71EB" w:rsidRPr="00A21054">
        <w:rPr>
          <w:color w:val="333333"/>
          <w:sz w:val="28"/>
          <w:szCs w:val="28"/>
          <w:shd w:val="clear" w:color="auto" w:fill="FFFFFF"/>
        </w:rPr>
        <w:t>такой инструмент государственной поддержки инвесторов как бюджет ра</w:t>
      </w:r>
      <w:r w:rsidR="000F71EB" w:rsidRPr="00A21054">
        <w:rPr>
          <w:color w:val="333333"/>
          <w:sz w:val="28"/>
          <w:szCs w:val="28"/>
          <w:shd w:val="clear" w:color="auto" w:fill="FFFFFF"/>
        </w:rPr>
        <w:t>з</w:t>
      </w:r>
      <w:r w:rsidR="000F71EB" w:rsidRPr="00A21054">
        <w:rPr>
          <w:color w:val="333333"/>
          <w:sz w:val="28"/>
          <w:szCs w:val="28"/>
          <w:shd w:val="clear" w:color="auto" w:fill="FFFFFF"/>
        </w:rPr>
        <w:t>вития.</w:t>
      </w:r>
      <w:r w:rsidR="000F71EB" w:rsidRPr="00A21054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Pr="00A21054">
        <w:rPr>
          <w:color w:val="333333"/>
          <w:sz w:val="28"/>
          <w:szCs w:val="28"/>
          <w:shd w:val="clear" w:color="auto" w:fill="FFFFFF"/>
        </w:rPr>
        <w:t>Эффективность средств бюджета развития обеспечивается конкурсным отб</w:t>
      </w:r>
      <w:r w:rsidRPr="00A21054">
        <w:rPr>
          <w:color w:val="333333"/>
          <w:sz w:val="28"/>
          <w:szCs w:val="28"/>
          <w:shd w:val="clear" w:color="auto" w:fill="FFFFFF"/>
        </w:rPr>
        <w:t>о</w:t>
      </w:r>
      <w:r w:rsidRPr="00A21054">
        <w:rPr>
          <w:color w:val="333333"/>
          <w:sz w:val="28"/>
          <w:szCs w:val="28"/>
          <w:shd w:val="clear" w:color="auto" w:fill="FFFFFF"/>
        </w:rPr>
        <w:t>ром финансируемых проектов и надежностью вложения финансовых средств[</w:t>
      </w:r>
      <w:r w:rsidR="005D762C">
        <w:rPr>
          <w:color w:val="333333"/>
          <w:sz w:val="28"/>
          <w:szCs w:val="28"/>
          <w:shd w:val="clear" w:color="auto" w:fill="FFFFFF"/>
        </w:rPr>
        <w:fldChar w:fldCharType="begin"/>
      </w:r>
      <w:r>
        <w:rPr>
          <w:color w:val="333333"/>
          <w:sz w:val="28"/>
          <w:szCs w:val="28"/>
          <w:shd w:val="clear" w:color="auto" w:fill="FFFFFF"/>
        </w:rPr>
        <w:instrText xml:space="preserve"> REF _Ref473652951 \r \h </w:instrText>
      </w:r>
      <w:r w:rsidR="005D762C">
        <w:rPr>
          <w:color w:val="333333"/>
          <w:sz w:val="28"/>
          <w:szCs w:val="28"/>
          <w:shd w:val="clear" w:color="auto" w:fill="FFFFFF"/>
        </w:rPr>
      </w:r>
      <w:r w:rsidR="005D762C">
        <w:rPr>
          <w:color w:val="333333"/>
          <w:sz w:val="28"/>
          <w:szCs w:val="28"/>
          <w:shd w:val="clear" w:color="auto" w:fill="FFFFFF"/>
        </w:rPr>
        <w:fldChar w:fldCharType="separate"/>
      </w:r>
      <w:r w:rsidR="00D72B87">
        <w:rPr>
          <w:color w:val="333333"/>
          <w:sz w:val="28"/>
          <w:szCs w:val="28"/>
          <w:shd w:val="clear" w:color="auto" w:fill="FFFFFF"/>
        </w:rPr>
        <w:t>5</w:t>
      </w:r>
      <w:r w:rsidR="005D762C">
        <w:rPr>
          <w:color w:val="333333"/>
          <w:sz w:val="28"/>
          <w:szCs w:val="28"/>
          <w:shd w:val="clear" w:color="auto" w:fill="FFFFFF"/>
        </w:rPr>
        <w:fldChar w:fldCharType="end"/>
      </w:r>
      <w:r w:rsidRPr="00A21054">
        <w:rPr>
          <w:color w:val="333333"/>
          <w:sz w:val="28"/>
          <w:szCs w:val="28"/>
          <w:shd w:val="clear" w:color="auto" w:fill="FFFFFF"/>
        </w:rPr>
        <w:t xml:space="preserve">]. </w:t>
      </w:r>
    </w:p>
    <w:p w:rsidR="00131596" w:rsidRPr="003C3178" w:rsidRDefault="00131596" w:rsidP="0013159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3C3178">
        <w:rPr>
          <w:sz w:val="28"/>
          <w:szCs w:val="28"/>
        </w:rPr>
        <w:t xml:space="preserve">Перспективными формами финансирования инвестиционной деятельности из </w:t>
      </w:r>
      <w:r w:rsidRPr="003C3178">
        <w:rPr>
          <w:sz w:val="28"/>
          <w:szCs w:val="28"/>
        </w:rPr>
        <w:lastRenderedPageBreak/>
        <w:t>Бюджета развития являются:</w:t>
      </w:r>
    </w:p>
    <w:p w:rsidR="00131596" w:rsidRPr="003C3178" w:rsidRDefault="00131596" w:rsidP="0013159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3C3178">
        <w:rPr>
          <w:sz w:val="28"/>
          <w:szCs w:val="28"/>
        </w:rPr>
        <w:t>1) предоставление гарантий по частным инвестициям;</w:t>
      </w:r>
    </w:p>
    <w:p w:rsidR="00131596" w:rsidRDefault="00131596" w:rsidP="0013159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  <w:szCs w:val="23"/>
        </w:rPr>
        <w:t>2) смешанное государственно-коммерческое финансирование приоритетных инвестиционных проектов.</w:t>
      </w:r>
    </w:p>
    <w:p w:rsidR="00131596" w:rsidRDefault="00131596" w:rsidP="0013159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3"/>
        </w:rPr>
      </w:pPr>
      <w:r>
        <w:rPr>
          <w:iCs/>
          <w:sz w:val="28"/>
        </w:rPr>
        <w:t xml:space="preserve">Государственная гарантия </w:t>
      </w:r>
      <w:r w:rsidR="00D65A78">
        <w:rPr>
          <w:iCs/>
          <w:sz w:val="28"/>
        </w:rPr>
        <w:sym w:font="Symbol" w:char="F02D"/>
      </w:r>
      <w:r>
        <w:rPr>
          <w:iCs/>
          <w:sz w:val="28"/>
        </w:rPr>
        <w:t xml:space="preserve"> обязательство органа государственного управл</w:t>
      </w:r>
      <w:r>
        <w:rPr>
          <w:iCs/>
          <w:sz w:val="28"/>
        </w:rPr>
        <w:t>е</w:t>
      </w:r>
      <w:r>
        <w:rPr>
          <w:iCs/>
          <w:sz w:val="28"/>
        </w:rPr>
        <w:t>ния по возврату на условиях, предусмотренных договором, денежных средств инв</w:t>
      </w:r>
      <w:r>
        <w:rPr>
          <w:iCs/>
          <w:sz w:val="28"/>
        </w:rPr>
        <w:t>е</w:t>
      </w:r>
      <w:r>
        <w:rPr>
          <w:iCs/>
          <w:sz w:val="28"/>
        </w:rPr>
        <w:t>стору в случае срыва реализации проекта не по его вине.</w:t>
      </w:r>
    </w:p>
    <w:p w:rsidR="00131596" w:rsidRDefault="00131596" w:rsidP="0013159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3"/>
        </w:rPr>
      </w:pPr>
      <w:r>
        <w:rPr>
          <w:sz w:val="28"/>
          <w:szCs w:val="23"/>
        </w:rPr>
        <w:t>Предоставление гарантий взамен бюджетного финансирования является о</w:t>
      </w:r>
      <w:r>
        <w:rPr>
          <w:sz w:val="28"/>
          <w:szCs w:val="23"/>
        </w:rPr>
        <w:t>с</w:t>
      </w:r>
      <w:r>
        <w:rPr>
          <w:sz w:val="28"/>
          <w:szCs w:val="23"/>
        </w:rPr>
        <w:t>новным резервом экономии централизованных ресурсов и позволяет ограниченной массой денег управлять реализацией нескольких приоритетных программ и прое</w:t>
      </w:r>
      <w:r>
        <w:rPr>
          <w:sz w:val="28"/>
          <w:szCs w:val="23"/>
        </w:rPr>
        <w:t>к</w:t>
      </w:r>
      <w:r>
        <w:rPr>
          <w:sz w:val="28"/>
          <w:szCs w:val="23"/>
        </w:rPr>
        <w:t>тов.</w:t>
      </w:r>
    </w:p>
    <w:p w:rsidR="00A21054" w:rsidRDefault="00A21054" w:rsidP="0013159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  <w:szCs w:val="23"/>
        </w:rPr>
        <w:t>Прогрессивным инструментом финансирования инвестиций является госуда</w:t>
      </w:r>
      <w:r>
        <w:rPr>
          <w:sz w:val="28"/>
          <w:szCs w:val="23"/>
        </w:rPr>
        <w:t>р</w:t>
      </w:r>
      <w:r>
        <w:rPr>
          <w:sz w:val="28"/>
          <w:szCs w:val="23"/>
        </w:rPr>
        <w:t xml:space="preserve">ственно-частное партнерство. </w:t>
      </w:r>
    </w:p>
    <w:p w:rsidR="00131596" w:rsidRPr="00C30C8C" w:rsidRDefault="001F2213" w:rsidP="0013159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iCs/>
          <w:sz w:val="28"/>
        </w:rPr>
        <w:t>Г</w:t>
      </w:r>
      <w:r w:rsidR="001518CD" w:rsidRPr="00FC0F7F">
        <w:rPr>
          <w:iCs/>
          <w:sz w:val="28"/>
        </w:rPr>
        <w:t>осударственно</w:t>
      </w:r>
      <w:r w:rsidR="001518CD">
        <w:rPr>
          <w:iCs/>
          <w:sz w:val="28"/>
        </w:rPr>
        <w:t xml:space="preserve">-частное </w:t>
      </w:r>
      <w:r w:rsidR="00C30C8C">
        <w:rPr>
          <w:iCs/>
          <w:sz w:val="28"/>
        </w:rPr>
        <w:t>(</w:t>
      </w:r>
      <w:r w:rsidR="00C30C8C" w:rsidRPr="00C30C8C">
        <w:rPr>
          <w:color w:val="000000"/>
          <w:sz w:val="28"/>
          <w:szCs w:val="28"/>
        </w:rPr>
        <w:t xml:space="preserve">муниципально-частное) </w:t>
      </w:r>
      <w:r w:rsidR="001518CD" w:rsidRPr="00C30C8C">
        <w:rPr>
          <w:iCs/>
          <w:sz w:val="28"/>
          <w:szCs w:val="28"/>
        </w:rPr>
        <w:t xml:space="preserve">партнерство </w:t>
      </w:r>
      <w:r>
        <w:rPr>
          <w:iCs/>
          <w:sz w:val="28"/>
        </w:rPr>
        <w:t xml:space="preserve">в соответствии с </w:t>
      </w:r>
      <w:r w:rsidRPr="00FC0F7F">
        <w:rPr>
          <w:iCs/>
          <w:sz w:val="28"/>
        </w:rPr>
        <w:t xml:space="preserve">Федеральном законом от 13.07.2015 г. № 224-ФЗ </w:t>
      </w:r>
      <w:r w:rsidR="00131596" w:rsidRPr="00C30C8C">
        <w:rPr>
          <w:color w:val="000000"/>
          <w:sz w:val="28"/>
          <w:szCs w:val="28"/>
        </w:rPr>
        <w:t>‒</w:t>
      </w:r>
      <w:r w:rsidR="00C30C8C" w:rsidRPr="00C30C8C">
        <w:rPr>
          <w:color w:val="000000"/>
          <w:sz w:val="28"/>
          <w:szCs w:val="28"/>
        </w:rPr>
        <w:t>это юридически оформленное на определенный срок и основанное на объединении ресурсов, распределении рисков сотрудничество публичного партнера, с одной стороны, и частного партнера, с др</w:t>
      </w:r>
      <w:r w:rsidR="00C30C8C" w:rsidRPr="00C30C8C">
        <w:rPr>
          <w:color w:val="000000"/>
          <w:sz w:val="28"/>
          <w:szCs w:val="28"/>
        </w:rPr>
        <w:t>у</w:t>
      </w:r>
      <w:r w:rsidR="00C30C8C" w:rsidRPr="00C30C8C">
        <w:rPr>
          <w:color w:val="000000"/>
          <w:sz w:val="28"/>
          <w:szCs w:val="28"/>
        </w:rPr>
        <w:t>гой стороны, которое осуществляется на основании соглашения о государственно-частном</w:t>
      </w:r>
      <w:r w:rsidR="00FC0F7F" w:rsidRPr="00FC0F7F">
        <w:rPr>
          <w:color w:val="000000"/>
          <w:sz w:val="28"/>
          <w:szCs w:val="28"/>
        </w:rPr>
        <w:t xml:space="preserve"> (</w:t>
      </w:r>
      <w:r w:rsidR="00FC0F7F" w:rsidRPr="00C30C8C">
        <w:rPr>
          <w:color w:val="000000"/>
          <w:sz w:val="28"/>
          <w:szCs w:val="28"/>
        </w:rPr>
        <w:t>муниципально-частном</w:t>
      </w:r>
      <w:r w:rsidR="00FC0F7F" w:rsidRPr="00FC0F7F">
        <w:rPr>
          <w:color w:val="000000"/>
          <w:sz w:val="28"/>
          <w:szCs w:val="28"/>
        </w:rPr>
        <w:t>)</w:t>
      </w:r>
      <w:r w:rsidR="00C30C8C" w:rsidRPr="00C30C8C">
        <w:rPr>
          <w:color w:val="000000"/>
          <w:sz w:val="28"/>
          <w:szCs w:val="28"/>
        </w:rPr>
        <w:t xml:space="preserve"> партнерстве, заключенн</w:t>
      </w:r>
      <w:r w:rsidR="00FC0F7F">
        <w:rPr>
          <w:color w:val="000000"/>
          <w:sz w:val="28"/>
          <w:szCs w:val="28"/>
        </w:rPr>
        <w:t>ом</w:t>
      </w:r>
      <w:r w:rsidR="00C30C8C" w:rsidRPr="00C30C8C">
        <w:rPr>
          <w:color w:val="000000"/>
          <w:sz w:val="28"/>
          <w:szCs w:val="28"/>
        </w:rPr>
        <w:t xml:space="preserve"> в соответствии </w:t>
      </w:r>
      <w:r w:rsidR="00A21054">
        <w:rPr>
          <w:color w:val="000000"/>
          <w:sz w:val="28"/>
          <w:szCs w:val="28"/>
          <w:lang w:val="en-US"/>
        </w:rPr>
        <w:t>c</w:t>
      </w:r>
      <w:r w:rsidR="00FC0F7F">
        <w:rPr>
          <w:color w:val="000000"/>
          <w:sz w:val="28"/>
          <w:szCs w:val="28"/>
        </w:rPr>
        <w:t xml:space="preserve">указанным </w:t>
      </w:r>
      <w:r w:rsidR="00C30C8C" w:rsidRPr="00C30C8C">
        <w:rPr>
          <w:color w:val="000000"/>
          <w:sz w:val="28"/>
          <w:szCs w:val="28"/>
        </w:rPr>
        <w:t>Федеральным законом в целях привлечения в экономику частных инв</w:t>
      </w:r>
      <w:r w:rsidR="00C30C8C" w:rsidRPr="00C30C8C">
        <w:rPr>
          <w:color w:val="000000"/>
          <w:sz w:val="28"/>
          <w:szCs w:val="28"/>
        </w:rPr>
        <w:t>е</w:t>
      </w:r>
      <w:r w:rsidR="00C30C8C" w:rsidRPr="00C30C8C">
        <w:rPr>
          <w:color w:val="000000"/>
          <w:sz w:val="28"/>
          <w:szCs w:val="28"/>
        </w:rPr>
        <w:t>стиций, обеспечения органами государственной власти и органами местного сам</w:t>
      </w:r>
      <w:r w:rsidR="00C30C8C" w:rsidRPr="00C30C8C">
        <w:rPr>
          <w:color w:val="000000"/>
          <w:sz w:val="28"/>
          <w:szCs w:val="28"/>
        </w:rPr>
        <w:t>о</w:t>
      </w:r>
      <w:r w:rsidR="00C30C8C" w:rsidRPr="00C30C8C">
        <w:rPr>
          <w:color w:val="000000"/>
          <w:sz w:val="28"/>
          <w:szCs w:val="28"/>
        </w:rPr>
        <w:t>управления доступности товаров, работ, услуг и повышения их качества</w:t>
      </w:r>
      <w:r w:rsidR="00131596" w:rsidRPr="00C30C8C">
        <w:rPr>
          <w:iCs/>
          <w:sz w:val="28"/>
          <w:szCs w:val="28"/>
        </w:rPr>
        <w:t>.</w:t>
      </w:r>
    </w:p>
    <w:p w:rsidR="00131596" w:rsidRDefault="00131596" w:rsidP="00131596">
      <w:pPr>
        <w:pStyle w:val="23"/>
        <w:widowControl w:val="0"/>
        <w:spacing w:line="360" w:lineRule="auto"/>
        <w:ind w:firstLine="709"/>
        <w:jc w:val="both"/>
        <w:rPr>
          <w:b w:val="0"/>
          <w:szCs w:val="23"/>
        </w:rPr>
      </w:pPr>
      <w:r>
        <w:rPr>
          <w:b w:val="0"/>
          <w:szCs w:val="23"/>
        </w:rPr>
        <w:t>Предельный размер государственной поддержки приоритетных проектов со сроком окупаемости не более двух лет в форме гарантий или смешанного госуда</w:t>
      </w:r>
      <w:r>
        <w:rPr>
          <w:b w:val="0"/>
          <w:szCs w:val="23"/>
        </w:rPr>
        <w:t>р</w:t>
      </w:r>
      <w:r>
        <w:rPr>
          <w:b w:val="0"/>
          <w:szCs w:val="23"/>
        </w:rPr>
        <w:t>ственно-коммерческого финансирования может составлять:</w:t>
      </w:r>
    </w:p>
    <w:p w:rsidR="00131596" w:rsidRDefault="00131596" w:rsidP="0013159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  <w:szCs w:val="23"/>
        </w:rPr>
        <w:t xml:space="preserve">1) для проектов категории «А», направленных на производство продукции (услуг), не имеющей аналогов в мире </w:t>
      </w:r>
      <w:r>
        <w:rPr>
          <w:color w:val="000000"/>
          <w:sz w:val="28"/>
          <w:szCs w:val="28"/>
        </w:rPr>
        <w:t>‒</w:t>
      </w:r>
      <w:r>
        <w:rPr>
          <w:sz w:val="28"/>
          <w:szCs w:val="23"/>
        </w:rPr>
        <w:t xml:space="preserve"> 50% от сметной стоимости проекта;</w:t>
      </w:r>
    </w:p>
    <w:p w:rsidR="00131596" w:rsidRDefault="00131596" w:rsidP="0013159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  <w:szCs w:val="23"/>
        </w:rPr>
        <w:t>2) для проектов категории «Б», обеспечивающих экспорт продукции обраб</w:t>
      </w:r>
      <w:r>
        <w:rPr>
          <w:sz w:val="28"/>
          <w:szCs w:val="23"/>
        </w:rPr>
        <w:t>а</w:t>
      </w:r>
      <w:r>
        <w:rPr>
          <w:sz w:val="28"/>
          <w:szCs w:val="23"/>
        </w:rPr>
        <w:t xml:space="preserve">тывающей промышленности </w:t>
      </w:r>
      <w:r>
        <w:rPr>
          <w:color w:val="000000"/>
          <w:sz w:val="28"/>
          <w:szCs w:val="28"/>
        </w:rPr>
        <w:t>‒</w:t>
      </w:r>
      <w:r>
        <w:rPr>
          <w:sz w:val="28"/>
          <w:szCs w:val="23"/>
        </w:rPr>
        <w:t xml:space="preserve"> 40% от сметной стоимости проекта;</w:t>
      </w:r>
    </w:p>
    <w:p w:rsidR="00131596" w:rsidRDefault="00131596" w:rsidP="0013159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  <w:szCs w:val="23"/>
        </w:rPr>
        <w:t>3) для проектов категории «В», направленных на импортозамещение</w:t>
      </w:r>
      <w:r w:rsidR="00DE12BD">
        <w:rPr>
          <w:sz w:val="28"/>
          <w:szCs w:val="23"/>
        </w:rPr>
        <w:t xml:space="preserve"> </w:t>
      </w:r>
      <w:r>
        <w:rPr>
          <w:color w:val="000000"/>
          <w:sz w:val="28"/>
          <w:szCs w:val="28"/>
        </w:rPr>
        <w:t>‒</w:t>
      </w:r>
      <w:r>
        <w:rPr>
          <w:sz w:val="28"/>
          <w:szCs w:val="23"/>
        </w:rPr>
        <w:t xml:space="preserve"> 30% от </w:t>
      </w:r>
      <w:r>
        <w:rPr>
          <w:sz w:val="28"/>
          <w:szCs w:val="23"/>
        </w:rPr>
        <w:lastRenderedPageBreak/>
        <w:t>сметной стоимости проекта;</w:t>
      </w:r>
    </w:p>
    <w:p w:rsidR="00131596" w:rsidRDefault="00131596" w:rsidP="002E659D">
      <w:pPr>
        <w:widowControl w:val="0"/>
        <w:shd w:val="clear" w:color="auto" w:fill="FFFFFF"/>
        <w:autoSpaceDE w:val="0"/>
        <w:autoSpaceDN w:val="0"/>
        <w:adjustRightInd w:val="0"/>
        <w:spacing w:line="336" w:lineRule="auto"/>
        <w:ind w:firstLine="709"/>
        <w:jc w:val="both"/>
        <w:rPr>
          <w:sz w:val="28"/>
        </w:rPr>
      </w:pPr>
      <w:r>
        <w:rPr>
          <w:sz w:val="28"/>
          <w:szCs w:val="23"/>
        </w:rPr>
        <w:t>4) для проектов категории «Г», обеспечивающих удовлетворение платежесп</w:t>
      </w:r>
      <w:r>
        <w:rPr>
          <w:sz w:val="28"/>
          <w:szCs w:val="23"/>
        </w:rPr>
        <w:t>о</w:t>
      </w:r>
      <w:r>
        <w:rPr>
          <w:sz w:val="28"/>
          <w:szCs w:val="23"/>
        </w:rPr>
        <w:t xml:space="preserve">собного спроса </w:t>
      </w:r>
      <w:r>
        <w:rPr>
          <w:color w:val="000000"/>
          <w:sz w:val="28"/>
          <w:szCs w:val="28"/>
        </w:rPr>
        <w:t>‒</w:t>
      </w:r>
      <w:r>
        <w:rPr>
          <w:sz w:val="28"/>
          <w:szCs w:val="23"/>
        </w:rPr>
        <w:t xml:space="preserve"> 20%.</w:t>
      </w:r>
    </w:p>
    <w:p w:rsidR="00131596" w:rsidRDefault="00131596" w:rsidP="002E659D">
      <w:pPr>
        <w:widowControl w:val="0"/>
        <w:shd w:val="clear" w:color="auto" w:fill="FFFFFF"/>
        <w:autoSpaceDE w:val="0"/>
        <w:autoSpaceDN w:val="0"/>
        <w:adjustRightInd w:val="0"/>
        <w:spacing w:line="336" w:lineRule="auto"/>
        <w:ind w:firstLine="709"/>
        <w:jc w:val="both"/>
        <w:rPr>
          <w:sz w:val="28"/>
          <w:szCs w:val="23"/>
        </w:rPr>
      </w:pPr>
      <w:r>
        <w:rPr>
          <w:sz w:val="28"/>
          <w:szCs w:val="23"/>
        </w:rPr>
        <w:t>В случае смешанного государственно-коммерческого финансирования инв</w:t>
      </w:r>
      <w:r>
        <w:rPr>
          <w:sz w:val="28"/>
          <w:szCs w:val="23"/>
        </w:rPr>
        <w:t>е</w:t>
      </w:r>
      <w:r>
        <w:rPr>
          <w:sz w:val="28"/>
          <w:szCs w:val="23"/>
        </w:rPr>
        <w:t>стиционного проекта бюджетные средства предоставляются так:</w:t>
      </w:r>
    </w:p>
    <w:p w:rsidR="00131596" w:rsidRDefault="00131596" w:rsidP="002E659D">
      <w:pPr>
        <w:widowControl w:val="0"/>
        <w:shd w:val="clear" w:color="auto" w:fill="FFFFFF"/>
        <w:autoSpaceDE w:val="0"/>
        <w:autoSpaceDN w:val="0"/>
        <w:adjustRightInd w:val="0"/>
        <w:spacing w:line="336" w:lineRule="auto"/>
        <w:ind w:firstLine="709"/>
        <w:jc w:val="both"/>
        <w:rPr>
          <w:sz w:val="28"/>
          <w:szCs w:val="23"/>
        </w:rPr>
      </w:pPr>
      <w:r>
        <w:rPr>
          <w:sz w:val="28"/>
          <w:szCs w:val="23"/>
        </w:rPr>
        <w:t xml:space="preserve">1) льготный кредит, процентная ставка по которому устанавливается в законе о федеральном бюджете на очередной финансовый год, как правило, от </w:t>
      </w:r>
      <w:r>
        <w:rPr>
          <w:iCs/>
          <w:sz w:val="28"/>
          <w:szCs w:val="23"/>
        </w:rPr>
        <w:t xml:space="preserve">⅓ </w:t>
      </w:r>
      <w:r>
        <w:rPr>
          <w:sz w:val="28"/>
          <w:szCs w:val="23"/>
        </w:rPr>
        <w:t>до ½ ставки рефинансирования Центрального банка Российской Федерации;</w:t>
      </w:r>
    </w:p>
    <w:p w:rsidR="00131596" w:rsidRDefault="00131596" w:rsidP="002E659D">
      <w:pPr>
        <w:widowControl w:val="0"/>
        <w:spacing w:line="336" w:lineRule="auto"/>
        <w:ind w:firstLine="709"/>
        <w:jc w:val="both"/>
        <w:rPr>
          <w:iCs/>
          <w:sz w:val="28"/>
        </w:rPr>
      </w:pPr>
      <w:r>
        <w:rPr>
          <w:sz w:val="28"/>
          <w:szCs w:val="23"/>
        </w:rPr>
        <w:t>2) закрепление в государственной собственности части акций акционерных обществ, создаваемых для реализации проекта. Эти акции реализуются на рынке ценных бумаг по истечении двухлетнего срока сначала осуществления проекта с н</w:t>
      </w:r>
      <w:r>
        <w:rPr>
          <w:sz w:val="28"/>
          <w:szCs w:val="23"/>
        </w:rPr>
        <w:t>а</w:t>
      </w:r>
      <w:r>
        <w:rPr>
          <w:sz w:val="28"/>
          <w:szCs w:val="23"/>
        </w:rPr>
        <w:t>правлением выручки в бюджет развития.</w:t>
      </w:r>
    </w:p>
    <w:p w:rsidR="00131596" w:rsidRDefault="00131596" w:rsidP="002E659D">
      <w:pPr>
        <w:widowControl w:val="0"/>
        <w:shd w:val="clear" w:color="auto" w:fill="FFFFFF"/>
        <w:autoSpaceDE w:val="0"/>
        <w:autoSpaceDN w:val="0"/>
        <w:adjustRightInd w:val="0"/>
        <w:spacing w:line="336" w:lineRule="auto"/>
        <w:ind w:firstLine="709"/>
        <w:jc w:val="both"/>
        <w:rPr>
          <w:sz w:val="28"/>
        </w:rPr>
      </w:pPr>
      <w:r>
        <w:rPr>
          <w:sz w:val="28"/>
        </w:rPr>
        <w:t>Как собственные, так и заемные инвестиционные ресурсы должны обеспеч</w:t>
      </w:r>
      <w:r>
        <w:rPr>
          <w:sz w:val="28"/>
        </w:rPr>
        <w:t>и</w:t>
      </w:r>
      <w:r>
        <w:rPr>
          <w:sz w:val="28"/>
        </w:rPr>
        <w:t>вать предприятию экономическую отдачу, превышающую стоимость их привлеч</w:t>
      </w:r>
      <w:r>
        <w:rPr>
          <w:sz w:val="28"/>
        </w:rPr>
        <w:t>е</w:t>
      </w:r>
      <w:r>
        <w:rPr>
          <w:sz w:val="28"/>
        </w:rPr>
        <w:t>ния с фондового или кредитного рынков.</w:t>
      </w:r>
    </w:p>
    <w:p w:rsidR="00131596" w:rsidRDefault="00131596" w:rsidP="002E659D">
      <w:pPr>
        <w:widowControl w:val="0"/>
        <w:shd w:val="clear" w:color="auto" w:fill="FFFFFF"/>
        <w:autoSpaceDE w:val="0"/>
        <w:autoSpaceDN w:val="0"/>
        <w:adjustRightInd w:val="0"/>
        <w:spacing w:line="336" w:lineRule="auto"/>
        <w:ind w:firstLine="709"/>
        <w:jc w:val="both"/>
        <w:rPr>
          <w:sz w:val="28"/>
        </w:rPr>
      </w:pPr>
      <w:r>
        <w:rPr>
          <w:sz w:val="28"/>
        </w:rPr>
        <w:t>Во всех ситуациях целесообразно поддерживать оптимальное для предприятия соотношение между акционерным и долгосрочным заемным капиталом. Поэтому рекомендуется тщательно оценивать последствия для предприятия различных сп</w:t>
      </w:r>
      <w:r>
        <w:rPr>
          <w:sz w:val="28"/>
        </w:rPr>
        <w:t>о</w:t>
      </w:r>
      <w:r>
        <w:rPr>
          <w:sz w:val="28"/>
        </w:rPr>
        <w:t>собов финансирования каждого проекта.</w:t>
      </w:r>
    </w:p>
    <w:p w:rsidR="002E659D" w:rsidRDefault="002E659D" w:rsidP="002E659D">
      <w:pPr>
        <w:widowControl w:val="0"/>
        <w:shd w:val="clear" w:color="auto" w:fill="FFFFFF"/>
        <w:autoSpaceDE w:val="0"/>
        <w:autoSpaceDN w:val="0"/>
        <w:adjustRightInd w:val="0"/>
        <w:spacing w:line="336" w:lineRule="auto"/>
        <w:ind w:firstLine="709"/>
        <w:jc w:val="both"/>
        <w:rPr>
          <w:sz w:val="28"/>
        </w:rPr>
      </w:pPr>
    </w:p>
    <w:p w:rsidR="00C73905" w:rsidRDefault="00C73905" w:rsidP="002E659D">
      <w:pPr>
        <w:pStyle w:val="33"/>
        <w:widowControl w:val="0"/>
        <w:spacing w:line="336" w:lineRule="auto"/>
        <w:ind w:firstLine="720"/>
        <w:jc w:val="both"/>
        <w:rPr>
          <w:i/>
        </w:rPr>
      </w:pPr>
      <w:r w:rsidRPr="00C27DA1">
        <w:rPr>
          <w:i/>
        </w:rPr>
        <w:t>Примеры решения задач</w:t>
      </w:r>
    </w:p>
    <w:p w:rsidR="002E659D" w:rsidRPr="00C27DA1" w:rsidRDefault="002E659D" w:rsidP="002E659D">
      <w:pPr>
        <w:pStyle w:val="33"/>
        <w:widowControl w:val="0"/>
        <w:spacing w:line="336" w:lineRule="auto"/>
        <w:ind w:firstLine="720"/>
        <w:jc w:val="both"/>
        <w:rPr>
          <w:i/>
        </w:rPr>
      </w:pPr>
    </w:p>
    <w:p w:rsidR="00C73905" w:rsidRPr="00795B3E" w:rsidRDefault="00C73905" w:rsidP="002E659D">
      <w:pPr>
        <w:widowControl w:val="0"/>
        <w:spacing w:line="336" w:lineRule="auto"/>
        <w:ind w:firstLine="720"/>
        <w:jc w:val="both"/>
        <w:rPr>
          <w:i/>
          <w:sz w:val="28"/>
        </w:rPr>
      </w:pPr>
      <w:r w:rsidRPr="00795B3E">
        <w:rPr>
          <w:bCs/>
          <w:i/>
          <w:sz w:val="28"/>
        </w:rPr>
        <w:t>Зада</w:t>
      </w:r>
      <w:r>
        <w:rPr>
          <w:bCs/>
          <w:i/>
          <w:sz w:val="28"/>
        </w:rPr>
        <w:t>ние2.</w:t>
      </w:r>
      <w:r w:rsidRPr="00795B3E">
        <w:rPr>
          <w:bCs/>
          <w:i/>
          <w:sz w:val="28"/>
        </w:rPr>
        <w:t>1</w:t>
      </w:r>
    </w:p>
    <w:p w:rsidR="00C73905" w:rsidRDefault="00C73905" w:rsidP="002E659D">
      <w:pPr>
        <w:widowControl w:val="0"/>
        <w:spacing w:line="336" w:lineRule="auto"/>
        <w:ind w:firstLine="720"/>
        <w:jc w:val="both"/>
        <w:rPr>
          <w:sz w:val="28"/>
          <w:szCs w:val="28"/>
        </w:rPr>
      </w:pPr>
      <w:r>
        <w:rPr>
          <w:sz w:val="28"/>
        </w:rPr>
        <w:t xml:space="preserve">Определить, на сколько процентов необходимо снизить постоянные </w:t>
      </w:r>
      <w:r w:rsidR="00C95405">
        <w:rPr>
          <w:sz w:val="28"/>
        </w:rPr>
        <w:t>затраты</w:t>
      </w:r>
      <w:r>
        <w:rPr>
          <w:sz w:val="28"/>
        </w:rPr>
        <w:t>, чтобы при сокращении выручки на 25% и при исходном значении силы воздействия операционного рычага, предприятие сохранило 75% операционной прибыли (</w:t>
      </w:r>
      <w:r w:rsidRPr="00682390">
        <w:rPr>
          <w:sz w:val="28"/>
          <w:szCs w:val="28"/>
        </w:rPr>
        <w:t>пр</w:t>
      </w:r>
      <w:r w:rsidRPr="00682390">
        <w:rPr>
          <w:sz w:val="28"/>
          <w:szCs w:val="28"/>
        </w:rPr>
        <w:t>и</w:t>
      </w:r>
      <w:r w:rsidRPr="00682390">
        <w:rPr>
          <w:sz w:val="28"/>
          <w:szCs w:val="28"/>
        </w:rPr>
        <w:t>были от продаж). Исходные данные представлены в таблице 2.</w:t>
      </w:r>
      <w:r w:rsidR="00EA4249">
        <w:rPr>
          <w:sz w:val="28"/>
          <w:szCs w:val="28"/>
        </w:rPr>
        <w:t>1</w:t>
      </w:r>
      <w:r w:rsidR="00187FD5">
        <w:rPr>
          <w:sz w:val="28"/>
          <w:szCs w:val="28"/>
        </w:rPr>
        <w:t>2</w:t>
      </w:r>
      <w:r w:rsidRPr="00682390">
        <w:rPr>
          <w:sz w:val="28"/>
          <w:szCs w:val="28"/>
        </w:rPr>
        <w:t>.</w:t>
      </w:r>
    </w:p>
    <w:p w:rsidR="00187FD5" w:rsidRPr="00682390" w:rsidRDefault="00187FD5" w:rsidP="002E659D">
      <w:pPr>
        <w:widowControl w:val="0"/>
        <w:spacing w:line="336" w:lineRule="auto"/>
        <w:ind w:firstLine="720"/>
        <w:jc w:val="both"/>
        <w:rPr>
          <w:sz w:val="28"/>
          <w:szCs w:val="28"/>
        </w:rPr>
      </w:pPr>
    </w:p>
    <w:p w:rsidR="00C73905" w:rsidRPr="00682390" w:rsidRDefault="00C73905" w:rsidP="00682390">
      <w:pPr>
        <w:spacing w:line="360" w:lineRule="auto"/>
        <w:rPr>
          <w:sz w:val="28"/>
          <w:szCs w:val="28"/>
        </w:rPr>
      </w:pPr>
      <w:r w:rsidRPr="00682390">
        <w:rPr>
          <w:sz w:val="28"/>
          <w:szCs w:val="28"/>
        </w:rPr>
        <w:t>Таблица 2.</w:t>
      </w:r>
      <w:r w:rsidR="00EA4249">
        <w:rPr>
          <w:sz w:val="28"/>
          <w:szCs w:val="28"/>
        </w:rPr>
        <w:t>1</w:t>
      </w:r>
      <w:r w:rsidR="00187FD5">
        <w:rPr>
          <w:sz w:val="28"/>
          <w:szCs w:val="28"/>
        </w:rPr>
        <w:t>2</w:t>
      </w:r>
      <w:r w:rsidRPr="00682390">
        <w:rPr>
          <w:sz w:val="28"/>
          <w:szCs w:val="28"/>
        </w:rPr>
        <w:t xml:space="preserve"> – Исходные данные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25"/>
        <w:gridCol w:w="4565"/>
      </w:tblGrid>
      <w:tr w:rsidR="00C73905" w:rsidTr="006C1733">
        <w:trPr>
          <w:trHeight w:val="313"/>
        </w:trPr>
        <w:tc>
          <w:tcPr>
            <w:tcW w:w="5525" w:type="dxa"/>
          </w:tcPr>
          <w:p w:rsidR="00C73905" w:rsidRDefault="00C73905" w:rsidP="006C1733">
            <w:pPr>
              <w:widowControl w:val="0"/>
              <w:jc w:val="both"/>
            </w:pPr>
            <w:r>
              <w:t>Наименование показателя</w:t>
            </w:r>
          </w:p>
        </w:tc>
        <w:tc>
          <w:tcPr>
            <w:tcW w:w="4565" w:type="dxa"/>
          </w:tcPr>
          <w:p w:rsidR="00C73905" w:rsidRDefault="00C73905" w:rsidP="006C1733">
            <w:pPr>
              <w:widowControl w:val="0"/>
              <w:jc w:val="center"/>
            </w:pPr>
            <w:r>
              <w:t>Значение, тыс. рублей</w:t>
            </w:r>
          </w:p>
        </w:tc>
      </w:tr>
      <w:tr w:rsidR="00C73905" w:rsidTr="006C1733">
        <w:trPr>
          <w:trHeight w:val="313"/>
        </w:trPr>
        <w:tc>
          <w:tcPr>
            <w:tcW w:w="5525" w:type="dxa"/>
          </w:tcPr>
          <w:p w:rsidR="00C73905" w:rsidRDefault="00C73905" w:rsidP="006C1733">
            <w:pPr>
              <w:widowControl w:val="0"/>
              <w:jc w:val="both"/>
            </w:pPr>
            <w:r>
              <w:t xml:space="preserve">Выручка </w:t>
            </w:r>
          </w:p>
        </w:tc>
        <w:tc>
          <w:tcPr>
            <w:tcW w:w="4565" w:type="dxa"/>
          </w:tcPr>
          <w:p w:rsidR="00C73905" w:rsidRDefault="00C73905" w:rsidP="006C1733">
            <w:pPr>
              <w:widowControl w:val="0"/>
              <w:jc w:val="center"/>
            </w:pPr>
            <w:r>
              <w:t>1600</w:t>
            </w:r>
          </w:p>
        </w:tc>
      </w:tr>
      <w:tr w:rsidR="00C73905" w:rsidTr="006C1733">
        <w:trPr>
          <w:trHeight w:val="313"/>
        </w:trPr>
        <w:tc>
          <w:tcPr>
            <w:tcW w:w="5525" w:type="dxa"/>
          </w:tcPr>
          <w:p w:rsidR="00C73905" w:rsidRDefault="00C73905" w:rsidP="006C1733">
            <w:pPr>
              <w:widowControl w:val="0"/>
              <w:jc w:val="both"/>
            </w:pPr>
            <w:r>
              <w:t>Переменные затраты</w:t>
            </w:r>
          </w:p>
        </w:tc>
        <w:tc>
          <w:tcPr>
            <w:tcW w:w="4565" w:type="dxa"/>
          </w:tcPr>
          <w:p w:rsidR="00C73905" w:rsidRDefault="00C73905" w:rsidP="006C1733">
            <w:pPr>
              <w:widowControl w:val="0"/>
              <w:jc w:val="center"/>
            </w:pPr>
            <w:r>
              <w:t>1150</w:t>
            </w:r>
          </w:p>
        </w:tc>
      </w:tr>
      <w:tr w:rsidR="00C73905" w:rsidTr="006C1733">
        <w:trPr>
          <w:trHeight w:val="330"/>
        </w:trPr>
        <w:tc>
          <w:tcPr>
            <w:tcW w:w="5525" w:type="dxa"/>
          </w:tcPr>
          <w:p w:rsidR="00C73905" w:rsidRDefault="00C73905" w:rsidP="006C1733">
            <w:pPr>
              <w:widowControl w:val="0"/>
              <w:jc w:val="both"/>
            </w:pPr>
            <w:r>
              <w:t>Постоянные затраты</w:t>
            </w:r>
          </w:p>
        </w:tc>
        <w:tc>
          <w:tcPr>
            <w:tcW w:w="4565" w:type="dxa"/>
          </w:tcPr>
          <w:p w:rsidR="00C73905" w:rsidRDefault="00C73905" w:rsidP="006C1733">
            <w:pPr>
              <w:widowControl w:val="0"/>
              <w:jc w:val="center"/>
            </w:pPr>
            <w:r>
              <w:t>250</w:t>
            </w:r>
          </w:p>
        </w:tc>
      </w:tr>
    </w:tbl>
    <w:p w:rsidR="00E33AEE" w:rsidRDefault="00E33AEE" w:rsidP="002E659D">
      <w:pPr>
        <w:widowControl w:val="0"/>
        <w:spacing w:line="360" w:lineRule="auto"/>
        <w:ind w:firstLine="709"/>
        <w:jc w:val="both"/>
        <w:rPr>
          <w:i/>
          <w:sz w:val="28"/>
        </w:rPr>
      </w:pPr>
      <w:r w:rsidRPr="00D64636">
        <w:rPr>
          <w:i/>
          <w:sz w:val="28"/>
        </w:rPr>
        <w:lastRenderedPageBreak/>
        <w:t>Решение</w:t>
      </w:r>
    </w:p>
    <w:p w:rsidR="00E33AEE" w:rsidRDefault="00E33AEE" w:rsidP="002E659D">
      <w:pPr>
        <w:widowControl w:val="0"/>
        <w:spacing w:line="360" w:lineRule="auto"/>
        <w:ind w:firstLine="709"/>
        <w:jc w:val="both"/>
        <w:rPr>
          <w:i/>
          <w:sz w:val="28"/>
        </w:rPr>
      </w:pPr>
      <m:oMath>
        <m:r>
          <m:rPr>
            <m:nor/>
          </m:rPr>
          <w:rPr>
            <w:rFonts w:ascii="Cambria Math" w:hAnsi="Cambria Math"/>
            <w:i/>
            <w:sz w:val="28"/>
          </w:rPr>
          <m:t>ОР=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m:rPr>
                <m:nor/>
              </m:rPr>
              <w:rPr>
                <w:rFonts w:ascii="Cambria Math" w:hAnsi="Cambria Math"/>
                <w:i/>
                <w:sz w:val="28"/>
              </w:rPr>
              <m:t>МП</m:t>
            </m:r>
          </m:num>
          <m:den>
            <m:r>
              <m:rPr>
                <m:nor/>
              </m:rPr>
              <w:rPr>
                <w:rFonts w:ascii="Cambria Math" w:hAnsi="Cambria Math"/>
                <w:i/>
                <w:sz w:val="28"/>
              </w:rPr>
              <m:t>ОП</m:t>
            </m:r>
          </m:den>
        </m:f>
        <m:r>
          <w:rPr>
            <w:rFonts w:ascii="Cambria Math" w:hAnsi="Cambria Math"/>
            <w:sz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m:rPr>
                <m:nor/>
              </m:rPr>
              <w:rPr>
                <w:rFonts w:ascii="Cambria Math" w:hAnsi="Cambria Math"/>
                <w:i/>
                <w:sz w:val="28"/>
              </w:rPr>
              <m:t>1600-1150</m:t>
            </m:r>
          </m:num>
          <m:den>
            <m:r>
              <m:rPr>
                <m:nor/>
              </m:rPr>
              <w:rPr>
                <w:rFonts w:ascii="Cambria Math" w:hAnsi="Cambria Math"/>
                <w:i/>
                <w:sz w:val="28"/>
              </w:rPr>
              <m:t>1600-1150-250</m:t>
            </m:r>
          </m:den>
        </m:f>
        <m:r>
          <m:rPr>
            <m:nor/>
          </m:rPr>
          <w:rPr>
            <w:rFonts w:ascii="Cambria Math" w:hAnsi="Cambria Math"/>
            <w:i/>
            <w:sz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m:rPr>
                <m:nor/>
              </m:rPr>
              <w:rPr>
                <w:rFonts w:ascii="Cambria Math" w:hAnsi="Cambria Math"/>
                <w:i/>
                <w:sz w:val="28"/>
              </w:rPr>
              <m:t>450</m:t>
            </m:r>
          </m:num>
          <m:den>
            <m:r>
              <m:rPr>
                <m:nor/>
              </m:rPr>
              <w:rPr>
                <w:rFonts w:ascii="Cambria Math" w:hAnsi="Cambria Math"/>
                <w:i/>
                <w:sz w:val="28"/>
              </w:rPr>
              <m:t>200</m:t>
            </m:r>
          </m:den>
        </m:f>
        <m:r>
          <m:rPr>
            <m:nor/>
          </m:rPr>
          <w:rPr>
            <w:rFonts w:ascii="Cambria Math" w:hAnsi="Cambria Math"/>
            <w:i/>
            <w:sz w:val="28"/>
          </w:rPr>
          <m:t>=2,25</m:t>
        </m:r>
      </m:oMath>
      <w:r>
        <w:rPr>
          <w:i/>
          <w:sz w:val="28"/>
        </w:rPr>
        <w:t xml:space="preserve"> .</w:t>
      </w:r>
    </w:p>
    <w:p w:rsidR="005612EC" w:rsidRDefault="006C1733" w:rsidP="002E659D">
      <w:pPr>
        <w:widowControl w:val="0"/>
        <w:spacing w:line="360" w:lineRule="auto"/>
        <w:ind w:firstLine="709"/>
        <w:jc w:val="both"/>
        <w:rPr>
          <w:sz w:val="28"/>
        </w:rPr>
      </w:pPr>
      <w:r w:rsidRPr="006C1733">
        <w:rPr>
          <w:sz w:val="28"/>
        </w:rPr>
        <w:t>Постоянные затраты</w:t>
      </w:r>
      <w:r w:rsidR="00DE12BD">
        <w:rPr>
          <w:sz w:val="28"/>
        </w:rPr>
        <w:t xml:space="preserve"> </w:t>
      </w:r>
      <w:r>
        <w:rPr>
          <w:i/>
          <w:sz w:val="28"/>
        </w:rPr>
        <w:t xml:space="preserve">= </w:t>
      </w:r>
      <m:oMath>
        <m:r>
          <m:rPr>
            <m:nor/>
          </m:rPr>
          <w:rPr>
            <w:rFonts w:ascii="Cambria Math" w:hAnsi="Cambria Math"/>
            <w:i/>
            <w:sz w:val="26"/>
            <w:szCs w:val="26"/>
          </w:rPr>
          <m:t>ОП×</m:t>
        </m:r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m:rPr>
                <m:nor/>
              </m:rPr>
              <w:rPr>
                <w:rFonts w:ascii="Cambria Math" w:hAnsi="Cambria Math"/>
                <w:i/>
                <w:sz w:val="26"/>
                <w:szCs w:val="26"/>
              </w:rPr>
              <m:t>ОР-1</m:t>
            </m:r>
          </m:e>
        </m:d>
        <m:r>
          <m:rPr>
            <m:nor/>
          </m:rPr>
          <w:rPr>
            <w:rFonts w:ascii="Cambria Math" w:hAnsi="Cambria Math"/>
            <w:i/>
            <w:sz w:val="26"/>
            <w:szCs w:val="26"/>
          </w:rPr>
          <m:t>=200×0,75×</m:t>
        </m:r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m:rPr>
                <m:nor/>
              </m:rPr>
              <w:rPr>
                <w:rFonts w:ascii="Cambria Math" w:hAnsi="Cambria Math"/>
                <w:i/>
                <w:sz w:val="26"/>
                <w:szCs w:val="26"/>
              </w:rPr>
              <m:t>2,25-1</m:t>
            </m:r>
          </m:e>
        </m:d>
        <m:r>
          <m:rPr>
            <m:nor/>
          </m:rPr>
          <w:rPr>
            <w:rFonts w:ascii="Cambria Math" w:hAnsi="Cambria Math"/>
            <w:i/>
            <w:sz w:val="26"/>
            <w:szCs w:val="26"/>
          </w:rPr>
          <m:t xml:space="preserve">= 187,5 </m:t>
        </m:r>
        <m:r>
          <m:rPr>
            <m:nor/>
          </m:rPr>
          <w:rPr>
            <w:sz w:val="26"/>
            <w:szCs w:val="26"/>
          </w:rPr>
          <m:t>тыс.руб.</m:t>
        </m:r>
      </m:oMath>
    </w:p>
    <w:p w:rsidR="005612EC" w:rsidRDefault="00164B87" w:rsidP="002E659D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Постоянные затраты нужно снизить на 25% (</w:t>
      </w:r>
      <w:r w:rsidRPr="00164B87">
        <w:rPr>
          <w:i/>
          <w:sz w:val="28"/>
        </w:rPr>
        <w:t>187,5/250=0,75</w:t>
      </w:r>
      <w:r>
        <w:rPr>
          <w:sz w:val="28"/>
        </w:rPr>
        <w:t>).</w:t>
      </w:r>
    </w:p>
    <w:p w:rsidR="006D3EF2" w:rsidRDefault="006D3EF2" w:rsidP="002E659D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Ответ: постоянные затраты необходимо снизить на 25%.</w:t>
      </w:r>
    </w:p>
    <w:p w:rsidR="00164B87" w:rsidRDefault="00164B87" w:rsidP="002E659D">
      <w:pPr>
        <w:widowControl w:val="0"/>
        <w:spacing w:line="360" w:lineRule="auto"/>
        <w:ind w:firstLine="709"/>
        <w:jc w:val="both"/>
        <w:rPr>
          <w:sz w:val="28"/>
        </w:rPr>
      </w:pPr>
    </w:p>
    <w:p w:rsidR="00C73905" w:rsidRPr="00B55C74" w:rsidRDefault="00C73905" w:rsidP="002E659D">
      <w:pPr>
        <w:widowControl w:val="0"/>
        <w:spacing w:line="360" w:lineRule="auto"/>
        <w:ind w:firstLine="720"/>
        <w:jc w:val="both"/>
        <w:rPr>
          <w:i/>
          <w:sz w:val="28"/>
        </w:rPr>
      </w:pPr>
      <w:r>
        <w:rPr>
          <w:bCs/>
          <w:i/>
          <w:sz w:val="28"/>
        </w:rPr>
        <w:t>Задание 2.2</w:t>
      </w:r>
    </w:p>
    <w:p w:rsidR="00C73905" w:rsidRDefault="00C73905" w:rsidP="002E659D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Рассчитать, используя данные таблицы 2.</w:t>
      </w:r>
      <w:r w:rsidR="00EA4249">
        <w:rPr>
          <w:sz w:val="28"/>
        </w:rPr>
        <w:t>1</w:t>
      </w:r>
      <w:r w:rsidR="002E659D">
        <w:rPr>
          <w:sz w:val="28"/>
        </w:rPr>
        <w:t>2</w:t>
      </w:r>
      <w:r>
        <w:rPr>
          <w:sz w:val="28"/>
        </w:rPr>
        <w:t>, на сколько процентов сократится прибыль предприятия, если выручка уменьшится на 25%.</w:t>
      </w:r>
    </w:p>
    <w:p w:rsidR="002E659D" w:rsidRDefault="002E659D" w:rsidP="002E659D">
      <w:pPr>
        <w:widowControl w:val="0"/>
        <w:spacing w:line="360" w:lineRule="auto"/>
        <w:ind w:firstLine="709"/>
        <w:jc w:val="both"/>
        <w:rPr>
          <w:i/>
          <w:sz w:val="28"/>
        </w:rPr>
      </w:pPr>
    </w:p>
    <w:p w:rsidR="005612EC" w:rsidRDefault="005612EC" w:rsidP="002E659D">
      <w:pPr>
        <w:widowControl w:val="0"/>
        <w:spacing w:line="360" w:lineRule="auto"/>
        <w:ind w:firstLine="709"/>
        <w:jc w:val="both"/>
        <w:rPr>
          <w:i/>
          <w:sz w:val="28"/>
        </w:rPr>
      </w:pPr>
      <w:r w:rsidRPr="00D64636">
        <w:rPr>
          <w:i/>
          <w:sz w:val="28"/>
        </w:rPr>
        <w:t>Решение</w:t>
      </w:r>
    </w:p>
    <w:p w:rsidR="005612EC" w:rsidRPr="00D64636" w:rsidRDefault="005612EC" w:rsidP="002E659D">
      <w:pPr>
        <w:widowControl w:val="0"/>
        <w:spacing w:line="360" w:lineRule="auto"/>
        <w:ind w:firstLine="709"/>
        <w:jc w:val="both"/>
        <w:rPr>
          <w:i/>
          <w:sz w:val="28"/>
        </w:rPr>
      </w:pPr>
      <m:oMath>
        <m:r>
          <m:rPr>
            <m:nor/>
          </m:rPr>
          <w:rPr>
            <w:rFonts w:ascii="Cambria Math" w:hAnsi="Cambria Math"/>
            <w:i/>
            <w:sz w:val="28"/>
          </w:rPr>
          <m:t>ОР=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m:rPr>
                <m:nor/>
              </m:rPr>
              <w:rPr>
                <w:rFonts w:ascii="Cambria Math" w:hAnsi="Cambria Math"/>
                <w:i/>
                <w:sz w:val="28"/>
              </w:rPr>
              <m:t>МП</m:t>
            </m:r>
          </m:num>
          <m:den>
            <m:r>
              <m:rPr>
                <m:nor/>
              </m:rPr>
              <w:rPr>
                <w:rFonts w:ascii="Cambria Math" w:hAnsi="Cambria Math"/>
                <w:i/>
                <w:sz w:val="28"/>
              </w:rPr>
              <m:t>ОП</m:t>
            </m:r>
          </m:den>
        </m:f>
        <m:r>
          <w:rPr>
            <w:rFonts w:ascii="Cambria Math" w:hAnsi="Cambria Math"/>
            <w:sz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m:rPr>
                <m:nor/>
              </m:rPr>
              <w:rPr>
                <w:rFonts w:ascii="Cambria Math" w:hAnsi="Cambria Math"/>
                <w:i/>
                <w:sz w:val="28"/>
              </w:rPr>
              <m:t>1600-1150</m:t>
            </m:r>
          </m:num>
          <m:den>
            <m:r>
              <m:rPr>
                <m:nor/>
              </m:rPr>
              <w:rPr>
                <w:rFonts w:ascii="Cambria Math" w:hAnsi="Cambria Math"/>
                <w:i/>
                <w:sz w:val="28"/>
              </w:rPr>
              <m:t>1600-1150-250</m:t>
            </m:r>
          </m:den>
        </m:f>
        <m:r>
          <m:rPr>
            <m:nor/>
          </m:rPr>
          <w:rPr>
            <w:rFonts w:ascii="Cambria Math" w:hAnsi="Cambria Math"/>
            <w:i/>
            <w:sz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m:rPr>
                <m:nor/>
              </m:rPr>
              <w:rPr>
                <w:rFonts w:ascii="Cambria Math" w:hAnsi="Cambria Math"/>
                <w:i/>
                <w:sz w:val="28"/>
              </w:rPr>
              <m:t>450</m:t>
            </m:r>
          </m:num>
          <m:den>
            <m:r>
              <m:rPr>
                <m:nor/>
              </m:rPr>
              <w:rPr>
                <w:rFonts w:ascii="Cambria Math" w:hAnsi="Cambria Math"/>
                <w:i/>
                <w:sz w:val="28"/>
              </w:rPr>
              <m:t>200</m:t>
            </m:r>
          </m:den>
        </m:f>
        <m:r>
          <m:rPr>
            <m:nor/>
          </m:rPr>
          <w:rPr>
            <w:rFonts w:ascii="Cambria Math" w:hAnsi="Cambria Math"/>
            <w:i/>
            <w:sz w:val="28"/>
          </w:rPr>
          <m:t>=2,25</m:t>
        </m:r>
      </m:oMath>
      <w:r w:rsidR="00E33AEE">
        <w:rPr>
          <w:i/>
          <w:sz w:val="28"/>
        </w:rPr>
        <w:t>.</w:t>
      </w:r>
    </w:p>
    <w:p w:rsidR="00E33AEE" w:rsidRDefault="005612EC" w:rsidP="002E659D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Операционный рычаг равен 2,25. </w:t>
      </w:r>
      <w:r w:rsidR="00E33AEE">
        <w:rPr>
          <w:sz w:val="28"/>
        </w:rPr>
        <w:t>Как известно, о</w:t>
      </w:r>
      <w:r w:rsidR="00E33AEE" w:rsidRPr="00E33AEE">
        <w:rPr>
          <w:sz w:val="28"/>
        </w:rPr>
        <w:t>перационный</w:t>
      </w:r>
      <w:r w:rsidR="00DE12BD">
        <w:rPr>
          <w:sz w:val="28"/>
        </w:rPr>
        <w:t xml:space="preserve"> </w:t>
      </w:r>
      <w:r w:rsidR="00E33AEE" w:rsidRPr="00E33AEE">
        <w:rPr>
          <w:sz w:val="28"/>
        </w:rPr>
        <w:t>рычаг</w:t>
      </w:r>
      <w:r w:rsidR="00DE12BD">
        <w:rPr>
          <w:sz w:val="28"/>
        </w:rPr>
        <w:t xml:space="preserve"> </w:t>
      </w:r>
      <w:r w:rsidR="00E33AEE" w:rsidRPr="00E33AEE">
        <w:rPr>
          <w:sz w:val="28"/>
        </w:rPr>
        <w:t>показ</w:t>
      </w:r>
      <w:r w:rsidR="00E33AEE" w:rsidRPr="00E33AEE">
        <w:rPr>
          <w:sz w:val="28"/>
        </w:rPr>
        <w:t>ы</w:t>
      </w:r>
      <w:r w:rsidR="00E33AEE" w:rsidRPr="00E33AEE">
        <w:rPr>
          <w:sz w:val="28"/>
        </w:rPr>
        <w:t>вает</w:t>
      </w:r>
      <w:r w:rsidR="00E33AEE">
        <w:rPr>
          <w:sz w:val="28"/>
        </w:rPr>
        <w:t>,</w:t>
      </w:r>
      <w:r w:rsidR="00E33AEE" w:rsidRPr="00E33AEE">
        <w:rPr>
          <w:sz w:val="28"/>
        </w:rPr>
        <w:t xml:space="preserve"> во сколько раз темпы изменения прибыли от продаж превышают темпы изм</w:t>
      </w:r>
      <w:r w:rsidR="00E33AEE" w:rsidRPr="00E33AEE">
        <w:rPr>
          <w:sz w:val="28"/>
        </w:rPr>
        <w:t>е</w:t>
      </w:r>
      <w:r w:rsidR="00E33AEE" w:rsidRPr="00E33AEE">
        <w:rPr>
          <w:sz w:val="28"/>
        </w:rPr>
        <w:t>нения выручки.</w:t>
      </w:r>
      <w:r w:rsidR="00E33AEE">
        <w:rPr>
          <w:sz w:val="28"/>
        </w:rPr>
        <w:t xml:space="preserve"> Следовательно, при снижении выручки на 25% прибыль снизится на 56,25% (</w:t>
      </w:r>
      <m:oMath>
        <m:r>
          <m:rPr>
            <m:nor/>
          </m:rPr>
          <w:rPr>
            <w:rFonts w:ascii="Cambria Math" w:hAnsi="Cambria Math"/>
            <w:i/>
            <w:sz w:val="28"/>
          </w:rPr>
          <m:t>25×2,25=56,25%</m:t>
        </m:r>
      </m:oMath>
      <w:r w:rsidR="00E33AEE">
        <w:rPr>
          <w:sz w:val="28"/>
        </w:rPr>
        <w:t>).</w:t>
      </w:r>
    </w:p>
    <w:p w:rsidR="006D3EF2" w:rsidRDefault="006D3EF2" w:rsidP="002E659D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Ответ: прибыль от продаж снизится на 56,25%.</w:t>
      </w:r>
    </w:p>
    <w:p w:rsidR="00E33AEE" w:rsidRDefault="00E33AEE" w:rsidP="002E659D">
      <w:pPr>
        <w:widowControl w:val="0"/>
        <w:spacing w:line="360" w:lineRule="auto"/>
        <w:ind w:firstLine="720"/>
        <w:jc w:val="both"/>
        <w:rPr>
          <w:bCs/>
          <w:i/>
          <w:sz w:val="28"/>
        </w:rPr>
      </w:pPr>
    </w:p>
    <w:p w:rsidR="00C73905" w:rsidRPr="00A24AA7" w:rsidRDefault="00C73905" w:rsidP="002E659D">
      <w:pPr>
        <w:widowControl w:val="0"/>
        <w:spacing w:line="360" w:lineRule="auto"/>
        <w:ind w:firstLine="720"/>
        <w:jc w:val="both"/>
        <w:rPr>
          <w:i/>
          <w:sz w:val="28"/>
        </w:rPr>
      </w:pPr>
      <w:r w:rsidRPr="00A24AA7">
        <w:rPr>
          <w:bCs/>
          <w:i/>
          <w:sz w:val="28"/>
        </w:rPr>
        <w:t>Зада</w:t>
      </w:r>
      <w:r>
        <w:rPr>
          <w:bCs/>
          <w:i/>
          <w:sz w:val="28"/>
        </w:rPr>
        <w:t>ние2.3</w:t>
      </w:r>
    </w:p>
    <w:p w:rsidR="00C73905" w:rsidRDefault="00C73905" w:rsidP="002E659D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Определить процент снижения выручки, при котором предприятие полностью лишается прибыли и возвращается к точке безубыточности. Исходные данные пре</w:t>
      </w:r>
      <w:r>
        <w:rPr>
          <w:sz w:val="28"/>
        </w:rPr>
        <w:t>д</w:t>
      </w:r>
      <w:r>
        <w:rPr>
          <w:sz w:val="28"/>
        </w:rPr>
        <w:t>ставлены в таблице 2.</w:t>
      </w:r>
      <w:r w:rsidR="002E659D">
        <w:rPr>
          <w:sz w:val="28"/>
        </w:rPr>
        <w:t>12.</w:t>
      </w:r>
    </w:p>
    <w:p w:rsidR="00C73905" w:rsidRPr="00D65A78" w:rsidRDefault="00C73905" w:rsidP="00C73905">
      <w:pPr>
        <w:widowControl w:val="0"/>
        <w:spacing w:line="360" w:lineRule="auto"/>
        <w:jc w:val="both"/>
        <w:rPr>
          <w:sz w:val="16"/>
          <w:szCs w:val="16"/>
        </w:rPr>
      </w:pPr>
    </w:p>
    <w:p w:rsidR="00074FED" w:rsidRDefault="00074FED" w:rsidP="00074FED">
      <w:pPr>
        <w:widowControl w:val="0"/>
        <w:spacing w:line="360" w:lineRule="auto"/>
        <w:ind w:firstLine="709"/>
        <w:jc w:val="both"/>
        <w:rPr>
          <w:i/>
          <w:sz w:val="28"/>
        </w:rPr>
      </w:pPr>
      <w:r w:rsidRPr="00D64636">
        <w:rPr>
          <w:i/>
          <w:sz w:val="28"/>
        </w:rPr>
        <w:t>Решение</w:t>
      </w:r>
    </w:p>
    <w:p w:rsidR="00C95405" w:rsidRPr="00D64636" w:rsidRDefault="00C95405" w:rsidP="00C95405">
      <w:pPr>
        <w:widowControl w:val="0"/>
        <w:spacing w:line="360" w:lineRule="auto"/>
        <w:ind w:firstLine="709"/>
        <w:jc w:val="both"/>
        <w:rPr>
          <w:i/>
          <w:sz w:val="28"/>
        </w:rPr>
      </w:pPr>
      <m:oMath>
        <m:r>
          <m:rPr>
            <m:nor/>
          </m:rPr>
          <w:rPr>
            <w:rFonts w:ascii="Cambria Math" w:hAnsi="Cambria Math"/>
            <w:i/>
            <w:sz w:val="28"/>
          </w:rPr>
          <m:t>ОР=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m:rPr>
                <m:nor/>
              </m:rPr>
              <w:rPr>
                <w:rFonts w:ascii="Cambria Math" w:hAnsi="Cambria Math"/>
                <w:i/>
                <w:sz w:val="28"/>
              </w:rPr>
              <m:t>МП</m:t>
            </m:r>
          </m:num>
          <m:den>
            <m:r>
              <m:rPr>
                <m:nor/>
              </m:rPr>
              <w:rPr>
                <w:rFonts w:ascii="Cambria Math" w:hAnsi="Cambria Math"/>
                <w:i/>
                <w:sz w:val="28"/>
              </w:rPr>
              <m:t>ОП</m:t>
            </m:r>
          </m:den>
        </m:f>
        <m:r>
          <w:rPr>
            <w:rFonts w:ascii="Cambria Math" w:hAnsi="Cambria Math"/>
            <w:sz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m:rPr>
                <m:nor/>
              </m:rPr>
              <w:rPr>
                <w:rFonts w:ascii="Cambria Math" w:hAnsi="Cambria Math"/>
                <w:i/>
                <w:sz w:val="28"/>
              </w:rPr>
              <m:t>1600-1150</m:t>
            </m:r>
          </m:num>
          <m:den>
            <m:r>
              <m:rPr>
                <m:nor/>
              </m:rPr>
              <w:rPr>
                <w:rFonts w:ascii="Cambria Math" w:hAnsi="Cambria Math"/>
                <w:i/>
                <w:sz w:val="28"/>
              </w:rPr>
              <m:t>1600-1150-250</m:t>
            </m:r>
          </m:den>
        </m:f>
        <m:r>
          <m:rPr>
            <m:nor/>
          </m:rPr>
          <w:rPr>
            <w:rFonts w:ascii="Cambria Math" w:hAnsi="Cambria Math"/>
            <w:i/>
            <w:sz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m:rPr>
                <m:nor/>
              </m:rPr>
              <w:rPr>
                <w:rFonts w:ascii="Cambria Math" w:hAnsi="Cambria Math"/>
                <w:i/>
                <w:sz w:val="28"/>
              </w:rPr>
              <m:t>450</m:t>
            </m:r>
          </m:num>
          <m:den>
            <m:r>
              <m:rPr>
                <m:nor/>
              </m:rPr>
              <w:rPr>
                <w:rFonts w:ascii="Cambria Math" w:hAnsi="Cambria Math"/>
                <w:i/>
                <w:sz w:val="28"/>
              </w:rPr>
              <m:t>200</m:t>
            </m:r>
          </m:den>
        </m:f>
        <m:r>
          <m:rPr>
            <m:nor/>
          </m:rPr>
          <w:rPr>
            <w:rFonts w:ascii="Cambria Math" w:hAnsi="Cambria Math"/>
            <w:i/>
            <w:sz w:val="28"/>
          </w:rPr>
          <m:t>=2,25</m:t>
        </m:r>
      </m:oMath>
      <w:r>
        <w:rPr>
          <w:i/>
          <w:sz w:val="28"/>
        </w:rPr>
        <w:t xml:space="preserve"> .</w:t>
      </w:r>
    </w:p>
    <w:p w:rsidR="00C95405" w:rsidRDefault="00C95405" w:rsidP="00C95405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Если предприятие полностью лишается прибыли и возвращается к точке бе</w:t>
      </w:r>
      <w:r>
        <w:rPr>
          <w:sz w:val="28"/>
        </w:rPr>
        <w:t>з</w:t>
      </w:r>
      <w:r>
        <w:rPr>
          <w:sz w:val="28"/>
        </w:rPr>
        <w:t>убыточности, то прибыль от продаж сокращается на 100%. В этом случае выручка снизится на 44,4% (</w:t>
      </w:r>
      <w:r w:rsidRPr="00C95405">
        <w:rPr>
          <w:i/>
          <w:sz w:val="28"/>
        </w:rPr>
        <w:t>100/2,25 ≈ 44,4%</w:t>
      </w:r>
      <w:r>
        <w:rPr>
          <w:sz w:val="28"/>
        </w:rPr>
        <w:t>).</w:t>
      </w:r>
    </w:p>
    <w:p w:rsidR="006D3EF2" w:rsidRDefault="006D3EF2" w:rsidP="00C95405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Ответ: выручка снизится на 44,4%.</w:t>
      </w:r>
    </w:p>
    <w:p w:rsidR="00C73905" w:rsidRPr="00393F70" w:rsidRDefault="00C73905" w:rsidP="00C73905">
      <w:pPr>
        <w:widowControl w:val="0"/>
        <w:spacing w:line="360" w:lineRule="auto"/>
        <w:ind w:firstLine="720"/>
        <w:jc w:val="both"/>
        <w:rPr>
          <w:i/>
          <w:sz w:val="28"/>
          <w:szCs w:val="28"/>
        </w:rPr>
      </w:pPr>
      <w:r w:rsidRPr="00393F70">
        <w:rPr>
          <w:bCs/>
          <w:i/>
          <w:sz w:val="28"/>
          <w:szCs w:val="28"/>
        </w:rPr>
        <w:lastRenderedPageBreak/>
        <w:t>Зада</w:t>
      </w:r>
      <w:r>
        <w:rPr>
          <w:bCs/>
          <w:i/>
          <w:sz w:val="28"/>
          <w:szCs w:val="28"/>
        </w:rPr>
        <w:t>ние</w:t>
      </w:r>
      <w:r w:rsidRPr="00393F70">
        <w:rPr>
          <w:bCs/>
          <w:i/>
          <w:sz w:val="28"/>
          <w:szCs w:val="28"/>
        </w:rPr>
        <w:t xml:space="preserve"> 2.</w:t>
      </w:r>
      <w:r>
        <w:rPr>
          <w:bCs/>
          <w:i/>
          <w:sz w:val="28"/>
          <w:szCs w:val="28"/>
        </w:rPr>
        <w:t>4</w:t>
      </w:r>
    </w:p>
    <w:p w:rsidR="00C73905" w:rsidRPr="000F17C1" w:rsidRDefault="00C73905" w:rsidP="00C73905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0F17C1">
        <w:rPr>
          <w:sz w:val="28"/>
          <w:szCs w:val="28"/>
        </w:rPr>
        <w:t>Общая сумма инвестиционных ресурсов, необходимых для реализации инв</w:t>
      </w:r>
      <w:r w:rsidRPr="000F17C1">
        <w:rPr>
          <w:sz w:val="28"/>
          <w:szCs w:val="28"/>
        </w:rPr>
        <w:t>е</w:t>
      </w:r>
      <w:r w:rsidRPr="000F17C1">
        <w:rPr>
          <w:sz w:val="28"/>
          <w:szCs w:val="28"/>
        </w:rPr>
        <w:t>стиционного проекта</w:t>
      </w:r>
      <w:r>
        <w:rPr>
          <w:sz w:val="28"/>
          <w:szCs w:val="28"/>
        </w:rPr>
        <w:t xml:space="preserve"> -</w:t>
      </w:r>
      <w:r w:rsidRPr="000F17C1">
        <w:rPr>
          <w:sz w:val="28"/>
          <w:szCs w:val="28"/>
        </w:rPr>
        <w:t xml:space="preserve"> 720 млн. рублей. Норма прибыли на инвестируемый  капитал – 25%. Ставка налога на прибыль – 20%. Предприятие-инвестор не может финанс</w:t>
      </w:r>
      <w:r w:rsidRPr="000F17C1">
        <w:rPr>
          <w:sz w:val="28"/>
          <w:szCs w:val="28"/>
        </w:rPr>
        <w:t>и</w:t>
      </w:r>
      <w:r w:rsidRPr="000F17C1">
        <w:rPr>
          <w:sz w:val="28"/>
          <w:szCs w:val="28"/>
        </w:rPr>
        <w:t>ровать проект в полном объеме за счет собственных средств, поэтому рассматрив</w:t>
      </w:r>
      <w:r w:rsidRPr="000F17C1">
        <w:rPr>
          <w:sz w:val="28"/>
          <w:szCs w:val="28"/>
        </w:rPr>
        <w:t>а</w:t>
      </w:r>
      <w:r w:rsidRPr="000F17C1">
        <w:rPr>
          <w:sz w:val="28"/>
          <w:szCs w:val="28"/>
        </w:rPr>
        <w:t>ются следующие варианты формирования инвестиционных ресур</w:t>
      </w:r>
      <w:r>
        <w:rPr>
          <w:sz w:val="28"/>
          <w:szCs w:val="28"/>
        </w:rPr>
        <w:t>сов</w:t>
      </w:r>
      <w:r w:rsidRPr="00177261">
        <w:rPr>
          <w:sz w:val="28"/>
          <w:szCs w:val="28"/>
        </w:rPr>
        <w:t xml:space="preserve"> (</w:t>
      </w:r>
      <w:r>
        <w:rPr>
          <w:sz w:val="28"/>
          <w:szCs w:val="28"/>
        </w:rPr>
        <w:t>таблица 2.</w:t>
      </w:r>
      <w:r w:rsidR="00EA4249">
        <w:rPr>
          <w:sz w:val="28"/>
          <w:szCs w:val="28"/>
        </w:rPr>
        <w:t>1</w:t>
      </w:r>
      <w:r w:rsidR="002E659D">
        <w:rPr>
          <w:sz w:val="28"/>
          <w:szCs w:val="28"/>
        </w:rPr>
        <w:t>3</w:t>
      </w:r>
      <w:r w:rsidRPr="00177261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C73905" w:rsidRPr="00D65A78" w:rsidRDefault="00C73905" w:rsidP="00C73905">
      <w:pPr>
        <w:widowControl w:val="0"/>
        <w:spacing w:line="360" w:lineRule="auto"/>
        <w:jc w:val="both"/>
        <w:rPr>
          <w:sz w:val="16"/>
          <w:szCs w:val="16"/>
        </w:rPr>
      </w:pPr>
    </w:p>
    <w:p w:rsidR="00C73905" w:rsidRPr="008F604E" w:rsidRDefault="00C73905" w:rsidP="00C73905">
      <w:pPr>
        <w:widowControl w:val="0"/>
        <w:spacing w:line="360" w:lineRule="auto"/>
        <w:jc w:val="both"/>
        <w:rPr>
          <w:sz w:val="28"/>
          <w:szCs w:val="28"/>
        </w:rPr>
      </w:pPr>
      <w:r w:rsidRPr="000F17C1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2.</w:t>
      </w:r>
      <w:r w:rsidR="00EA4249">
        <w:rPr>
          <w:sz w:val="28"/>
          <w:szCs w:val="28"/>
        </w:rPr>
        <w:t>1</w:t>
      </w:r>
      <w:r w:rsidR="002E659D">
        <w:rPr>
          <w:sz w:val="28"/>
          <w:szCs w:val="28"/>
        </w:rPr>
        <w:t>3</w:t>
      </w:r>
      <w:r w:rsidRPr="000F17C1">
        <w:rPr>
          <w:sz w:val="28"/>
          <w:szCs w:val="28"/>
        </w:rPr>
        <w:t xml:space="preserve"> – Варианты формирования инвестиционных ресурсов</w:t>
      </w:r>
    </w:p>
    <w:p w:rsidR="00C73905" w:rsidRPr="00D65A78" w:rsidRDefault="00C73905" w:rsidP="00C73905">
      <w:pPr>
        <w:widowControl w:val="0"/>
        <w:spacing w:line="360" w:lineRule="auto"/>
        <w:jc w:val="both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12"/>
        <w:gridCol w:w="2700"/>
        <w:gridCol w:w="3060"/>
      </w:tblGrid>
      <w:tr w:rsidR="00C73905" w:rsidTr="006C1733">
        <w:tc>
          <w:tcPr>
            <w:tcW w:w="4512" w:type="dxa"/>
          </w:tcPr>
          <w:p w:rsidR="00C73905" w:rsidRDefault="00C73905" w:rsidP="006C1733">
            <w:pPr>
              <w:widowControl w:val="0"/>
              <w:jc w:val="both"/>
            </w:pPr>
            <w:r>
              <w:t>Инвестиционные ресурсы</w:t>
            </w:r>
          </w:p>
        </w:tc>
        <w:tc>
          <w:tcPr>
            <w:tcW w:w="2700" w:type="dxa"/>
          </w:tcPr>
          <w:p w:rsidR="00C73905" w:rsidRDefault="00D530A1" w:rsidP="006C1733">
            <w:pPr>
              <w:widowControl w:val="0"/>
              <w:jc w:val="center"/>
            </w:pPr>
            <w:r>
              <w:t>В</w:t>
            </w:r>
            <w:r w:rsidR="00C73905">
              <w:t>ариант</w:t>
            </w:r>
            <w:r>
              <w:t xml:space="preserve"> 1</w:t>
            </w:r>
            <w:r w:rsidR="00C73905">
              <w:t>, %</w:t>
            </w:r>
          </w:p>
        </w:tc>
        <w:tc>
          <w:tcPr>
            <w:tcW w:w="3060" w:type="dxa"/>
          </w:tcPr>
          <w:p w:rsidR="00C73905" w:rsidRDefault="00D530A1" w:rsidP="006C1733">
            <w:pPr>
              <w:widowControl w:val="0"/>
              <w:jc w:val="center"/>
            </w:pPr>
            <w:r>
              <w:t>В</w:t>
            </w:r>
            <w:r w:rsidR="00C73905">
              <w:t>ариант</w:t>
            </w:r>
            <w:r>
              <w:t xml:space="preserve"> 2</w:t>
            </w:r>
            <w:r w:rsidR="00C73905">
              <w:t>, %</w:t>
            </w:r>
          </w:p>
        </w:tc>
      </w:tr>
      <w:tr w:rsidR="00C73905" w:rsidTr="006C1733">
        <w:tc>
          <w:tcPr>
            <w:tcW w:w="4512" w:type="dxa"/>
          </w:tcPr>
          <w:p w:rsidR="00C73905" w:rsidRDefault="00C73905" w:rsidP="006C1733">
            <w:pPr>
              <w:widowControl w:val="0"/>
              <w:jc w:val="both"/>
            </w:pPr>
            <w:r>
              <w:t>Собственные средства</w:t>
            </w:r>
          </w:p>
        </w:tc>
        <w:tc>
          <w:tcPr>
            <w:tcW w:w="2700" w:type="dxa"/>
          </w:tcPr>
          <w:p w:rsidR="00C73905" w:rsidRDefault="00C73905" w:rsidP="006C1733">
            <w:pPr>
              <w:widowControl w:val="0"/>
              <w:jc w:val="center"/>
            </w:pPr>
            <w:r>
              <w:t>70</w:t>
            </w:r>
          </w:p>
        </w:tc>
        <w:tc>
          <w:tcPr>
            <w:tcW w:w="3060" w:type="dxa"/>
          </w:tcPr>
          <w:p w:rsidR="00C73905" w:rsidRDefault="00C73905" w:rsidP="006C1733">
            <w:pPr>
              <w:widowControl w:val="0"/>
              <w:jc w:val="center"/>
            </w:pPr>
            <w:r>
              <w:t>60</w:t>
            </w:r>
          </w:p>
        </w:tc>
      </w:tr>
      <w:tr w:rsidR="00C73905" w:rsidTr="006C1733">
        <w:tc>
          <w:tcPr>
            <w:tcW w:w="4512" w:type="dxa"/>
          </w:tcPr>
          <w:p w:rsidR="00C73905" w:rsidRDefault="00C73905" w:rsidP="006C1733">
            <w:pPr>
              <w:widowControl w:val="0"/>
              <w:jc w:val="both"/>
            </w:pPr>
            <w:r>
              <w:t>Привлеченные средства:</w:t>
            </w:r>
          </w:p>
          <w:p w:rsidR="00C73905" w:rsidRDefault="00C73905" w:rsidP="006C1733">
            <w:pPr>
              <w:widowControl w:val="0"/>
              <w:jc w:val="both"/>
            </w:pPr>
            <w:r>
              <w:t>1) банковский кредит (18% годовых)</w:t>
            </w:r>
          </w:p>
        </w:tc>
        <w:tc>
          <w:tcPr>
            <w:tcW w:w="2700" w:type="dxa"/>
          </w:tcPr>
          <w:p w:rsidR="00C73905" w:rsidRDefault="00C73905" w:rsidP="006C1733">
            <w:pPr>
              <w:widowControl w:val="0"/>
              <w:jc w:val="center"/>
            </w:pPr>
            <w:r>
              <w:t>30</w:t>
            </w:r>
          </w:p>
        </w:tc>
        <w:tc>
          <w:tcPr>
            <w:tcW w:w="3060" w:type="dxa"/>
          </w:tcPr>
          <w:p w:rsidR="00C73905" w:rsidRDefault="00C73905" w:rsidP="006C1733">
            <w:pPr>
              <w:widowControl w:val="0"/>
              <w:jc w:val="center"/>
            </w:pPr>
            <w:r>
              <w:t>-</w:t>
            </w:r>
          </w:p>
        </w:tc>
      </w:tr>
      <w:tr w:rsidR="00C73905" w:rsidTr="006C1733">
        <w:tc>
          <w:tcPr>
            <w:tcW w:w="4512" w:type="dxa"/>
          </w:tcPr>
          <w:p w:rsidR="00C73905" w:rsidRDefault="00C73905" w:rsidP="006C1733">
            <w:pPr>
              <w:widowControl w:val="0"/>
              <w:jc w:val="both"/>
            </w:pPr>
            <w:r>
              <w:t>2) облигационный займ (12% годовых)</w:t>
            </w:r>
          </w:p>
        </w:tc>
        <w:tc>
          <w:tcPr>
            <w:tcW w:w="2700" w:type="dxa"/>
          </w:tcPr>
          <w:p w:rsidR="00C73905" w:rsidRDefault="00C73905" w:rsidP="006C1733">
            <w:pPr>
              <w:widowControl w:val="0"/>
              <w:jc w:val="center"/>
            </w:pPr>
            <w:r>
              <w:t>-</w:t>
            </w:r>
          </w:p>
        </w:tc>
        <w:tc>
          <w:tcPr>
            <w:tcW w:w="3060" w:type="dxa"/>
          </w:tcPr>
          <w:p w:rsidR="00C73905" w:rsidRDefault="00C73905" w:rsidP="006C1733">
            <w:pPr>
              <w:widowControl w:val="0"/>
              <w:jc w:val="center"/>
            </w:pPr>
            <w:r>
              <w:t>40</w:t>
            </w:r>
          </w:p>
        </w:tc>
      </w:tr>
    </w:tbl>
    <w:p w:rsidR="00C73905" w:rsidRDefault="00C73905" w:rsidP="00C73905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</w:p>
    <w:p w:rsidR="00C73905" w:rsidRPr="000F17C1" w:rsidRDefault="00C73905" w:rsidP="00C73905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0F17C1">
        <w:rPr>
          <w:sz w:val="28"/>
          <w:szCs w:val="28"/>
        </w:rPr>
        <w:t>Требуется определить оптимальный вариант финансирования проекта на о</w:t>
      </w:r>
      <w:r w:rsidRPr="000F17C1">
        <w:rPr>
          <w:sz w:val="28"/>
          <w:szCs w:val="28"/>
        </w:rPr>
        <w:t>с</w:t>
      </w:r>
      <w:r w:rsidRPr="000F17C1">
        <w:rPr>
          <w:sz w:val="28"/>
          <w:szCs w:val="28"/>
        </w:rPr>
        <w:t>нове рентабельности собственного капитала.</w:t>
      </w:r>
    </w:p>
    <w:p w:rsidR="00C73905" w:rsidRDefault="00C73905" w:rsidP="00C73905">
      <w:pPr>
        <w:widowControl w:val="0"/>
        <w:ind w:firstLine="709"/>
        <w:jc w:val="both"/>
        <w:rPr>
          <w:sz w:val="28"/>
        </w:rPr>
      </w:pPr>
    </w:p>
    <w:p w:rsidR="00C73905" w:rsidRDefault="0082584B" w:rsidP="0082584B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i/>
          <w:sz w:val="28"/>
        </w:rPr>
      </w:pPr>
      <w:r w:rsidRPr="0082584B">
        <w:rPr>
          <w:i/>
          <w:sz w:val="28"/>
        </w:rPr>
        <w:t>Решение</w:t>
      </w:r>
    </w:p>
    <w:p w:rsidR="003D2568" w:rsidRDefault="003D2568" w:rsidP="003D2568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Прибыль от продаж = </w:t>
      </w:r>
      <m:oMath>
        <m:r>
          <m:rPr>
            <m:nor/>
          </m:rPr>
          <w:rPr>
            <w:rFonts w:ascii="Cambria Math" w:hAnsi="Cambria Math"/>
            <w:i/>
            <w:sz w:val="28"/>
          </w:rPr>
          <m:t xml:space="preserve">720×0,25=180 </m:t>
        </m:r>
        <m:r>
          <m:rPr>
            <m:nor/>
          </m:rPr>
          <w:rPr>
            <w:sz w:val="28"/>
          </w:rPr>
          <m:t>тыс.руб.</m:t>
        </m:r>
      </m:oMath>
    </w:p>
    <w:p w:rsidR="00D530A1" w:rsidRPr="003D2568" w:rsidRDefault="00D530A1" w:rsidP="00EB320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i/>
          <w:sz w:val="28"/>
        </w:rPr>
      </w:pPr>
      <w:r w:rsidRPr="003D2568">
        <w:rPr>
          <w:i/>
          <w:sz w:val="28"/>
        </w:rPr>
        <w:t>Вариант 1.</w:t>
      </w:r>
    </w:p>
    <w:p w:rsidR="00EB3201" w:rsidRDefault="0071327C" w:rsidP="0071327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Прибыль до налогообложения = </w:t>
      </w:r>
      <m:oMath>
        <m:r>
          <m:rPr>
            <m:nor/>
          </m:rPr>
          <w:rPr>
            <w:rFonts w:ascii="Cambria Math" w:hAnsi="Cambria Math"/>
            <w:i/>
            <w:sz w:val="28"/>
          </w:rPr>
          <m:t xml:space="preserve">180 - </m:t>
        </m:r>
        <m:d>
          <m:dPr>
            <m:ctrlPr>
              <w:rPr>
                <w:rFonts w:ascii="Cambria Math" w:hAnsi="Cambria Math"/>
                <w:i/>
                <w:sz w:val="28"/>
              </w:rPr>
            </m:ctrlPr>
          </m:dPr>
          <m:e>
            <m:r>
              <m:rPr>
                <m:nor/>
              </m:rPr>
              <w:rPr>
                <w:rFonts w:ascii="Cambria Math" w:hAnsi="Cambria Math"/>
                <w:i/>
                <w:sz w:val="28"/>
              </w:rPr>
              <m:t>0,3×720</m:t>
            </m:r>
          </m:e>
        </m:d>
        <m:r>
          <m:rPr>
            <m:nor/>
          </m:rPr>
          <w:rPr>
            <w:rFonts w:ascii="Cambria Math" w:hAnsi="Cambria Math"/>
            <w:i/>
            <w:sz w:val="28"/>
          </w:rPr>
          <m:t xml:space="preserve">×0,18 =141,12 </m:t>
        </m:r>
        <m:r>
          <m:rPr>
            <m:nor/>
          </m:rPr>
          <w:rPr>
            <w:rFonts w:ascii="Cambria Math" w:hAnsi="Cambria Math"/>
            <w:sz w:val="28"/>
          </w:rPr>
          <m:t>тыс.руб.</m:t>
        </m:r>
      </m:oMath>
    </w:p>
    <w:p w:rsidR="00EB3201" w:rsidRDefault="0071327C" w:rsidP="0071327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Чистая прибыль = </w:t>
      </w:r>
      <m:oMath>
        <m:r>
          <m:rPr>
            <m:nor/>
          </m:rPr>
          <w:rPr>
            <w:rFonts w:ascii="Cambria Math" w:hAnsi="Cambria Math"/>
            <w:i/>
            <w:sz w:val="28"/>
          </w:rPr>
          <m:t xml:space="preserve">141,12×0,8=112,896 </m:t>
        </m:r>
        <m:r>
          <m:rPr>
            <m:nor/>
          </m:rPr>
          <w:rPr>
            <w:sz w:val="28"/>
          </w:rPr>
          <m:t>тыс.руб.</m:t>
        </m:r>
      </m:oMath>
    </w:p>
    <w:p w:rsidR="000A5ABF" w:rsidRPr="000A5ABF" w:rsidRDefault="00EC32C6" w:rsidP="00EC32C6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Рентабельность собственного капитала =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112,896</m:t>
            </m:r>
          </m:num>
          <m:den>
            <m:r>
              <w:rPr>
                <w:rFonts w:ascii="Cambria Math" w:hAnsi="Cambria Math"/>
                <w:sz w:val="28"/>
              </w:rPr>
              <m:t>720×0,7</m:t>
            </m:r>
          </m:den>
        </m:f>
        <m:r>
          <w:rPr>
            <w:rFonts w:ascii="Cambria Math" w:hAnsi="Cambria Math"/>
            <w:sz w:val="28"/>
          </w:rPr>
          <m:t>×100=0,224×100=</m:t>
        </m:r>
      </m:oMath>
    </w:p>
    <w:p w:rsidR="00C73905" w:rsidRPr="000A5ABF" w:rsidRDefault="000A5ABF" w:rsidP="00EC32C6">
      <w:pPr>
        <w:widowControl w:val="0"/>
        <w:spacing w:line="360" w:lineRule="auto"/>
        <w:ind w:firstLine="709"/>
        <w:jc w:val="both"/>
        <w:rPr>
          <w:sz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</w:rPr>
            <m:t>=22,4%</m:t>
          </m:r>
        </m:oMath>
      </m:oMathPara>
    </w:p>
    <w:p w:rsidR="00D530A1" w:rsidRPr="003D2568" w:rsidRDefault="00D530A1" w:rsidP="00D530A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i/>
          <w:sz w:val="28"/>
        </w:rPr>
      </w:pPr>
      <w:bookmarkStart w:id="120" w:name="_Toc319949988"/>
      <w:r w:rsidRPr="003D2568">
        <w:rPr>
          <w:i/>
          <w:sz w:val="28"/>
        </w:rPr>
        <w:t>Вариант 2.</w:t>
      </w:r>
    </w:p>
    <w:p w:rsidR="00D530A1" w:rsidRDefault="00D530A1" w:rsidP="00D530A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Прибыль до налогообложения = </w:t>
      </w:r>
      <m:oMath>
        <m:r>
          <m:rPr>
            <m:nor/>
          </m:rPr>
          <w:rPr>
            <w:rFonts w:ascii="Cambria Math" w:hAnsi="Cambria Math"/>
            <w:i/>
            <w:sz w:val="28"/>
          </w:rPr>
          <m:t xml:space="preserve">180 - </m:t>
        </m:r>
        <m:d>
          <m:dPr>
            <m:ctrlPr>
              <w:rPr>
                <w:rFonts w:ascii="Cambria Math" w:hAnsi="Cambria Math"/>
                <w:i/>
                <w:sz w:val="28"/>
              </w:rPr>
            </m:ctrlPr>
          </m:dPr>
          <m:e>
            <m:r>
              <m:rPr>
                <m:nor/>
              </m:rPr>
              <w:rPr>
                <w:rFonts w:ascii="Cambria Math" w:hAnsi="Cambria Math"/>
                <w:i/>
                <w:sz w:val="28"/>
              </w:rPr>
              <m:t>0,4×720</m:t>
            </m:r>
          </m:e>
        </m:d>
        <m:r>
          <m:rPr>
            <m:nor/>
          </m:rPr>
          <w:rPr>
            <w:rFonts w:ascii="Cambria Math" w:hAnsi="Cambria Math"/>
            <w:i/>
            <w:sz w:val="28"/>
          </w:rPr>
          <m:t xml:space="preserve">×0,12 =145,44 </m:t>
        </m:r>
        <m:r>
          <m:rPr>
            <m:nor/>
          </m:rPr>
          <w:rPr>
            <w:rFonts w:ascii="Cambria Math" w:hAnsi="Cambria Math"/>
            <w:sz w:val="28"/>
          </w:rPr>
          <m:t>тыс.руб.</m:t>
        </m:r>
      </m:oMath>
    </w:p>
    <w:p w:rsidR="00D530A1" w:rsidRDefault="00D530A1" w:rsidP="00D530A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Чистая прибыль = </w:t>
      </w:r>
      <m:oMath>
        <m:r>
          <m:rPr>
            <m:nor/>
          </m:rPr>
          <w:rPr>
            <w:rFonts w:ascii="Cambria Math" w:hAnsi="Cambria Math"/>
            <w:i/>
            <w:sz w:val="28"/>
          </w:rPr>
          <m:t xml:space="preserve">145,44×0,8=116,352 </m:t>
        </m:r>
        <m:r>
          <m:rPr>
            <m:nor/>
          </m:rPr>
          <w:rPr>
            <w:sz w:val="28"/>
          </w:rPr>
          <m:t>тыс.руб.</m:t>
        </m:r>
      </m:oMath>
    </w:p>
    <w:p w:rsidR="00D530A1" w:rsidRPr="005703BE" w:rsidRDefault="00D530A1" w:rsidP="005703BE">
      <w:pPr>
        <w:spacing w:line="360" w:lineRule="auto"/>
        <w:ind w:firstLine="709"/>
        <w:rPr>
          <w:sz w:val="28"/>
          <w:szCs w:val="28"/>
        </w:rPr>
      </w:pPr>
      <w:r w:rsidRPr="005703BE">
        <w:rPr>
          <w:sz w:val="28"/>
          <w:szCs w:val="28"/>
        </w:rPr>
        <w:t xml:space="preserve">Рентабельность собственного капитала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Cambria Math" w:hAnsi="Cambria Math"/>
                <w:i/>
                <w:sz w:val="28"/>
                <w:szCs w:val="28"/>
              </w:rPr>
              <m:t>116,352</m:t>
            </m:r>
          </m:num>
          <m:den>
            <m:r>
              <m:rPr>
                <m:nor/>
              </m:rPr>
              <w:rPr>
                <w:rFonts w:ascii="Cambria Math" w:hAnsi="Cambria Math"/>
                <w:i/>
                <w:sz w:val="28"/>
                <w:szCs w:val="28"/>
              </w:rPr>
              <m:t>720×0,6</m:t>
            </m:r>
          </m:den>
        </m:f>
        <m:r>
          <m:rPr>
            <m:nor/>
          </m:rPr>
          <w:rPr>
            <w:rFonts w:ascii="Cambria Math" w:hAnsi="Cambria Math"/>
            <w:i/>
            <w:sz w:val="28"/>
            <w:szCs w:val="28"/>
          </w:rPr>
          <m:t>×100≈0,269×100≈</m:t>
        </m:r>
      </m:oMath>
    </w:p>
    <w:p w:rsidR="00D530A1" w:rsidRPr="005703BE" w:rsidRDefault="007A49EA" w:rsidP="005703BE">
      <w:pPr>
        <w:spacing w:line="360" w:lineRule="auto"/>
        <w:ind w:firstLine="709"/>
        <w:rPr>
          <w:i/>
          <w:sz w:val="28"/>
          <w:szCs w:val="28"/>
        </w:rPr>
      </w:pPr>
      <m:oMath>
        <m:r>
          <m:rPr>
            <m:nor/>
          </m:rPr>
          <w:rPr>
            <w:rFonts w:ascii="Cambria Math" w:hAnsi="Cambria Math"/>
            <w:i/>
            <w:sz w:val="28"/>
            <w:szCs w:val="28"/>
          </w:rPr>
          <m:t>≈26,9%</m:t>
        </m:r>
      </m:oMath>
      <w:r w:rsidR="005703BE" w:rsidRPr="005703BE">
        <w:rPr>
          <w:i/>
          <w:sz w:val="28"/>
          <w:szCs w:val="28"/>
        </w:rPr>
        <w:t>.</w:t>
      </w:r>
    </w:p>
    <w:p w:rsidR="002C0472" w:rsidRDefault="005703BE" w:rsidP="005703BE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Ответ: второй вариант</w:t>
      </w:r>
      <w:r w:rsidR="006D3EF2" w:rsidRPr="005703BE">
        <w:rPr>
          <w:sz w:val="28"/>
          <w:szCs w:val="28"/>
        </w:rPr>
        <w:t xml:space="preserve"> является более выгодным.</w:t>
      </w:r>
    </w:p>
    <w:p w:rsidR="00EA4249" w:rsidRDefault="00EA4249" w:rsidP="005703BE">
      <w:pPr>
        <w:spacing w:line="360" w:lineRule="auto"/>
        <w:ind w:firstLine="709"/>
        <w:rPr>
          <w:sz w:val="28"/>
          <w:szCs w:val="28"/>
        </w:rPr>
      </w:pPr>
    </w:p>
    <w:p w:rsidR="00EA4249" w:rsidRPr="00894832" w:rsidRDefault="00EA4249" w:rsidP="00EA4249">
      <w:pPr>
        <w:widowControl w:val="0"/>
        <w:spacing w:line="360" w:lineRule="auto"/>
        <w:ind w:firstLine="720"/>
        <w:jc w:val="both"/>
        <w:rPr>
          <w:i/>
          <w:sz w:val="28"/>
        </w:rPr>
      </w:pPr>
      <w:r w:rsidRPr="00894832">
        <w:rPr>
          <w:bCs/>
          <w:i/>
          <w:sz w:val="28"/>
        </w:rPr>
        <w:lastRenderedPageBreak/>
        <w:t>Зада</w:t>
      </w:r>
      <w:r>
        <w:rPr>
          <w:bCs/>
          <w:i/>
          <w:sz w:val="28"/>
        </w:rPr>
        <w:t>ние2.</w:t>
      </w:r>
      <w:r w:rsidR="00DD7055" w:rsidRPr="004736B4">
        <w:rPr>
          <w:bCs/>
          <w:i/>
          <w:sz w:val="28"/>
        </w:rPr>
        <w:t>5</w:t>
      </w:r>
    </w:p>
    <w:p w:rsidR="00EA4249" w:rsidRDefault="00EA4249" w:rsidP="00EA4249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Определить уровень эффекта финансового рычага, используя данные табл</w:t>
      </w:r>
      <w:r>
        <w:rPr>
          <w:sz w:val="28"/>
        </w:rPr>
        <w:t>и</w:t>
      </w:r>
      <w:r>
        <w:rPr>
          <w:sz w:val="28"/>
        </w:rPr>
        <w:t>цы 2.1</w:t>
      </w:r>
      <w:r w:rsidR="002E659D">
        <w:rPr>
          <w:sz w:val="28"/>
        </w:rPr>
        <w:t>4</w:t>
      </w:r>
      <w:r>
        <w:rPr>
          <w:sz w:val="28"/>
        </w:rPr>
        <w:t>, если средневзвешенная стоимость капитала предприятия – 20%. Сделать вывод об уровне финансового риска.</w:t>
      </w:r>
    </w:p>
    <w:p w:rsidR="00EA4249" w:rsidRPr="00D65A78" w:rsidRDefault="00EA4249" w:rsidP="00EA4249">
      <w:pPr>
        <w:widowControl w:val="0"/>
        <w:spacing w:line="360" w:lineRule="auto"/>
        <w:jc w:val="both"/>
        <w:rPr>
          <w:sz w:val="16"/>
          <w:szCs w:val="16"/>
        </w:rPr>
      </w:pPr>
    </w:p>
    <w:p w:rsidR="00EA4249" w:rsidRDefault="00EA4249" w:rsidP="00EA4249">
      <w:pPr>
        <w:widowControl w:val="0"/>
        <w:spacing w:line="360" w:lineRule="auto"/>
        <w:jc w:val="both"/>
        <w:rPr>
          <w:sz w:val="28"/>
        </w:rPr>
      </w:pPr>
      <w:r>
        <w:rPr>
          <w:sz w:val="28"/>
        </w:rPr>
        <w:t>Таблица 2.1</w:t>
      </w:r>
      <w:r w:rsidR="002E659D">
        <w:rPr>
          <w:sz w:val="28"/>
        </w:rPr>
        <w:t>4</w:t>
      </w:r>
      <w:r>
        <w:rPr>
          <w:sz w:val="28"/>
        </w:rPr>
        <w:t xml:space="preserve"> – Исходные данные</w:t>
      </w:r>
    </w:p>
    <w:p w:rsidR="00EA4249" w:rsidRPr="00D65A78" w:rsidRDefault="00EA4249" w:rsidP="00EA4249">
      <w:pPr>
        <w:widowControl w:val="0"/>
        <w:jc w:val="both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222"/>
        <w:gridCol w:w="3046"/>
      </w:tblGrid>
      <w:tr w:rsidR="00EA4249" w:rsidTr="00524837">
        <w:trPr>
          <w:trHeight w:val="258"/>
        </w:trPr>
        <w:tc>
          <w:tcPr>
            <w:tcW w:w="7222" w:type="dxa"/>
          </w:tcPr>
          <w:p w:rsidR="00EA4249" w:rsidRDefault="00EA4249" w:rsidP="00524837">
            <w:pPr>
              <w:widowControl w:val="0"/>
              <w:jc w:val="both"/>
            </w:pPr>
            <w:r>
              <w:t>Наименование показателя</w:t>
            </w:r>
          </w:p>
        </w:tc>
        <w:tc>
          <w:tcPr>
            <w:tcW w:w="3046" w:type="dxa"/>
          </w:tcPr>
          <w:p w:rsidR="00EA4249" w:rsidRDefault="00EA4249" w:rsidP="00524837">
            <w:pPr>
              <w:widowControl w:val="0"/>
              <w:jc w:val="center"/>
            </w:pPr>
            <w:r>
              <w:t>Значение, тыс. рублей</w:t>
            </w:r>
          </w:p>
        </w:tc>
      </w:tr>
      <w:tr w:rsidR="00EA4249" w:rsidTr="00524837">
        <w:trPr>
          <w:trHeight w:val="258"/>
        </w:trPr>
        <w:tc>
          <w:tcPr>
            <w:tcW w:w="7222" w:type="dxa"/>
          </w:tcPr>
          <w:p w:rsidR="00EA4249" w:rsidRDefault="00EA4249" w:rsidP="00524837">
            <w:pPr>
              <w:widowControl w:val="0"/>
              <w:jc w:val="both"/>
            </w:pPr>
            <w:r>
              <w:t xml:space="preserve">Выручка </w:t>
            </w:r>
          </w:p>
        </w:tc>
        <w:tc>
          <w:tcPr>
            <w:tcW w:w="3046" w:type="dxa"/>
          </w:tcPr>
          <w:p w:rsidR="00EA4249" w:rsidRDefault="00EA4249" w:rsidP="00524837">
            <w:pPr>
              <w:widowControl w:val="0"/>
              <w:jc w:val="center"/>
            </w:pPr>
            <w:r>
              <w:t>1600</w:t>
            </w:r>
          </w:p>
        </w:tc>
      </w:tr>
      <w:tr w:rsidR="00EA4249" w:rsidTr="00524837">
        <w:trPr>
          <w:trHeight w:val="258"/>
        </w:trPr>
        <w:tc>
          <w:tcPr>
            <w:tcW w:w="7222" w:type="dxa"/>
          </w:tcPr>
          <w:p w:rsidR="00EA4249" w:rsidRDefault="00EA4249" w:rsidP="00524837">
            <w:pPr>
              <w:widowControl w:val="0"/>
              <w:jc w:val="both"/>
            </w:pPr>
            <w:r>
              <w:t>Переменные затраты</w:t>
            </w:r>
          </w:p>
        </w:tc>
        <w:tc>
          <w:tcPr>
            <w:tcW w:w="3046" w:type="dxa"/>
          </w:tcPr>
          <w:p w:rsidR="00EA4249" w:rsidRDefault="00EA4249" w:rsidP="00524837">
            <w:pPr>
              <w:widowControl w:val="0"/>
              <w:jc w:val="center"/>
            </w:pPr>
            <w:r>
              <w:t>1150</w:t>
            </w:r>
          </w:p>
        </w:tc>
      </w:tr>
      <w:tr w:rsidR="00EA4249" w:rsidTr="00524837">
        <w:trPr>
          <w:trHeight w:val="258"/>
        </w:trPr>
        <w:tc>
          <w:tcPr>
            <w:tcW w:w="7222" w:type="dxa"/>
          </w:tcPr>
          <w:p w:rsidR="00EA4249" w:rsidRDefault="00EA4249" w:rsidP="00524837">
            <w:pPr>
              <w:widowControl w:val="0"/>
              <w:jc w:val="both"/>
            </w:pPr>
            <w:r>
              <w:t>Постоянные затраты</w:t>
            </w:r>
          </w:p>
        </w:tc>
        <w:tc>
          <w:tcPr>
            <w:tcW w:w="3046" w:type="dxa"/>
          </w:tcPr>
          <w:p w:rsidR="00EA4249" w:rsidRDefault="00EA4249" w:rsidP="00524837">
            <w:pPr>
              <w:widowControl w:val="0"/>
              <w:jc w:val="center"/>
            </w:pPr>
            <w:r>
              <w:t>250</w:t>
            </w:r>
          </w:p>
        </w:tc>
      </w:tr>
      <w:tr w:rsidR="00EA4249" w:rsidTr="00524837">
        <w:trPr>
          <w:trHeight w:val="258"/>
        </w:trPr>
        <w:tc>
          <w:tcPr>
            <w:tcW w:w="7222" w:type="dxa"/>
          </w:tcPr>
          <w:p w:rsidR="00EA4249" w:rsidRDefault="00EA4249" w:rsidP="00524837">
            <w:pPr>
              <w:widowControl w:val="0"/>
              <w:jc w:val="both"/>
            </w:pPr>
            <w:r>
              <w:t>Собственные средства</w:t>
            </w:r>
          </w:p>
        </w:tc>
        <w:tc>
          <w:tcPr>
            <w:tcW w:w="3046" w:type="dxa"/>
          </w:tcPr>
          <w:p w:rsidR="00EA4249" w:rsidRDefault="00EA4249" w:rsidP="00524837">
            <w:pPr>
              <w:widowControl w:val="0"/>
              <w:jc w:val="center"/>
            </w:pPr>
            <w:r>
              <w:t>600</w:t>
            </w:r>
          </w:p>
        </w:tc>
      </w:tr>
      <w:tr w:rsidR="00EA4249" w:rsidTr="00524837">
        <w:trPr>
          <w:trHeight w:val="258"/>
        </w:trPr>
        <w:tc>
          <w:tcPr>
            <w:tcW w:w="7222" w:type="dxa"/>
          </w:tcPr>
          <w:p w:rsidR="00EA4249" w:rsidRDefault="00EA4249" w:rsidP="00524837">
            <w:pPr>
              <w:widowControl w:val="0"/>
              <w:jc w:val="both"/>
            </w:pPr>
            <w:r>
              <w:t>Долгосрочные кредиты</w:t>
            </w:r>
          </w:p>
        </w:tc>
        <w:tc>
          <w:tcPr>
            <w:tcW w:w="3046" w:type="dxa"/>
          </w:tcPr>
          <w:p w:rsidR="00EA4249" w:rsidRDefault="00EA4249" w:rsidP="00524837">
            <w:pPr>
              <w:widowControl w:val="0"/>
              <w:jc w:val="center"/>
            </w:pPr>
            <w:r>
              <w:t>150</w:t>
            </w:r>
          </w:p>
        </w:tc>
      </w:tr>
      <w:tr w:rsidR="00EA4249" w:rsidTr="00524837">
        <w:trPr>
          <w:trHeight w:val="272"/>
        </w:trPr>
        <w:tc>
          <w:tcPr>
            <w:tcW w:w="7222" w:type="dxa"/>
          </w:tcPr>
          <w:p w:rsidR="00EA4249" w:rsidRDefault="00EA4249" w:rsidP="00524837">
            <w:pPr>
              <w:widowControl w:val="0"/>
              <w:jc w:val="both"/>
            </w:pPr>
            <w:r>
              <w:t>Краткосрочные кредиты</w:t>
            </w:r>
          </w:p>
        </w:tc>
        <w:tc>
          <w:tcPr>
            <w:tcW w:w="3046" w:type="dxa"/>
          </w:tcPr>
          <w:p w:rsidR="00EA4249" w:rsidRDefault="00EA4249" w:rsidP="00524837">
            <w:pPr>
              <w:widowControl w:val="0"/>
              <w:jc w:val="center"/>
            </w:pPr>
            <w:r>
              <w:t>60</w:t>
            </w:r>
          </w:p>
        </w:tc>
      </w:tr>
    </w:tbl>
    <w:p w:rsidR="00EA4249" w:rsidRPr="00D65A78" w:rsidRDefault="00EA4249" w:rsidP="00EA4249">
      <w:pPr>
        <w:widowControl w:val="0"/>
        <w:spacing w:line="360" w:lineRule="auto"/>
        <w:jc w:val="both"/>
        <w:rPr>
          <w:sz w:val="16"/>
          <w:szCs w:val="16"/>
        </w:rPr>
      </w:pPr>
    </w:p>
    <w:p w:rsidR="00EA4249" w:rsidRPr="005231F8" w:rsidRDefault="00EA4249" w:rsidP="00EA4249">
      <w:pPr>
        <w:widowControl w:val="0"/>
        <w:spacing w:line="360" w:lineRule="auto"/>
        <w:ind w:firstLine="709"/>
        <w:jc w:val="both"/>
        <w:rPr>
          <w:i/>
          <w:sz w:val="28"/>
        </w:rPr>
      </w:pPr>
      <w:r w:rsidRPr="005231F8">
        <w:rPr>
          <w:i/>
          <w:sz w:val="28"/>
        </w:rPr>
        <w:t>Решение</w:t>
      </w:r>
    </w:p>
    <w:p w:rsidR="00EA4249" w:rsidRDefault="00EA4249" w:rsidP="00EA4249">
      <w:pPr>
        <w:spacing w:line="360" w:lineRule="auto"/>
        <w:ind w:firstLine="720"/>
        <w:rPr>
          <w:sz w:val="28"/>
          <w:szCs w:val="28"/>
        </w:rPr>
      </w:pPr>
      <w:r w:rsidRPr="00493EB7">
        <w:rPr>
          <w:sz w:val="28"/>
          <w:szCs w:val="28"/>
        </w:rPr>
        <w:t>Эффект</w:t>
      </w:r>
      <w:r>
        <w:rPr>
          <w:sz w:val="28"/>
          <w:szCs w:val="28"/>
        </w:rPr>
        <w:t xml:space="preserve"> финансового рычага </w:t>
      </w:r>
      <w:r w:rsidRPr="005D6618">
        <w:rPr>
          <w:i/>
          <w:sz w:val="28"/>
          <w:szCs w:val="28"/>
          <w:lang w:val="en-US"/>
        </w:rPr>
        <w:t>EFL</w:t>
      </w:r>
      <w:r w:rsidRPr="005D6618">
        <w:rPr>
          <w:sz w:val="28"/>
          <w:szCs w:val="28"/>
        </w:rPr>
        <w:t xml:space="preserve">, </w:t>
      </w:r>
      <w:r>
        <w:rPr>
          <w:sz w:val="28"/>
          <w:szCs w:val="28"/>
        </w:rPr>
        <w:t>определяется по формуле</w:t>
      </w:r>
    </w:p>
    <w:p w:rsidR="00EA4249" w:rsidRDefault="00EA4249" w:rsidP="00EA4249">
      <w:pPr>
        <w:spacing w:line="360" w:lineRule="auto"/>
        <w:ind w:firstLine="720"/>
        <w:rPr>
          <w:sz w:val="28"/>
          <w:szCs w:val="28"/>
        </w:rPr>
      </w:pPr>
    </w:p>
    <w:tbl>
      <w:tblPr>
        <w:tblW w:w="0" w:type="auto"/>
        <w:tblLook w:val="01E0"/>
      </w:tblPr>
      <w:tblGrid>
        <w:gridCol w:w="9468"/>
        <w:gridCol w:w="953"/>
      </w:tblGrid>
      <w:tr w:rsidR="00EA4249" w:rsidRPr="00DD187F" w:rsidTr="00524837">
        <w:tc>
          <w:tcPr>
            <w:tcW w:w="9468" w:type="dxa"/>
            <w:shd w:val="clear" w:color="auto" w:fill="auto"/>
          </w:tcPr>
          <w:p w:rsidR="00EA4249" w:rsidRPr="00DD187F" w:rsidRDefault="00EA4249" w:rsidP="0052483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D187F">
              <w:rPr>
                <w:position w:val="-24"/>
                <w:sz w:val="28"/>
                <w:szCs w:val="28"/>
              </w:rPr>
              <w:object w:dxaOrig="2659" w:dyaOrig="620">
                <v:shape id="_x0000_i1036" type="#_x0000_t75" style="width:133.2pt;height:31.2pt" o:ole="">
                  <v:imagedata r:id="rId48" o:title=""/>
                </v:shape>
                <o:OLEObject Type="Embed" ProgID="Equation.3" ShapeID="_x0000_i1036" DrawAspect="Content" ObjectID="_1683031866" r:id="rId49"/>
              </w:object>
            </w:r>
            <w:r w:rsidRPr="00DD187F">
              <w:rPr>
                <w:sz w:val="28"/>
                <w:szCs w:val="28"/>
              </w:rPr>
              <w:t>,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EA4249" w:rsidRPr="00DD187F" w:rsidRDefault="00EA4249" w:rsidP="00524837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DD187F">
              <w:rPr>
                <w:sz w:val="28"/>
                <w:szCs w:val="28"/>
              </w:rPr>
              <w:t>(2.</w:t>
            </w:r>
            <w:r w:rsidR="00E65E2C">
              <w:rPr>
                <w:sz w:val="28"/>
                <w:szCs w:val="28"/>
              </w:rPr>
              <w:t>4</w:t>
            </w:r>
            <w:r w:rsidRPr="00DD187F">
              <w:rPr>
                <w:sz w:val="28"/>
                <w:szCs w:val="28"/>
              </w:rPr>
              <w:t>)</w:t>
            </w:r>
          </w:p>
        </w:tc>
      </w:tr>
    </w:tbl>
    <w:p w:rsidR="00EA4249" w:rsidRDefault="00EA4249" w:rsidP="00EA4249">
      <w:pPr>
        <w:spacing w:line="360" w:lineRule="auto"/>
        <w:ind w:firstLine="720"/>
        <w:rPr>
          <w:sz w:val="28"/>
          <w:szCs w:val="28"/>
        </w:rPr>
      </w:pPr>
    </w:p>
    <w:p w:rsidR="00EA4249" w:rsidRDefault="00EA4249" w:rsidP="00EA424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</w:t>
      </w:r>
      <w:r w:rsidRPr="00493EB7">
        <w:rPr>
          <w:sz w:val="28"/>
          <w:szCs w:val="28"/>
        </w:rPr>
        <w:t xml:space="preserve">де </w:t>
      </w:r>
      <w:r w:rsidRPr="00493EB7">
        <w:rPr>
          <w:i/>
          <w:sz w:val="28"/>
          <w:szCs w:val="28"/>
          <w:lang w:val="en-US"/>
        </w:rPr>
        <w:t>EFL</w:t>
      </w:r>
      <w:r w:rsidRPr="00584404">
        <w:rPr>
          <w:sz w:val="28"/>
          <w:szCs w:val="28"/>
        </w:rPr>
        <w:t xml:space="preserve">– </w:t>
      </w:r>
      <w:r>
        <w:rPr>
          <w:sz w:val="28"/>
          <w:szCs w:val="28"/>
        </w:rPr>
        <w:t>эффект финансового рычага;</w:t>
      </w:r>
    </w:p>
    <w:p w:rsidR="00EA4249" w:rsidRPr="007F0243" w:rsidRDefault="00EA4249" w:rsidP="00EA4249">
      <w:pPr>
        <w:spacing w:line="360" w:lineRule="auto"/>
        <w:ind w:firstLine="426"/>
        <w:rPr>
          <w:sz w:val="28"/>
          <w:szCs w:val="28"/>
        </w:rPr>
      </w:pPr>
      <w:r w:rsidRPr="007F0243">
        <w:rPr>
          <w:i/>
          <w:sz w:val="28"/>
          <w:szCs w:val="28"/>
          <w:lang w:val="en-US"/>
        </w:rPr>
        <w:t>t</w:t>
      </w:r>
      <w:r w:rsidRPr="007F0243">
        <w:rPr>
          <w:sz w:val="28"/>
          <w:szCs w:val="28"/>
        </w:rPr>
        <w:t xml:space="preserve"> – </w:t>
      </w:r>
      <w:r>
        <w:rPr>
          <w:sz w:val="28"/>
          <w:szCs w:val="28"/>
        </w:rPr>
        <w:t>уровень налогообложения прибыли;</w:t>
      </w:r>
    </w:p>
    <w:p w:rsidR="00EA4249" w:rsidRPr="007F0243" w:rsidRDefault="00EA4249" w:rsidP="00EA4249">
      <w:pPr>
        <w:spacing w:line="360" w:lineRule="auto"/>
        <w:ind w:firstLine="426"/>
        <w:rPr>
          <w:sz w:val="28"/>
          <w:szCs w:val="28"/>
        </w:rPr>
      </w:pPr>
      <w:r w:rsidRPr="007F0243">
        <w:rPr>
          <w:position w:val="-12"/>
          <w:sz w:val="28"/>
          <w:szCs w:val="28"/>
          <w:lang w:val="en-US"/>
        </w:rPr>
        <w:object w:dxaOrig="300" w:dyaOrig="360">
          <v:shape id="_x0000_i1037" type="#_x0000_t75" style="width:15.6pt;height:18.6pt" o:ole="">
            <v:imagedata r:id="rId50" o:title=""/>
          </v:shape>
          <o:OLEObject Type="Embed" ProgID="Equation.3" ShapeID="_x0000_i1037" DrawAspect="Content" ObjectID="_1683031867" r:id="rId51"/>
        </w:object>
      </w:r>
      <w:r w:rsidRPr="007F0243">
        <w:rPr>
          <w:sz w:val="28"/>
          <w:szCs w:val="28"/>
        </w:rPr>
        <w:t xml:space="preserve"> - </w:t>
      </w:r>
      <w:r>
        <w:rPr>
          <w:sz w:val="28"/>
          <w:szCs w:val="28"/>
        </w:rPr>
        <w:t>экономическая рентабельность;</w:t>
      </w:r>
    </w:p>
    <w:p w:rsidR="00EA4249" w:rsidRPr="007F0243" w:rsidRDefault="00EA4249" w:rsidP="00EA4249">
      <w:pPr>
        <w:spacing w:line="360" w:lineRule="auto"/>
        <w:ind w:firstLine="426"/>
        <w:rPr>
          <w:sz w:val="28"/>
          <w:szCs w:val="28"/>
        </w:rPr>
      </w:pPr>
      <w:r>
        <w:rPr>
          <w:i/>
          <w:sz w:val="28"/>
          <w:szCs w:val="28"/>
          <w:lang w:val="en-US"/>
        </w:rPr>
        <w:t>i</w:t>
      </w:r>
      <w:r w:rsidRPr="007F0243">
        <w:rPr>
          <w:sz w:val="28"/>
          <w:szCs w:val="28"/>
        </w:rPr>
        <w:t xml:space="preserve"> – </w:t>
      </w:r>
      <w:r>
        <w:rPr>
          <w:sz w:val="28"/>
          <w:szCs w:val="28"/>
        </w:rPr>
        <w:t>процентная ставка за кредит;</w:t>
      </w:r>
    </w:p>
    <w:p w:rsidR="00EA4249" w:rsidRPr="007F0243" w:rsidRDefault="00EA4249" w:rsidP="00EA4249">
      <w:pPr>
        <w:spacing w:line="360" w:lineRule="auto"/>
        <w:ind w:firstLine="426"/>
        <w:rPr>
          <w:sz w:val="28"/>
          <w:szCs w:val="28"/>
        </w:rPr>
      </w:pPr>
      <w:r w:rsidRPr="007F0243">
        <w:rPr>
          <w:i/>
          <w:sz w:val="28"/>
          <w:szCs w:val="28"/>
          <w:lang w:val="en-US"/>
        </w:rPr>
        <w:t>D</w:t>
      </w:r>
      <w:r>
        <w:rPr>
          <w:sz w:val="28"/>
          <w:szCs w:val="28"/>
        </w:rPr>
        <w:t>–заемные средства;</w:t>
      </w:r>
    </w:p>
    <w:p w:rsidR="00EA4249" w:rsidRPr="007F0243" w:rsidRDefault="00EA4249" w:rsidP="00EA4249">
      <w:pPr>
        <w:spacing w:line="360" w:lineRule="auto"/>
        <w:ind w:firstLine="426"/>
        <w:rPr>
          <w:sz w:val="28"/>
          <w:szCs w:val="28"/>
        </w:rPr>
      </w:pPr>
      <w:r w:rsidRPr="007F0243">
        <w:rPr>
          <w:i/>
          <w:sz w:val="28"/>
          <w:szCs w:val="28"/>
          <w:lang w:val="en-US"/>
        </w:rPr>
        <w:t>E</w:t>
      </w:r>
      <w:r>
        <w:rPr>
          <w:sz w:val="28"/>
          <w:szCs w:val="28"/>
        </w:rPr>
        <w:t>–собственные средства.</w:t>
      </w:r>
    </w:p>
    <w:p w:rsidR="00EA4249" w:rsidRDefault="00EA4249" w:rsidP="00EA424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Эффект финансового рычага основывается на разнице экономической рент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бельности и процентной ставки по заемному капиталу. Экономическая рентабел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ность рассчитывается как соотношение прибыли до выплаты процентов и налогов к активам предприятия и показывает способность генерировать прибыль без учета преимуществ заемного финансирования. </w:t>
      </w:r>
    </w:p>
    <w:p w:rsidR="00EA4249" w:rsidRDefault="00EA4249" w:rsidP="00EA424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данном случае эффект финансового рычага содержит три укрупненных эл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мента:</w:t>
      </w:r>
    </w:p>
    <w:p w:rsidR="00EA4249" w:rsidRDefault="00EA4249" w:rsidP="00EA424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1) налоговый корректор (</w:t>
      </w:r>
      <w:r w:rsidRPr="002D1A86">
        <w:rPr>
          <w:i/>
          <w:sz w:val="28"/>
          <w:szCs w:val="28"/>
        </w:rPr>
        <w:t>1</w:t>
      </w:r>
      <w:r>
        <w:rPr>
          <w:sz w:val="28"/>
          <w:szCs w:val="28"/>
        </w:rPr>
        <w:t>-</w:t>
      </w:r>
      <w:r w:rsidRPr="00B652F0">
        <w:rPr>
          <w:i/>
          <w:sz w:val="28"/>
          <w:szCs w:val="28"/>
          <w:lang w:val="en-US"/>
        </w:rPr>
        <w:t>t</w:t>
      </w:r>
      <w:r>
        <w:rPr>
          <w:sz w:val="28"/>
          <w:szCs w:val="28"/>
        </w:rPr>
        <w:t>), уменьшающий возможность организации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крыть затраты по привлечению заемных средств;</w:t>
      </w:r>
    </w:p>
    <w:p w:rsidR="00EA4249" w:rsidRDefault="00EA4249" w:rsidP="00EA424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дифференциал </w:t>
      </w:r>
      <w:r w:rsidRPr="001B4FCF">
        <w:rPr>
          <w:position w:val="-12"/>
          <w:sz w:val="28"/>
          <w:szCs w:val="28"/>
        </w:rPr>
        <w:object w:dxaOrig="780" w:dyaOrig="360">
          <v:shape id="_x0000_i1038" type="#_x0000_t75" style="width:39.6pt;height:18.6pt" o:ole="">
            <v:imagedata r:id="rId52" o:title=""/>
          </v:shape>
          <o:OLEObject Type="Embed" ProgID="Equation.3" ShapeID="_x0000_i1038" DrawAspect="Content" ObjectID="_1683031868" r:id="rId53"/>
        </w:object>
      </w:r>
      <w:r>
        <w:rPr>
          <w:sz w:val="28"/>
          <w:szCs w:val="28"/>
        </w:rPr>
        <w:t>, характеризующий возможность организации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крыть затраты по привлечению заемных средств;</w:t>
      </w:r>
    </w:p>
    <w:p w:rsidR="00EA4249" w:rsidRDefault="00EA4249" w:rsidP="00EA424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3) финансовый рычаг (</w:t>
      </w:r>
      <w:r w:rsidRPr="001B4FCF">
        <w:rPr>
          <w:i/>
          <w:sz w:val="28"/>
          <w:szCs w:val="28"/>
          <w:lang w:val="en-US"/>
        </w:rPr>
        <w:t>D</w:t>
      </w:r>
      <w:r w:rsidRPr="00992AA0">
        <w:rPr>
          <w:i/>
          <w:sz w:val="28"/>
          <w:szCs w:val="28"/>
        </w:rPr>
        <w:t>/</w:t>
      </w:r>
      <w:r w:rsidRPr="001B4FCF">
        <w:rPr>
          <w:i/>
          <w:sz w:val="28"/>
          <w:szCs w:val="28"/>
          <w:lang w:val="en-US"/>
        </w:rPr>
        <w:t>E</w:t>
      </w:r>
      <w:r w:rsidRPr="00992AA0">
        <w:rPr>
          <w:sz w:val="28"/>
          <w:szCs w:val="28"/>
        </w:rPr>
        <w:t>)</w:t>
      </w:r>
      <w:r>
        <w:rPr>
          <w:sz w:val="28"/>
          <w:szCs w:val="28"/>
        </w:rPr>
        <w:t>, мультиплицирующий действие дифференциала и существенно зависимый от первых двух элементов</w:t>
      </w:r>
      <w:r w:rsidRPr="003C4F58">
        <w:rPr>
          <w:sz w:val="28"/>
          <w:szCs w:val="28"/>
        </w:rPr>
        <w:t xml:space="preserve"> [</w:t>
      </w:r>
      <w:r w:rsidR="005D762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_Ref471589378 \r \h </w:instrText>
      </w:r>
      <w:r w:rsidR="005D762C">
        <w:rPr>
          <w:sz w:val="28"/>
          <w:szCs w:val="28"/>
        </w:rPr>
      </w:r>
      <w:r w:rsidR="005D762C">
        <w:rPr>
          <w:sz w:val="28"/>
          <w:szCs w:val="28"/>
        </w:rPr>
        <w:fldChar w:fldCharType="separate"/>
      </w:r>
      <w:r w:rsidR="00D72B87">
        <w:rPr>
          <w:sz w:val="28"/>
          <w:szCs w:val="28"/>
        </w:rPr>
        <w:t>25</w:t>
      </w:r>
      <w:r w:rsidR="005D762C">
        <w:rPr>
          <w:sz w:val="28"/>
          <w:szCs w:val="28"/>
        </w:rPr>
        <w:fldChar w:fldCharType="end"/>
      </w:r>
      <w:r w:rsidRPr="003C4F58">
        <w:rPr>
          <w:sz w:val="28"/>
          <w:szCs w:val="28"/>
        </w:rPr>
        <w:t>]</w:t>
      </w:r>
      <w:r>
        <w:rPr>
          <w:sz w:val="28"/>
          <w:szCs w:val="28"/>
        </w:rPr>
        <w:t xml:space="preserve">. </w:t>
      </w:r>
    </w:p>
    <w:p w:rsidR="006405D2" w:rsidRDefault="006405D2" w:rsidP="00EA4249">
      <w:pPr>
        <w:spacing w:line="360" w:lineRule="auto"/>
        <w:ind w:firstLine="720"/>
        <w:jc w:val="both"/>
        <w:rPr>
          <w:sz w:val="28"/>
          <w:szCs w:val="28"/>
        </w:rPr>
      </w:pPr>
      <w:r w:rsidRPr="006405D2">
        <w:rPr>
          <w:sz w:val="28"/>
          <w:szCs w:val="28"/>
        </w:rPr>
        <w:t>Если значение ЭФР &gt; 0, то организация за счет использования заемных средств повышает рентабельность собственных средств, в противном случае и</w:t>
      </w:r>
      <w:r w:rsidRPr="006405D2">
        <w:rPr>
          <w:sz w:val="28"/>
          <w:szCs w:val="28"/>
        </w:rPr>
        <w:t>с</w:t>
      </w:r>
      <w:r w:rsidRPr="006405D2">
        <w:rPr>
          <w:sz w:val="28"/>
          <w:szCs w:val="28"/>
        </w:rPr>
        <w:t>пользование заемных средств, приводит к ухудшению финансового состояния. </w:t>
      </w:r>
    </w:p>
    <w:p w:rsidR="00E30FFD" w:rsidRDefault="00E30FFD" w:rsidP="00EA424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Условием осторожного применения эффекта, исключающим превращение его в отрицательную величину, является ограничение величины эффекта финансового рычага в формировании рентабельности собственного капитала. Он должен быть равен</w:t>
      </w:r>
    </w:p>
    <w:p w:rsidR="00E30FFD" w:rsidRDefault="00E30FFD" w:rsidP="00EA4249">
      <w:pPr>
        <w:spacing w:line="360" w:lineRule="auto"/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/>
      </w:tblPr>
      <w:tblGrid>
        <w:gridCol w:w="9468"/>
        <w:gridCol w:w="953"/>
      </w:tblGrid>
      <w:tr w:rsidR="00E30FFD" w:rsidRPr="00DD187F" w:rsidTr="00F522E2">
        <w:tc>
          <w:tcPr>
            <w:tcW w:w="9468" w:type="dxa"/>
            <w:shd w:val="clear" w:color="auto" w:fill="auto"/>
          </w:tcPr>
          <w:p w:rsidR="00E30FFD" w:rsidRPr="00DD187F" w:rsidRDefault="00E30FFD" w:rsidP="00F522E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30FFD">
              <w:rPr>
                <w:position w:val="-24"/>
                <w:sz w:val="28"/>
                <w:szCs w:val="28"/>
              </w:rPr>
              <w:object w:dxaOrig="2040" w:dyaOrig="620">
                <v:shape id="_x0000_i1039" type="#_x0000_t75" style="width:102.6pt;height:31.2pt" o:ole="">
                  <v:imagedata r:id="rId54" o:title=""/>
                </v:shape>
                <o:OLEObject Type="Embed" ProgID="Equation.3" ShapeID="_x0000_i1039" DrawAspect="Content" ObjectID="_1683031869" r:id="rId55"/>
              </w:objec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E30FFD" w:rsidRPr="00DD187F" w:rsidRDefault="00E30FFD" w:rsidP="00F522E2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DD187F">
              <w:rPr>
                <w:sz w:val="28"/>
                <w:szCs w:val="28"/>
              </w:rPr>
              <w:t>(2.</w:t>
            </w:r>
            <w:r w:rsidR="00E65E2C">
              <w:rPr>
                <w:sz w:val="28"/>
                <w:szCs w:val="28"/>
              </w:rPr>
              <w:t>5</w:t>
            </w:r>
            <w:r w:rsidRPr="00DD187F">
              <w:rPr>
                <w:sz w:val="28"/>
                <w:szCs w:val="28"/>
              </w:rPr>
              <w:t>)</w:t>
            </w:r>
          </w:p>
        </w:tc>
      </w:tr>
    </w:tbl>
    <w:p w:rsidR="00EA4249" w:rsidRDefault="00EA4249" w:rsidP="00EA4249">
      <w:pPr>
        <w:spacing w:line="360" w:lineRule="auto"/>
        <w:ind w:firstLine="720"/>
        <w:rPr>
          <w:sz w:val="28"/>
          <w:szCs w:val="28"/>
        </w:rPr>
      </w:pPr>
    </w:p>
    <w:p w:rsidR="00EA4249" w:rsidRPr="00934686" w:rsidRDefault="005D762C" w:rsidP="00EA4249">
      <w:pPr>
        <w:spacing w:line="360" w:lineRule="auto"/>
        <w:ind w:firstLine="720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1600-1150-250+0,2×210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600+150+60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≈0,2988.</m:t>
          </m:r>
        </m:oMath>
      </m:oMathPara>
    </w:p>
    <w:p w:rsidR="00EA4249" w:rsidRDefault="00EA4249" w:rsidP="00E30FFD">
      <w:pPr>
        <w:spacing w:line="360" w:lineRule="auto"/>
        <w:ind w:firstLine="720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EFL=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1,0-0,2</m:t>
              </m:r>
            </m:e>
          </m:d>
          <m:r>
            <w:rPr>
              <w:rFonts w:ascii="Cambria Math" w:hAnsi="Cambria Math"/>
              <w:sz w:val="28"/>
              <w:szCs w:val="28"/>
            </w:rPr>
            <m:t>×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29,9-20,0</m:t>
              </m:r>
            </m:e>
          </m:d>
          <m:r>
            <w:rPr>
              <w:rFonts w:ascii="Cambria Math" w:hAnsi="Cambria Math"/>
              <w:sz w:val="28"/>
              <w:szCs w:val="28"/>
            </w:rPr>
            <m:t>×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210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600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=2,772%.</m:t>
          </m:r>
        </m:oMath>
      </m:oMathPara>
    </w:p>
    <w:p w:rsidR="00246A93" w:rsidRDefault="00E35B40" w:rsidP="00EA4249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В соответствии с формулой 2.3 р</w:t>
      </w:r>
      <w:r w:rsidR="00246A93">
        <w:rPr>
          <w:sz w:val="28"/>
          <w:szCs w:val="28"/>
        </w:rPr>
        <w:t>екомендуемое значение эффекта финансового рычага равно 11,9</w:t>
      </w:r>
      <w:r w:rsidR="00A75C1A">
        <w:rPr>
          <w:sz w:val="28"/>
          <w:szCs w:val="28"/>
        </w:rPr>
        <w:t>6</w:t>
      </w:r>
      <w:r w:rsidR="00246A93">
        <w:rPr>
          <w:sz w:val="28"/>
          <w:szCs w:val="28"/>
        </w:rPr>
        <w:t>%.</w:t>
      </w:r>
    </w:p>
    <w:p w:rsidR="00EA4249" w:rsidRDefault="00EA4249" w:rsidP="00E35B40">
      <w:pPr>
        <w:spacing w:line="360" w:lineRule="auto"/>
        <w:ind w:firstLine="720"/>
        <w:jc w:val="both"/>
        <w:rPr>
          <w:sz w:val="28"/>
        </w:rPr>
      </w:pPr>
      <w:r>
        <w:rPr>
          <w:sz w:val="28"/>
          <w:szCs w:val="28"/>
        </w:rPr>
        <w:t xml:space="preserve">Ответ: </w:t>
      </w:r>
      <w:r>
        <w:rPr>
          <w:sz w:val="28"/>
        </w:rPr>
        <w:t>уровень эффекта финансового рычага составил 2,772</w:t>
      </w:r>
      <w:r w:rsidR="00C32ABC">
        <w:rPr>
          <w:sz w:val="28"/>
        </w:rPr>
        <w:t>%</w:t>
      </w:r>
      <w:r w:rsidR="00FC7E2B">
        <w:rPr>
          <w:sz w:val="28"/>
        </w:rPr>
        <w:t>,</w:t>
      </w:r>
      <w:r w:rsidR="00E35B40">
        <w:rPr>
          <w:sz w:val="28"/>
        </w:rPr>
        <w:t xml:space="preserve"> т.е. больше н</w:t>
      </w:r>
      <w:r w:rsidR="00E35B40">
        <w:rPr>
          <w:sz w:val="28"/>
        </w:rPr>
        <w:t>у</w:t>
      </w:r>
      <w:r w:rsidR="00E35B40">
        <w:rPr>
          <w:sz w:val="28"/>
        </w:rPr>
        <w:t>ля, следовательно,</w:t>
      </w:r>
      <w:r w:rsidR="00DE12BD">
        <w:rPr>
          <w:sz w:val="28"/>
        </w:rPr>
        <w:t xml:space="preserve"> </w:t>
      </w:r>
      <w:r w:rsidR="00E35B40" w:rsidRPr="006405D2">
        <w:rPr>
          <w:sz w:val="28"/>
          <w:szCs w:val="28"/>
        </w:rPr>
        <w:t>организация за счет использования заемных средств повышает рентабельность собственных средств</w:t>
      </w:r>
      <w:r w:rsidR="00E35B40">
        <w:rPr>
          <w:sz w:val="28"/>
          <w:szCs w:val="28"/>
        </w:rPr>
        <w:t>.</w:t>
      </w:r>
    </w:p>
    <w:p w:rsidR="00C73905" w:rsidRPr="00682390" w:rsidRDefault="00C73905" w:rsidP="00193A44">
      <w:pPr>
        <w:pStyle w:val="3"/>
      </w:pPr>
      <w:r w:rsidRPr="00682390">
        <w:t>2.</w:t>
      </w:r>
      <w:r w:rsidR="00E65E2C">
        <w:t>5</w:t>
      </w:r>
      <w:r w:rsidRPr="00682390">
        <w:t xml:space="preserve"> Контрольные вопросы</w:t>
      </w:r>
      <w:bookmarkEnd w:id="120"/>
    </w:p>
    <w:p w:rsidR="00C73905" w:rsidRDefault="00C73905" w:rsidP="00C73905">
      <w:pPr>
        <w:pStyle w:val="a5"/>
        <w:widowControl w:val="0"/>
        <w:spacing w:before="360" w:line="360" w:lineRule="auto"/>
        <w:ind w:firstLine="720"/>
      </w:pPr>
      <w:r>
        <w:t>1 Назовите основные группы источников финансирования инвестиционной деятельности предприятия.</w:t>
      </w:r>
    </w:p>
    <w:p w:rsidR="00C73905" w:rsidRDefault="00C73905" w:rsidP="00C73905">
      <w:pPr>
        <w:pStyle w:val="a5"/>
        <w:widowControl w:val="0"/>
        <w:spacing w:line="360" w:lineRule="auto"/>
        <w:ind w:firstLine="709"/>
      </w:pPr>
      <w:r>
        <w:t>2 Раскройте сущность амортизационных отчислений как источника финанс</w:t>
      </w:r>
      <w:r>
        <w:t>и</w:t>
      </w:r>
      <w:r>
        <w:lastRenderedPageBreak/>
        <w:t>рования инвестиционной деятельности предприятия.</w:t>
      </w:r>
    </w:p>
    <w:p w:rsidR="00C73905" w:rsidRDefault="00C73905" w:rsidP="00C73905">
      <w:pPr>
        <w:pStyle w:val="a5"/>
        <w:widowControl w:val="0"/>
        <w:spacing w:line="360" w:lineRule="auto"/>
        <w:ind w:firstLine="709"/>
      </w:pPr>
      <w:r>
        <w:t>3 Дайте определение амортизационной политики предприятия.</w:t>
      </w:r>
    </w:p>
    <w:p w:rsidR="00C73905" w:rsidRDefault="00C73905" w:rsidP="00C73905">
      <w:pPr>
        <w:pStyle w:val="a5"/>
        <w:widowControl w:val="0"/>
        <w:spacing w:line="360" w:lineRule="auto"/>
        <w:ind w:firstLine="709"/>
      </w:pPr>
      <w:r>
        <w:t>4 Перечислите основные этапы формирования амортизационной политики предприятия.</w:t>
      </w:r>
    </w:p>
    <w:p w:rsidR="00C73905" w:rsidRDefault="00C73905" w:rsidP="00C73905">
      <w:pPr>
        <w:pStyle w:val="a5"/>
        <w:widowControl w:val="0"/>
        <w:spacing w:line="360" w:lineRule="auto"/>
        <w:ind w:firstLine="709"/>
      </w:pPr>
      <w:r>
        <w:t>5 Перечислите методы расчета амортизационных отчислений.</w:t>
      </w:r>
    </w:p>
    <w:p w:rsidR="00C73905" w:rsidRDefault="00C73905" w:rsidP="00C73905">
      <w:pPr>
        <w:pStyle w:val="a5"/>
        <w:widowControl w:val="0"/>
        <w:spacing w:line="360" w:lineRule="auto"/>
        <w:ind w:firstLine="709"/>
      </w:pPr>
      <w:r>
        <w:t>6 Охарактеризуйте методы начисления амортизации с учетом влияния инфл</w:t>
      </w:r>
      <w:r>
        <w:t>я</w:t>
      </w:r>
      <w:r>
        <w:t>ции, уровня прибыли и уровня затрат предприятия.</w:t>
      </w:r>
    </w:p>
    <w:p w:rsidR="00C73905" w:rsidRDefault="00C73905" w:rsidP="00C73905">
      <w:pPr>
        <w:pStyle w:val="a5"/>
        <w:widowControl w:val="0"/>
        <w:spacing w:line="360" w:lineRule="auto"/>
        <w:ind w:firstLine="709"/>
      </w:pPr>
      <w:r>
        <w:t>7 Раскройте двойственный характер прибыли как источника финансирования инвестиционной деятельности предприятия.</w:t>
      </w:r>
    </w:p>
    <w:p w:rsidR="00C73905" w:rsidRDefault="00C73905" w:rsidP="00C73905">
      <w:pPr>
        <w:pStyle w:val="a5"/>
        <w:widowControl w:val="0"/>
        <w:spacing w:line="360" w:lineRule="auto"/>
        <w:ind w:firstLine="709"/>
      </w:pPr>
      <w:r>
        <w:t>8 Раскройте сущность управления операционной прибылью предприятия на основе операционного рычага.</w:t>
      </w:r>
    </w:p>
    <w:p w:rsidR="00C73905" w:rsidRDefault="00C73905" w:rsidP="00C73905">
      <w:pPr>
        <w:pStyle w:val="a5"/>
        <w:widowControl w:val="0"/>
        <w:spacing w:line="360" w:lineRule="auto"/>
        <w:ind w:firstLine="709"/>
      </w:pPr>
      <w:r>
        <w:t>9 Назовите основные резервы сокращения условно-постоянных и условно-переменных затрат.</w:t>
      </w:r>
    </w:p>
    <w:p w:rsidR="00C73905" w:rsidRDefault="00C73905" w:rsidP="00C73905">
      <w:pPr>
        <w:pStyle w:val="a5"/>
        <w:widowControl w:val="0"/>
        <w:spacing w:line="360" w:lineRule="auto"/>
        <w:ind w:firstLine="709"/>
      </w:pPr>
      <w:r>
        <w:t>10 Дайте определение дивидендной политики. Перечислите основные этапы ее формирования.</w:t>
      </w:r>
    </w:p>
    <w:p w:rsidR="00C73905" w:rsidRDefault="00C73905" w:rsidP="0075395E">
      <w:pPr>
        <w:pStyle w:val="a5"/>
        <w:widowControl w:val="0"/>
        <w:spacing w:line="360" w:lineRule="auto"/>
        <w:ind w:firstLine="709"/>
      </w:pPr>
      <w:r>
        <w:t>11 Перечислите и охарактеризуйте прочие собственные источники финанс</w:t>
      </w:r>
      <w:r>
        <w:t>и</w:t>
      </w:r>
      <w:r>
        <w:t>рования инвестиционной деятельности предприятия.</w:t>
      </w:r>
    </w:p>
    <w:p w:rsidR="00C73905" w:rsidRDefault="00C73905" w:rsidP="0075395E">
      <w:pPr>
        <w:pStyle w:val="a5"/>
        <w:widowControl w:val="0"/>
        <w:spacing w:line="360" w:lineRule="auto"/>
        <w:ind w:firstLine="709"/>
      </w:pPr>
      <w:r>
        <w:t>12 Назовите основные преимущества и недостатки использования собственн</w:t>
      </w:r>
      <w:r>
        <w:t>о</w:t>
      </w:r>
      <w:r>
        <w:t>го капитала для финансирования инвестиционной деятельности.</w:t>
      </w:r>
    </w:p>
    <w:p w:rsidR="0075395E" w:rsidRDefault="0075395E" w:rsidP="0075395E">
      <w:pPr>
        <w:pStyle w:val="a5"/>
        <w:widowControl w:val="0"/>
        <w:spacing w:line="360" w:lineRule="auto"/>
        <w:ind w:firstLine="709"/>
      </w:pPr>
      <w:r>
        <w:t>13 Перечислите заемные и привлеченные внебюджетные источники финанс</w:t>
      </w:r>
      <w:r>
        <w:t>и</w:t>
      </w:r>
      <w:r>
        <w:t>рования инвестиционной деятельности предприятия.</w:t>
      </w:r>
    </w:p>
    <w:p w:rsidR="0075395E" w:rsidRDefault="0075395E" w:rsidP="0075395E">
      <w:pPr>
        <w:pStyle w:val="a5"/>
        <w:widowControl w:val="0"/>
        <w:spacing w:line="360" w:lineRule="auto"/>
        <w:ind w:firstLine="709"/>
        <w:rPr>
          <w:bCs/>
        </w:rPr>
      </w:pPr>
      <w:r>
        <w:t>14 Раскройте сущность кредита как источника финансирования инвестицио</w:t>
      </w:r>
      <w:r>
        <w:t>н</w:t>
      </w:r>
      <w:r>
        <w:t>ной деятельности предприятия: назовите причины, которые определяют кредитов</w:t>
      </w:r>
      <w:r>
        <w:t>а</w:t>
      </w:r>
      <w:r>
        <w:t xml:space="preserve">ние как </w:t>
      </w:r>
      <w:r>
        <w:rPr>
          <w:bCs/>
        </w:rPr>
        <w:t>приоритетный способ внешнего финансирования.</w:t>
      </w:r>
    </w:p>
    <w:p w:rsidR="0075395E" w:rsidRDefault="0075395E" w:rsidP="0075395E">
      <w:pPr>
        <w:pStyle w:val="a5"/>
        <w:widowControl w:val="0"/>
        <w:spacing w:line="360" w:lineRule="auto"/>
        <w:ind w:firstLine="709"/>
      </w:pPr>
      <w:r>
        <w:rPr>
          <w:bCs/>
        </w:rPr>
        <w:t>15 Перечислите основные направления активизации банковского кредитов</w:t>
      </w:r>
      <w:r>
        <w:rPr>
          <w:bCs/>
        </w:rPr>
        <w:t>а</w:t>
      </w:r>
      <w:r>
        <w:rPr>
          <w:bCs/>
        </w:rPr>
        <w:t>ния промышленных предприятий.</w:t>
      </w:r>
    </w:p>
    <w:p w:rsidR="0075395E" w:rsidRDefault="0075395E" w:rsidP="0075395E">
      <w:pPr>
        <w:pStyle w:val="a5"/>
        <w:widowControl w:val="0"/>
        <w:spacing w:line="360" w:lineRule="auto"/>
        <w:ind w:firstLine="709"/>
      </w:pPr>
      <w:r>
        <w:t>16 Дайте определение лизинга в соответствии с федеральным законом.</w:t>
      </w:r>
    </w:p>
    <w:p w:rsidR="0075395E" w:rsidRDefault="0075395E" w:rsidP="0075395E">
      <w:pPr>
        <w:pStyle w:val="a5"/>
        <w:widowControl w:val="0"/>
        <w:spacing w:line="360" w:lineRule="auto"/>
        <w:ind w:firstLine="709"/>
      </w:pPr>
      <w:r>
        <w:t>17 Перечислите основные преимущества лизинга для лизингодателя.</w:t>
      </w:r>
    </w:p>
    <w:p w:rsidR="0075395E" w:rsidRDefault="0075395E" w:rsidP="0075395E">
      <w:pPr>
        <w:pStyle w:val="a5"/>
        <w:widowControl w:val="0"/>
        <w:spacing w:line="360" w:lineRule="auto"/>
        <w:ind w:firstLine="709"/>
      </w:pPr>
      <w:r>
        <w:t>18 Перечислите основные преимущества лизинга для предприятия-лизингополучателя.</w:t>
      </w:r>
    </w:p>
    <w:p w:rsidR="0075395E" w:rsidRDefault="0075395E" w:rsidP="0075395E">
      <w:pPr>
        <w:pStyle w:val="a5"/>
        <w:widowControl w:val="0"/>
        <w:spacing w:line="360" w:lineRule="auto"/>
        <w:ind w:firstLine="709"/>
      </w:pPr>
      <w:r>
        <w:lastRenderedPageBreak/>
        <w:t>19 Дайте определение проектного финансирования, назовите его особенности как источника финансирования инвестиционной деятельности.</w:t>
      </w:r>
    </w:p>
    <w:p w:rsidR="0075395E" w:rsidRDefault="0075395E" w:rsidP="00E65E2C">
      <w:pPr>
        <w:pStyle w:val="a5"/>
        <w:widowControl w:val="0"/>
        <w:spacing w:line="372" w:lineRule="auto"/>
        <w:ind w:firstLine="709"/>
      </w:pPr>
      <w:r>
        <w:t>20 Назовите виды проектного финансирования, выделяемые по уровню пр</w:t>
      </w:r>
      <w:r>
        <w:t>о</w:t>
      </w:r>
      <w:r>
        <w:t>ектного риска.</w:t>
      </w:r>
    </w:p>
    <w:p w:rsidR="0075395E" w:rsidRDefault="0075395E" w:rsidP="00E65E2C">
      <w:pPr>
        <w:pStyle w:val="a5"/>
        <w:widowControl w:val="0"/>
        <w:spacing w:line="372" w:lineRule="auto"/>
        <w:ind w:firstLine="709"/>
      </w:pPr>
      <w:r>
        <w:t>21 Раскройте особенности проектного финансирования в РФ в современных условиях.</w:t>
      </w:r>
    </w:p>
    <w:p w:rsidR="0075395E" w:rsidRDefault="0075395E" w:rsidP="00E65E2C">
      <w:pPr>
        <w:pStyle w:val="a5"/>
        <w:widowControl w:val="0"/>
        <w:spacing w:line="372" w:lineRule="auto"/>
        <w:ind w:firstLine="709"/>
      </w:pPr>
      <w:r>
        <w:t>22 Дайте определение облигации. Назовите особенности выпуска облигаций как источника финансирования инвестиционной деятельности.</w:t>
      </w:r>
    </w:p>
    <w:p w:rsidR="0075395E" w:rsidRDefault="0075395E" w:rsidP="00E65E2C">
      <w:pPr>
        <w:pStyle w:val="a5"/>
        <w:widowControl w:val="0"/>
        <w:spacing w:line="372" w:lineRule="auto"/>
        <w:ind w:firstLine="709"/>
      </w:pPr>
      <w:r>
        <w:t>23 Перечислите основные преимущества выпуска облигаций для финансир</w:t>
      </w:r>
      <w:r>
        <w:t>о</w:t>
      </w:r>
      <w:r>
        <w:t>вания инвестиционной деятельности.</w:t>
      </w:r>
    </w:p>
    <w:p w:rsidR="0075395E" w:rsidRDefault="0075395E" w:rsidP="00E65E2C">
      <w:pPr>
        <w:pStyle w:val="a5"/>
        <w:widowControl w:val="0"/>
        <w:spacing w:line="372" w:lineRule="auto"/>
        <w:ind w:firstLine="709"/>
      </w:pPr>
      <w:r>
        <w:t>24 Перечислите возможные негативные последствия выпуска облигаций.</w:t>
      </w:r>
    </w:p>
    <w:p w:rsidR="0075395E" w:rsidRDefault="0075395E" w:rsidP="00E65E2C">
      <w:pPr>
        <w:pStyle w:val="a5"/>
        <w:widowControl w:val="0"/>
        <w:spacing w:line="372" w:lineRule="auto"/>
        <w:ind w:firstLine="709"/>
      </w:pPr>
      <w:r>
        <w:t>25 Раскройте особенности выпуска облигаций как источника финансирования в РФ в современных условиях.</w:t>
      </w:r>
    </w:p>
    <w:p w:rsidR="0075395E" w:rsidRDefault="0075395E" w:rsidP="00E65E2C">
      <w:pPr>
        <w:pStyle w:val="a5"/>
        <w:widowControl w:val="0"/>
        <w:spacing w:line="372" w:lineRule="auto"/>
        <w:ind w:firstLine="709"/>
      </w:pPr>
      <w:r>
        <w:t>26 Назовите основные принципы государственного регулирования инвестиц</w:t>
      </w:r>
      <w:r>
        <w:t>и</w:t>
      </w:r>
      <w:r>
        <w:t>онной деятельности в РФ.</w:t>
      </w:r>
    </w:p>
    <w:p w:rsidR="0075395E" w:rsidRDefault="0075395E" w:rsidP="00E65E2C">
      <w:pPr>
        <w:pStyle w:val="a5"/>
        <w:widowControl w:val="0"/>
        <w:spacing w:line="372" w:lineRule="auto"/>
        <w:ind w:firstLine="709"/>
      </w:pPr>
      <w:r>
        <w:t>27 Перечислите основные способы финансирования инвестиций предприятия за счет бюджетных средств.</w:t>
      </w:r>
    </w:p>
    <w:p w:rsidR="0075395E" w:rsidRDefault="0075395E" w:rsidP="00E65E2C">
      <w:pPr>
        <w:pStyle w:val="a5"/>
        <w:widowControl w:val="0"/>
        <w:spacing w:line="372" w:lineRule="auto"/>
        <w:ind w:firstLine="709"/>
      </w:pPr>
      <w:r>
        <w:t>28 Дайте определение целевой программы, назовите ее основные разделы.</w:t>
      </w:r>
    </w:p>
    <w:p w:rsidR="0075395E" w:rsidRDefault="0075395E" w:rsidP="00E65E2C">
      <w:pPr>
        <w:pStyle w:val="a5"/>
        <w:widowControl w:val="0"/>
        <w:spacing w:line="372" w:lineRule="auto"/>
        <w:ind w:firstLine="709"/>
      </w:pPr>
      <w:r>
        <w:t xml:space="preserve">29 Перечислите критерии </w:t>
      </w:r>
      <w:r>
        <w:rPr>
          <w:szCs w:val="23"/>
        </w:rPr>
        <w:t>отбора проблем для разработки их в форме целевых программ.</w:t>
      </w:r>
    </w:p>
    <w:p w:rsidR="0075395E" w:rsidRDefault="0075395E" w:rsidP="00E65E2C">
      <w:pPr>
        <w:pStyle w:val="a5"/>
        <w:widowControl w:val="0"/>
        <w:spacing w:line="372" w:lineRule="auto"/>
        <w:ind w:firstLine="709"/>
        <w:rPr>
          <w:szCs w:val="23"/>
        </w:rPr>
      </w:pPr>
      <w:r>
        <w:t xml:space="preserve">30 Назовите критерии </w:t>
      </w:r>
      <w:r>
        <w:rPr>
          <w:szCs w:val="23"/>
        </w:rPr>
        <w:t>отбора целевых программ для бюджетного финансир</w:t>
      </w:r>
      <w:r>
        <w:rPr>
          <w:szCs w:val="23"/>
        </w:rPr>
        <w:t>о</w:t>
      </w:r>
      <w:r>
        <w:rPr>
          <w:szCs w:val="23"/>
        </w:rPr>
        <w:t>вания.</w:t>
      </w:r>
    </w:p>
    <w:p w:rsidR="0075395E" w:rsidRDefault="0075395E" w:rsidP="00E65E2C">
      <w:pPr>
        <w:pStyle w:val="a5"/>
        <w:widowControl w:val="0"/>
        <w:spacing w:line="372" w:lineRule="auto"/>
        <w:ind w:firstLine="709"/>
        <w:rPr>
          <w:szCs w:val="23"/>
        </w:rPr>
      </w:pPr>
      <w:r>
        <w:rPr>
          <w:szCs w:val="23"/>
        </w:rPr>
        <w:t>31 Дайте определение государственной гарантии и объясните ее экономич</w:t>
      </w:r>
      <w:r>
        <w:rPr>
          <w:szCs w:val="23"/>
        </w:rPr>
        <w:t>е</w:t>
      </w:r>
      <w:r>
        <w:rPr>
          <w:szCs w:val="23"/>
        </w:rPr>
        <w:t>ский смысл.</w:t>
      </w:r>
    </w:p>
    <w:p w:rsidR="0075395E" w:rsidRDefault="0075395E" w:rsidP="00E65E2C">
      <w:pPr>
        <w:pStyle w:val="a5"/>
        <w:widowControl w:val="0"/>
        <w:spacing w:line="372" w:lineRule="auto"/>
        <w:ind w:firstLine="709"/>
        <w:rPr>
          <w:szCs w:val="23"/>
        </w:rPr>
      </w:pPr>
      <w:r>
        <w:rPr>
          <w:szCs w:val="23"/>
        </w:rPr>
        <w:t>32 Дайте определение смешанного государственно-коммерческого финанс</w:t>
      </w:r>
      <w:r>
        <w:rPr>
          <w:szCs w:val="23"/>
        </w:rPr>
        <w:t>и</w:t>
      </w:r>
      <w:r>
        <w:rPr>
          <w:szCs w:val="23"/>
        </w:rPr>
        <w:t>рования.</w:t>
      </w:r>
    </w:p>
    <w:p w:rsidR="0075395E" w:rsidRDefault="0075395E" w:rsidP="00E65E2C">
      <w:pPr>
        <w:pStyle w:val="a5"/>
        <w:widowControl w:val="0"/>
        <w:spacing w:after="360" w:line="372" w:lineRule="auto"/>
        <w:ind w:firstLine="709"/>
        <w:rPr>
          <w:szCs w:val="23"/>
        </w:rPr>
      </w:pPr>
      <w:r>
        <w:rPr>
          <w:szCs w:val="23"/>
        </w:rPr>
        <w:t>33 Назовите основные формы смешанного государственно-коммерческого финансирования.</w:t>
      </w:r>
    </w:p>
    <w:p w:rsidR="00C73905" w:rsidRDefault="00C73905" w:rsidP="00193A44">
      <w:pPr>
        <w:pStyle w:val="3"/>
      </w:pPr>
      <w:bookmarkStart w:id="121" w:name="_Toc319949989"/>
      <w:r>
        <w:lastRenderedPageBreak/>
        <w:t>2.</w:t>
      </w:r>
      <w:r w:rsidR="00E65E2C">
        <w:t>6</w:t>
      </w:r>
      <w:r>
        <w:t xml:space="preserve"> Тестовые вопросы</w:t>
      </w:r>
      <w:bookmarkEnd w:id="121"/>
    </w:p>
    <w:p w:rsidR="00C73905" w:rsidRDefault="00C73905" w:rsidP="00C73905">
      <w:pPr>
        <w:pStyle w:val="33"/>
        <w:widowControl w:val="0"/>
        <w:spacing w:before="360" w:line="360" w:lineRule="auto"/>
        <w:ind w:firstLine="720"/>
        <w:jc w:val="both"/>
      </w:pPr>
      <w:r>
        <w:t>1 Укажите собственные источники финансирования инвестиций:</w:t>
      </w:r>
    </w:p>
    <w:p w:rsidR="00C73905" w:rsidRDefault="00C73905" w:rsidP="00C73905">
      <w:pPr>
        <w:pStyle w:val="33"/>
        <w:widowControl w:val="0"/>
        <w:spacing w:line="360" w:lineRule="auto"/>
        <w:ind w:firstLine="720"/>
        <w:jc w:val="both"/>
      </w:pPr>
      <w:r>
        <w:t>а) лизинговые операции;</w:t>
      </w:r>
    </w:p>
    <w:p w:rsidR="00C73905" w:rsidRPr="00B91B56" w:rsidRDefault="00C73905" w:rsidP="00C73905">
      <w:pPr>
        <w:pStyle w:val="33"/>
        <w:widowControl w:val="0"/>
        <w:spacing w:line="360" w:lineRule="auto"/>
        <w:ind w:firstLine="720"/>
        <w:jc w:val="both"/>
      </w:pPr>
      <w:r w:rsidRPr="00B91B56">
        <w:t>б) амортизация;</w:t>
      </w:r>
    </w:p>
    <w:p w:rsidR="00C73905" w:rsidRDefault="00C73905" w:rsidP="00C73905">
      <w:pPr>
        <w:pStyle w:val="33"/>
        <w:widowControl w:val="0"/>
        <w:spacing w:line="360" w:lineRule="auto"/>
        <w:ind w:firstLine="720"/>
        <w:jc w:val="both"/>
      </w:pPr>
      <w:r>
        <w:t>в) кредиты и займы;</w:t>
      </w:r>
    </w:p>
    <w:p w:rsidR="00C73905" w:rsidRDefault="00C73905" w:rsidP="00E65E2C">
      <w:pPr>
        <w:pStyle w:val="33"/>
        <w:widowControl w:val="0"/>
        <w:spacing w:line="360" w:lineRule="auto"/>
        <w:ind w:firstLine="720"/>
        <w:jc w:val="both"/>
      </w:pPr>
      <w:r w:rsidRPr="00B91B56">
        <w:t xml:space="preserve">г) чистая </w:t>
      </w:r>
      <w:r w:rsidR="00E65E2C">
        <w:t>прибыль.</w:t>
      </w:r>
    </w:p>
    <w:p w:rsidR="00C73905" w:rsidRDefault="00C73905" w:rsidP="00C73905">
      <w:pPr>
        <w:pStyle w:val="33"/>
        <w:widowControl w:val="0"/>
        <w:spacing w:line="360" w:lineRule="auto"/>
        <w:ind w:firstLine="720"/>
        <w:jc w:val="both"/>
      </w:pPr>
    </w:p>
    <w:p w:rsidR="00C73905" w:rsidRDefault="00C73905" w:rsidP="00C73905">
      <w:pPr>
        <w:pStyle w:val="33"/>
        <w:widowControl w:val="0"/>
        <w:spacing w:line="360" w:lineRule="auto"/>
        <w:ind w:firstLine="720"/>
        <w:jc w:val="both"/>
      </w:pPr>
      <w:r>
        <w:t>2 Выберите определение, отражающее суть самофинансирования:</w:t>
      </w:r>
    </w:p>
    <w:p w:rsidR="00C73905" w:rsidRDefault="00C73905" w:rsidP="00C73905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  <w:r w:rsidRPr="00B20625">
        <w:rPr>
          <w:sz w:val="28"/>
          <w:szCs w:val="28"/>
        </w:rPr>
        <w:t>а) способность</w:t>
      </w:r>
      <w:r>
        <w:rPr>
          <w:sz w:val="28"/>
        </w:rPr>
        <w:t xml:space="preserve"> предприятия уплачивать налоги в бюджетную систему и пл</w:t>
      </w:r>
      <w:r>
        <w:rPr>
          <w:sz w:val="28"/>
        </w:rPr>
        <w:t>а</w:t>
      </w:r>
      <w:r>
        <w:rPr>
          <w:sz w:val="28"/>
        </w:rPr>
        <w:t>нировать за счет собственных источников финансирования только простое воспр</w:t>
      </w:r>
      <w:r>
        <w:rPr>
          <w:sz w:val="28"/>
        </w:rPr>
        <w:t>о</w:t>
      </w:r>
      <w:r>
        <w:rPr>
          <w:sz w:val="28"/>
        </w:rPr>
        <w:t>изводство;</w:t>
      </w:r>
    </w:p>
    <w:p w:rsidR="00C73905" w:rsidRPr="009D286F" w:rsidRDefault="00C73905" w:rsidP="00C73905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  <w:r w:rsidRPr="009D286F">
        <w:rPr>
          <w:sz w:val="28"/>
        </w:rPr>
        <w:t>б) предприятие возмещает затраты по расширенному воспроизводству и ре</w:t>
      </w:r>
      <w:r w:rsidRPr="009D286F">
        <w:rPr>
          <w:sz w:val="28"/>
        </w:rPr>
        <w:t>а</w:t>
      </w:r>
      <w:r w:rsidRPr="009D286F">
        <w:rPr>
          <w:sz w:val="28"/>
        </w:rPr>
        <w:t>лизует социальные программы за счет амортизационных отчислений, чистой пр</w:t>
      </w:r>
      <w:r w:rsidRPr="009D286F">
        <w:rPr>
          <w:sz w:val="28"/>
        </w:rPr>
        <w:t>и</w:t>
      </w:r>
      <w:r w:rsidRPr="009D286F">
        <w:rPr>
          <w:sz w:val="28"/>
        </w:rPr>
        <w:t>были и других собственных источников;</w:t>
      </w:r>
    </w:p>
    <w:p w:rsidR="00C73905" w:rsidRDefault="00C73905" w:rsidP="00C73905">
      <w:pPr>
        <w:pStyle w:val="33"/>
        <w:widowControl w:val="0"/>
        <w:spacing w:line="360" w:lineRule="auto"/>
        <w:ind w:firstLine="720"/>
        <w:jc w:val="both"/>
      </w:pPr>
      <w:r>
        <w:t>в) осуществляемые по установленным нормативам отчисления на компенс</w:t>
      </w:r>
      <w:r>
        <w:t>а</w:t>
      </w:r>
      <w:r>
        <w:t>цию износа основных средств;</w:t>
      </w:r>
    </w:p>
    <w:p w:rsidR="00C73905" w:rsidRDefault="00C73905" w:rsidP="00C73905">
      <w:pPr>
        <w:pStyle w:val="33"/>
        <w:widowControl w:val="0"/>
        <w:spacing w:line="360" w:lineRule="auto"/>
        <w:ind w:firstLine="720"/>
        <w:jc w:val="both"/>
      </w:pPr>
      <w:r>
        <w:t xml:space="preserve">г) </w:t>
      </w:r>
      <w:r w:rsidR="002224FF">
        <w:t>вложение средств с определенной целью отвлеченных от непосредственн</w:t>
      </w:r>
      <w:r w:rsidR="002224FF">
        <w:t>о</w:t>
      </w:r>
      <w:r w:rsidR="002224FF">
        <w:t>го потребления</w:t>
      </w:r>
      <w:r>
        <w:t>.</w:t>
      </w:r>
    </w:p>
    <w:p w:rsidR="00C73905" w:rsidRDefault="00C73905" w:rsidP="00C73905">
      <w:pPr>
        <w:pStyle w:val="33"/>
        <w:widowControl w:val="0"/>
        <w:spacing w:line="360" w:lineRule="auto"/>
        <w:ind w:firstLine="720"/>
        <w:jc w:val="both"/>
      </w:pPr>
    </w:p>
    <w:p w:rsidR="00C73905" w:rsidRDefault="00C73905" w:rsidP="00C73905">
      <w:pPr>
        <w:pStyle w:val="33"/>
        <w:widowControl w:val="0"/>
        <w:spacing w:line="360" w:lineRule="auto"/>
        <w:ind w:firstLine="720"/>
        <w:jc w:val="both"/>
      </w:pPr>
      <w:r>
        <w:t>3 Укажите, какой метод расчета амортизационных отчислений рекомендуется использовать при высоких темпах инфляции:</w:t>
      </w:r>
    </w:p>
    <w:p w:rsidR="00C73905" w:rsidRPr="009D286F" w:rsidRDefault="00C73905" w:rsidP="00C73905">
      <w:pPr>
        <w:pStyle w:val="33"/>
        <w:widowControl w:val="0"/>
        <w:spacing w:line="360" w:lineRule="auto"/>
        <w:ind w:firstLine="720"/>
        <w:jc w:val="both"/>
      </w:pPr>
      <w:r w:rsidRPr="009D286F">
        <w:t>а) производственный метод;</w:t>
      </w:r>
    </w:p>
    <w:p w:rsidR="00C73905" w:rsidRDefault="00C73905" w:rsidP="00C73905">
      <w:pPr>
        <w:pStyle w:val="33"/>
        <w:widowControl w:val="0"/>
        <w:spacing w:line="360" w:lineRule="auto"/>
        <w:ind w:firstLine="720"/>
        <w:jc w:val="both"/>
      </w:pPr>
      <w:r>
        <w:t>б) кумулятивный метод;</w:t>
      </w:r>
    </w:p>
    <w:p w:rsidR="00C73905" w:rsidRDefault="00C73905" w:rsidP="00C73905">
      <w:pPr>
        <w:pStyle w:val="33"/>
        <w:widowControl w:val="0"/>
        <w:spacing w:line="360" w:lineRule="auto"/>
        <w:ind w:firstLine="720"/>
        <w:jc w:val="both"/>
      </w:pPr>
      <w:r>
        <w:t>в) регрессионный метод;</w:t>
      </w:r>
    </w:p>
    <w:p w:rsidR="00C73905" w:rsidRDefault="00C73905" w:rsidP="00C73905">
      <w:pPr>
        <w:pStyle w:val="33"/>
        <w:widowControl w:val="0"/>
        <w:spacing w:line="360" w:lineRule="auto"/>
        <w:ind w:firstLine="720"/>
        <w:jc w:val="both"/>
      </w:pPr>
      <w:r>
        <w:t>г) линейный метод.</w:t>
      </w:r>
    </w:p>
    <w:p w:rsidR="00C73905" w:rsidRDefault="00C73905" w:rsidP="00C73905">
      <w:pPr>
        <w:pStyle w:val="33"/>
        <w:widowControl w:val="0"/>
        <w:spacing w:line="360" w:lineRule="auto"/>
        <w:ind w:firstLine="720"/>
        <w:jc w:val="both"/>
      </w:pPr>
    </w:p>
    <w:p w:rsidR="00C73905" w:rsidRDefault="00C73905" w:rsidP="00C73905">
      <w:pPr>
        <w:pStyle w:val="33"/>
        <w:widowControl w:val="0"/>
        <w:spacing w:line="360" w:lineRule="auto"/>
        <w:ind w:firstLine="720"/>
        <w:jc w:val="both"/>
      </w:pPr>
      <w:r w:rsidRPr="005144DD">
        <w:t>4</w:t>
      </w:r>
      <w:r>
        <w:t xml:space="preserve"> Уровень операционного рычага характеризует:</w:t>
      </w:r>
    </w:p>
    <w:p w:rsidR="00C73905" w:rsidRPr="009D286F" w:rsidRDefault="00C73905" w:rsidP="00C73905">
      <w:pPr>
        <w:pStyle w:val="33"/>
        <w:widowControl w:val="0"/>
        <w:spacing w:line="360" w:lineRule="auto"/>
        <w:ind w:firstLine="720"/>
        <w:jc w:val="both"/>
      </w:pPr>
      <w:r w:rsidRPr="009D286F">
        <w:t>а) производственный, или операционный риск;</w:t>
      </w:r>
    </w:p>
    <w:p w:rsidR="00C73905" w:rsidRDefault="00C73905" w:rsidP="00C73905">
      <w:pPr>
        <w:pStyle w:val="33"/>
        <w:widowControl w:val="0"/>
        <w:spacing w:line="360" w:lineRule="auto"/>
        <w:ind w:firstLine="720"/>
        <w:jc w:val="both"/>
      </w:pPr>
      <w:r>
        <w:t>б) финансовый риск;</w:t>
      </w:r>
    </w:p>
    <w:p w:rsidR="00C73905" w:rsidRDefault="00C73905" w:rsidP="00C73905">
      <w:pPr>
        <w:pStyle w:val="33"/>
        <w:widowControl w:val="0"/>
        <w:spacing w:line="360" w:lineRule="auto"/>
        <w:ind w:firstLine="720"/>
        <w:jc w:val="both"/>
      </w:pPr>
      <w:r>
        <w:lastRenderedPageBreak/>
        <w:t>в) инвестиционный риск;</w:t>
      </w:r>
    </w:p>
    <w:p w:rsidR="00C73905" w:rsidRDefault="00C73905" w:rsidP="00C73905">
      <w:pPr>
        <w:pStyle w:val="33"/>
        <w:widowControl w:val="0"/>
        <w:spacing w:line="360" w:lineRule="auto"/>
        <w:ind w:firstLine="720"/>
        <w:jc w:val="both"/>
      </w:pPr>
      <w:r>
        <w:t xml:space="preserve">г) </w:t>
      </w:r>
      <w:r w:rsidR="001141A4">
        <w:t>хозяйственный риск</w:t>
      </w:r>
      <w:r>
        <w:t>.</w:t>
      </w:r>
    </w:p>
    <w:p w:rsidR="00C73905" w:rsidRDefault="00C73905" w:rsidP="00C73905">
      <w:pPr>
        <w:pStyle w:val="33"/>
        <w:widowControl w:val="0"/>
        <w:spacing w:line="360" w:lineRule="auto"/>
        <w:ind w:firstLine="720"/>
        <w:jc w:val="both"/>
      </w:pPr>
    </w:p>
    <w:p w:rsidR="00C73905" w:rsidRDefault="00C73905" w:rsidP="00C73905">
      <w:pPr>
        <w:pStyle w:val="33"/>
        <w:widowControl w:val="0"/>
        <w:spacing w:line="360" w:lineRule="auto"/>
        <w:ind w:firstLine="720"/>
        <w:jc w:val="both"/>
      </w:pPr>
      <w:r w:rsidRPr="00E84A3F">
        <w:t>5</w:t>
      </w:r>
      <w:r>
        <w:t xml:space="preserve"> Выберите формулу, по которой рассчитывается коэффициент самоинвест</w:t>
      </w:r>
      <w:r>
        <w:t>и</w:t>
      </w:r>
      <w:r>
        <w:t>рования</w:t>
      </w:r>
      <w:r w:rsidR="00DE12BD">
        <w:t xml:space="preserve"> </w:t>
      </w:r>
      <w:r w:rsidR="00D3028F" w:rsidRPr="0039001E">
        <w:rPr>
          <w:position w:val="-12"/>
        </w:rPr>
        <w:object w:dxaOrig="400" w:dyaOrig="360">
          <v:shape id="_x0000_i1040" type="#_x0000_t75" style="width:20.4pt;height:18.6pt" o:ole="">
            <v:imagedata r:id="rId56" o:title=""/>
          </v:shape>
          <o:OLEObject Type="Embed" ProgID="Equation.3" ShapeID="_x0000_i1040" DrawAspect="Content" ObjectID="_1683031870" r:id="rId57"/>
        </w:object>
      </w:r>
      <w:r>
        <w:t xml:space="preserve">. При этом </w:t>
      </w:r>
      <w:r w:rsidR="00D3028F" w:rsidRPr="0039001E">
        <w:rPr>
          <w:position w:val="-6"/>
        </w:rPr>
        <w:object w:dxaOrig="400" w:dyaOrig="279">
          <v:shape id="_x0000_i1041" type="#_x0000_t75" style="width:20.4pt;height:14.4pt" o:ole="">
            <v:imagedata r:id="rId58" o:title=""/>
          </v:shape>
          <o:OLEObject Type="Embed" ProgID="Equation.3" ShapeID="_x0000_i1041" DrawAspect="Content" ObjectID="_1683031871" r:id="rId59"/>
        </w:object>
      </w:r>
      <w:r>
        <w:t xml:space="preserve"> - собственные источники;  </w:t>
      </w:r>
      <w:r w:rsidR="00D3028F" w:rsidRPr="0039001E">
        <w:rPr>
          <w:position w:val="-6"/>
        </w:rPr>
        <w:object w:dxaOrig="380" w:dyaOrig="279">
          <v:shape id="_x0000_i1042" type="#_x0000_t75" style="width:18.6pt;height:14.4pt" o:ole="">
            <v:imagedata r:id="rId60" o:title=""/>
          </v:shape>
          <o:OLEObject Type="Embed" ProgID="Equation.3" ShapeID="_x0000_i1042" DrawAspect="Content" ObjectID="_1683031872" r:id="rId61"/>
        </w:object>
      </w:r>
      <w:r>
        <w:t xml:space="preserve"> - заемные источники; </w:t>
      </w:r>
      <w:r w:rsidR="00D3028F" w:rsidRPr="0039001E">
        <w:rPr>
          <w:position w:val="-6"/>
        </w:rPr>
        <w:object w:dxaOrig="440" w:dyaOrig="279">
          <v:shape id="_x0000_i1043" type="#_x0000_t75" style="width:21.6pt;height:14.4pt" o:ole="">
            <v:imagedata r:id="rId62" o:title=""/>
          </v:shape>
          <o:OLEObject Type="Embed" ProgID="Equation.3" ShapeID="_x0000_i1043" DrawAspect="Content" ObjectID="_1683031873" r:id="rId63"/>
        </w:object>
      </w:r>
      <w:r>
        <w:t>- общий объем инвестиций:</w:t>
      </w:r>
    </w:p>
    <w:p w:rsidR="00965138" w:rsidRPr="00D84A79" w:rsidRDefault="00965138" w:rsidP="00965138">
      <w:pPr>
        <w:pStyle w:val="33"/>
        <w:widowControl w:val="0"/>
        <w:ind w:firstLine="720"/>
        <w:jc w:val="both"/>
        <w:rPr>
          <w:szCs w:val="28"/>
        </w:rPr>
      </w:pPr>
      <w:r w:rsidRPr="00D84A79">
        <w:rPr>
          <w:szCs w:val="28"/>
        </w:rPr>
        <w:t xml:space="preserve">а) </w:t>
      </w:r>
      <w:r w:rsidRPr="002D2B6C">
        <w:rPr>
          <w:position w:val="-24"/>
          <w:szCs w:val="28"/>
        </w:rPr>
        <w:object w:dxaOrig="1040" w:dyaOrig="620">
          <v:shape id="_x0000_i1044" type="#_x0000_t75" style="width:51.6pt;height:31.2pt" o:ole="">
            <v:imagedata r:id="rId64" o:title=""/>
          </v:shape>
          <o:OLEObject Type="Embed" ProgID="Equation.3" ShapeID="_x0000_i1044" DrawAspect="Content" ObjectID="_1683031874" r:id="rId65"/>
        </w:object>
      </w:r>
      <w:r w:rsidRPr="00D84A79">
        <w:rPr>
          <w:szCs w:val="28"/>
        </w:rPr>
        <w:t>;</w:t>
      </w:r>
    </w:p>
    <w:p w:rsidR="00965138" w:rsidRPr="00D84A79" w:rsidRDefault="00965138" w:rsidP="00965138">
      <w:pPr>
        <w:pStyle w:val="33"/>
        <w:widowControl w:val="0"/>
        <w:ind w:firstLine="720"/>
        <w:jc w:val="both"/>
        <w:rPr>
          <w:szCs w:val="28"/>
        </w:rPr>
      </w:pPr>
      <w:r w:rsidRPr="00D84A79">
        <w:rPr>
          <w:szCs w:val="28"/>
        </w:rPr>
        <w:t xml:space="preserve">б) </w:t>
      </w:r>
      <w:r w:rsidRPr="002D2B6C">
        <w:rPr>
          <w:position w:val="-24"/>
          <w:szCs w:val="28"/>
        </w:rPr>
        <w:object w:dxaOrig="1560" w:dyaOrig="620">
          <v:shape id="_x0000_i1045" type="#_x0000_t75" style="width:78pt;height:31.2pt" o:ole="">
            <v:imagedata r:id="rId66" o:title=""/>
          </v:shape>
          <o:OLEObject Type="Embed" ProgID="Equation.3" ShapeID="_x0000_i1045" DrawAspect="Content" ObjectID="_1683031875" r:id="rId67"/>
        </w:object>
      </w:r>
      <w:r w:rsidRPr="00D84A79">
        <w:rPr>
          <w:szCs w:val="28"/>
        </w:rPr>
        <w:t>;</w:t>
      </w:r>
    </w:p>
    <w:p w:rsidR="00965138" w:rsidRPr="00965138" w:rsidRDefault="00965138" w:rsidP="00965138">
      <w:pPr>
        <w:pStyle w:val="33"/>
        <w:widowControl w:val="0"/>
        <w:ind w:firstLine="720"/>
        <w:jc w:val="both"/>
        <w:rPr>
          <w:szCs w:val="28"/>
        </w:rPr>
      </w:pPr>
      <w:r w:rsidRPr="00965138">
        <w:rPr>
          <w:szCs w:val="28"/>
        </w:rPr>
        <w:t xml:space="preserve">в) </w:t>
      </w:r>
      <w:r w:rsidRPr="00965138">
        <w:rPr>
          <w:position w:val="-24"/>
          <w:szCs w:val="28"/>
        </w:rPr>
        <w:object w:dxaOrig="1080" w:dyaOrig="620">
          <v:shape id="_x0000_i1046" type="#_x0000_t75" style="width:54pt;height:31.2pt" o:ole="">
            <v:imagedata r:id="rId68" o:title=""/>
          </v:shape>
          <o:OLEObject Type="Embed" ProgID="Equation.3" ShapeID="_x0000_i1046" DrawAspect="Content" ObjectID="_1683031876" r:id="rId69"/>
        </w:object>
      </w:r>
      <w:r w:rsidRPr="00965138">
        <w:rPr>
          <w:szCs w:val="28"/>
        </w:rPr>
        <w:t xml:space="preserve">; </w:t>
      </w:r>
    </w:p>
    <w:p w:rsidR="00965138" w:rsidRPr="00D84A79" w:rsidRDefault="00965138" w:rsidP="00965138">
      <w:pPr>
        <w:pStyle w:val="33"/>
        <w:widowControl w:val="0"/>
        <w:ind w:firstLine="720"/>
        <w:jc w:val="both"/>
        <w:rPr>
          <w:szCs w:val="28"/>
        </w:rPr>
      </w:pPr>
      <w:r w:rsidRPr="00D84A79">
        <w:rPr>
          <w:szCs w:val="28"/>
        </w:rPr>
        <w:t xml:space="preserve">г) </w:t>
      </w:r>
      <w:r w:rsidRPr="002D2B6C">
        <w:rPr>
          <w:position w:val="-24"/>
          <w:szCs w:val="28"/>
        </w:rPr>
        <w:object w:dxaOrig="1060" w:dyaOrig="620">
          <v:shape id="_x0000_i1047" type="#_x0000_t75" style="width:52.8pt;height:31.2pt" o:ole="">
            <v:imagedata r:id="rId70" o:title=""/>
          </v:shape>
          <o:OLEObject Type="Embed" ProgID="Equation.3" ShapeID="_x0000_i1047" DrawAspect="Content" ObjectID="_1683031877" r:id="rId71"/>
        </w:object>
      </w:r>
      <w:r w:rsidRPr="00D84A79">
        <w:rPr>
          <w:szCs w:val="28"/>
        </w:rPr>
        <w:t>.</w:t>
      </w:r>
    </w:p>
    <w:p w:rsidR="00965138" w:rsidRPr="00D84A79" w:rsidRDefault="00965138" w:rsidP="00965138">
      <w:pPr>
        <w:pStyle w:val="33"/>
        <w:widowControl w:val="0"/>
        <w:ind w:firstLine="720"/>
        <w:jc w:val="both"/>
        <w:rPr>
          <w:szCs w:val="28"/>
        </w:rPr>
      </w:pPr>
    </w:p>
    <w:p w:rsidR="00C73905" w:rsidRPr="00D461A5" w:rsidRDefault="00C73905" w:rsidP="00C73905">
      <w:pPr>
        <w:pStyle w:val="33"/>
        <w:widowControl w:val="0"/>
        <w:spacing w:line="360" w:lineRule="auto"/>
        <w:ind w:firstLine="720"/>
        <w:jc w:val="both"/>
      </w:pPr>
    </w:p>
    <w:p w:rsidR="00C73905" w:rsidRPr="009021B4" w:rsidRDefault="00C73905" w:rsidP="00C73905">
      <w:pPr>
        <w:widowControl w:val="0"/>
        <w:tabs>
          <w:tab w:val="left" w:pos="17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9021B4">
        <w:rPr>
          <w:sz w:val="28"/>
          <w:szCs w:val="28"/>
        </w:rPr>
        <w:t>Выберите формулу, по которой рассчитывается операционный рычаг:</w:t>
      </w:r>
    </w:p>
    <w:p w:rsidR="00C73905" w:rsidRPr="009021B4" w:rsidRDefault="00C73905" w:rsidP="00C73905">
      <w:pPr>
        <w:widowControl w:val="0"/>
        <w:tabs>
          <w:tab w:val="left" w:pos="17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</w:t>
      </w:r>
      <w:r w:rsidRPr="009021B4">
        <w:rPr>
          <w:position w:val="-24"/>
          <w:sz w:val="28"/>
          <w:szCs w:val="28"/>
        </w:rPr>
        <w:object w:dxaOrig="1060" w:dyaOrig="620">
          <v:shape id="_x0000_i1048" type="#_x0000_t75" style="width:53.4pt;height:30.6pt" o:ole="">
            <v:imagedata r:id="rId72" o:title=""/>
          </v:shape>
          <o:OLEObject Type="Embed" ProgID="Equation.3" ShapeID="_x0000_i1048" DrawAspect="Content" ObjectID="_1683031878" r:id="rId73"/>
        </w:object>
      </w:r>
      <w:r w:rsidRPr="009021B4">
        <w:rPr>
          <w:sz w:val="28"/>
          <w:szCs w:val="28"/>
        </w:rPr>
        <w:t>;</w:t>
      </w:r>
    </w:p>
    <w:p w:rsidR="00C73905" w:rsidRPr="009D286F" w:rsidRDefault="00C73905" w:rsidP="00C73905">
      <w:pPr>
        <w:widowControl w:val="0"/>
        <w:tabs>
          <w:tab w:val="left" w:pos="1740"/>
        </w:tabs>
        <w:spacing w:line="360" w:lineRule="auto"/>
        <w:ind w:firstLine="709"/>
        <w:jc w:val="both"/>
        <w:rPr>
          <w:bCs/>
          <w:sz w:val="28"/>
          <w:szCs w:val="28"/>
        </w:rPr>
      </w:pPr>
      <w:r w:rsidRPr="009D286F">
        <w:rPr>
          <w:bCs/>
          <w:sz w:val="28"/>
          <w:szCs w:val="28"/>
        </w:rPr>
        <w:t xml:space="preserve">б) </w:t>
      </w:r>
      <w:r w:rsidRPr="009D286F">
        <w:rPr>
          <w:bCs/>
          <w:position w:val="-24"/>
          <w:sz w:val="28"/>
          <w:szCs w:val="28"/>
        </w:rPr>
        <w:object w:dxaOrig="1080" w:dyaOrig="620">
          <v:shape id="_x0000_i1049" type="#_x0000_t75" style="width:54.6pt;height:30.6pt" o:ole="">
            <v:imagedata r:id="rId74" o:title=""/>
          </v:shape>
          <o:OLEObject Type="Embed" ProgID="Equation.3" ShapeID="_x0000_i1049" DrawAspect="Content" ObjectID="_1683031879" r:id="rId75"/>
        </w:object>
      </w:r>
      <w:r>
        <w:rPr>
          <w:bCs/>
          <w:sz w:val="28"/>
          <w:szCs w:val="28"/>
        </w:rPr>
        <w:t xml:space="preserve">; </w:t>
      </w:r>
    </w:p>
    <w:p w:rsidR="00C73905" w:rsidRPr="009021B4" w:rsidRDefault="00C73905" w:rsidP="00C73905">
      <w:pPr>
        <w:widowControl w:val="0"/>
        <w:tabs>
          <w:tab w:val="left" w:pos="17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в)</w:t>
      </w:r>
      <w:r w:rsidRPr="009021B4">
        <w:rPr>
          <w:position w:val="-24"/>
          <w:sz w:val="28"/>
          <w:szCs w:val="28"/>
        </w:rPr>
        <w:object w:dxaOrig="1080" w:dyaOrig="620">
          <v:shape id="_x0000_i1050" type="#_x0000_t75" style="width:54.6pt;height:30.6pt" o:ole="">
            <v:imagedata r:id="rId76" o:title=""/>
          </v:shape>
          <o:OLEObject Type="Embed" ProgID="Equation.3" ShapeID="_x0000_i1050" DrawAspect="Content" ObjectID="_1683031880" r:id="rId77"/>
        </w:object>
      </w:r>
      <w:r w:rsidRPr="009021B4">
        <w:rPr>
          <w:sz w:val="28"/>
          <w:szCs w:val="28"/>
        </w:rPr>
        <w:t>;</w:t>
      </w:r>
    </w:p>
    <w:p w:rsidR="00C73905" w:rsidRPr="009021B4" w:rsidRDefault="00C73905" w:rsidP="00C73905">
      <w:pPr>
        <w:widowControl w:val="0"/>
        <w:tabs>
          <w:tab w:val="left" w:pos="17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г)</w:t>
      </w:r>
      <w:r w:rsidRPr="009021B4">
        <w:rPr>
          <w:position w:val="-24"/>
          <w:sz w:val="28"/>
          <w:szCs w:val="28"/>
        </w:rPr>
        <w:object w:dxaOrig="1040" w:dyaOrig="620">
          <v:shape id="_x0000_i1051" type="#_x0000_t75" style="width:51.6pt;height:30.6pt" o:ole="">
            <v:imagedata r:id="rId78" o:title=""/>
          </v:shape>
          <o:OLEObject Type="Embed" ProgID="Equation.3" ShapeID="_x0000_i1051" DrawAspect="Content" ObjectID="_1683031881" r:id="rId79"/>
        </w:object>
      </w:r>
      <w:r w:rsidRPr="009021B4">
        <w:rPr>
          <w:sz w:val="28"/>
          <w:szCs w:val="28"/>
        </w:rPr>
        <w:t>.</w:t>
      </w:r>
    </w:p>
    <w:p w:rsidR="00C73905" w:rsidRPr="00624139" w:rsidRDefault="00C73905" w:rsidP="00C73905">
      <w:pPr>
        <w:pStyle w:val="33"/>
        <w:widowControl w:val="0"/>
        <w:spacing w:line="360" w:lineRule="auto"/>
        <w:ind w:firstLine="720"/>
        <w:jc w:val="both"/>
        <w:rPr>
          <w:szCs w:val="28"/>
        </w:rPr>
      </w:pPr>
    </w:p>
    <w:p w:rsidR="00C73905" w:rsidRPr="00624139" w:rsidRDefault="00C73905" w:rsidP="00C73905">
      <w:pPr>
        <w:widowControl w:val="0"/>
        <w:tabs>
          <w:tab w:val="left" w:pos="17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 </w:t>
      </w:r>
      <w:r w:rsidRPr="00624139">
        <w:rPr>
          <w:sz w:val="28"/>
          <w:szCs w:val="28"/>
        </w:rPr>
        <w:t>Механизм формирования собственных инвестиционных ресурсов, обеспеч</w:t>
      </w:r>
      <w:r w:rsidRPr="00624139">
        <w:rPr>
          <w:sz w:val="28"/>
          <w:szCs w:val="28"/>
        </w:rPr>
        <w:t>и</w:t>
      </w:r>
      <w:r w:rsidRPr="00624139">
        <w:rPr>
          <w:sz w:val="28"/>
          <w:szCs w:val="28"/>
        </w:rPr>
        <w:t>вающий оптимизацию пропорций между потребляемой и капитализируемой част</w:t>
      </w:r>
      <w:r w:rsidRPr="00624139">
        <w:rPr>
          <w:sz w:val="28"/>
          <w:szCs w:val="28"/>
        </w:rPr>
        <w:t>я</w:t>
      </w:r>
      <w:r w:rsidRPr="00624139">
        <w:rPr>
          <w:sz w:val="28"/>
          <w:szCs w:val="28"/>
        </w:rPr>
        <w:t>ми получаемой предприятием прибыли с целью максимизации его рыночной сто</w:t>
      </w:r>
      <w:r w:rsidRPr="00624139">
        <w:rPr>
          <w:sz w:val="28"/>
          <w:szCs w:val="28"/>
        </w:rPr>
        <w:t>и</w:t>
      </w:r>
      <w:r w:rsidRPr="00624139">
        <w:rPr>
          <w:sz w:val="28"/>
          <w:szCs w:val="28"/>
        </w:rPr>
        <w:t>мости – это …:</w:t>
      </w:r>
    </w:p>
    <w:p w:rsidR="00C73905" w:rsidRPr="00624139" w:rsidRDefault="00C73905" w:rsidP="00C73905">
      <w:pPr>
        <w:widowControl w:val="0"/>
        <w:tabs>
          <w:tab w:val="left" w:pos="17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</w:t>
      </w:r>
      <w:r w:rsidRPr="00624139">
        <w:rPr>
          <w:sz w:val="28"/>
          <w:szCs w:val="28"/>
        </w:rPr>
        <w:t xml:space="preserve"> амортизационная политика;</w:t>
      </w:r>
    </w:p>
    <w:p w:rsidR="00C73905" w:rsidRPr="00624139" w:rsidRDefault="00C73905" w:rsidP="00C73905">
      <w:pPr>
        <w:widowControl w:val="0"/>
        <w:tabs>
          <w:tab w:val="left" w:pos="17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</w:t>
      </w:r>
      <w:r w:rsidRPr="00624139">
        <w:rPr>
          <w:sz w:val="28"/>
          <w:szCs w:val="28"/>
        </w:rPr>
        <w:t xml:space="preserve"> учетная политика;</w:t>
      </w:r>
    </w:p>
    <w:p w:rsidR="00C73905" w:rsidRPr="009D286F" w:rsidRDefault="00C73905" w:rsidP="00C73905">
      <w:pPr>
        <w:widowControl w:val="0"/>
        <w:tabs>
          <w:tab w:val="left" w:pos="1740"/>
        </w:tabs>
        <w:spacing w:line="360" w:lineRule="auto"/>
        <w:ind w:firstLine="709"/>
        <w:jc w:val="both"/>
        <w:rPr>
          <w:bCs/>
          <w:sz w:val="28"/>
          <w:szCs w:val="28"/>
        </w:rPr>
      </w:pPr>
      <w:r w:rsidRPr="009D286F">
        <w:rPr>
          <w:bCs/>
          <w:sz w:val="28"/>
          <w:szCs w:val="28"/>
        </w:rPr>
        <w:t>в) дивидендная политика;</w:t>
      </w:r>
    </w:p>
    <w:p w:rsidR="00C73905" w:rsidRPr="00624139" w:rsidRDefault="00C73905" w:rsidP="00C73905">
      <w:pPr>
        <w:widowControl w:val="0"/>
        <w:tabs>
          <w:tab w:val="left" w:pos="17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г)</w:t>
      </w:r>
      <w:r w:rsidRPr="00624139">
        <w:rPr>
          <w:sz w:val="28"/>
          <w:szCs w:val="28"/>
        </w:rPr>
        <w:t xml:space="preserve"> финансовая политика.</w:t>
      </w:r>
    </w:p>
    <w:p w:rsidR="00C73905" w:rsidRPr="00624139" w:rsidRDefault="00C73905" w:rsidP="00C73905">
      <w:pPr>
        <w:pStyle w:val="33"/>
        <w:widowControl w:val="0"/>
        <w:spacing w:line="360" w:lineRule="auto"/>
        <w:ind w:firstLine="720"/>
        <w:jc w:val="both"/>
        <w:rPr>
          <w:szCs w:val="28"/>
        </w:rPr>
      </w:pPr>
    </w:p>
    <w:p w:rsidR="00C73905" w:rsidRPr="00DD157E" w:rsidRDefault="00C73905" w:rsidP="00C73905">
      <w:pPr>
        <w:widowControl w:val="0"/>
        <w:tabs>
          <w:tab w:val="left" w:pos="17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8 </w:t>
      </w:r>
      <w:r w:rsidRPr="00DD157E">
        <w:rPr>
          <w:sz w:val="28"/>
          <w:szCs w:val="28"/>
        </w:rPr>
        <w:t>Укажите преимущества, которые имеет предприятие, использующее собс</w:t>
      </w:r>
      <w:r w:rsidRPr="00DD157E">
        <w:rPr>
          <w:sz w:val="28"/>
          <w:szCs w:val="28"/>
        </w:rPr>
        <w:t>т</w:t>
      </w:r>
      <w:r w:rsidRPr="00DD157E">
        <w:rPr>
          <w:sz w:val="28"/>
          <w:szCs w:val="28"/>
        </w:rPr>
        <w:t>венный капитал для финансирования инвестиционной деятельности:</w:t>
      </w:r>
    </w:p>
    <w:p w:rsidR="00C73905" w:rsidRPr="009D286F" w:rsidRDefault="00C73905" w:rsidP="00C73905">
      <w:pPr>
        <w:pStyle w:val="33"/>
        <w:widowControl w:val="0"/>
        <w:spacing w:line="360" w:lineRule="auto"/>
        <w:ind w:firstLine="709"/>
        <w:jc w:val="both"/>
        <w:rPr>
          <w:bCs/>
          <w:szCs w:val="28"/>
        </w:rPr>
      </w:pPr>
      <w:r w:rsidRPr="009D286F">
        <w:rPr>
          <w:bCs/>
          <w:szCs w:val="28"/>
        </w:rPr>
        <w:t>а)</w:t>
      </w:r>
      <w:r>
        <w:rPr>
          <w:bCs/>
          <w:szCs w:val="28"/>
        </w:rPr>
        <w:t xml:space="preserve"> простота привлечения; </w:t>
      </w:r>
    </w:p>
    <w:p w:rsidR="00C73905" w:rsidRPr="00DD157E" w:rsidRDefault="00C73905" w:rsidP="00C73905">
      <w:pPr>
        <w:pStyle w:val="33"/>
        <w:widowControl w:val="0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б)</w:t>
      </w:r>
      <w:r w:rsidRPr="00DD157E">
        <w:rPr>
          <w:szCs w:val="28"/>
        </w:rPr>
        <w:t xml:space="preserve"> ограниченность объема финансирования;</w:t>
      </w:r>
    </w:p>
    <w:p w:rsidR="00C73905" w:rsidRPr="009D286F" w:rsidRDefault="00C73905" w:rsidP="00C73905">
      <w:pPr>
        <w:pStyle w:val="33"/>
        <w:widowControl w:val="0"/>
        <w:spacing w:line="360" w:lineRule="auto"/>
        <w:ind w:firstLine="709"/>
        <w:jc w:val="both"/>
        <w:rPr>
          <w:szCs w:val="28"/>
        </w:rPr>
      </w:pPr>
      <w:r w:rsidRPr="009D286F">
        <w:rPr>
          <w:bCs/>
          <w:szCs w:val="28"/>
        </w:rPr>
        <w:t>в) более высокая способно</w:t>
      </w:r>
      <w:r>
        <w:rPr>
          <w:bCs/>
          <w:szCs w:val="28"/>
        </w:rPr>
        <w:t xml:space="preserve">сть генерирования прибыли; </w:t>
      </w:r>
    </w:p>
    <w:p w:rsidR="00C73905" w:rsidRPr="00DD157E" w:rsidRDefault="00C73905" w:rsidP="00C73905">
      <w:pPr>
        <w:pStyle w:val="33"/>
        <w:widowControl w:val="0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г)</w:t>
      </w:r>
      <w:r w:rsidRPr="00DD157E">
        <w:rPr>
          <w:szCs w:val="28"/>
        </w:rPr>
        <w:t xml:space="preserve"> высокая стоимость в сравнении с альтернативными заемными источниками формирования капитала;</w:t>
      </w:r>
    </w:p>
    <w:p w:rsidR="00C73905" w:rsidRPr="00DD157E" w:rsidRDefault="00C73905" w:rsidP="00C73905">
      <w:pPr>
        <w:pStyle w:val="33"/>
        <w:widowControl w:val="0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д)</w:t>
      </w:r>
      <w:r w:rsidRPr="00DD157E">
        <w:rPr>
          <w:szCs w:val="28"/>
        </w:rPr>
        <w:t xml:space="preserve"> невозможность превышения коэффициента финансовой рентабельности деятельности предприятия над экономической рентабельностью;</w:t>
      </w:r>
    </w:p>
    <w:p w:rsidR="00C73905" w:rsidRPr="009D286F" w:rsidRDefault="00C73905" w:rsidP="00C73905">
      <w:pPr>
        <w:widowControl w:val="0"/>
        <w:tabs>
          <w:tab w:val="left" w:pos="1740"/>
        </w:tabs>
        <w:spacing w:line="360" w:lineRule="auto"/>
        <w:ind w:firstLine="709"/>
        <w:jc w:val="both"/>
        <w:rPr>
          <w:bCs/>
          <w:sz w:val="28"/>
          <w:szCs w:val="28"/>
        </w:rPr>
      </w:pPr>
      <w:r w:rsidRPr="009D286F">
        <w:rPr>
          <w:bCs/>
          <w:sz w:val="28"/>
          <w:szCs w:val="28"/>
        </w:rPr>
        <w:t>е) обеспечение финансовой устойчив</w:t>
      </w:r>
      <w:r>
        <w:rPr>
          <w:bCs/>
          <w:sz w:val="28"/>
          <w:szCs w:val="28"/>
        </w:rPr>
        <w:t>ости развития предприятия.</w:t>
      </w:r>
    </w:p>
    <w:p w:rsidR="00C73905" w:rsidRDefault="00C73905" w:rsidP="00C73905">
      <w:pPr>
        <w:pStyle w:val="33"/>
        <w:widowControl w:val="0"/>
        <w:spacing w:line="360" w:lineRule="auto"/>
        <w:ind w:firstLine="720"/>
        <w:jc w:val="both"/>
        <w:rPr>
          <w:szCs w:val="28"/>
        </w:rPr>
      </w:pPr>
    </w:p>
    <w:p w:rsidR="00C73905" w:rsidRPr="007F20AB" w:rsidRDefault="00C73905" w:rsidP="00C73905">
      <w:pPr>
        <w:widowControl w:val="0"/>
        <w:tabs>
          <w:tab w:val="left" w:pos="17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 </w:t>
      </w:r>
      <w:r w:rsidRPr="007F20AB">
        <w:rPr>
          <w:sz w:val="28"/>
          <w:szCs w:val="28"/>
        </w:rPr>
        <w:t>Укажите недостатки собственного капитала как источника финансирования инвестиционной деятельности предприятия:</w:t>
      </w:r>
    </w:p>
    <w:p w:rsidR="00C73905" w:rsidRPr="007F20AB" w:rsidRDefault="00C73905" w:rsidP="00C73905">
      <w:pPr>
        <w:pStyle w:val="33"/>
        <w:widowControl w:val="0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а)</w:t>
      </w:r>
      <w:r w:rsidRPr="007F20AB">
        <w:rPr>
          <w:szCs w:val="28"/>
        </w:rPr>
        <w:t xml:space="preserve"> простота привлечения;</w:t>
      </w:r>
    </w:p>
    <w:p w:rsidR="00C73905" w:rsidRPr="009D286F" w:rsidRDefault="00C73905" w:rsidP="00C73905">
      <w:pPr>
        <w:pStyle w:val="33"/>
        <w:widowControl w:val="0"/>
        <w:spacing w:line="360" w:lineRule="auto"/>
        <w:ind w:firstLine="709"/>
        <w:jc w:val="both"/>
        <w:rPr>
          <w:bCs/>
          <w:szCs w:val="28"/>
        </w:rPr>
      </w:pPr>
      <w:r>
        <w:rPr>
          <w:bCs/>
          <w:szCs w:val="28"/>
        </w:rPr>
        <w:t>б)</w:t>
      </w:r>
      <w:r w:rsidRPr="009D286F">
        <w:rPr>
          <w:bCs/>
          <w:szCs w:val="28"/>
        </w:rPr>
        <w:t xml:space="preserve"> ограниченно</w:t>
      </w:r>
      <w:r>
        <w:rPr>
          <w:bCs/>
          <w:szCs w:val="28"/>
        </w:rPr>
        <w:t xml:space="preserve">сть объема финансирования; </w:t>
      </w:r>
    </w:p>
    <w:p w:rsidR="00C73905" w:rsidRPr="007F20AB" w:rsidRDefault="00C73905" w:rsidP="00C73905">
      <w:pPr>
        <w:pStyle w:val="33"/>
        <w:widowControl w:val="0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в)</w:t>
      </w:r>
      <w:r w:rsidRPr="007F20AB">
        <w:rPr>
          <w:szCs w:val="28"/>
        </w:rPr>
        <w:t xml:space="preserve"> более высокая способность генерирования прибыли;</w:t>
      </w:r>
    </w:p>
    <w:p w:rsidR="00C73905" w:rsidRPr="009D286F" w:rsidRDefault="00C73905" w:rsidP="00C73905">
      <w:pPr>
        <w:pStyle w:val="33"/>
        <w:widowControl w:val="0"/>
        <w:spacing w:line="360" w:lineRule="auto"/>
        <w:ind w:firstLine="709"/>
        <w:jc w:val="both"/>
        <w:rPr>
          <w:bCs/>
          <w:szCs w:val="28"/>
        </w:rPr>
      </w:pPr>
      <w:r>
        <w:rPr>
          <w:bCs/>
          <w:szCs w:val="28"/>
        </w:rPr>
        <w:t>г)</w:t>
      </w:r>
      <w:r w:rsidRPr="009D286F">
        <w:rPr>
          <w:bCs/>
          <w:szCs w:val="28"/>
        </w:rPr>
        <w:t xml:space="preserve"> высокая стоимость в сравнении с альтернативными заемными источниками форми</w:t>
      </w:r>
      <w:r>
        <w:rPr>
          <w:bCs/>
          <w:szCs w:val="28"/>
        </w:rPr>
        <w:t>рования капитала;</w:t>
      </w:r>
    </w:p>
    <w:p w:rsidR="00C73905" w:rsidRPr="009D286F" w:rsidRDefault="00C73905" w:rsidP="00C73905">
      <w:pPr>
        <w:pStyle w:val="33"/>
        <w:widowControl w:val="0"/>
        <w:spacing w:line="360" w:lineRule="auto"/>
        <w:ind w:firstLine="709"/>
        <w:jc w:val="both"/>
        <w:rPr>
          <w:bCs/>
          <w:szCs w:val="28"/>
        </w:rPr>
      </w:pPr>
      <w:r>
        <w:rPr>
          <w:bCs/>
          <w:szCs w:val="28"/>
        </w:rPr>
        <w:t>д)</w:t>
      </w:r>
      <w:r w:rsidRPr="009D286F">
        <w:rPr>
          <w:bCs/>
          <w:szCs w:val="28"/>
        </w:rPr>
        <w:t xml:space="preserve"> невозможность превышения коэффициента финансовой рентабельности деятельности предприятия над экон</w:t>
      </w:r>
      <w:r>
        <w:rPr>
          <w:bCs/>
          <w:szCs w:val="28"/>
        </w:rPr>
        <w:t xml:space="preserve">омической рентабельностью; </w:t>
      </w:r>
    </w:p>
    <w:p w:rsidR="00C73905" w:rsidRPr="007F20AB" w:rsidRDefault="00C73905" w:rsidP="00C73905">
      <w:pPr>
        <w:widowControl w:val="0"/>
        <w:tabs>
          <w:tab w:val="left" w:pos="17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е)</w:t>
      </w:r>
      <w:r w:rsidRPr="007F20AB">
        <w:rPr>
          <w:sz w:val="28"/>
          <w:szCs w:val="28"/>
        </w:rPr>
        <w:t xml:space="preserve"> обеспечение финансовой устойчивости развития предприятия.</w:t>
      </w:r>
    </w:p>
    <w:p w:rsidR="00C73905" w:rsidRDefault="00C73905" w:rsidP="00C73905">
      <w:pPr>
        <w:pStyle w:val="33"/>
        <w:widowControl w:val="0"/>
        <w:spacing w:line="360" w:lineRule="auto"/>
        <w:ind w:firstLine="720"/>
        <w:jc w:val="both"/>
        <w:rPr>
          <w:szCs w:val="28"/>
        </w:rPr>
      </w:pPr>
    </w:p>
    <w:p w:rsidR="00C73905" w:rsidRPr="00763F12" w:rsidRDefault="00C73905" w:rsidP="00C73905">
      <w:pPr>
        <w:pStyle w:val="33"/>
        <w:widowControl w:val="0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10 </w:t>
      </w:r>
      <w:r w:rsidRPr="00763F12">
        <w:rPr>
          <w:szCs w:val="28"/>
        </w:rPr>
        <w:t>Выберите показатели, характеризующие эффективность амортизационной политики предприятия:</w:t>
      </w:r>
    </w:p>
    <w:p w:rsidR="00C73905" w:rsidRPr="00763F12" w:rsidRDefault="00C73905" w:rsidP="00C73905">
      <w:pPr>
        <w:pStyle w:val="33"/>
        <w:widowControl w:val="0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а)</w:t>
      </w:r>
      <w:r w:rsidRPr="00763F12">
        <w:rPr>
          <w:szCs w:val="28"/>
        </w:rPr>
        <w:t xml:space="preserve"> уменьшение суммы амортизационных отчислений;</w:t>
      </w:r>
    </w:p>
    <w:p w:rsidR="00C73905" w:rsidRPr="00763F12" w:rsidRDefault="00C73905" w:rsidP="00C73905">
      <w:pPr>
        <w:pStyle w:val="33"/>
        <w:widowControl w:val="0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б)</w:t>
      </w:r>
      <w:r w:rsidRPr="00763F12">
        <w:rPr>
          <w:szCs w:val="28"/>
        </w:rPr>
        <w:t xml:space="preserve"> прирост стоимости основных фондов;</w:t>
      </w:r>
    </w:p>
    <w:p w:rsidR="00C73905" w:rsidRPr="009D286F" w:rsidRDefault="00C73905" w:rsidP="00C73905">
      <w:pPr>
        <w:pStyle w:val="33"/>
        <w:widowControl w:val="0"/>
        <w:spacing w:line="360" w:lineRule="auto"/>
        <w:ind w:firstLine="709"/>
        <w:jc w:val="both"/>
        <w:rPr>
          <w:bCs/>
          <w:szCs w:val="28"/>
        </w:rPr>
      </w:pPr>
      <w:r w:rsidRPr="009D286F">
        <w:rPr>
          <w:bCs/>
          <w:szCs w:val="28"/>
        </w:rPr>
        <w:t>в) сумма прироста чистого денежного потока, получаемая при использовании любого метода амортизации в сравнении с линейным методом;</w:t>
      </w:r>
    </w:p>
    <w:p w:rsidR="00C73905" w:rsidRPr="00763F12" w:rsidRDefault="00C73905" w:rsidP="00C73905">
      <w:pPr>
        <w:pStyle w:val="33"/>
        <w:widowControl w:val="0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г)</w:t>
      </w:r>
      <w:r w:rsidRPr="00763F12">
        <w:rPr>
          <w:szCs w:val="28"/>
        </w:rPr>
        <w:t xml:space="preserve"> увеличение суммы амортизационных отчислений.</w:t>
      </w:r>
    </w:p>
    <w:p w:rsidR="00C73905" w:rsidRDefault="00C73905" w:rsidP="00C73905">
      <w:pPr>
        <w:pStyle w:val="33"/>
        <w:widowControl w:val="0"/>
        <w:spacing w:line="360" w:lineRule="auto"/>
        <w:ind w:firstLine="720"/>
        <w:jc w:val="both"/>
        <w:rPr>
          <w:szCs w:val="28"/>
        </w:rPr>
      </w:pPr>
    </w:p>
    <w:p w:rsidR="00C73905" w:rsidRDefault="00C73905" w:rsidP="00815A28">
      <w:pPr>
        <w:pStyle w:val="33"/>
        <w:widowControl w:val="0"/>
        <w:spacing w:line="372" w:lineRule="auto"/>
        <w:ind w:firstLine="720"/>
        <w:jc w:val="both"/>
        <w:rPr>
          <w:szCs w:val="28"/>
        </w:rPr>
      </w:pPr>
      <w:r>
        <w:rPr>
          <w:szCs w:val="28"/>
        </w:rPr>
        <w:lastRenderedPageBreak/>
        <w:t>11 Укажите порядок начисления амортизации по регрессионному методу:</w:t>
      </w:r>
    </w:p>
    <w:p w:rsidR="00C73905" w:rsidRDefault="00C73905" w:rsidP="00815A28">
      <w:pPr>
        <w:pStyle w:val="33"/>
        <w:widowControl w:val="0"/>
        <w:spacing w:line="372" w:lineRule="auto"/>
        <w:ind w:firstLine="720"/>
        <w:jc w:val="both"/>
        <w:rPr>
          <w:szCs w:val="28"/>
        </w:rPr>
      </w:pPr>
      <w:r>
        <w:rPr>
          <w:szCs w:val="28"/>
        </w:rPr>
        <w:t>а) амортизация начисляется равными долями в течение всего срока службы основных средств до полного перенесения их стоимости на издержки производства и обращения;</w:t>
      </w:r>
    </w:p>
    <w:p w:rsidR="00C73905" w:rsidRPr="009D286F" w:rsidRDefault="00C73905" w:rsidP="00815A28">
      <w:pPr>
        <w:pStyle w:val="33"/>
        <w:widowControl w:val="0"/>
        <w:spacing w:line="372" w:lineRule="auto"/>
        <w:ind w:firstLine="720"/>
        <w:jc w:val="both"/>
        <w:rPr>
          <w:szCs w:val="28"/>
        </w:rPr>
      </w:pPr>
      <w:r w:rsidRPr="009D286F">
        <w:rPr>
          <w:szCs w:val="28"/>
        </w:rPr>
        <w:t>б) отчисления рассчитываются, исходя из остаточной стоимости объекта на начало отчетного года и нормы амортизации;</w:t>
      </w:r>
    </w:p>
    <w:p w:rsidR="00C73905" w:rsidRDefault="00C73905" w:rsidP="00815A28">
      <w:pPr>
        <w:pStyle w:val="33"/>
        <w:widowControl w:val="0"/>
        <w:spacing w:line="372" w:lineRule="auto"/>
        <w:ind w:firstLine="720"/>
        <w:jc w:val="both"/>
        <w:rPr>
          <w:szCs w:val="28"/>
        </w:rPr>
      </w:pPr>
      <w:r>
        <w:rPr>
          <w:szCs w:val="28"/>
        </w:rPr>
        <w:t>в) амортизация начисляется линейным способом по понижающимся нормам;</w:t>
      </w:r>
    </w:p>
    <w:p w:rsidR="00C73905" w:rsidRDefault="00C73905" w:rsidP="00815A28">
      <w:pPr>
        <w:pStyle w:val="33"/>
        <w:widowControl w:val="0"/>
        <w:spacing w:line="372" w:lineRule="auto"/>
        <w:ind w:firstLine="720"/>
        <w:jc w:val="both"/>
        <w:rPr>
          <w:szCs w:val="28"/>
        </w:rPr>
      </w:pPr>
      <w:r>
        <w:rPr>
          <w:szCs w:val="28"/>
        </w:rPr>
        <w:t>г) начисление амортизации производится исходя из натурального показателя объема продукции в отчетном периоде и соотношения первоначальной стоимости объекта.</w:t>
      </w:r>
    </w:p>
    <w:p w:rsidR="005703BE" w:rsidRDefault="005703BE" w:rsidP="00815A28">
      <w:pPr>
        <w:pStyle w:val="33"/>
        <w:widowControl w:val="0"/>
        <w:spacing w:line="372" w:lineRule="auto"/>
        <w:ind w:firstLine="720"/>
        <w:jc w:val="both"/>
        <w:rPr>
          <w:szCs w:val="28"/>
        </w:rPr>
      </w:pPr>
    </w:p>
    <w:p w:rsidR="00C73905" w:rsidRPr="00A85AF2" w:rsidRDefault="00C73905" w:rsidP="00815A28">
      <w:pPr>
        <w:widowControl w:val="0"/>
        <w:tabs>
          <w:tab w:val="left" w:pos="1740"/>
        </w:tabs>
        <w:spacing w:line="37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 </w:t>
      </w:r>
      <w:r w:rsidRPr="00A85AF2">
        <w:rPr>
          <w:sz w:val="28"/>
          <w:szCs w:val="28"/>
        </w:rPr>
        <w:t>Укажите метод начисления амортизации, применение которого целесоо</w:t>
      </w:r>
      <w:r w:rsidRPr="00A85AF2">
        <w:rPr>
          <w:sz w:val="28"/>
          <w:szCs w:val="28"/>
        </w:rPr>
        <w:t>б</w:t>
      </w:r>
      <w:r w:rsidRPr="00A85AF2">
        <w:rPr>
          <w:sz w:val="28"/>
          <w:szCs w:val="28"/>
        </w:rPr>
        <w:t>разно для основных средств, находящихся в длительной эксплуатации и генер</w:t>
      </w:r>
      <w:r w:rsidRPr="00A85AF2">
        <w:rPr>
          <w:sz w:val="28"/>
          <w:szCs w:val="28"/>
        </w:rPr>
        <w:t>и</w:t>
      </w:r>
      <w:r w:rsidRPr="00A85AF2">
        <w:rPr>
          <w:sz w:val="28"/>
          <w:szCs w:val="28"/>
        </w:rPr>
        <w:t>рующие равный экономический эффект на протяжении срока полезного использ</w:t>
      </w:r>
      <w:r w:rsidRPr="00A85AF2">
        <w:rPr>
          <w:sz w:val="28"/>
          <w:szCs w:val="28"/>
        </w:rPr>
        <w:t>о</w:t>
      </w:r>
      <w:r w:rsidRPr="00A85AF2">
        <w:rPr>
          <w:sz w:val="28"/>
          <w:szCs w:val="28"/>
        </w:rPr>
        <w:t>вания:</w:t>
      </w:r>
    </w:p>
    <w:p w:rsidR="00C73905" w:rsidRPr="009D286F" w:rsidRDefault="00C73905" w:rsidP="00815A28">
      <w:pPr>
        <w:widowControl w:val="0"/>
        <w:tabs>
          <w:tab w:val="left" w:pos="1740"/>
        </w:tabs>
        <w:spacing w:line="372" w:lineRule="auto"/>
        <w:ind w:firstLine="709"/>
        <w:jc w:val="both"/>
        <w:rPr>
          <w:bCs/>
          <w:sz w:val="28"/>
          <w:szCs w:val="28"/>
        </w:rPr>
      </w:pPr>
      <w:r w:rsidRPr="009D286F">
        <w:rPr>
          <w:bCs/>
          <w:sz w:val="28"/>
          <w:szCs w:val="28"/>
        </w:rPr>
        <w:t>а) линейный метод;</w:t>
      </w:r>
    </w:p>
    <w:p w:rsidR="00C73905" w:rsidRPr="00A85AF2" w:rsidRDefault="00C73905" w:rsidP="00815A28">
      <w:pPr>
        <w:widowControl w:val="0"/>
        <w:tabs>
          <w:tab w:val="left" w:pos="1740"/>
        </w:tabs>
        <w:spacing w:line="37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</w:t>
      </w:r>
      <w:r w:rsidRPr="00A85AF2">
        <w:rPr>
          <w:sz w:val="28"/>
          <w:szCs w:val="28"/>
        </w:rPr>
        <w:t xml:space="preserve"> регрессионный метод;</w:t>
      </w:r>
    </w:p>
    <w:p w:rsidR="00C73905" w:rsidRPr="00A85AF2" w:rsidRDefault="00C73905" w:rsidP="00815A28">
      <w:pPr>
        <w:widowControl w:val="0"/>
        <w:tabs>
          <w:tab w:val="left" w:pos="1740"/>
        </w:tabs>
        <w:spacing w:line="37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в)</w:t>
      </w:r>
      <w:r w:rsidRPr="00A85AF2">
        <w:rPr>
          <w:sz w:val="28"/>
          <w:szCs w:val="28"/>
        </w:rPr>
        <w:t xml:space="preserve"> кумулятивный метод;</w:t>
      </w:r>
    </w:p>
    <w:p w:rsidR="00C73905" w:rsidRPr="00A85AF2" w:rsidRDefault="00C73905" w:rsidP="00815A28">
      <w:pPr>
        <w:widowControl w:val="0"/>
        <w:tabs>
          <w:tab w:val="left" w:pos="1740"/>
        </w:tabs>
        <w:spacing w:line="37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г)</w:t>
      </w:r>
      <w:r w:rsidRPr="00A85AF2">
        <w:rPr>
          <w:sz w:val="28"/>
          <w:szCs w:val="28"/>
        </w:rPr>
        <w:t xml:space="preserve"> производственный метод.</w:t>
      </w:r>
    </w:p>
    <w:p w:rsidR="00C73905" w:rsidRDefault="00C73905" w:rsidP="00815A28">
      <w:pPr>
        <w:pStyle w:val="33"/>
        <w:widowControl w:val="0"/>
        <w:spacing w:line="372" w:lineRule="auto"/>
        <w:ind w:firstLine="720"/>
        <w:jc w:val="both"/>
        <w:rPr>
          <w:szCs w:val="28"/>
        </w:rPr>
      </w:pPr>
    </w:p>
    <w:p w:rsidR="00C73905" w:rsidRPr="00A85AF2" w:rsidRDefault="00C73905" w:rsidP="00815A28">
      <w:pPr>
        <w:widowControl w:val="0"/>
        <w:tabs>
          <w:tab w:val="left" w:pos="1740"/>
        </w:tabs>
        <w:spacing w:line="37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 </w:t>
      </w:r>
      <w:r w:rsidRPr="00A85AF2">
        <w:rPr>
          <w:sz w:val="28"/>
          <w:szCs w:val="28"/>
        </w:rPr>
        <w:t xml:space="preserve">Укажите метод начисления амортизации, </w:t>
      </w:r>
      <w:r>
        <w:rPr>
          <w:sz w:val="28"/>
          <w:szCs w:val="28"/>
        </w:rPr>
        <w:t>при котором</w:t>
      </w:r>
      <w:r w:rsidR="00DE12BD"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 w:rsidRPr="00235AD6">
        <w:rPr>
          <w:sz w:val="28"/>
          <w:szCs w:val="28"/>
        </w:rPr>
        <w:t>мортизация начи</w:t>
      </w:r>
      <w:r w:rsidRPr="00235AD6">
        <w:rPr>
          <w:sz w:val="28"/>
          <w:szCs w:val="28"/>
        </w:rPr>
        <w:t>с</w:t>
      </w:r>
      <w:r w:rsidRPr="00235AD6">
        <w:rPr>
          <w:sz w:val="28"/>
          <w:szCs w:val="28"/>
        </w:rPr>
        <w:t>ляется линейным способом, по понижающимся нор</w:t>
      </w:r>
      <w:r>
        <w:rPr>
          <w:sz w:val="28"/>
          <w:szCs w:val="28"/>
        </w:rPr>
        <w:t>мам</w:t>
      </w:r>
      <w:r w:rsidRPr="00A85AF2">
        <w:rPr>
          <w:sz w:val="28"/>
          <w:szCs w:val="28"/>
        </w:rPr>
        <w:t>:</w:t>
      </w:r>
    </w:p>
    <w:p w:rsidR="00C73905" w:rsidRPr="00235AD6" w:rsidRDefault="00C73905" w:rsidP="00815A28">
      <w:pPr>
        <w:widowControl w:val="0"/>
        <w:tabs>
          <w:tab w:val="left" w:pos="1740"/>
        </w:tabs>
        <w:spacing w:line="372" w:lineRule="auto"/>
        <w:ind w:firstLine="709"/>
        <w:jc w:val="both"/>
        <w:rPr>
          <w:bCs/>
          <w:sz w:val="28"/>
          <w:szCs w:val="28"/>
        </w:rPr>
      </w:pPr>
      <w:r w:rsidRPr="00235AD6">
        <w:rPr>
          <w:bCs/>
          <w:sz w:val="28"/>
          <w:szCs w:val="28"/>
        </w:rPr>
        <w:t>а) линейный метод;</w:t>
      </w:r>
    </w:p>
    <w:p w:rsidR="00C73905" w:rsidRPr="00A85AF2" w:rsidRDefault="00C73905" w:rsidP="00815A28">
      <w:pPr>
        <w:widowControl w:val="0"/>
        <w:tabs>
          <w:tab w:val="left" w:pos="1740"/>
        </w:tabs>
        <w:spacing w:line="37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</w:t>
      </w:r>
      <w:r w:rsidRPr="00A85AF2">
        <w:rPr>
          <w:sz w:val="28"/>
          <w:szCs w:val="28"/>
        </w:rPr>
        <w:t xml:space="preserve"> регрессионный метод;</w:t>
      </w:r>
    </w:p>
    <w:p w:rsidR="00C73905" w:rsidRPr="009D286F" w:rsidRDefault="00C73905" w:rsidP="00815A28">
      <w:pPr>
        <w:widowControl w:val="0"/>
        <w:tabs>
          <w:tab w:val="left" w:pos="1740"/>
        </w:tabs>
        <w:spacing w:line="372" w:lineRule="auto"/>
        <w:ind w:firstLine="709"/>
        <w:jc w:val="both"/>
        <w:rPr>
          <w:sz w:val="28"/>
          <w:szCs w:val="28"/>
        </w:rPr>
      </w:pPr>
      <w:r w:rsidRPr="009D286F">
        <w:rPr>
          <w:sz w:val="28"/>
          <w:szCs w:val="28"/>
        </w:rPr>
        <w:t>в) кумулятивный метод;</w:t>
      </w:r>
    </w:p>
    <w:p w:rsidR="00C73905" w:rsidRPr="00A85AF2" w:rsidRDefault="00C73905" w:rsidP="00815A28">
      <w:pPr>
        <w:widowControl w:val="0"/>
        <w:tabs>
          <w:tab w:val="left" w:pos="1740"/>
        </w:tabs>
        <w:spacing w:line="37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г)</w:t>
      </w:r>
      <w:r w:rsidRPr="00A85AF2">
        <w:rPr>
          <w:sz w:val="28"/>
          <w:szCs w:val="28"/>
        </w:rPr>
        <w:t xml:space="preserve"> производственный метод.</w:t>
      </w:r>
    </w:p>
    <w:p w:rsidR="00C73905" w:rsidRPr="006363B9" w:rsidRDefault="00C73905" w:rsidP="00815A28">
      <w:pPr>
        <w:pStyle w:val="33"/>
        <w:widowControl w:val="0"/>
        <w:spacing w:line="372" w:lineRule="auto"/>
        <w:ind w:firstLine="720"/>
        <w:jc w:val="both"/>
        <w:rPr>
          <w:szCs w:val="28"/>
        </w:rPr>
      </w:pPr>
    </w:p>
    <w:p w:rsidR="00C73905" w:rsidRPr="006363B9" w:rsidRDefault="00C73905" w:rsidP="00815A28">
      <w:pPr>
        <w:widowControl w:val="0"/>
        <w:tabs>
          <w:tab w:val="left" w:pos="1740"/>
        </w:tabs>
        <w:spacing w:line="37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 </w:t>
      </w:r>
      <w:r w:rsidRPr="006363B9">
        <w:rPr>
          <w:sz w:val="28"/>
          <w:szCs w:val="28"/>
        </w:rPr>
        <w:t>Установите соответствие резервов экономии затрат их видам:</w:t>
      </w:r>
    </w:p>
    <w:p w:rsidR="00C73905" w:rsidRPr="00D65A78" w:rsidRDefault="00C73905" w:rsidP="00C73905">
      <w:pPr>
        <w:widowControl w:val="0"/>
        <w:tabs>
          <w:tab w:val="left" w:pos="1740"/>
        </w:tabs>
        <w:spacing w:line="360" w:lineRule="auto"/>
        <w:ind w:firstLine="709"/>
        <w:jc w:val="both"/>
        <w:rPr>
          <w:sz w:val="16"/>
          <w:szCs w:val="16"/>
        </w:rPr>
      </w:pPr>
    </w:p>
    <w:p w:rsidR="00C73905" w:rsidRDefault="00C73905" w:rsidP="00417D32">
      <w:pPr>
        <w:widowControl w:val="0"/>
        <w:tabs>
          <w:tab w:val="left" w:pos="174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2.</w:t>
      </w:r>
      <w:r w:rsidR="00187FD5">
        <w:rPr>
          <w:sz w:val="28"/>
          <w:szCs w:val="28"/>
        </w:rPr>
        <w:t>17</w:t>
      </w:r>
      <w:r>
        <w:rPr>
          <w:sz w:val="28"/>
          <w:szCs w:val="28"/>
        </w:rPr>
        <w:t xml:space="preserve"> – Виды затрат и резервы их экономии</w:t>
      </w:r>
    </w:p>
    <w:p w:rsidR="00187FD5" w:rsidRPr="006363B9" w:rsidRDefault="00187FD5" w:rsidP="00C73905">
      <w:pPr>
        <w:widowControl w:val="0"/>
        <w:tabs>
          <w:tab w:val="left" w:pos="1740"/>
        </w:tabs>
        <w:spacing w:line="360" w:lineRule="auto"/>
        <w:ind w:firstLine="709"/>
        <w:jc w:val="both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40"/>
        <w:gridCol w:w="7560"/>
      </w:tblGrid>
      <w:tr w:rsidR="00C73905" w:rsidRPr="006363B9" w:rsidTr="006C1733">
        <w:tc>
          <w:tcPr>
            <w:tcW w:w="2040" w:type="dxa"/>
            <w:vAlign w:val="center"/>
          </w:tcPr>
          <w:p w:rsidR="00C73905" w:rsidRPr="005703BE" w:rsidRDefault="00C73905" w:rsidP="006C1733">
            <w:pPr>
              <w:widowControl w:val="0"/>
              <w:tabs>
                <w:tab w:val="left" w:pos="1740"/>
              </w:tabs>
              <w:jc w:val="both"/>
            </w:pPr>
            <w:r w:rsidRPr="005703BE">
              <w:t>Виды затрат</w:t>
            </w:r>
          </w:p>
        </w:tc>
        <w:tc>
          <w:tcPr>
            <w:tcW w:w="7560" w:type="dxa"/>
            <w:vAlign w:val="center"/>
          </w:tcPr>
          <w:p w:rsidR="00C73905" w:rsidRPr="005703BE" w:rsidRDefault="00C73905" w:rsidP="006C1733">
            <w:pPr>
              <w:widowControl w:val="0"/>
              <w:tabs>
                <w:tab w:val="left" w:pos="1740"/>
              </w:tabs>
              <w:jc w:val="center"/>
            </w:pPr>
            <w:r w:rsidRPr="005703BE">
              <w:t>Резервы экономии затрат</w:t>
            </w:r>
          </w:p>
        </w:tc>
      </w:tr>
      <w:tr w:rsidR="00C73905" w:rsidRPr="006363B9" w:rsidTr="006C1733">
        <w:trPr>
          <w:cantSplit/>
        </w:trPr>
        <w:tc>
          <w:tcPr>
            <w:tcW w:w="2040" w:type="dxa"/>
            <w:vMerge w:val="restart"/>
            <w:vAlign w:val="center"/>
          </w:tcPr>
          <w:p w:rsidR="00C73905" w:rsidRPr="005703BE" w:rsidRDefault="00C73905" w:rsidP="006C1733">
            <w:pPr>
              <w:widowControl w:val="0"/>
              <w:tabs>
                <w:tab w:val="left" w:pos="1740"/>
              </w:tabs>
              <w:jc w:val="both"/>
            </w:pPr>
            <w:r w:rsidRPr="005703BE">
              <w:t>1 Постоянные затраты</w:t>
            </w:r>
          </w:p>
        </w:tc>
        <w:tc>
          <w:tcPr>
            <w:tcW w:w="7560" w:type="dxa"/>
            <w:vAlign w:val="center"/>
          </w:tcPr>
          <w:p w:rsidR="00C73905" w:rsidRPr="005703BE" w:rsidRDefault="00C73905" w:rsidP="006C1733">
            <w:pPr>
              <w:widowControl w:val="0"/>
              <w:tabs>
                <w:tab w:val="left" w:pos="1740"/>
              </w:tabs>
              <w:jc w:val="both"/>
            </w:pPr>
            <w:r w:rsidRPr="005703BE">
              <w:t xml:space="preserve">1 Снижение численности работников основного и вспомогательного производства за счет роста производительности труда; </w:t>
            </w:r>
          </w:p>
        </w:tc>
      </w:tr>
      <w:tr w:rsidR="00C73905" w:rsidRPr="006363B9" w:rsidTr="006C1733">
        <w:trPr>
          <w:cantSplit/>
        </w:trPr>
        <w:tc>
          <w:tcPr>
            <w:tcW w:w="2040" w:type="dxa"/>
            <w:vMerge/>
            <w:vAlign w:val="center"/>
          </w:tcPr>
          <w:p w:rsidR="00C73905" w:rsidRPr="005703BE" w:rsidRDefault="00C73905" w:rsidP="006C1733">
            <w:pPr>
              <w:widowControl w:val="0"/>
              <w:tabs>
                <w:tab w:val="left" w:pos="1740"/>
              </w:tabs>
              <w:jc w:val="both"/>
            </w:pPr>
          </w:p>
        </w:tc>
        <w:tc>
          <w:tcPr>
            <w:tcW w:w="7560" w:type="dxa"/>
            <w:vAlign w:val="center"/>
          </w:tcPr>
          <w:p w:rsidR="00C73905" w:rsidRPr="005703BE" w:rsidRDefault="00C73905" w:rsidP="006C1733">
            <w:pPr>
              <w:widowControl w:val="0"/>
              <w:tabs>
                <w:tab w:val="left" w:pos="1740"/>
              </w:tabs>
              <w:jc w:val="both"/>
            </w:pPr>
            <w:r w:rsidRPr="005703BE">
              <w:t>2 Сокращение управленческих расходов при неблагоприятной рыно</w:t>
            </w:r>
            <w:r w:rsidRPr="005703BE">
              <w:t>ч</w:t>
            </w:r>
            <w:r w:rsidRPr="005703BE">
              <w:t xml:space="preserve">ной ситуации; </w:t>
            </w:r>
          </w:p>
        </w:tc>
      </w:tr>
      <w:tr w:rsidR="00C73905" w:rsidRPr="006363B9" w:rsidTr="006C1733">
        <w:trPr>
          <w:cantSplit/>
        </w:trPr>
        <w:tc>
          <w:tcPr>
            <w:tcW w:w="2040" w:type="dxa"/>
            <w:vMerge/>
            <w:vAlign w:val="center"/>
          </w:tcPr>
          <w:p w:rsidR="00C73905" w:rsidRPr="005703BE" w:rsidRDefault="00C73905" w:rsidP="006C1733">
            <w:pPr>
              <w:widowControl w:val="0"/>
              <w:tabs>
                <w:tab w:val="left" w:pos="1740"/>
              </w:tabs>
              <w:jc w:val="both"/>
            </w:pPr>
          </w:p>
        </w:tc>
        <w:tc>
          <w:tcPr>
            <w:tcW w:w="7560" w:type="dxa"/>
            <w:vAlign w:val="center"/>
          </w:tcPr>
          <w:p w:rsidR="00C73905" w:rsidRPr="005703BE" w:rsidRDefault="00C73905" w:rsidP="006C1733">
            <w:pPr>
              <w:widowControl w:val="0"/>
              <w:tabs>
                <w:tab w:val="left" w:pos="1740"/>
              </w:tabs>
              <w:jc w:val="both"/>
            </w:pPr>
            <w:r w:rsidRPr="005703BE">
              <w:t>3 Сокращение размера запасов сырья, материалов и готовой проду</w:t>
            </w:r>
            <w:r w:rsidRPr="005703BE">
              <w:t>к</w:t>
            </w:r>
            <w:r w:rsidRPr="005703BE">
              <w:t xml:space="preserve">ции в периоды неблагоприятной рыночной конъюнктуры; </w:t>
            </w:r>
          </w:p>
        </w:tc>
      </w:tr>
      <w:tr w:rsidR="00C73905" w:rsidRPr="006363B9" w:rsidTr="006C1733">
        <w:trPr>
          <w:cantSplit/>
        </w:trPr>
        <w:tc>
          <w:tcPr>
            <w:tcW w:w="2040" w:type="dxa"/>
            <w:vMerge w:val="restart"/>
            <w:vAlign w:val="center"/>
          </w:tcPr>
          <w:p w:rsidR="00C73905" w:rsidRPr="005703BE" w:rsidRDefault="00C73905" w:rsidP="006C1733">
            <w:pPr>
              <w:widowControl w:val="0"/>
              <w:tabs>
                <w:tab w:val="left" w:pos="1740"/>
              </w:tabs>
              <w:jc w:val="both"/>
            </w:pPr>
            <w:r w:rsidRPr="005703BE">
              <w:t>2 Переменные затраты</w:t>
            </w:r>
          </w:p>
        </w:tc>
        <w:tc>
          <w:tcPr>
            <w:tcW w:w="7560" w:type="dxa"/>
            <w:vAlign w:val="center"/>
          </w:tcPr>
          <w:p w:rsidR="00C73905" w:rsidRPr="005703BE" w:rsidRDefault="00C73905" w:rsidP="006C1733">
            <w:pPr>
              <w:widowControl w:val="0"/>
              <w:tabs>
                <w:tab w:val="left" w:pos="1740"/>
              </w:tabs>
              <w:jc w:val="both"/>
            </w:pPr>
            <w:r w:rsidRPr="005703BE">
              <w:t xml:space="preserve">4 Использование краткосрочных форм лизинга машин и оборудования вместо их приобретения в собственность; </w:t>
            </w:r>
          </w:p>
        </w:tc>
      </w:tr>
      <w:tr w:rsidR="00C73905" w:rsidRPr="006363B9" w:rsidTr="006C1733">
        <w:trPr>
          <w:cantSplit/>
        </w:trPr>
        <w:tc>
          <w:tcPr>
            <w:tcW w:w="2040" w:type="dxa"/>
            <w:vMerge/>
            <w:vAlign w:val="center"/>
          </w:tcPr>
          <w:p w:rsidR="00C73905" w:rsidRPr="006363B9" w:rsidRDefault="00C73905" w:rsidP="006C1733">
            <w:pPr>
              <w:widowControl w:val="0"/>
              <w:tabs>
                <w:tab w:val="left" w:pos="174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7560" w:type="dxa"/>
            <w:vAlign w:val="center"/>
          </w:tcPr>
          <w:p w:rsidR="00C73905" w:rsidRPr="005703BE" w:rsidRDefault="00C73905" w:rsidP="006C1733">
            <w:pPr>
              <w:widowControl w:val="0"/>
              <w:tabs>
                <w:tab w:val="left" w:pos="1740"/>
              </w:tabs>
              <w:jc w:val="both"/>
            </w:pPr>
            <w:r w:rsidRPr="005703BE">
              <w:t xml:space="preserve">5 Продажа неиспользуемого оборудования, нематериальных активов для снижения потока амортизационных отчислений; </w:t>
            </w:r>
          </w:p>
        </w:tc>
      </w:tr>
      <w:tr w:rsidR="00C73905" w:rsidRPr="006363B9" w:rsidTr="006C1733">
        <w:trPr>
          <w:cantSplit/>
        </w:trPr>
        <w:tc>
          <w:tcPr>
            <w:tcW w:w="2040" w:type="dxa"/>
            <w:vMerge/>
            <w:vAlign w:val="center"/>
          </w:tcPr>
          <w:p w:rsidR="00C73905" w:rsidRPr="006363B9" w:rsidRDefault="00C73905" w:rsidP="006C1733">
            <w:pPr>
              <w:widowControl w:val="0"/>
              <w:tabs>
                <w:tab w:val="left" w:pos="174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7560" w:type="dxa"/>
            <w:vAlign w:val="center"/>
          </w:tcPr>
          <w:p w:rsidR="00C73905" w:rsidRPr="005703BE" w:rsidRDefault="00C73905" w:rsidP="006C1733">
            <w:pPr>
              <w:widowControl w:val="0"/>
              <w:tabs>
                <w:tab w:val="left" w:pos="1740"/>
              </w:tabs>
              <w:jc w:val="both"/>
            </w:pPr>
            <w:r w:rsidRPr="005703BE">
              <w:t xml:space="preserve">6 Обеспечение выгодных для предприятия условий поставки сырья и материалов; </w:t>
            </w:r>
          </w:p>
        </w:tc>
      </w:tr>
      <w:tr w:rsidR="00C73905" w:rsidRPr="006363B9" w:rsidTr="006C1733">
        <w:trPr>
          <w:cantSplit/>
        </w:trPr>
        <w:tc>
          <w:tcPr>
            <w:tcW w:w="2040" w:type="dxa"/>
            <w:vMerge/>
            <w:vAlign w:val="center"/>
          </w:tcPr>
          <w:p w:rsidR="00C73905" w:rsidRPr="006363B9" w:rsidRDefault="00C73905" w:rsidP="006C1733">
            <w:pPr>
              <w:widowControl w:val="0"/>
              <w:tabs>
                <w:tab w:val="left" w:pos="174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7560" w:type="dxa"/>
            <w:vAlign w:val="center"/>
          </w:tcPr>
          <w:p w:rsidR="00C73905" w:rsidRPr="005703BE" w:rsidRDefault="00C73905" w:rsidP="006C1733">
            <w:pPr>
              <w:widowControl w:val="0"/>
              <w:tabs>
                <w:tab w:val="left" w:pos="1740"/>
              </w:tabs>
              <w:jc w:val="both"/>
            </w:pPr>
            <w:r w:rsidRPr="005703BE">
              <w:t xml:space="preserve">7 Сокращение объема потребляемых коммунальных услуг. </w:t>
            </w:r>
          </w:p>
        </w:tc>
      </w:tr>
    </w:tbl>
    <w:p w:rsidR="00187FD5" w:rsidRDefault="00187FD5" w:rsidP="00C73905">
      <w:pPr>
        <w:widowControl w:val="0"/>
        <w:tabs>
          <w:tab w:val="left" w:pos="1740"/>
        </w:tabs>
        <w:spacing w:line="360" w:lineRule="auto"/>
        <w:ind w:firstLine="709"/>
        <w:jc w:val="both"/>
        <w:rPr>
          <w:sz w:val="28"/>
          <w:szCs w:val="28"/>
        </w:rPr>
      </w:pPr>
    </w:p>
    <w:p w:rsidR="00C73905" w:rsidRPr="00662E30" w:rsidRDefault="00C73905" w:rsidP="00C73905">
      <w:pPr>
        <w:widowControl w:val="0"/>
        <w:tabs>
          <w:tab w:val="left" w:pos="17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 </w:t>
      </w:r>
      <w:r w:rsidRPr="00662E30">
        <w:rPr>
          <w:sz w:val="28"/>
          <w:szCs w:val="28"/>
        </w:rPr>
        <w:t>Средства от ликвидации временных зданий и сооружений, возведенных на период строительства, - это …:</w:t>
      </w:r>
    </w:p>
    <w:p w:rsidR="00C73905" w:rsidRPr="00662E30" w:rsidRDefault="00C73905" w:rsidP="00C73905">
      <w:pPr>
        <w:widowControl w:val="0"/>
        <w:tabs>
          <w:tab w:val="left" w:pos="17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</w:t>
      </w:r>
      <w:r w:rsidRPr="00662E30">
        <w:rPr>
          <w:sz w:val="28"/>
          <w:szCs w:val="28"/>
        </w:rPr>
        <w:t xml:space="preserve"> выручка от реализации имущества;</w:t>
      </w:r>
    </w:p>
    <w:p w:rsidR="00C73905" w:rsidRPr="00662E30" w:rsidRDefault="00C73905" w:rsidP="00C73905">
      <w:pPr>
        <w:widowControl w:val="0"/>
        <w:tabs>
          <w:tab w:val="left" w:pos="17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</w:t>
      </w:r>
      <w:r w:rsidRPr="00662E30">
        <w:rPr>
          <w:sz w:val="28"/>
          <w:szCs w:val="28"/>
        </w:rPr>
        <w:t xml:space="preserve"> прибыль от </w:t>
      </w:r>
      <w:r w:rsidR="00D65A78">
        <w:rPr>
          <w:sz w:val="28"/>
          <w:szCs w:val="28"/>
        </w:rPr>
        <w:t>продаж</w:t>
      </w:r>
      <w:r w:rsidRPr="00662E30">
        <w:rPr>
          <w:sz w:val="28"/>
          <w:szCs w:val="28"/>
        </w:rPr>
        <w:t>;</w:t>
      </w:r>
    </w:p>
    <w:p w:rsidR="00C73905" w:rsidRPr="009D286F" w:rsidRDefault="00C73905" w:rsidP="00C73905">
      <w:pPr>
        <w:widowControl w:val="0"/>
        <w:tabs>
          <w:tab w:val="left" w:pos="1740"/>
        </w:tabs>
        <w:spacing w:line="360" w:lineRule="auto"/>
        <w:ind w:firstLine="709"/>
        <w:jc w:val="both"/>
        <w:rPr>
          <w:bCs/>
          <w:sz w:val="28"/>
          <w:szCs w:val="28"/>
        </w:rPr>
      </w:pPr>
      <w:r w:rsidRPr="009D286F">
        <w:rPr>
          <w:bCs/>
          <w:sz w:val="28"/>
          <w:szCs w:val="28"/>
        </w:rPr>
        <w:t>в) возвратные суммы;</w:t>
      </w:r>
    </w:p>
    <w:p w:rsidR="00C73905" w:rsidRPr="00662E30" w:rsidRDefault="00C73905" w:rsidP="00C73905">
      <w:pPr>
        <w:widowControl w:val="0"/>
        <w:tabs>
          <w:tab w:val="left" w:pos="17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г)</w:t>
      </w:r>
      <w:r w:rsidRPr="00662E30">
        <w:rPr>
          <w:sz w:val="28"/>
          <w:szCs w:val="28"/>
        </w:rPr>
        <w:t xml:space="preserve"> внереализационные доходы.</w:t>
      </w:r>
    </w:p>
    <w:p w:rsidR="00C73905" w:rsidRDefault="00C73905" w:rsidP="00C73905">
      <w:pPr>
        <w:widowControl w:val="0"/>
        <w:tabs>
          <w:tab w:val="left" w:pos="1740"/>
        </w:tabs>
        <w:ind w:firstLine="709"/>
        <w:jc w:val="both"/>
        <w:rPr>
          <w:szCs w:val="28"/>
        </w:rPr>
      </w:pPr>
    </w:p>
    <w:p w:rsidR="00C73905" w:rsidRPr="006E098C" w:rsidRDefault="00C73905" w:rsidP="00C73905">
      <w:pPr>
        <w:widowControl w:val="0"/>
        <w:tabs>
          <w:tab w:val="left" w:pos="17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16 </w:t>
      </w:r>
      <w:r w:rsidRPr="006E098C">
        <w:rPr>
          <w:sz w:val="28"/>
          <w:szCs w:val="28"/>
        </w:rPr>
        <w:t>Выберите факторы, с которыми прямо связано увеличение прибыли от ре</w:t>
      </w:r>
      <w:r w:rsidRPr="006E098C">
        <w:rPr>
          <w:sz w:val="28"/>
          <w:szCs w:val="28"/>
        </w:rPr>
        <w:t>а</w:t>
      </w:r>
      <w:r w:rsidRPr="006E098C">
        <w:rPr>
          <w:sz w:val="28"/>
          <w:szCs w:val="28"/>
        </w:rPr>
        <w:t>лизации продукции:</w:t>
      </w:r>
    </w:p>
    <w:p w:rsidR="00C73905" w:rsidRPr="009D286F" w:rsidRDefault="00C73905" w:rsidP="00C73905">
      <w:pPr>
        <w:widowControl w:val="0"/>
        <w:tabs>
          <w:tab w:val="left" w:pos="1740"/>
        </w:tabs>
        <w:spacing w:line="360" w:lineRule="auto"/>
        <w:ind w:firstLine="709"/>
        <w:jc w:val="both"/>
        <w:rPr>
          <w:bCs/>
          <w:sz w:val="28"/>
          <w:szCs w:val="28"/>
        </w:rPr>
      </w:pPr>
      <w:r w:rsidRPr="009D286F">
        <w:rPr>
          <w:bCs/>
          <w:sz w:val="28"/>
          <w:szCs w:val="28"/>
        </w:rPr>
        <w:t>а) снижение себестоимо</w:t>
      </w:r>
      <w:r>
        <w:rPr>
          <w:bCs/>
          <w:sz w:val="28"/>
          <w:szCs w:val="28"/>
        </w:rPr>
        <w:t xml:space="preserve">сти выпускаемой продукции; </w:t>
      </w:r>
    </w:p>
    <w:p w:rsidR="00C73905" w:rsidRPr="006E098C" w:rsidRDefault="00C73905" w:rsidP="00C73905">
      <w:pPr>
        <w:widowControl w:val="0"/>
        <w:tabs>
          <w:tab w:val="left" w:pos="17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</w:t>
      </w:r>
      <w:r w:rsidRPr="006E098C">
        <w:rPr>
          <w:sz w:val="28"/>
          <w:szCs w:val="28"/>
        </w:rPr>
        <w:t xml:space="preserve"> увеличение кредиторской задолженности;</w:t>
      </w:r>
    </w:p>
    <w:p w:rsidR="00C73905" w:rsidRPr="009D286F" w:rsidRDefault="00C73905" w:rsidP="00C73905">
      <w:pPr>
        <w:widowControl w:val="0"/>
        <w:tabs>
          <w:tab w:val="left" w:pos="1740"/>
        </w:tabs>
        <w:spacing w:line="360" w:lineRule="auto"/>
        <w:ind w:firstLine="709"/>
        <w:jc w:val="both"/>
        <w:rPr>
          <w:bCs/>
          <w:sz w:val="28"/>
          <w:szCs w:val="28"/>
        </w:rPr>
      </w:pPr>
      <w:r w:rsidRPr="009D286F">
        <w:rPr>
          <w:bCs/>
          <w:sz w:val="28"/>
          <w:szCs w:val="28"/>
        </w:rPr>
        <w:t xml:space="preserve">в) повышение цены, связанное с </w:t>
      </w:r>
      <w:r>
        <w:rPr>
          <w:bCs/>
          <w:sz w:val="28"/>
          <w:szCs w:val="28"/>
        </w:rPr>
        <w:t xml:space="preserve">ростом качества продукции; </w:t>
      </w:r>
    </w:p>
    <w:p w:rsidR="00C73905" w:rsidRPr="006E098C" w:rsidRDefault="00C73905" w:rsidP="00C73905">
      <w:pPr>
        <w:widowControl w:val="0"/>
        <w:tabs>
          <w:tab w:val="left" w:pos="17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г)</w:t>
      </w:r>
      <w:r w:rsidRPr="006E098C">
        <w:rPr>
          <w:sz w:val="28"/>
          <w:szCs w:val="28"/>
        </w:rPr>
        <w:t xml:space="preserve"> сокращение объема производства;</w:t>
      </w:r>
    </w:p>
    <w:p w:rsidR="00C73905" w:rsidRPr="006E098C" w:rsidRDefault="00C73905" w:rsidP="00C73905">
      <w:pPr>
        <w:widowControl w:val="0"/>
        <w:tabs>
          <w:tab w:val="left" w:pos="17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д)</w:t>
      </w:r>
      <w:r w:rsidRPr="006E098C">
        <w:rPr>
          <w:sz w:val="28"/>
          <w:szCs w:val="28"/>
        </w:rPr>
        <w:t xml:space="preserve"> сокращение численности промышленно-производственного персонала;</w:t>
      </w:r>
    </w:p>
    <w:p w:rsidR="00C73905" w:rsidRPr="009D286F" w:rsidRDefault="00C73905" w:rsidP="00C73905">
      <w:pPr>
        <w:widowControl w:val="0"/>
        <w:tabs>
          <w:tab w:val="left" w:pos="1740"/>
        </w:tabs>
        <w:spacing w:line="360" w:lineRule="auto"/>
        <w:ind w:firstLine="709"/>
        <w:jc w:val="both"/>
        <w:rPr>
          <w:bCs/>
          <w:sz w:val="28"/>
          <w:szCs w:val="28"/>
        </w:rPr>
      </w:pPr>
      <w:r w:rsidRPr="009D286F">
        <w:rPr>
          <w:bCs/>
          <w:sz w:val="28"/>
          <w:szCs w:val="28"/>
        </w:rPr>
        <w:t>е) рост объемов производст</w:t>
      </w:r>
      <w:r>
        <w:rPr>
          <w:bCs/>
          <w:sz w:val="28"/>
          <w:szCs w:val="28"/>
        </w:rPr>
        <w:t xml:space="preserve">ва и реализации продукции. </w:t>
      </w:r>
    </w:p>
    <w:p w:rsidR="00C73905" w:rsidRDefault="00C73905" w:rsidP="00C73905">
      <w:pPr>
        <w:pStyle w:val="33"/>
        <w:widowControl w:val="0"/>
        <w:spacing w:line="360" w:lineRule="auto"/>
        <w:ind w:firstLine="720"/>
        <w:jc w:val="both"/>
        <w:rPr>
          <w:szCs w:val="28"/>
        </w:rPr>
      </w:pPr>
    </w:p>
    <w:p w:rsidR="00C73905" w:rsidRDefault="00C73905" w:rsidP="00C73905">
      <w:pPr>
        <w:pStyle w:val="33"/>
        <w:widowControl w:val="0"/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t>17 Операционный рычаг – это показатель, который отражает:</w:t>
      </w:r>
    </w:p>
    <w:p w:rsidR="00C73905" w:rsidRDefault="00C73905" w:rsidP="00C73905">
      <w:pPr>
        <w:pStyle w:val="33"/>
        <w:widowControl w:val="0"/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t>а) на сколько процентов изменится операционная прибыль при снижении с</w:t>
      </w:r>
      <w:r>
        <w:rPr>
          <w:szCs w:val="28"/>
        </w:rPr>
        <w:t>е</w:t>
      </w:r>
      <w:r>
        <w:rPr>
          <w:szCs w:val="28"/>
        </w:rPr>
        <w:t>бестоимости на одну денежную единицу;</w:t>
      </w:r>
    </w:p>
    <w:p w:rsidR="00C73905" w:rsidRPr="009D286F" w:rsidRDefault="00C73905" w:rsidP="00C73905">
      <w:pPr>
        <w:pStyle w:val="33"/>
        <w:widowControl w:val="0"/>
        <w:spacing w:line="360" w:lineRule="auto"/>
        <w:ind w:firstLine="720"/>
        <w:jc w:val="both"/>
        <w:rPr>
          <w:szCs w:val="28"/>
        </w:rPr>
      </w:pPr>
      <w:r w:rsidRPr="009D286F">
        <w:rPr>
          <w:szCs w:val="28"/>
        </w:rPr>
        <w:lastRenderedPageBreak/>
        <w:t>б) на сколько процентов изменится операционная прибыль при изменении в</w:t>
      </w:r>
      <w:r w:rsidRPr="009D286F">
        <w:rPr>
          <w:szCs w:val="28"/>
        </w:rPr>
        <w:t>ы</w:t>
      </w:r>
      <w:r w:rsidRPr="009D286F">
        <w:rPr>
          <w:szCs w:val="28"/>
        </w:rPr>
        <w:t>ручки от реализации на один процентный пункт;</w:t>
      </w:r>
    </w:p>
    <w:p w:rsidR="00C73905" w:rsidRDefault="00C73905" w:rsidP="00C73905">
      <w:pPr>
        <w:pStyle w:val="33"/>
        <w:widowControl w:val="0"/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t>в) на сколько процентов изменится выручка от реализации при снижении с</w:t>
      </w:r>
      <w:r>
        <w:rPr>
          <w:szCs w:val="28"/>
        </w:rPr>
        <w:t>е</w:t>
      </w:r>
      <w:r>
        <w:rPr>
          <w:szCs w:val="28"/>
        </w:rPr>
        <w:t>бестоимости на одну денежную единицу;</w:t>
      </w:r>
    </w:p>
    <w:p w:rsidR="00C73905" w:rsidRDefault="00C73905" w:rsidP="00C73905">
      <w:pPr>
        <w:pStyle w:val="33"/>
        <w:widowControl w:val="0"/>
        <w:spacing w:line="360" w:lineRule="auto"/>
        <w:ind w:firstLine="720"/>
        <w:jc w:val="both"/>
        <w:rPr>
          <w:szCs w:val="28"/>
        </w:rPr>
      </w:pPr>
      <w:r>
        <w:rPr>
          <w:szCs w:val="28"/>
        </w:rPr>
        <w:t>г) на сколько процентов изменится себестоимость при увеличении выручки от реализации на один процентный пункт.</w:t>
      </w:r>
    </w:p>
    <w:p w:rsidR="00C73905" w:rsidRDefault="00C73905" w:rsidP="00C73905">
      <w:pPr>
        <w:pStyle w:val="33"/>
        <w:widowControl w:val="0"/>
        <w:spacing w:line="360" w:lineRule="auto"/>
        <w:ind w:firstLine="720"/>
        <w:jc w:val="both"/>
        <w:rPr>
          <w:szCs w:val="28"/>
        </w:rPr>
      </w:pPr>
    </w:p>
    <w:p w:rsidR="00C73905" w:rsidRPr="003528F0" w:rsidRDefault="00C73905" w:rsidP="00C73905">
      <w:pPr>
        <w:widowControl w:val="0"/>
        <w:tabs>
          <w:tab w:val="left" w:pos="17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18 </w:t>
      </w:r>
      <w:r w:rsidRPr="003528F0">
        <w:rPr>
          <w:sz w:val="28"/>
          <w:szCs w:val="28"/>
        </w:rPr>
        <w:t>Укажите вероятные для предприятия последствия, которые может повлечь за собой высокий коэффициент операционного рычага:</w:t>
      </w:r>
    </w:p>
    <w:p w:rsidR="00C73905" w:rsidRPr="003528F0" w:rsidRDefault="00C73905" w:rsidP="00C73905">
      <w:pPr>
        <w:widowControl w:val="0"/>
        <w:tabs>
          <w:tab w:val="left" w:pos="17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</w:t>
      </w:r>
      <w:r w:rsidRPr="003528F0">
        <w:rPr>
          <w:sz w:val="28"/>
          <w:szCs w:val="28"/>
        </w:rPr>
        <w:t xml:space="preserve"> приобретает гибкость в управлении издержками;</w:t>
      </w:r>
    </w:p>
    <w:p w:rsidR="00C73905" w:rsidRPr="009D286F" w:rsidRDefault="00C73905" w:rsidP="00C73905">
      <w:pPr>
        <w:pStyle w:val="31"/>
        <w:tabs>
          <w:tab w:val="left" w:pos="1740"/>
        </w:tabs>
        <w:spacing w:line="360" w:lineRule="auto"/>
        <w:rPr>
          <w:bCs/>
          <w:szCs w:val="28"/>
        </w:rPr>
      </w:pPr>
      <w:r w:rsidRPr="009D286F">
        <w:rPr>
          <w:bCs/>
          <w:szCs w:val="28"/>
        </w:rPr>
        <w:t>б) теряет гибкост</w:t>
      </w:r>
      <w:r>
        <w:rPr>
          <w:bCs/>
          <w:szCs w:val="28"/>
        </w:rPr>
        <w:t xml:space="preserve">ь в управлении издержками; </w:t>
      </w:r>
    </w:p>
    <w:p w:rsidR="00C73905" w:rsidRPr="003528F0" w:rsidRDefault="00C73905" w:rsidP="00C73905">
      <w:pPr>
        <w:widowControl w:val="0"/>
        <w:tabs>
          <w:tab w:val="left" w:pos="17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в)</w:t>
      </w:r>
      <w:r w:rsidRPr="003528F0">
        <w:rPr>
          <w:sz w:val="28"/>
          <w:szCs w:val="28"/>
        </w:rPr>
        <w:t xml:space="preserve"> приобретает гибкость в управлении прибылью;</w:t>
      </w:r>
    </w:p>
    <w:p w:rsidR="00C73905" w:rsidRDefault="00C73905" w:rsidP="00C73905">
      <w:pPr>
        <w:pStyle w:val="31"/>
        <w:tabs>
          <w:tab w:val="left" w:pos="1740"/>
        </w:tabs>
        <w:spacing w:line="360" w:lineRule="auto"/>
      </w:pPr>
      <w:r w:rsidRPr="009D286F">
        <w:t>г) теряет гибко</w:t>
      </w:r>
      <w:r>
        <w:t xml:space="preserve">сть в управлении прибылью. </w:t>
      </w:r>
    </w:p>
    <w:bookmarkEnd w:id="118"/>
    <w:p w:rsidR="00C73905" w:rsidRDefault="00C73905" w:rsidP="00C73905">
      <w:pPr>
        <w:widowControl w:val="0"/>
        <w:spacing w:before="360" w:line="360" w:lineRule="auto"/>
        <w:ind w:firstLine="709"/>
        <w:jc w:val="both"/>
        <w:rPr>
          <w:sz w:val="28"/>
        </w:rPr>
      </w:pPr>
      <w:r>
        <w:rPr>
          <w:sz w:val="28"/>
        </w:rPr>
        <w:t>1</w:t>
      </w:r>
      <w:r w:rsidR="00DC65CC">
        <w:rPr>
          <w:sz w:val="28"/>
        </w:rPr>
        <w:t xml:space="preserve">9 </w:t>
      </w:r>
      <w:r>
        <w:rPr>
          <w:sz w:val="28"/>
        </w:rPr>
        <w:t>Выберите заемные внебюджетные источники финансирования:</w:t>
      </w:r>
    </w:p>
    <w:p w:rsidR="00C73905" w:rsidRPr="00C953A0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  <w:r w:rsidRPr="00C953A0">
        <w:rPr>
          <w:sz w:val="28"/>
        </w:rPr>
        <w:t xml:space="preserve">а) коммерческий кредит; </w:t>
      </w:r>
    </w:p>
    <w:p w:rsidR="00C73905" w:rsidRPr="00C953A0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  <w:r w:rsidRPr="00C953A0">
        <w:rPr>
          <w:sz w:val="28"/>
        </w:rPr>
        <w:t xml:space="preserve">б) облигационный займ; 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в) дотации;</w:t>
      </w:r>
    </w:p>
    <w:p w:rsidR="00C73905" w:rsidRPr="00C953A0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  <w:r w:rsidRPr="00C953A0">
        <w:rPr>
          <w:sz w:val="28"/>
        </w:rPr>
        <w:t xml:space="preserve">г) лизинг; 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д) трансферты;</w:t>
      </w:r>
    </w:p>
    <w:p w:rsidR="00C73905" w:rsidRPr="00C953A0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  <w:r w:rsidRPr="00C953A0">
        <w:rPr>
          <w:sz w:val="28"/>
        </w:rPr>
        <w:t xml:space="preserve">е) проектное финансирование; </w:t>
      </w:r>
    </w:p>
    <w:p w:rsidR="00C73905" w:rsidRPr="00C953A0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  <w:r w:rsidRPr="00C953A0">
        <w:rPr>
          <w:sz w:val="28"/>
        </w:rPr>
        <w:t xml:space="preserve">ж) банковский кредит. 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bCs/>
          <w:sz w:val="28"/>
        </w:rPr>
      </w:pP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2</w:t>
      </w:r>
      <w:r w:rsidR="00DC65CC">
        <w:rPr>
          <w:sz w:val="28"/>
        </w:rPr>
        <w:t>0</w:t>
      </w:r>
      <w:r>
        <w:rPr>
          <w:sz w:val="28"/>
        </w:rPr>
        <w:t xml:space="preserve"> Вид инвестиционной деятельности по приобретению имущества и передача его на основе договора физическим и юридическим лицам за определённую плату, на определенный срок и на условиях, определенным договором, с правом выкупа имущества, называется: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а) банковский кредит;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б) предоставление займа;</w:t>
      </w:r>
    </w:p>
    <w:p w:rsidR="00C73905" w:rsidRPr="00C953A0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  <w:r w:rsidRPr="00C953A0">
        <w:rPr>
          <w:sz w:val="28"/>
        </w:rPr>
        <w:t>в) лизинг;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>г) проектное финансирование.</w:t>
      </w:r>
    </w:p>
    <w:p w:rsidR="00815A28" w:rsidRDefault="00815A28" w:rsidP="00C73905">
      <w:pPr>
        <w:widowControl w:val="0"/>
        <w:spacing w:line="360" w:lineRule="auto"/>
        <w:ind w:firstLine="709"/>
        <w:jc w:val="both"/>
        <w:rPr>
          <w:sz w:val="28"/>
        </w:rPr>
      </w:pPr>
    </w:p>
    <w:p w:rsidR="00C73905" w:rsidRDefault="00DC65CC" w:rsidP="00C73905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21</w:t>
      </w:r>
      <w:r w:rsidR="00C73905">
        <w:rPr>
          <w:sz w:val="28"/>
        </w:rPr>
        <w:t xml:space="preserve"> Как обычно влияет финансирование проекта за счет эмиссии акций на ре</w:t>
      </w:r>
      <w:r w:rsidR="00C73905">
        <w:rPr>
          <w:sz w:val="28"/>
        </w:rPr>
        <w:t>н</w:t>
      </w:r>
      <w:r w:rsidR="00C73905">
        <w:rPr>
          <w:sz w:val="28"/>
        </w:rPr>
        <w:t>табельность собственного капитала:</w:t>
      </w:r>
    </w:p>
    <w:p w:rsidR="00C73905" w:rsidRPr="00C953A0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  <w:r w:rsidRPr="00C953A0">
        <w:rPr>
          <w:sz w:val="28"/>
        </w:rPr>
        <w:t>а) увеличивает;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б) снижает;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в) не изменяет</w:t>
      </w:r>
      <w:r w:rsidR="00D65A78">
        <w:rPr>
          <w:sz w:val="28"/>
        </w:rPr>
        <w:t>;</w:t>
      </w:r>
    </w:p>
    <w:p w:rsidR="00C73905" w:rsidRDefault="00246231" w:rsidP="00C73905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г</w:t>
      </w:r>
      <w:r w:rsidR="00D65A78">
        <w:rPr>
          <w:sz w:val="28"/>
        </w:rPr>
        <w:t>) изменяет разнонаправленно.</w:t>
      </w:r>
    </w:p>
    <w:p w:rsidR="00120C8E" w:rsidRDefault="00120C8E" w:rsidP="00C73905">
      <w:pPr>
        <w:widowControl w:val="0"/>
        <w:spacing w:line="360" w:lineRule="auto"/>
        <w:ind w:firstLine="709"/>
        <w:jc w:val="both"/>
        <w:rPr>
          <w:sz w:val="28"/>
        </w:rPr>
      </w:pPr>
    </w:p>
    <w:p w:rsidR="00C73905" w:rsidRDefault="00DC65CC" w:rsidP="00C73905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22</w:t>
      </w:r>
      <w:r w:rsidR="00C73905">
        <w:rPr>
          <w:sz w:val="28"/>
        </w:rPr>
        <w:t xml:space="preserve"> В условиях дефицита собственных средств банковские кредиты являются приоритетным способом внешнего финансирования по следующим причинам:</w:t>
      </w:r>
    </w:p>
    <w:p w:rsidR="00C73905" w:rsidRPr="00C953A0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  <w:r w:rsidRPr="00C953A0">
        <w:rPr>
          <w:sz w:val="28"/>
        </w:rPr>
        <w:t>а) заемщик имеет возможность получить долгосрочный кредит на более в</w:t>
      </w:r>
      <w:r w:rsidRPr="00C953A0">
        <w:rPr>
          <w:sz w:val="28"/>
        </w:rPr>
        <w:t>ы</w:t>
      </w:r>
      <w:r w:rsidRPr="00C953A0">
        <w:rPr>
          <w:sz w:val="28"/>
        </w:rPr>
        <w:t xml:space="preserve">годных условиях, чем при продаже корпоративных облигаций на фондовом рынке; 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б) заемщик несет расходы, связанные с регистрацией, гарантированием ра</w:t>
      </w:r>
      <w:r>
        <w:rPr>
          <w:sz w:val="28"/>
        </w:rPr>
        <w:t>з</w:t>
      </w:r>
      <w:r>
        <w:rPr>
          <w:sz w:val="28"/>
        </w:rPr>
        <w:t>мещения и реализацией эмиссионных ценных бумаг на фондовом рынке;</w:t>
      </w:r>
    </w:p>
    <w:p w:rsidR="00C73905" w:rsidRPr="00C953A0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  <w:r w:rsidRPr="00C953A0">
        <w:rPr>
          <w:sz w:val="28"/>
        </w:rPr>
        <w:t>в) при необходимости отдельные условия кредита могут быть изменены по договоренности сторон в более короткие сроки по сравнению с облигацион</w:t>
      </w:r>
      <w:r>
        <w:rPr>
          <w:sz w:val="28"/>
        </w:rPr>
        <w:t xml:space="preserve">ными займами; 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г) за счет долгосрочного кредита не могут оплачены проектно-изыскательные и строительно-монтажные работы, поставки оборудования и других ресурсов для строительства объекта;</w:t>
      </w:r>
    </w:p>
    <w:p w:rsidR="00C73905" w:rsidRPr="00C953A0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  <w:r w:rsidRPr="00C953A0">
        <w:rPr>
          <w:sz w:val="28"/>
        </w:rPr>
        <w:t xml:space="preserve">д) заемщик может использовать долгосрочный кредит, планируя погасить его через несколько лет за счет поступлений от облигационного займа, выигрывая на разнице в процентных ставках. 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</w:p>
    <w:p w:rsidR="00C73905" w:rsidRDefault="00DC65CC" w:rsidP="00C73905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23</w:t>
      </w:r>
      <w:r w:rsidR="00C73905">
        <w:rPr>
          <w:sz w:val="28"/>
        </w:rPr>
        <w:t xml:space="preserve"> Метод мобилизации инвестиционных ресурсов, при котором в реализации крупномасштабного проекта участвуют финансово-кредитные организации, а инв</w:t>
      </w:r>
      <w:r w:rsidR="00C73905">
        <w:rPr>
          <w:sz w:val="28"/>
        </w:rPr>
        <w:t>е</w:t>
      </w:r>
      <w:r w:rsidR="00C73905">
        <w:rPr>
          <w:sz w:val="28"/>
        </w:rPr>
        <w:t>стиционные затраты возмещают за счет будущих доходов вновь создаваемого пре</w:t>
      </w:r>
      <w:r w:rsidR="00C73905">
        <w:rPr>
          <w:sz w:val="28"/>
        </w:rPr>
        <w:t>д</w:t>
      </w:r>
      <w:r w:rsidR="00C73905">
        <w:rPr>
          <w:sz w:val="28"/>
        </w:rPr>
        <w:t>приятия, - это...: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а) лизинг;</w:t>
      </w:r>
    </w:p>
    <w:p w:rsidR="00C73905" w:rsidRPr="00C953A0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  <w:r w:rsidRPr="00C953A0">
        <w:rPr>
          <w:sz w:val="28"/>
        </w:rPr>
        <w:lastRenderedPageBreak/>
        <w:t>б) проектное финансирование;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в) банковский кредит;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г) облигационный займ.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</w:p>
    <w:p w:rsidR="00C73905" w:rsidRDefault="00DC65CC" w:rsidP="00C73905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24</w:t>
      </w:r>
      <w:r w:rsidR="00C73905">
        <w:rPr>
          <w:sz w:val="28"/>
        </w:rPr>
        <w:t xml:space="preserve"> Вид проектного финансирования, при котором кредитор принимает на себя все коммерческие и политические риски, связанные с реализацией проекта, и оцен</w:t>
      </w:r>
      <w:r w:rsidR="00C73905">
        <w:rPr>
          <w:sz w:val="28"/>
        </w:rPr>
        <w:t>и</w:t>
      </w:r>
      <w:r w:rsidR="00C73905">
        <w:rPr>
          <w:sz w:val="28"/>
        </w:rPr>
        <w:t>вает только денежные потоки проекта, направляемые на погашение кредитов и пр</w:t>
      </w:r>
      <w:r w:rsidR="00C73905">
        <w:rPr>
          <w:sz w:val="28"/>
        </w:rPr>
        <w:t>о</w:t>
      </w:r>
      <w:r w:rsidR="00C73905">
        <w:rPr>
          <w:sz w:val="28"/>
        </w:rPr>
        <w:t>центов по ним, - это...:</w:t>
      </w:r>
    </w:p>
    <w:p w:rsidR="00C73905" w:rsidRPr="00C953A0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  <w:r w:rsidRPr="00C953A0">
        <w:rPr>
          <w:sz w:val="28"/>
        </w:rPr>
        <w:t>а) без регресса на заемщика;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б) с ограниченным регрессом на заемщика;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в) с полным регрессом на заемщика;</w:t>
      </w:r>
    </w:p>
    <w:p w:rsidR="00C73905" w:rsidRDefault="00C73905" w:rsidP="00C73905">
      <w:pPr>
        <w:widowControl w:val="0"/>
        <w:tabs>
          <w:tab w:val="left" w:pos="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г) финансирование малорентабельных проектов.</w:t>
      </w:r>
    </w:p>
    <w:p w:rsidR="00C73905" w:rsidRDefault="00C73905" w:rsidP="00C73905">
      <w:pPr>
        <w:widowControl w:val="0"/>
        <w:tabs>
          <w:tab w:val="left" w:pos="0"/>
        </w:tabs>
        <w:spacing w:line="360" w:lineRule="auto"/>
        <w:ind w:firstLine="709"/>
        <w:jc w:val="both"/>
        <w:rPr>
          <w:sz w:val="28"/>
        </w:rPr>
      </w:pPr>
    </w:p>
    <w:p w:rsidR="00C73905" w:rsidRDefault="00DC65CC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25</w:t>
      </w:r>
      <w:r w:rsidR="00C73905">
        <w:rPr>
          <w:sz w:val="28"/>
          <w:szCs w:val="28"/>
        </w:rPr>
        <w:t xml:space="preserve"> Обязательства предприятия выплатить к определённому сроку основную сумму долга и осуществлять регулярные платежи процентов за непогашенную его часть называются: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 акциями;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 векселями;</w:t>
      </w:r>
    </w:p>
    <w:p w:rsidR="00C73905" w:rsidRPr="00C953A0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C953A0">
        <w:rPr>
          <w:sz w:val="28"/>
          <w:szCs w:val="28"/>
        </w:rPr>
        <w:t xml:space="preserve">в) облигациями; 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г) опционами.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73905" w:rsidRDefault="00DC65CC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26</w:t>
      </w:r>
      <w:r w:rsidR="00C73905">
        <w:rPr>
          <w:sz w:val="28"/>
          <w:szCs w:val="28"/>
        </w:rPr>
        <w:t xml:space="preserve"> Выберите, что можно сделать при помощи выпуска облигаций: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 снизить уровень финансовой ответственности предприятия;</w:t>
      </w:r>
    </w:p>
    <w:p w:rsidR="00C73905" w:rsidRPr="00C953A0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C953A0">
        <w:rPr>
          <w:sz w:val="28"/>
          <w:szCs w:val="28"/>
        </w:rPr>
        <w:t>б) мобилизовать значительные финансовые ресурсы для реализации крупн</w:t>
      </w:r>
      <w:r w:rsidRPr="00C953A0">
        <w:rPr>
          <w:sz w:val="28"/>
          <w:szCs w:val="28"/>
        </w:rPr>
        <w:t>о</w:t>
      </w:r>
      <w:r w:rsidRPr="00C953A0">
        <w:rPr>
          <w:sz w:val="28"/>
          <w:szCs w:val="28"/>
        </w:rPr>
        <w:t xml:space="preserve">масштабных инвестиционных проектов; 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в) сформировать уставный капитал предприятия;</w:t>
      </w:r>
    </w:p>
    <w:p w:rsidR="00C73905" w:rsidRPr="00C953A0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C953A0">
        <w:rPr>
          <w:sz w:val="28"/>
          <w:szCs w:val="28"/>
        </w:rPr>
        <w:t>г) обеспечить владельцам финансовых ресурсов получение устойчивого пр</w:t>
      </w:r>
      <w:r w:rsidRPr="00C953A0">
        <w:rPr>
          <w:sz w:val="28"/>
          <w:szCs w:val="28"/>
        </w:rPr>
        <w:t>о</w:t>
      </w:r>
      <w:r w:rsidRPr="00C953A0">
        <w:rPr>
          <w:sz w:val="28"/>
          <w:szCs w:val="28"/>
        </w:rPr>
        <w:t>центного дохода;</w:t>
      </w:r>
    </w:p>
    <w:p w:rsidR="00C73905" w:rsidRPr="00C953A0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C953A0">
        <w:rPr>
          <w:sz w:val="28"/>
          <w:szCs w:val="28"/>
        </w:rPr>
        <w:t>д) гарантировать первоочередную выплату процентного дохода по сравнению с дивидендами по акциям.</w:t>
      </w:r>
    </w:p>
    <w:p w:rsidR="00C73905" w:rsidRDefault="00DC65CC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27</w:t>
      </w:r>
      <w:r w:rsidR="00C73905">
        <w:rPr>
          <w:sz w:val="28"/>
          <w:szCs w:val="28"/>
        </w:rPr>
        <w:t xml:space="preserve"> Укажите, за счёт чего создается возможность массового</w:t>
      </w:r>
      <w:r w:rsidR="00C73905">
        <w:rPr>
          <w:color w:val="000000"/>
          <w:spacing w:val="3"/>
          <w:sz w:val="28"/>
          <w:szCs w:val="28"/>
        </w:rPr>
        <w:t xml:space="preserve"> при</w:t>
      </w:r>
      <w:r w:rsidR="00C73905">
        <w:rPr>
          <w:color w:val="000000"/>
          <w:spacing w:val="-1"/>
          <w:sz w:val="28"/>
          <w:szCs w:val="28"/>
        </w:rPr>
        <w:t>влечения сб</w:t>
      </w:r>
      <w:r w:rsidR="00C73905">
        <w:rPr>
          <w:color w:val="000000"/>
          <w:spacing w:val="-1"/>
          <w:sz w:val="28"/>
          <w:szCs w:val="28"/>
        </w:rPr>
        <w:t>е</w:t>
      </w:r>
      <w:r w:rsidR="00C73905">
        <w:rPr>
          <w:color w:val="000000"/>
          <w:spacing w:val="-1"/>
          <w:sz w:val="28"/>
          <w:szCs w:val="28"/>
        </w:rPr>
        <w:t>режений населения в реальный сектор экономики</w:t>
      </w:r>
      <w:r w:rsidR="00C73905">
        <w:rPr>
          <w:sz w:val="28"/>
          <w:szCs w:val="28"/>
        </w:rPr>
        <w:t>: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 продажи акций крупных акционерных обществ;</w:t>
      </w:r>
    </w:p>
    <w:p w:rsidR="00C73905" w:rsidRPr="00C953A0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C953A0">
        <w:rPr>
          <w:sz w:val="28"/>
          <w:szCs w:val="28"/>
        </w:rPr>
        <w:t xml:space="preserve">б) выпуска надежных и привлекательных корпоративных облигаций; 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в) предоставления долгосрочных кредитов;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г) изменения системы налогообложения.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73905" w:rsidRPr="003140DE" w:rsidRDefault="00DC65CC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3140DE">
        <w:rPr>
          <w:sz w:val="28"/>
          <w:szCs w:val="28"/>
        </w:rPr>
        <w:t>28</w:t>
      </w:r>
      <w:r w:rsidR="00C73905" w:rsidRPr="003140DE">
        <w:rPr>
          <w:sz w:val="28"/>
          <w:szCs w:val="28"/>
        </w:rPr>
        <w:t xml:space="preserve"> Увязанный по ресурсам, исполнителям и срокам осуществления комплекс научно-исследовательских, опытно-конструкторских, производственных, социал</w:t>
      </w:r>
      <w:r w:rsidR="00C73905" w:rsidRPr="003140DE">
        <w:rPr>
          <w:sz w:val="28"/>
          <w:szCs w:val="28"/>
        </w:rPr>
        <w:t>ь</w:t>
      </w:r>
      <w:r w:rsidR="00C73905" w:rsidRPr="003140DE">
        <w:rPr>
          <w:sz w:val="28"/>
          <w:szCs w:val="28"/>
        </w:rPr>
        <w:t>но-экономических, организационно-хозяйственных и других мероприятий, обесп</w:t>
      </w:r>
      <w:r w:rsidR="00C73905" w:rsidRPr="003140DE">
        <w:rPr>
          <w:sz w:val="28"/>
          <w:szCs w:val="28"/>
        </w:rPr>
        <w:t>е</w:t>
      </w:r>
      <w:r w:rsidR="00C73905" w:rsidRPr="003140DE">
        <w:rPr>
          <w:sz w:val="28"/>
          <w:szCs w:val="28"/>
        </w:rPr>
        <w:t>чивающих эффективное решение задач в области государственного, экономическ</w:t>
      </w:r>
      <w:r w:rsidR="00C73905" w:rsidRPr="003140DE">
        <w:rPr>
          <w:sz w:val="28"/>
          <w:szCs w:val="28"/>
        </w:rPr>
        <w:t>о</w:t>
      </w:r>
      <w:r w:rsidR="00C73905" w:rsidRPr="003140DE">
        <w:rPr>
          <w:sz w:val="28"/>
          <w:szCs w:val="28"/>
        </w:rPr>
        <w:t>го, экологического, социального и культурного развития – это:</w:t>
      </w:r>
    </w:p>
    <w:p w:rsidR="00C73905" w:rsidRPr="003140DE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3140DE">
        <w:rPr>
          <w:sz w:val="28"/>
          <w:szCs w:val="28"/>
        </w:rPr>
        <w:t>а) инвестиционный проект;</w:t>
      </w:r>
    </w:p>
    <w:p w:rsidR="00C73905" w:rsidRPr="003140DE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3140DE">
        <w:rPr>
          <w:sz w:val="28"/>
          <w:szCs w:val="28"/>
        </w:rPr>
        <w:t>б) целевая программа;</w:t>
      </w:r>
    </w:p>
    <w:p w:rsidR="00C73905" w:rsidRPr="003140DE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3140DE">
        <w:rPr>
          <w:sz w:val="28"/>
          <w:szCs w:val="28"/>
        </w:rPr>
        <w:t>в) бизнес-план;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3140DE">
        <w:rPr>
          <w:sz w:val="28"/>
          <w:szCs w:val="28"/>
        </w:rPr>
        <w:t>г) инновационный проект.</w:t>
      </w:r>
    </w:p>
    <w:p w:rsidR="00246231" w:rsidRDefault="00246231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73905" w:rsidRPr="003140DE" w:rsidRDefault="00DC65CC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3140DE">
        <w:rPr>
          <w:sz w:val="28"/>
          <w:szCs w:val="28"/>
        </w:rPr>
        <w:t>29</w:t>
      </w:r>
      <w:r w:rsidR="00C73905" w:rsidRPr="003140DE">
        <w:rPr>
          <w:sz w:val="28"/>
          <w:szCs w:val="28"/>
        </w:rPr>
        <w:t xml:space="preserve"> Достаточным условием для разработки федеральной целевой программы является:</w:t>
      </w:r>
    </w:p>
    <w:p w:rsidR="00C73905" w:rsidRPr="003140DE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3140DE">
        <w:rPr>
          <w:sz w:val="28"/>
          <w:szCs w:val="28"/>
        </w:rPr>
        <w:t>а) соответствие проблемы хотя бы одному критерию отбора проблем;</w:t>
      </w:r>
    </w:p>
    <w:p w:rsidR="00C73905" w:rsidRPr="003140DE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3140DE">
        <w:rPr>
          <w:sz w:val="28"/>
          <w:szCs w:val="28"/>
        </w:rPr>
        <w:t>б) соответствие проблемы двум и более критериям</w:t>
      </w:r>
      <w:r w:rsidR="00DE12BD">
        <w:rPr>
          <w:sz w:val="28"/>
          <w:szCs w:val="28"/>
        </w:rPr>
        <w:t xml:space="preserve"> </w:t>
      </w:r>
      <w:r w:rsidRPr="003140DE">
        <w:rPr>
          <w:sz w:val="28"/>
          <w:szCs w:val="28"/>
        </w:rPr>
        <w:t xml:space="preserve">проблем; </w:t>
      </w:r>
    </w:p>
    <w:p w:rsidR="00C73905" w:rsidRPr="003140DE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3140DE">
        <w:rPr>
          <w:sz w:val="28"/>
          <w:szCs w:val="28"/>
        </w:rPr>
        <w:t>в) соответствие проблемы абсолютно всем критериям отбора проблем;</w:t>
      </w:r>
    </w:p>
    <w:p w:rsidR="00C73905" w:rsidRPr="003140DE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3140DE">
        <w:rPr>
          <w:sz w:val="28"/>
          <w:szCs w:val="28"/>
        </w:rPr>
        <w:t>г) соответствие проблемы только одному критерию отбора проблем.</w:t>
      </w:r>
    </w:p>
    <w:p w:rsidR="00C73905" w:rsidRPr="005703BE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  <w:highlight w:val="cyan"/>
        </w:rPr>
      </w:pPr>
    </w:p>
    <w:p w:rsidR="00C73905" w:rsidRPr="003140DE" w:rsidRDefault="00DC65CC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3140DE">
        <w:rPr>
          <w:sz w:val="28"/>
          <w:szCs w:val="28"/>
        </w:rPr>
        <w:t>30</w:t>
      </w:r>
      <w:r w:rsidR="00C73905" w:rsidRPr="003140DE">
        <w:rPr>
          <w:sz w:val="28"/>
          <w:szCs w:val="28"/>
        </w:rPr>
        <w:t xml:space="preserve"> Расположите разделы целевой программы в порядке их следования:</w:t>
      </w:r>
    </w:p>
    <w:p w:rsidR="00C73905" w:rsidRPr="003140DE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3140DE">
        <w:rPr>
          <w:sz w:val="28"/>
          <w:szCs w:val="28"/>
        </w:rPr>
        <w:t xml:space="preserve">а) ресурсное обеспечение программы; </w:t>
      </w:r>
    </w:p>
    <w:p w:rsidR="00C73905" w:rsidRPr="003140DE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3140DE">
        <w:rPr>
          <w:sz w:val="28"/>
          <w:szCs w:val="28"/>
        </w:rPr>
        <w:t xml:space="preserve">б) основные цели и задачи программы; </w:t>
      </w:r>
    </w:p>
    <w:p w:rsidR="00C73905" w:rsidRPr="003140DE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3140DE">
        <w:rPr>
          <w:sz w:val="28"/>
          <w:szCs w:val="28"/>
        </w:rPr>
        <w:t>в) оценка ожидаемой эффективности;</w:t>
      </w:r>
    </w:p>
    <w:p w:rsidR="00C73905" w:rsidRPr="003140DE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3140DE">
        <w:rPr>
          <w:sz w:val="28"/>
          <w:szCs w:val="28"/>
        </w:rPr>
        <w:t xml:space="preserve">г) содержание проблемы и необходимость ее решения программным методом; </w:t>
      </w:r>
    </w:p>
    <w:p w:rsidR="00C73905" w:rsidRPr="003140DE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3140DE">
        <w:rPr>
          <w:sz w:val="28"/>
          <w:szCs w:val="28"/>
        </w:rPr>
        <w:t xml:space="preserve">д) </w:t>
      </w:r>
      <w:r w:rsidRPr="003140DE">
        <w:rPr>
          <w:color w:val="000000"/>
          <w:spacing w:val="-1"/>
          <w:sz w:val="28"/>
          <w:szCs w:val="28"/>
        </w:rPr>
        <w:t>организационно-экономический механизм реализации программы;</w:t>
      </w:r>
    </w:p>
    <w:p w:rsidR="00C73905" w:rsidRPr="003140DE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3140DE">
        <w:rPr>
          <w:sz w:val="28"/>
          <w:szCs w:val="28"/>
        </w:rPr>
        <w:lastRenderedPageBreak/>
        <w:t xml:space="preserve">е) система программных мероприятий; 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3140DE">
        <w:rPr>
          <w:sz w:val="28"/>
          <w:szCs w:val="28"/>
        </w:rPr>
        <w:t>ж) организация управления и контроль над ходом реализации программы.</w:t>
      </w:r>
    </w:p>
    <w:p w:rsidR="00C73905" w:rsidRPr="00E55D0B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73905" w:rsidRDefault="00DC65CC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31</w:t>
      </w:r>
      <w:r w:rsidR="00C73905">
        <w:rPr>
          <w:sz w:val="28"/>
          <w:szCs w:val="28"/>
        </w:rPr>
        <w:t xml:space="preserve"> К принципам государственной инвестиционной политики относятся:</w:t>
      </w:r>
    </w:p>
    <w:p w:rsidR="00C73905" w:rsidRPr="00C953A0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C953A0">
        <w:rPr>
          <w:sz w:val="28"/>
          <w:szCs w:val="28"/>
        </w:rPr>
        <w:t xml:space="preserve">а) </w:t>
      </w:r>
      <w:r w:rsidR="005703BE">
        <w:rPr>
          <w:color w:val="000000"/>
          <w:sz w:val="28"/>
          <w:szCs w:val="28"/>
        </w:rPr>
        <w:t>последовательная децентрали</w:t>
      </w:r>
      <w:r w:rsidRPr="00C953A0">
        <w:rPr>
          <w:color w:val="000000"/>
          <w:sz w:val="28"/>
          <w:szCs w:val="28"/>
        </w:rPr>
        <w:t xml:space="preserve">зация инвестиционного процесса; </w:t>
      </w:r>
    </w:p>
    <w:p w:rsidR="00C73905" w:rsidRPr="00C953A0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C953A0">
        <w:rPr>
          <w:sz w:val="28"/>
          <w:szCs w:val="28"/>
        </w:rPr>
        <w:t>б) у</w:t>
      </w:r>
      <w:r w:rsidRPr="00C953A0">
        <w:rPr>
          <w:color w:val="000000"/>
          <w:spacing w:val="4"/>
          <w:sz w:val="28"/>
          <w:szCs w:val="28"/>
        </w:rPr>
        <w:t>скорение структурно-</w:t>
      </w:r>
      <w:r w:rsidRPr="00C953A0">
        <w:rPr>
          <w:color w:val="000000"/>
          <w:spacing w:val="-1"/>
          <w:sz w:val="28"/>
          <w:szCs w:val="28"/>
        </w:rPr>
        <w:t xml:space="preserve">технологической перестройки </w:t>
      </w:r>
      <w:r w:rsidRPr="00C953A0">
        <w:rPr>
          <w:color w:val="000000"/>
          <w:sz w:val="28"/>
          <w:szCs w:val="28"/>
        </w:rPr>
        <w:t>производства;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</w:t>
      </w:r>
      <w:r>
        <w:rPr>
          <w:color w:val="000000"/>
          <w:spacing w:val="1"/>
          <w:sz w:val="28"/>
          <w:szCs w:val="28"/>
        </w:rPr>
        <w:t>закрепление в государственной собственности части акций акционерных обществ, создаваемых для реализации проектов</w:t>
      </w:r>
      <w:r>
        <w:rPr>
          <w:sz w:val="28"/>
          <w:szCs w:val="28"/>
        </w:rPr>
        <w:t>;</w:t>
      </w:r>
    </w:p>
    <w:p w:rsidR="00C73905" w:rsidRPr="00C953A0" w:rsidRDefault="00C73905" w:rsidP="00C73905">
      <w:pPr>
        <w:widowControl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953A0">
        <w:rPr>
          <w:sz w:val="28"/>
          <w:szCs w:val="28"/>
        </w:rPr>
        <w:t>г) р</w:t>
      </w:r>
      <w:r w:rsidRPr="00C953A0">
        <w:rPr>
          <w:color w:val="000000"/>
          <w:spacing w:val="-1"/>
          <w:sz w:val="28"/>
          <w:szCs w:val="28"/>
        </w:rPr>
        <w:t>асширение совместного госу</w:t>
      </w:r>
      <w:r w:rsidRPr="00C953A0">
        <w:rPr>
          <w:color w:val="000000"/>
          <w:sz w:val="28"/>
          <w:szCs w:val="28"/>
        </w:rPr>
        <w:t xml:space="preserve">дарственно-коммерческого финансирования проектов; 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д) </w:t>
      </w:r>
      <w:r>
        <w:rPr>
          <w:color w:val="000000"/>
          <w:spacing w:val="-1"/>
          <w:sz w:val="28"/>
          <w:szCs w:val="28"/>
        </w:rPr>
        <w:t>организация управления и контроля над ходом реализации целевых пр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грамм</w:t>
      </w:r>
      <w:r>
        <w:rPr>
          <w:color w:val="000000"/>
          <w:sz w:val="28"/>
          <w:szCs w:val="28"/>
        </w:rPr>
        <w:t>.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73905" w:rsidRDefault="00DC65CC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32</w:t>
      </w:r>
      <w:r w:rsidR="00C73905">
        <w:rPr>
          <w:sz w:val="28"/>
          <w:szCs w:val="28"/>
        </w:rPr>
        <w:t xml:space="preserve"> Укажите, в чём состоит сущность последовательной децентрализации и</w:t>
      </w:r>
      <w:r w:rsidR="00C73905">
        <w:rPr>
          <w:sz w:val="28"/>
          <w:szCs w:val="28"/>
        </w:rPr>
        <w:t>н</w:t>
      </w:r>
      <w:r w:rsidR="00C73905">
        <w:rPr>
          <w:sz w:val="28"/>
          <w:szCs w:val="28"/>
        </w:rPr>
        <w:t>вестиционного процесса: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а)выделение из государственного бюджета части средств на поддержку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оритетного инвестиционного проекта;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б)сохранение безвозвратного финансирования преимущественно для социал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 значимых объектов;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в) принятие решений о финансировании на основе экспертизы каждой инв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стиционной программы и проекта на соответствие целям и приоритетам социально-экономической политики, срокам окупаемости централизованных инвестиций;</w:t>
      </w:r>
    </w:p>
    <w:p w:rsidR="00C73905" w:rsidRPr="00C953A0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C953A0">
        <w:rPr>
          <w:sz w:val="28"/>
          <w:szCs w:val="28"/>
        </w:rPr>
        <w:t>г) перенос центра тяжести на частных инвесторов различных форм собстве</w:t>
      </w:r>
      <w:r w:rsidRPr="00C953A0">
        <w:rPr>
          <w:sz w:val="28"/>
          <w:szCs w:val="28"/>
        </w:rPr>
        <w:t>н</w:t>
      </w:r>
      <w:r w:rsidRPr="00C953A0">
        <w:rPr>
          <w:sz w:val="28"/>
          <w:szCs w:val="28"/>
        </w:rPr>
        <w:t>ности, снижение доли государственных источников, повышение доли собственных средств предприятий для финансирования их проектов;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д) использование части централизованных средств на реализацию особо э</w:t>
      </w:r>
      <w:r>
        <w:rPr>
          <w:sz w:val="28"/>
          <w:szCs w:val="28"/>
        </w:rPr>
        <w:t>ф</w:t>
      </w:r>
      <w:r>
        <w:rPr>
          <w:sz w:val="28"/>
          <w:szCs w:val="28"/>
        </w:rPr>
        <w:t>фективных и быстро окупаемых проектов и объектов малого бизнеса независимо от отрасли и формы собственности.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73905" w:rsidRDefault="00DC65CC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33</w:t>
      </w:r>
      <w:r w:rsidR="00C73905">
        <w:rPr>
          <w:sz w:val="28"/>
          <w:szCs w:val="28"/>
        </w:rPr>
        <w:t xml:space="preserve"> Укажите, какой из принципов государственной инвестиционной политики </w:t>
      </w:r>
      <w:r w:rsidR="00C73905">
        <w:rPr>
          <w:sz w:val="28"/>
          <w:szCs w:val="28"/>
        </w:rPr>
        <w:lastRenderedPageBreak/>
        <w:t>предполагает в</w:t>
      </w:r>
      <w:r w:rsidR="00C73905">
        <w:rPr>
          <w:color w:val="000000"/>
          <w:spacing w:val="10"/>
          <w:sz w:val="28"/>
          <w:szCs w:val="28"/>
        </w:rPr>
        <w:t xml:space="preserve">ыделение из государственного бюджета части </w:t>
      </w:r>
      <w:r w:rsidR="00C73905">
        <w:rPr>
          <w:color w:val="000000"/>
          <w:spacing w:val="-2"/>
          <w:sz w:val="28"/>
          <w:szCs w:val="28"/>
        </w:rPr>
        <w:t>средств на по</w:t>
      </w:r>
      <w:r w:rsidR="00C73905">
        <w:rPr>
          <w:color w:val="000000"/>
          <w:spacing w:val="-2"/>
          <w:sz w:val="28"/>
          <w:szCs w:val="28"/>
        </w:rPr>
        <w:t>д</w:t>
      </w:r>
      <w:r w:rsidR="00C73905">
        <w:rPr>
          <w:color w:val="000000"/>
          <w:spacing w:val="-2"/>
          <w:sz w:val="28"/>
          <w:szCs w:val="28"/>
        </w:rPr>
        <w:t xml:space="preserve">держку приоритетного инвестиционного </w:t>
      </w:r>
      <w:r w:rsidR="00C73905">
        <w:rPr>
          <w:color w:val="000000"/>
          <w:spacing w:val="-3"/>
          <w:sz w:val="28"/>
          <w:szCs w:val="28"/>
        </w:rPr>
        <w:t>проекта: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="005703BE">
        <w:rPr>
          <w:color w:val="000000"/>
          <w:sz w:val="28"/>
          <w:szCs w:val="28"/>
        </w:rPr>
        <w:t>последовательной децентрали</w:t>
      </w:r>
      <w:r>
        <w:rPr>
          <w:color w:val="000000"/>
          <w:sz w:val="28"/>
          <w:szCs w:val="28"/>
        </w:rPr>
        <w:t>зации инвестиционного процесса;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 государственной поддержки предприятий за счет средств федерального бюджета;</w:t>
      </w:r>
    </w:p>
    <w:p w:rsidR="00C73905" w:rsidRPr="00C953A0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C953A0">
        <w:rPr>
          <w:sz w:val="28"/>
          <w:szCs w:val="28"/>
        </w:rPr>
        <w:t>в) р</w:t>
      </w:r>
      <w:r w:rsidRPr="00C953A0">
        <w:rPr>
          <w:color w:val="000000"/>
          <w:spacing w:val="-1"/>
          <w:sz w:val="28"/>
          <w:szCs w:val="28"/>
        </w:rPr>
        <w:t>асширения совместного госу</w:t>
      </w:r>
      <w:r w:rsidRPr="00C953A0">
        <w:rPr>
          <w:color w:val="000000"/>
          <w:sz w:val="28"/>
          <w:szCs w:val="28"/>
        </w:rPr>
        <w:t>дарственно-коммерческого финансирования проектов;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г) у</w:t>
      </w:r>
      <w:r>
        <w:rPr>
          <w:color w:val="000000"/>
          <w:spacing w:val="4"/>
          <w:sz w:val="28"/>
          <w:szCs w:val="28"/>
        </w:rPr>
        <w:t>скорения структурно-</w:t>
      </w:r>
      <w:r>
        <w:rPr>
          <w:color w:val="000000"/>
          <w:spacing w:val="-1"/>
          <w:sz w:val="28"/>
          <w:szCs w:val="28"/>
        </w:rPr>
        <w:t xml:space="preserve">технологической перестройки </w:t>
      </w:r>
      <w:r>
        <w:rPr>
          <w:color w:val="000000"/>
          <w:sz w:val="28"/>
          <w:szCs w:val="28"/>
        </w:rPr>
        <w:t>производства</w:t>
      </w:r>
      <w:r>
        <w:rPr>
          <w:sz w:val="28"/>
          <w:szCs w:val="28"/>
        </w:rPr>
        <w:t>.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73905" w:rsidRDefault="00DC65CC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34</w:t>
      </w:r>
      <w:r w:rsidR="00C73905">
        <w:rPr>
          <w:sz w:val="28"/>
          <w:szCs w:val="28"/>
        </w:rPr>
        <w:t xml:space="preserve"> Обязательство органа государственного управления по возврату на услов</w:t>
      </w:r>
      <w:r w:rsidR="00C73905">
        <w:rPr>
          <w:sz w:val="28"/>
          <w:szCs w:val="28"/>
        </w:rPr>
        <w:t>и</w:t>
      </w:r>
      <w:r w:rsidR="00C73905">
        <w:rPr>
          <w:sz w:val="28"/>
          <w:szCs w:val="28"/>
        </w:rPr>
        <w:t>ях, предусмотренных договором, денежных средств инвестору в случае срыва ре</w:t>
      </w:r>
      <w:r w:rsidR="00C73905">
        <w:rPr>
          <w:sz w:val="28"/>
          <w:szCs w:val="28"/>
        </w:rPr>
        <w:t>а</w:t>
      </w:r>
      <w:r w:rsidR="00C73905">
        <w:rPr>
          <w:sz w:val="28"/>
          <w:szCs w:val="28"/>
        </w:rPr>
        <w:t>лизации проекта не по его вине – это...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 целевая программа;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 смешанное государственно-коммерческое финансирование;</w:t>
      </w:r>
    </w:p>
    <w:p w:rsidR="00C73905" w:rsidRPr="00C953A0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C953A0">
        <w:rPr>
          <w:sz w:val="28"/>
          <w:szCs w:val="28"/>
        </w:rPr>
        <w:t xml:space="preserve">в) государственная гарантия; 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г) льготный кредит.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73905" w:rsidRDefault="00DC65CC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35</w:t>
      </w:r>
      <w:r w:rsidR="00C73905">
        <w:rPr>
          <w:sz w:val="28"/>
          <w:szCs w:val="28"/>
        </w:rPr>
        <w:t xml:space="preserve"> Укажите, для каких проектов предельный размер государственной по</w:t>
      </w:r>
      <w:r w:rsidR="00C73905">
        <w:rPr>
          <w:sz w:val="28"/>
          <w:szCs w:val="28"/>
        </w:rPr>
        <w:t>д</w:t>
      </w:r>
      <w:r w:rsidR="00C73905">
        <w:rPr>
          <w:sz w:val="28"/>
          <w:szCs w:val="28"/>
        </w:rPr>
        <w:t xml:space="preserve">держки составляет 40% сметной стоимости: 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 проектов, направленных на производство продукции, не имеющей аналогов в мире;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 проектов, обеспечивающих удовлетворение платежеспособного спроса;</w:t>
      </w:r>
    </w:p>
    <w:p w:rsidR="00C73905" w:rsidRPr="00C953A0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C953A0">
        <w:rPr>
          <w:sz w:val="28"/>
          <w:szCs w:val="28"/>
        </w:rPr>
        <w:t>в) проектов, обеспечивающих экспорт продукции обрабатывающей промы</w:t>
      </w:r>
      <w:r w:rsidRPr="00C953A0">
        <w:rPr>
          <w:sz w:val="28"/>
          <w:szCs w:val="28"/>
        </w:rPr>
        <w:t>ш</w:t>
      </w:r>
      <w:r w:rsidRPr="00C953A0">
        <w:rPr>
          <w:sz w:val="28"/>
          <w:szCs w:val="28"/>
        </w:rPr>
        <w:t xml:space="preserve">ленности; 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г) проектов, направленных на импортозамещение.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73905" w:rsidRDefault="00DC65CC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36</w:t>
      </w:r>
      <w:r w:rsidR="00C73905">
        <w:rPr>
          <w:sz w:val="28"/>
          <w:szCs w:val="28"/>
        </w:rPr>
        <w:t xml:space="preserve"> Укажите, чему равен предельный размер государственной поддержки или смешанного государственно-коммерческого финансирования для проектов, напра</w:t>
      </w:r>
      <w:r w:rsidR="00C73905">
        <w:rPr>
          <w:sz w:val="28"/>
          <w:szCs w:val="28"/>
        </w:rPr>
        <w:t>в</w:t>
      </w:r>
      <w:r w:rsidR="00C73905">
        <w:rPr>
          <w:sz w:val="28"/>
          <w:szCs w:val="28"/>
        </w:rPr>
        <w:t>ленных на импортозамещение: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 20% от сметной стоимости проекта;</w:t>
      </w:r>
    </w:p>
    <w:p w:rsidR="00C73905" w:rsidRPr="00C953A0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C953A0">
        <w:rPr>
          <w:sz w:val="28"/>
          <w:szCs w:val="28"/>
        </w:rPr>
        <w:lastRenderedPageBreak/>
        <w:t xml:space="preserve">б) 30% от сметной стоимости проекта; 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в) 40% от сметной стоимости проекта;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г) 50% от сметной стоимости проекта.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73905" w:rsidRDefault="00DC65CC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37</w:t>
      </w:r>
      <w:r w:rsidR="00C73905">
        <w:rPr>
          <w:sz w:val="28"/>
          <w:szCs w:val="28"/>
        </w:rPr>
        <w:t xml:space="preserve"> Выберите условия предоставления бюджетных средств в случае смешанн</w:t>
      </w:r>
      <w:r w:rsidR="00C73905">
        <w:rPr>
          <w:sz w:val="28"/>
          <w:szCs w:val="28"/>
        </w:rPr>
        <w:t>о</w:t>
      </w:r>
      <w:r w:rsidR="00C73905">
        <w:rPr>
          <w:sz w:val="28"/>
          <w:szCs w:val="28"/>
        </w:rPr>
        <w:t>го государственно-коммерческого финансирования проекта:</w:t>
      </w:r>
    </w:p>
    <w:p w:rsidR="00C73905" w:rsidRPr="00C953A0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C953A0">
        <w:rPr>
          <w:sz w:val="28"/>
          <w:szCs w:val="28"/>
        </w:rPr>
        <w:t xml:space="preserve">а) закрепление в государственной собственности части акций акционерных обществ, создаваемых для реализации проекта; 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 периодические безвозмездные трансферты;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в) предоставление гарантий по частным инвестициям;</w:t>
      </w:r>
    </w:p>
    <w:p w:rsidR="00C73905" w:rsidRDefault="00C73905" w:rsidP="006C58CA">
      <w:pPr>
        <w:widowControl w:val="0"/>
        <w:spacing w:line="360" w:lineRule="auto"/>
        <w:ind w:firstLine="709"/>
        <w:rPr>
          <w:sz w:val="28"/>
        </w:rPr>
      </w:pPr>
      <w:r w:rsidRPr="00C953A0">
        <w:rPr>
          <w:sz w:val="28"/>
          <w:szCs w:val="28"/>
        </w:rPr>
        <w:t>г) льготный кредит, процентная ставка по которому устанавливается, как пр</w:t>
      </w:r>
      <w:r w:rsidRPr="00C953A0">
        <w:rPr>
          <w:sz w:val="28"/>
          <w:szCs w:val="28"/>
        </w:rPr>
        <w:t>а</w:t>
      </w:r>
      <w:r w:rsidRPr="00C953A0">
        <w:rPr>
          <w:sz w:val="28"/>
          <w:szCs w:val="28"/>
        </w:rPr>
        <w:t xml:space="preserve">вило, от 1/3 до </w:t>
      </w:r>
      <w:r>
        <w:rPr>
          <w:sz w:val="28"/>
          <w:szCs w:val="28"/>
        </w:rPr>
        <w:t>1/2</w:t>
      </w:r>
      <w:r w:rsidRPr="00C953A0">
        <w:rPr>
          <w:sz w:val="28"/>
          <w:szCs w:val="28"/>
        </w:rPr>
        <w:t xml:space="preserve"> ставки рефинансирования. </w:t>
      </w:r>
    </w:p>
    <w:p w:rsidR="00C73905" w:rsidRDefault="00C73905" w:rsidP="00C73905">
      <w:pPr>
        <w:widowControl w:val="0"/>
        <w:ind w:firstLine="709"/>
        <w:jc w:val="both"/>
        <w:rPr>
          <w:sz w:val="28"/>
        </w:rPr>
        <w:sectPr w:rsidR="00C73905" w:rsidSect="00B36820"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C73905" w:rsidRPr="006B38CC" w:rsidRDefault="00164A73" w:rsidP="00C73905">
      <w:pPr>
        <w:widowControl w:val="0"/>
        <w:spacing w:line="360" w:lineRule="auto"/>
        <w:ind w:firstLine="720"/>
        <w:jc w:val="both"/>
        <w:outlineLvl w:val="1"/>
        <w:rPr>
          <w:b/>
          <w:sz w:val="32"/>
          <w:szCs w:val="32"/>
        </w:rPr>
      </w:pPr>
      <w:bookmarkStart w:id="122" w:name="_Toc319949998"/>
      <w:r>
        <w:rPr>
          <w:b/>
          <w:sz w:val="32"/>
          <w:szCs w:val="32"/>
        </w:rPr>
        <w:lastRenderedPageBreak/>
        <w:t>3</w:t>
      </w:r>
      <w:bookmarkStart w:id="123" w:name="_Toc277519201"/>
      <w:r w:rsidR="00DE12BD">
        <w:rPr>
          <w:b/>
          <w:sz w:val="32"/>
          <w:szCs w:val="32"/>
        </w:rPr>
        <w:t xml:space="preserve"> </w:t>
      </w:r>
      <w:r w:rsidR="002B1A7D" w:rsidRPr="006B38CC">
        <w:rPr>
          <w:b/>
          <w:sz w:val="32"/>
          <w:szCs w:val="32"/>
        </w:rPr>
        <w:t>И</w:t>
      </w:r>
      <w:r w:rsidR="00C73905" w:rsidRPr="006B38CC">
        <w:rPr>
          <w:b/>
          <w:sz w:val="32"/>
          <w:szCs w:val="32"/>
        </w:rPr>
        <w:t>нвестиционн</w:t>
      </w:r>
      <w:r w:rsidR="002B1A7D" w:rsidRPr="006B38CC">
        <w:rPr>
          <w:b/>
          <w:sz w:val="32"/>
          <w:szCs w:val="32"/>
        </w:rPr>
        <w:t>ая стратегия</w:t>
      </w:r>
      <w:r w:rsidR="00C73905" w:rsidRPr="006B38CC">
        <w:rPr>
          <w:b/>
          <w:sz w:val="32"/>
          <w:szCs w:val="32"/>
        </w:rPr>
        <w:t xml:space="preserve"> предприятия</w:t>
      </w:r>
      <w:bookmarkEnd w:id="123"/>
    </w:p>
    <w:p w:rsidR="00C73905" w:rsidRPr="00973312" w:rsidRDefault="00164A73" w:rsidP="00C73905">
      <w:pPr>
        <w:widowControl w:val="0"/>
        <w:spacing w:line="360" w:lineRule="auto"/>
        <w:ind w:firstLine="720"/>
        <w:jc w:val="both"/>
        <w:outlineLvl w:val="2"/>
        <w:rPr>
          <w:b/>
          <w:noProof/>
          <w:sz w:val="28"/>
          <w:szCs w:val="28"/>
        </w:rPr>
      </w:pPr>
      <w:bookmarkStart w:id="124" w:name="_Toc277519202"/>
      <w:r w:rsidRPr="006B38CC">
        <w:rPr>
          <w:b/>
          <w:noProof/>
          <w:sz w:val="28"/>
          <w:szCs w:val="28"/>
        </w:rPr>
        <w:t>3</w:t>
      </w:r>
      <w:r w:rsidR="00C73905" w:rsidRPr="006B38CC">
        <w:rPr>
          <w:b/>
          <w:noProof/>
          <w:sz w:val="28"/>
          <w:szCs w:val="28"/>
        </w:rPr>
        <w:t xml:space="preserve">.1 </w:t>
      </w:r>
      <w:r w:rsidR="004B298F" w:rsidRPr="006B38CC">
        <w:rPr>
          <w:b/>
          <w:noProof/>
          <w:sz w:val="28"/>
          <w:szCs w:val="28"/>
        </w:rPr>
        <w:t>И</w:t>
      </w:r>
      <w:r w:rsidR="00C73905" w:rsidRPr="006B38CC">
        <w:rPr>
          <w:b/>
          <w:noProof/>
          <w:sz w:val="28"/>
          <w:szCs w:val="28"/>
        </w:rPr>
        <w:t>нвестиционн</w:t>
      </w:r>
      <w:r w:rsidR="004B298F" w:rsidRPr="006B38CC">
        <w:rPr>
          <w:b/>
          <w:noProof/>
          <w:sz w:val="28"/>
          <w:szCs w:val="28"/>
        </w:rPr>
        <w:t>ая</w:t>
      </w:r>
      <w:r w:rsidR="00C73905" w:rsidRPr="006B38CC">
        <w:rPr>
          <w:b/>
          <w:noProof/>
          <w:sz w:val="28"/>
          <w:szCs w:val="28"/>
        </w:rPr>
        <w:t xml:space="preserve"> стратеги</w:t>
      </w:r>
      <w:r w:rsidR="004B298F" w:rsidRPr="006B38CC">
        <w:rPr>
          <w:b/>
          <w:noProof/>
          <w:sz w:val="28"/>
          <w:szCs w:val="28"/>
        </w:rPr>
        <w:t>я и ее роль в развитии</w:t>
      </w:r>
      <w:r w:rsidR="00C73905" w:rsidRPr="006B38CC">
        <w:rPr>
          <w:b/>
          <w:noProof/>
          <w:sz w:val="28"/>
          <w:szCs w:val="28"/>
        </w:rPr>
        <w:t xml:space="preserve"> предприятия</w:t>
      </w:r>
      <w:bookmarkEnd w:id="124"/>
    </w:p>
    <w:p w:rsidR="00C73905" w:rsidRPr="00973312" w:rsidRDefault="00C73905" w:rsidP="00C73905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</w:p>
    <w:p w:rsidR="00C73905" w:rsidRPr="00973312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Необходимость разработки инвестиционной стратегии определяется следу</w:t>
      </w:r>
      <w:r w:rsidRPr="00973312">
        <w:rPr>
          <w:sz w:val="28"/>
          <w:szCs w:val="28"/>
        </w:rPr>
        <w:t>ю</w:t>
      </w:r>
      <w:r w:rsidRPr="00973312">
        <w:rPr>
          <w:sz w:val="28"/>
          <w:szCs w:val="28"/>
        </w:rPr>
        <w:t>щими условиями:</w:t>
      </w:r>
    </w:p>
    <w:p w:rsidR="00C73905" w:rsidRPr="00DB4DDB" w:rsidRDefault="00C73905" w:rsidP="00DB4DDB">
      <w:pPr>
        <w:pStyle w:val="aff2"/>
        <w:widowControl w:val="0"/>
        <w:numPr>
          <w:ilvl w:val="0"/>
          <w:numId w:val="6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DB4DDB">
        <w:rPr>
          <w:sz w:val="28"/>
          <w:szCs w:val="28"/>
        </w:rPr>
        <w:t>изменение факторов внешней инвестиционной среды;</w:t>
      </w:r>
    </w:p>
    <w:p w:rsidR="00C73905" w:rsidRPr="00DB4DDB" w:rsidRDefault="00C73905" w:rsidP="00DB4DDB">
      <w:pPr>
        <w:pStyle w:val="aff2"/>
        <w:widowControl w:val="0"/>
        <w:numPr>
          <w:ilvl w:val="0"/>
          <w:numId w:val="6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DB4DDB">
        <w:rPr>
          <w:sz w:val="28"/>
          <w:szCs w:val="28"/>
        </w:rPr>
        <w:t>переход к новой стадии жизненного цикла;</w:t>
      </w:r>
    </w:p>
    <w:p w:rsidR="00C73905" w:rsidRPr="00DB4DDB" w:rsidRDefault="00C73905" w:rsidP="00DB4DDB">
      <w:pPr>
        <w:pStyle w:val="aff2"/>
        <w:widowControl w:val="0"/>
        <w:numPr>
          <w:ilvl w:val="0"/>
          <w:numId w:val="6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DB4DDB">
        <w:rPr>
          <w:sz w:val="28"/>
          <w:szCs w:val="28"/>
        </w:rPr>
        <w:t>изменение целей производственной деятельности предприятия.</w:t>
      </w:r>
    </w:p>
    <w:p w:rsidR="00C73905" w:rsidRPr="00973312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Инвестиционная стратегия - система долгосрочных целей инвестиционной деятельности предприятия, определяемых общими задачами его развития и инв</w:t>
      </w:r>
      <w:r w:rsidRPr="00973312">
        <w:rPr>
          <w:sz w:val="28"/>
          <w:szCs w:val="28"/>
        </w:rPr>
        <w:t>е</w:t>
      </w:r>
      <w:r w:rsidRPr="00973312">
        <w:rPr>
          <w:sz w:val="28"/>
          <w:szCs w:val="28"/>
        </w:rPr>
        <w:t>стиционной идеологией, а также выбор наиболее эффективных путей их достиж</w:t>
      </w:r>
      <w:r w:rsidRPr="00973312">
        <w:rPr>
          <w:sz w:val="28"/>
          <w:szCs w:val="28"/>
        </w:rPr>
        <w:t>е</w:t>
      </w:r>
      <w:r w:rsidRPr="00973312">
        <w:rPr>
          <w:sz w:val="28"/>
          <w:szCs w:val="28"/>
        </w:rPr>
        <w:t>ния.</w:t>
      </w:r>
    </w:p>
    <w:p w:rsidR="00C73905" w:rsidRPr="00973312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Она разрабатывается в виде плана, который содержит:</w:t>
      </w:r>
    </w:p>
    <w:p w:rsidR="00C73905" w:rsidRPr="00973312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1) основные направления и формы инвестиционной деятельности;</w:t>
      </w:r>
    </w:p>
    <w:p w:rsidR="00C73905" w:rsidRPr="00973312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2) характер формирования инвестиционных ресурсов;</w:t>
      </w:r>
    </w:p>
    <w:p w:rsidR="00C73905" w:rsidRPr="00973312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3) последовательность этапов реализации инвестиционных целей.</w:t>
      </w:r>
    </w:p>
    <w:p w:rsidR="00C73905" w:rsidRPr="00973312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Основные направления инвестиций отражают инвестиционные приоритеты – перспективные направления вложения средств, выделяемые на основе стратегич</w:t>
      </w:r>
      <w:r w:rsidRPr="00973312">
        <w:rPr>
          <w:sz w:val="28"/>
          <w:szCs w:val="28"/>
        </w:rPr>
        <w:t>е</w:t>
      </w:r>
      <w:r w:rsidRPr="00973312">
        <w:rPr>
          <w:sz w:val="28"/>
          <w:szCs w:val="28"/>
        </w:rPr>
        <w:t>ских ориентиров развития предприятия и ранжированные по инвестиционной пр</w:t>
      </w:r>
      <w:r w:rsidRPr="00973312">
        <w:rPr>
          <w:sz w:val="28"/>
          <w:szCs w:val="28"/>
        </w:rPr>
        <w:t>и</w:t>
      </w:r>
      <w:r w:rsidRPr="00973312">
        <w:rPr>
          <w:sz w:val="28"/>
          <w:szCs w:val="28"/>
        </w:rPr>
        <w:t>влекательности. Ими являются: вложение средств в развитие основного и оборотн</w:t>
      </w:r>
      <w:r w:rsidRPr="00973312">
        <w:rPr>
          <w:sz w:val="28"/>
          <w:szCs w:val="28"/>
        </w:rPr>
        <w:t>о</w:t>
      </w:r>
      <w:r w:rsidRPr="00973312">
        <w:rPr>
          <w:sz w:val="28"/>
          <w:szCs w:val="28"/>
        </w:rPr>
        <w:t>го капитала; вложение в активы одной или различных отраслей; вложение в иннов</w:t>
      </w:r>
      <w:r w:rsidRPr="00973312">
        <w:rPr>
          <w:sz w:val="28"/>
          <w:szCs w:val="28"/>
        </w:rPr>
        <w:t>а</w:t>
      </w:r>
      <w:r w:rsidRPr="00973312">
        <w:rPr>
          <w:sz w:val="28"/>
          <w:szCs w:val="28"/>
        </w:rPr>
        <w:t>ции-продукты или инновации-процессы; вложение в собственные НИОКР или п</w:t>
      </w:r>
      <w:r w:rsidRPr="00973312">
        <w:rPr>
          <w:sz w:val="28"/>
          <w:szCs w:val="28"/>
        </w:rPr>
        <w:t>о</w:t>
      </w:r>
      <w:r w:rsidRPr="00973312">
        <w:rPr>
          <w:sz w:val="28"/>
          <w:szCs w:val="28"/>
        </w:rPr>
        <w:t xml:space="preserve">купку лицензий (рисунок </w:t>
      </w:r>
      <w:r w:rsidR="00164A73">
        <w:rPr>
          <w:sz w:val="28"/>
          <w:szCs w:val="28"/>
        </w:rPr>
        <w:t>3</w:t>
      </w:r>
      <w:r w:rsidRPr="00973312">
        <w:rPr>
          <w:sz w:val="28"/>
          <w:szCs w:val="28"/>
        </w:rPr>
        <w:t>.1).</w:t>
      </w:r>
    </w:p>
    <w:p w:rsidR="00992942" w:rsidRPr="00973312" w:rsidRDefault="00992942" w:rsidP="0099294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Инвестиционная стратегия разрабатывает</w:t>
      </w:r>
      <w:r>
        <w:rPr>
          <w:sz w:val="28"/>
          <w:szCs w:val="28"/>
        </w:rPr>
        <w:t>ся по следующим этапам</w:t>
      </w:r>
      <w:r w:rsidRPr="00973312">
        <w:rPr>
          <w:sz w:val="28"/>
          <w:szCs w:val="28"/>
        </w:rPr>
        <w:t>:</w:t>
      </w:r>
    </w:p>
    <w:p w:rsidR="00992942" w:rsidRPr="00973312" w:rsidRDefault="00992942" w:rsidP="0099294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1) определение периода инвестиционной стратегии;</w:t>
      </w:r>
    </w:p>
    <w:p w:rsidR="00992942" w:rsidRPr="00973312" w:rsidRDefault="00992942" w:rsidP="0099294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2) исследование факторов внешней инвестиционной среды и ситуации на и</w:t>
      </w:r>
      <w:r w:rsidRPr="00973312">
        <w:rPr>
          <w:sz w:val="28"/>
          <w:szCs w:val="28"/>
        </w:rPr>
        <w:t>н</w:t>
      </w:r>
      <w:r w:rsidRPr="00973312">
        <w:rPr>
          <w:sz w:val="28"/>
          <w:szCs w:val="28"/>
        </w:rPr>
        <w:t>вестиционном рынке;</w:t>
      </w:r>
    </w:p>
    <w:p w:rsidR="00992942" w:rsidRDefault="00992942" w:rsidP="0099294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3) оценка сильных и слабых сторон инвестиционной деятельности;</w:t>
      </w:r>
    </w:p>
    <w:p w:rsidR="006B38CC" w:rsidRDefault="00992942" w:rsidP="006B38C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4) формирование стратегических целей инвестиционной деятельности;</w:t>
      </w:r>
    </w:p>
    <w:p w:rsidR="006B38CC" w:rsidRPr="00973312" w:rsidRDefault="006B38CC" w:rsidP="006B38C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 xml:space="preserve">5) анализ стратегических альтернатив и выбор стратегических направлений и </w:t>
      </w:r>
      <w:r w:rsidRPr="00973312">
        <w:rPr>
          <w:sz w:val="28"/>
          <w:szCs w:val="28"/>
        </w:rPr>
        <w:lastRenderedPageBreak/>
        <w:t>форм инвестиционной деятельности;</w:t>
      </w:r>
    </w:p>
    <w:p w:rsidR="00992942" w:rsidRPr="006B38CC" w:rsidRDefault="00992942" w:rsidP="0099294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16"/>
          <w:szCs w:val="16"/>
        </w:rPr>
      </w:pPr>
    </w:p>
    <w:p w:rsidR="00C73905" w:rsidRPr="00973312" w:rsidRDefault="00C73905" w:rsidP="00C73905">
      <w:pPr>
        <w:widowControl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76825" cy="3257550"/>
            <wp:effectExtent l="0" t="0" r="9525" b="0"/>
            <wp:docPr id="3" name="Рисунок 3" descr="Описание: Рисунок-Приложение 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Рисунок-Приложение И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lum bright="-6000" contrast="3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905" w:rsidRPr="006B38CC" w:rsidRDefault="00C73905" w:rsidP="00C73905">
      <w:pPr>
        <w:widowControl w:val="0"/>
        <w:spacing w:line="360" w:lineRule="auto"/>
        <w:ind w:firstLine="709"/>
        <w:jc w:val="both"/>
        <w:rPr>
          <w:sz w:val="16"/>
          <w:szCs w:val="16"/>
        </w:rPr>
      </w:pPr>
    </w:p>
    <w:p w:rsidR="00C73905" w:rsidRPr="00973312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 xml:space="preserve">Рисунок </w:t>
      </w:r>
      <w:r w:rsidR="00164A73">
        <w:rPr>
          <w:sz w:val="28"/>
          <w:szCs w:val="28"/>
        </w:rPr>
        <w:t>3</w:t>
      </w:r>
      <w:r w:rsidRPr="00973312">
        <w:rPr>
          <w:sz w:val="28"/>
          <w:szCs w:val="28"/>
        </w:rPr>
        <w:t>.1 – Типы инвестиционных стратегий предприятия</w:t>
      </w:r>
    </w:p>
    <w:p w:rsidR="00C73905" w:rsidRPr="00973312" w:rsidRDefault="00C73905" w:rsidP="00DE12BD">
      <w:pPr>
        <w:widowControl w:val="0"/>
        <w:spacing w:line="348" w:lineRule="auto"/>
        <w:ind w:firstLine="709"/>
        <w:jc w:val="both"/>
        <w:rPr>
          <w:sz w:val="28"/>
          <w:szCs w:val="28"/>
        </w:rPr>
      </w:pPr>
    </w:p>
    <w:p w:rsidR="00992942" w:rsidRPr="00973312" w:rsidRDefault="00992942" w:rsidP="00DE12BD">
      <w:pPr>
        <w:widowControl w:val="0"/>
        <w:shd w:val="clear" w:color="auto" w:fill="FFFFFF"/>
        <w:autoSpaceDE w:val="0"/>
        <w:autoSpaceDN w:val="0"/>
        <w:adjustRightInd w:val="0"/>
        <w:spacing w:line="348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6) определение источников финансирования;</w:t>
      </w:r>
    </w:p>
    <w:p w:rsidR="00992942" w:rsidRPr="00973312" w:rsidRDefault="00992942" w:rsidP="00DE12BD">
      <w:pPr>
        <w:widowControl w:val="0"/>
        <w:shd w:val="clear" w:color="auto" w:fill="FFFFFF"/>
        <w:autoSpaceDE w:val="0"/>
        <w:autoSpaceDN w:val="0"/>
        <w:adjustRightInd w:val="0"/>
        <w:spacing w:line="348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7) формирование инвестиционной политики;</w:t>
      </w:r>
    </w:p>
    <w:p w:rsidR="00992942" w:rsidRPr="00973312" w:rsidRDefault="00992942" w:rsidP="00DE12BD">
      <w:pPr>
        <w:widowControl w:val="0"/>
        <w:shd w:val="clear" w:color="auto" w:fill="FFFFFF"/>
        <w:autoSpaceDE w:val="0"/>
        <w:autoSpaceDN w:val="0"/>
        <w:adjustRightInd w:val="0"/>
        <w:spacing w:line="348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8) разработка организационно-экономических мер по реализации инвестиц</w:t>
      </w:r>
      <w:r w:rsidRPr="00973312">
        <w:rPr>
          <w:sz w:val="28"/>
          <w:szCs w:val="28"/>
        </w:rPr>
        <w:t>и</w:t>
      </w:r>
      <w:r w:rsidRPr="00973312">
        <w:rPr>
          <w:sz w:val="28"/>
          <w:szCs w:val="28"/>
        </w:rPr>
        <w:t>онной стратегии;</w:t>
      </w:r>
    </w:p>
    <w:p w:rsidR="00992942" w:rsidRPr="00973312" w:rsidRDefault="00992942" w:rsidP="00DE12BD">
      <w:pPr>
        <w:widowControl w:val="0"/>
        <w:shd w:val="clear" w:color="auto" w:fill="FFFFFF"/>
        <w:autoSpaceDE w:val="0"/>
        <w:autoSpaceDN w:val="0"/>
        <w:adjustRightInd w:val="0"/>
        <w:spacing w:line="348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9) оценка эффективности инвестиционной стратегии.</w:t>
      </w:r>
    </w:p>
    <w:p w:rsidR="00C73905" w:rsidRDefault="00992942" w:rsidP="00DE12BD">
      <w:pPr>
        <w:widowControl w:val="0"/>
        <w:shd w:val="clear" w:color="auto" w:fill="FFFFFF"/>
        <w:autoSpaceDE w:val="0"/>
        <w:autoSpaceDN w:val="0"/>
        <w:adjustRightInd w:val="0"/>
        <w:spacing w:line="348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таблице 3.2 раскрывается содержание этапов разработки инвестиционной стратегии предприятия.</w:t>
      </w:r>
    </w:p>
    <w:p w:rsidR="00992942" w:rsidRPr="00A549F2" w:rsidRDefault="00992942" w:rsidP="00DE12BD">
      <w:pPr>
        <w:widowControl w:val="0"/>
        <w:shd w:val="clear" w:color="auto" w:fill="FFFFFF"/>
        <w:autoSpaceDE w:val="0"/>
        <w:autoSpaceDN w:val="0"/>
        <w:adjustRightInd w:val="0"/>
        <w:spacing w:line="348" w:lineRule="auto"/>
        <w:ind w:firstLine="708"/>
        <w:jc w:val="both"/>
        <w:rPr>
          <w:sz w:val="28"/>
          <w:szCs w:val="28"/>
        </w:rPr>
      </w:pPr>
    </w:p>
    <w:p w:rsidR="00C73905" w:rsidRPr="00A549F2" w:rsidRDefault="00C73905" w:rsidP="00DE12BD">
      <w:pPr>
        <w:widowControl w:val="0"/>
        <w:shd w:val="clear" w:color="auto" w:fill="FFFFFF"/>
        <w:autoSpaceDE w:val="0"/>
        <w:autoSpaceDN w:val="0"/>
        <w:adjustRightInd w:val="0"/>
        <w:spacing w:line="348" w:lineRule="auto"/>
        <w:jc w:val="both"/>
        <w:rPr>
          <w:sz w:val="28"/>
          <w:szCs w:val="28"/>
        </w:rPr>
      </w:pPr>
      <w:r w:rsidRPr="00A549F2">
        <w:rPr>
          <w:sz w:val="28"/>
          <w:szCs w:val="28"/>
        </w:rPr>
        <w:t xml:space="preserve">Таблица </w:t>
      </w:r>
      <w:r w:rsidR="00164A73" w:rsidRPr="00A549F2">
        <w:rPr>
          <w:sz w:val="28"/>
          <w:szCs w:val="28"/>
        </w:rPr>
        <w:t>3</w:t>
      </w:r>
      <w:r w:rsidRPr="00A549F2">
        <w:rPr>
          <w:sz w:val="28"/>
          <w:szCs w:val="28"/>
        </w:rPr>
        <w:t>.2 – Содержание этапов разработки инвестиционной стратегии предпр</w:t>
      </w:r>
      <w:r w:rsidRPr="00A549F2">
        <w:rPr>
          <w:sz w:val="28"/>
          <w:szCs w:val="28"/>
        </w:rPr>
        <w:t>и</w:t>
      </w:r>
      <w:r w:rsidRPr="00A549F2">
        <w:rPr>
          <w:sz w:val="28"/>
          <w:szCs w:val="28"/>
        </w:rPr>
        <w:t>ятия</w:t>
      </w:r>
    </w:p>
    <w:p w:rsidR="00C73905" w:rsidRPr="00DE12BD" w:rsidRDefault="00C73905" w:rsidP="00DE12BD">
      <w:pPr>
        <w:widowControl w:val="0"/>
        <w:shd w:val="clear" w:color="auto" w:fill="FFFFFF"/>
        <w:autoSpaceDE w:val="0"/>
        <w:autoSpaceDN w:val="0"/>
        <w:adjustRightInd w:val="0"/>
        <w:spacing w:line="348" w:lineRule="auto"/>
        <w:ind w:firstLine="709"/>
        <w:jc w:val="both"/>
        <w:rPr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30"/>
        <w:gridCol w:w="8082"/>
      </w:tblGrid>
      <w:tr w:rsidR="00C73905" w:rsidRPr="00973312" w:rsidTr="00590F96">
        <w:trPr>
          <w:trHeight w:val="224"/>
        </w:trPr>
        <w:tc>
          <w:tcPr>
            <w:tcW w:w="1830" w:type="dxa"/>
            <w:vAlign w:val="center"/>
          </w:tcPr>
          <w:p w:rsidR="00C73905" w:rsidRPr="005703BE" w:rsidRDefault="00C73905" w:rsidP="0099294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703BE">
              <w:t>Этап</w:t>
            </w:r>
          </w:p>
        </w:tc>
        <w:tc>
          <w:tcPr>
            <w:tcW w:w="8082" w:type="dxa"/>
            <w:vAlign w:val="center"/>
          </w:tcPr>
          <w:p w:rsidR="00C73905" w:rsidRPr="005703BE" w:rsidRDefault="00C73905" w:rsidP="0099294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703BE">
              <w:t>Содержание этапа разработки инвестиционной стратегии предприятия</w:t>
            </w:r>
          </w:p>
        </w:tc>
      </w:tr>
      <w:tr w:rsidR="00992942" w:rsidRPr="00973312" w:rsidTr="00590F96">
        <w:trPr>
          <w:trHeight w:val="224"/>
        </w:trPr>
        <w:tc>
          <w:tcPr>
            <w:tcW w:w="1830" w:type="dxa"/>
            <w:vAlign w:val="center"/>
          </w:tcPr>
          <w:p w:rsidR="00992942" w:rsidRPr="005703BE" w:rsidRDefault="00992942" w:rsidP="0099294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082" w:type="dxa"/>
            <w:vAlign w:val="center"/>
          </w:tcPr>
          <w:p w:rsidR="00992942" w:rsidRPr="005703BE" w:rsidRDefault="00992942" w:rsidP="006C173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</w:tr>
      <w:tr w:rsidR="00C73905" w:rsidRPr="00973312" w:rsidTr="00DE12BD">
        <w:trPr>
          <w:trHeight w:val="273"/>
        </w:trPr>
        <w:tc>
          <w:tcPr>
            <w:tcW w:w="1830" w:type="dxa"/>
            <w:vAlign w:val="center"/>
          </w:tcPr>
          <w:p w:rsidR="00C73905" w:rsidRPr="005703BE" w:rsidRDefault="00C73905" w:rsidP="00DE12BD">
            <w:pPr>
              <w:widowControl w:val="0"/>
              <w:autoSpaceDE w:val="0"/>
              <w:autoSpaceDN w:val="0"/>
              <w:adjustRightInd w:val="0"/>
              <w:spacing w:line="228" w:lineRule="auto"/>
              <w:jc w:val="both"/>
            </w:pPr>
            <w:r w:rsidRPr="005703BE">
              <w:t>1 Определение периода инв</w:t>
            </w:r>
            <w:r w:rsidRPr="005703BE">
              <w:t>е</w:t>
            </w:r>
            <w:r w:rsidRPr="005703BE">
              <w:t>стиционной стратегии</w:t>
            </w:r>
          </w:p>
        </w:tc>
        <w:tc>
          <w:tcPr>
            <w:tcW w:w="8082" w:type="dxa"/>
            <w:vAlign w:val="center"/>
          </w:tcPr>
          <w:p w:rsidR="00C73905" w:rsidRPr="005703BE" w:rsidRDefault="00C73905" w:rsidP="00DE12B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both"/>
            </w:pPr>
            <w:r w:rsidRPr="005703BE">
              <w:t>Поскольку инвестиционная стратегия носит подчиненный характер по о</w:t>
            </w:r>
            <w:r w:rsidRPr="005703BE">
              <w:t>т</w:t>
            </w:r>
            <w:r w:rsidRPr="005703BE">
              <w:t>ношению к общей стратегии предприятия, то ее период не может выходить за пределы периода, принятого для общей стратегии развития. Более коро</w:t>
            </w:r>
            <w:r w:rsidRPr="005703BE">
              <w:t>т</w:t>
            </w:r>
            <w:r w:rsidRPr="005703BE">
              <w:t>кий период допустим. В современных условиях развития экономики страны этот период в среднем должен определяться рамками трех лет.</w:t>
            </w:r>
          </w:p>
          <w:p w:rsidR="00C73905" w:rsidRPr="005703BE" w:rsidRDefault="00C73905" w:rsidP="00DE12B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both"/>
            </w:pPr>
            <w:r w:rsidRPr="005703BE">
              <w:t>На длительность периода влияют также отраслевая принадлежность пре</w:t>
            </w:r>
            <w:r w:rsidRPr="005703BE">
              <w:t>д</w:t>
            </w:r>
            <w:r w:rsidRPr="005703BE">
              <w:t>приятия, его размер, стадия жизненного цикла.</w:t>
            </w:r>
          </w:p>
        </w:tc>
      </w:tr>
      <w:tr w:rsidR="006B38CC" w:rsidRPr="00973312" w:rsidTr="00590F96">
        <w:trPr>
          <w:trHeight w:val="537"/>
        </w:trPr>
        <w:tc>
          <w:tcPr>
            <w:tcW w:w="9912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6B38CC" w:rsidRDefault="006B38CC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B38CC">
              <w:rPr>
                <w:sz w:val="28"/>
                <w:szCs w:val="28"/>
              </w:rPr>
              <w:lastRenderedPageBreak/>
              <w:t>Продолжение таблицы 3.2</w:t>
            </w:r>
          </w:p>
          <w:p w:rsidR="00E154E9" w:rsidRPr="006B38CC" w:rsidRDefault="00E154E9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6B38CC" w:rsidRPr="00973312" w:rsidTr="00590F96">
        <w:trPr>
          <w:trHeight w:val="224"/>
        </w:trPr>
        <w:tc>
          <w:tcPr>
            <w:tcW w:w="1830" w:type="dxa"/>
            <w:vAlign w:val="center"/>
          </w:tcPr>
          <w:p w:rsidR="006B38CC" w:rsidRPr="005703BE" w:rsidRDefault="006B38CC" w:rsidP="006B38C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082" w:type="dxa"/>
            <w:vAlign w:val="center"/>
          </w:tcPr>
          <w:p w:rsidR="006B38CC" w:rsidRPr="005703BE" w:rsidRDefault="006B38CC" w:rsidP="006B38C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</w:tr>
      <w:tr w:rsidR="00C73905" w:rsidRPr="00973312" w:rsidTr="00590F96">
        <w:trPr>
          <w:trHeight w:val="1374"/>
        </w:trPr>
        <w:tc>
          <w:tcPr>
            <w:tcW w:w="1830" w:type="dxa"/>
            <w:vAlign w:val="center"/>
          </w:tcPr>
          <w:p w:rsidR="00C73905" w:rsidRPr="005703BE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5703BE">
              <w:t>2 Анализ фа</w:t>
            </w:r>
            <w:r w:rsidRPr="005703BE">
              <w:t>к</w:t>
            </w:r>
            <w:r w:rsidRPr="005703BE">
              <w:t>торов внешней инвестицио</w:t>
            </w:r>
            <w:r w:rsidRPr="005703BE">
              <w:t>н</w:t>
            </w:r>
            <w:r w:rsidRPr="005703BE">
              <w:t>ной среды</w:t>
            </w:r>
          </w:p>
        </w:tc>
        <w:tc>
          <w:tcPr>
            <w:tcW w:w="8082" w:type="dxa"/>
            <w:vAlign w:val="center"/>
          </w:tcPr>
          <w:p w:rsidR="00C73905" w:rsidRPr="005703BE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5703BE">
              <w:t>Исследуются экономико-правовые условия инвестиционной деятельности предприятия и возможного их изменения в предстоящем периоде. Кроме того, анализируется конъюнктура инвестиционного рынка и факторы ее о</w:t>
            </w:r>
            <w:r w:rsidRPr="005703BE">
              <w:t>п</w:t>
            </w:r>
            <w:r w:rsidRPr="005703BE">
              <w:t>ределяющие, а также разрабатывается прогноз конъюнктуры по отдельным сегментам этого рынка, связанным с инвестиционной деятельностью пре</w:t>
            </w:r>
            <w:r w:rsidRPr="005703BE">
              <w:t>д</w:t>
            </w:r>
            <w:r w:rsidRPr="005703BE">
              <w:t>приятия.</w:t>
            </w:r>
          </w:p>
        </w:tc>
      </w:tr>
      <w:tr w:rsidR="00C73905" w:rsidRPr="00973312" w:rsidTr="00590F96">
        <w:trPr>
          <w:trHeight w:val="912"/>
        </w:trPr>
        <w:tc>
          <w:tcPr>
            <w:tcW w:w="1830" w:type="dxa"/>
            <w:vAlign w:val="center"/>
          </w:tcPr>
          <w:p w:rsidR="00C73905" w:rsidRPr="005703BE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5703BE">
              <w:t>3 Оценка сил</w:t>
            </w:r>
            <w:r w:rsidRPr="005703BE">
              <w:t>ь</w:t>
            </w:r>
            <w:r w:rsidRPr="005703BE">
              <w:t>ных и слабых сторон</w:t>
            </w:r>
          </w:p>
        </w:tc>
        <w:tc>
          <w:tcPr>
            <w:tcW w:w="8082" w:type="dxa"/>
            <w:vAlign w:val="center"/>
          </w:tcPr>
          <w:p w:rsidR="00C73905" w:rsidRPr="005703BE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5703BE">
              <w:t>В процессе такой оценки необходимо определить обладает ли предприятие достаточным потенциалом, чтобы воспользоваться имеющимися инвест</w:t>
            </w:r>
            <w:r w:rsidRPr="005703BE">
              <w:t>и</w:t>
            </w:r>
            <w:r w:rsidRPr="005703BE">
              <w:t>ционными возможностями, а также какие внутренние его характеристики ослабляют результативность инвестиционной деятельности.</w:t>
            </w:r>
          </w:p>
        </w:tc>
      </w:tr>
      <w:tr w:rsidR="00C73905" w:rsidRPr="00973312" w:rsidTr="00590F96">
        <w:trPr>
          <w:trHeight w:val="1149"/>
        </w:trPr>
        <w:tc>
          <w:tcPr>
            <w:tcW w:w="1830" w:type="dxa"/>
            <w:vAlign w:val="center"/>
          </w:tcPr>
          <w:p w:rsidR="00C73905" w:rsidRPr="005703BE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5703BE">
              <w:t>4 Формиров</w:t>
            </w:r>
            <w:r w:rsidRPr="005703BE">
              <w:t>а</w:t>
            </w:r>
            <w:r w:rsidRPr="005703BE">
              <w:t>ние стратег</w:t>
            </w:r>
            <w:r w:rsidRPr="005703BE">
              <w:t>и</w:t>
            </w:r>
            <w:r w:rsidRPr="005703BE">
              <w:t>ческих целей</w:t>
            </w:r>
          </w:p>
        </w:tc>
        <w:tc>
          <w:tcPr>
            <w:tcW w:w="8082" w:type="dxa"/>
            <w:vAlign w:val="center"/>
          </w:tcPr>
          <w:p w:rsidR="00C73905" w:rsidRPr="005703BE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5703BE">
              <w:t>Главной целью инвестиционной деятельности является повышение уровня благосостояния собственников предприятия и максимизация его рыночной стоимости. Вместе с тем эта главная цель требует определенной конкрет</w:t>
            </w:r>
            <w:r w:rsidRPr="005703BE">
              <w:t>и</w:t>
            </w:r>
            <w:r w:rsidRPr="005703BE">
              <w:t>зации с учетом задач и особенностей предстоящего инвестиционного разв</w:t>
            </w:r>
            <w:r w:rsidRPr="005703BE">
              <w:t>и</w:t>
            </w:r>
            <w:r w:rsidRPr="005703BE">
              <w:t>тия предприятия.</w:t>
            </w:r>
          </w:p>
        </w:tc>
      </w:tr>
      <w:tr w:rsidR="00C73905" w:rsidRPr="00973312" w:rsidTr="00590F96">
        <w:trPr>
          <w:trHeight w:val="1374"/>
        </w:trPr>
        <w:tc>
          <w:tcPr>
            <w:tcW w:w="1830" w:type="dxa"/>
            <w:vAlign w:val="center"/>
          </w:tcPr>
          <w:p w:rsidR="00C73905" w:rsidRPr="005703BE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5703BE">
              <w:t>5 Анализ стр</w:t>
            </w:r>
            <w:r w:rsidRPr="005703BE">
              <w:t>а</w:t>
            </w:r>
            <w:r w:rsidRPr="005703BE">
              <w:t>тегических альтернатив и выбор форм и направлений инвестиций</w:t>
            </w:r>
          </w:p>
        </w:tc>
        <w:tc>
          <w:tcPr>
            <w:tcW w:w="8082" w:type="dxa"/>
            <w:vAlign w:val="center"/>
          </w:tcPr>
          <w:p w:rsidR="00C73905" w:rsidRPr="005703BE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5703BE">
              <w:t>Он включает поиск альтернативных решений по достижению стратегич</w:t>
            </w:r>
            <w:r w:rsidRPr="005703BE">
              <w:t>е</w:t>
            </w:r>
            <w:r w:rsidRPr="005703BE">
              <w:t>ских целей, их оценку с позиций внешних возможностей и опасностей, а также инвестиционного потенциала и отбор наиболее приемлемых их них. Такой поиск альтернатив и выбор стратегии ведется в отраслевом и реги</w:t>
            </w:r>
            <w:r w:rsidRPr="005703BE">
              <w:t>о</w:t>
            </w:r>
            <w:r w:rsidRPr="005703BE">
              <w:t>нальном разрезе, по различным объектам стратегического управления, по реальным и финансовым инвестициям.</w:t>
            </w:r>
          </w:p>
        </w:tc>
      </w:tr>
      <w:tr w:rsidR="00C73905" w:rsidRPr="00973312" w:rsidTr="00590F96">
        <w:trPr>
          <w:trHeight w:val="1374"/>
        </w:trPr>
        <w:tc>
          <w:tcPr>
            <w:tcW w:w="1830" w:type="dxa"/>
            <w:vAlign w:val="center"/>
          </w:tcPr>
          <w:p w:rsidR="00C73905" w:rsidRPr="005703BE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5703BE">
              <w:t>6 Определение источников финансиров</w:t>
            </w:r>
            <w:r w:rsidRPr="005703BE">
              <w:t>а</w:t>
            </w:r>
            <w:r w:rsidRPr="005703BE">
              <w:t>ния</w:t>
            </w:r>
          </w:p>
        </w:tc>
        <w:tc>
          <w:tcPr>
            <w:tcW w:w="8082" w:type="dxa"/>
            <w:vAlign w:val="center"/>
          </w:tcPr>
          <w:p w:rsidR="00C73905" w:rsidRPr="005703BE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5703BE">
              <w:t>Прогнозируется общий объем инвестиционных ресурсов, обеспечивающих реализацию стратегических направлений и форм реального и финансового инвестирования. Распределяются объемы инвестиционных ресурсов по о</w:t>
            </w:r>
            <w:r w:rsidRPr="005703BE">
              <w:t>т</w:t>
            </w:r>
            <w:r w:rsidRPr="005703BE">
              <w:t>дельным этапам стратегического периода. Оптимизируется структура и</w:t>
            </w:r>
            <w:r w:rsidRPr="005703BE">
              <w:t>с</w:t>
            </w:r>
            <w:r w:rsidRPr="005703BE">
              <w:t>точников финансирования с учетом финансовой устойчивости предприятия в процессе его развития.</w:t>
            </w:r>
          </w:p>
        </w:tc>
      </w:tr>
      <w:tr w:rsidR="00C73905" w:rsidRPr="00973312" w:rsidTr="00590F96">
        <w:trPr>
          <w:trHeight w:val="912"/>
        </w:trPr>
        <w:tc>
          <w:tcPr>
            <w:tcW w:w="1830" w:type="dxa"/>
            <w:vAlign w:val="center"/>
          </w:tcPr>
          <w:p w:rsidR="00C73905" w:rsidRPr="005703BE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5703BE">
              <w:t>7 Формиров</w:t>
            </w:r>
            <w:r w:rsidRPr="005703BE">
              <w:t>а</w:t>
            </w:r>
            <w:r w:rsidRPr="005703BE">
              <w:t>ние инвест</w:t>
            </w:r>
            <w:r w:rsidRPr="005703BE">
              <w:t>и</w:t>
            </w:r>
            <w:r w:rsidRPr="005703BE">
              <w:t>ционной пол</w:t>
            </w:r>
            <w:r w:rsidRPr="005703BE">
              <w:t>и</w:t>
            </w:r>
            <w:r w:rsidRPr="005703BE">
              <w:t>тики</w:t>
            </w:r>
          </w:p>
        </w:tc>
        <w:tc>
          <w:tcPr>
            <w:tcW w:w="8082" w:type="dxa"/>
            <w:vAlign w:val="center"/>
          </w:tcPr>
          <w:p w:rsidR="00C73905" w:rsidRPr="005703BE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5703BE">
              <w:t>В отличие от инвестиционной стратегии, инвестиционная политика форм</w:t>
            </w:r>
            <w:r w:rsidRPr="005703BE">
              <w:t>и</w:t>
            </w:r>
            <w:r w:rsidRPr="005703BE">
              <w:t>руется лишь по конкретным направлениям инвестиционной деятельности предприятия, требующим обеспечения наиболее эффективного управления для достижения главной стратегической цели этой деятельности.</w:t>
            </w:r>
          </w:p>
        </w:tc>
      </w:tr>
      <w:tr w:rsidR="00C73905" w:rsidRPr="00973312" w:rsidTr="00590F96">
        <w:trPr>
          <w:trHeight w:val="1149"/>
        </w:trPr>
        <w:tc>
          <w:tcPr>
            <w:tcW w:w="1830" w:type="dxa"/>
            <w:vAlign w:val="center"/>
          </w:tcPr>
          <w:p w:rsidR="00C73905" w:rsidRPr="005703BE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5703BE">
              <w:t>8 Разработка системы орг</w:t>
            </w:r>
            <w:r w:rsidRPr="005703BE">
              <w:t>а</w:t>
            </w:r>
            <w:r w:rsidRPr="005703BE">
              <w:t>низационно-экономических мероприятий</w:t>
            </w:r>
          </w:p>
        </w:tc>
        <w:tc>
          <w:tcPr>
            <w:tcW w:w="8082" w:type="dxa"/>
            <w:vAlign w:val="center"/>
          </w:tcPr>
          <w:p w:rsidR="00C73905" w:rsidRPr="005703BE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5703BE">
              <w:t>Предусматривается формирование на предприятии новых организационных структур управления инвестиционной деятельностью; создание «центров инвестиций» разных типов; внедрение новых принципов инвестиционной культуры; создание эффективной системы стратегического инвестиционн</w:t>
            </w:r>
            <w:r w:rsidRPr="005703BE">
              <w:t>о</w:t>
            </w:r>
            <w:r w:rsidRPr="005703BE">
              <w:t>го контроллинга.</w:t>
            </w:r>
          </w:p>
        </w:tc>
      </w:tr>
      <w:tr w:rsidR="00C73905" w:rsidRPr="00973312" w:rsidTr="00590F96">
        <w:trPr>
          <w:trHeight w:val="912"/>
        </w:trPr>
        <w:tc>
          <w:tcPr>
            <w:tcW w:w="1830" w:type="dxa"/>
            <w:vAlign w:val="center"/>
          </w:tcPr>
          <w:p w:rsidR="00C73905" w:rsidRPr="005703BE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5703BE">
              <w:t>9 Оценка э</w:t>
            </w:r>
            <w:r w:rsidRPr="005703BE">
              <w:t>ф</w:t>
            </w:r>
            <w:r w:rsidRPr="005703BE">
              <w:t>фективности инвестицио</w:t>
            </w:r>
            <w:r w:rsidRPr="005703BE">
              <w:t>н</w:t>
            </w:r>
            <w:r w:rsidRPr="005703BE">
              <w:t>ной стратегии</w:t>
            </w:r>
          </w:p>
        </w:tc>
        <w:tc>
          <w:tcPr>
            <w:tcW w:w="8082" w:type="dxa"/>
            <w:vAlign w:val="center"/>
          </w:tcPr>
          <w:p w:rsidR="00C73905" w:rsidRPr="005703BE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5703BE">
              <w:t>Такая оценка проводится по системе специальных экономических и внеэк</w:t>
            </w:r>
            <w:r w:rsidRPr="005703BE">
              <w:t>о</w:t>
            </w:r>
            <w:r w:rsidRPr="005703BE">
              <w:t>номических критериев, устанавливаемых предприятием.</w:t>
            </w:r>
          </w:p>
        </w:tc>
      </w:tr>
    </w:tbl>
    <w:p w:rsidR="00C73905" w:rsidRDefault="00C73905" w:rsidP="00C73905">
      <w:pPr>
        <w:widowControl w:val="0"/>
        <w:spacing w:line="360" w:lineRule="auto"/>
        <w:ind w:firstLine="720"/>
        <w:jc w:val="both"/>
        <w:outlineLvl w:val="2"/>
        <w:rPr>
          <w:b/>
          <w:noProof/>
          <w:sz w:val="28"/>
          <w:szCs w:val="28"/>
        </w:rPr>
      </w:pPr>
      <w:bookmarkStart w:id="125" w:name="_Toc277519203"/>
    </w:p>
    <w:p w:rsidR="00590F96" w:rsidRDefault="00590F96" w:rsidP="00C73905">
      <w:pPr>
        <w:widowControl w:val="0"/>
        <w:spacing w:line="360" w:lineRule="auto"/>
        <w:ind w:firstLine="720"/>
        <w:jc w:val="both"/>
        <w:outlineLvl w:val="2"/>
        <w:rPr>
          <w:noProof/>
          <w:sz w:val="28"/>
          <w:szCs w:val="28"/>
        </w:rPr>
      </w:pPr>
      <w:r w:rsidRPr="00590F96">
        <w:rPr>
          <w:noProof/>
          <w:sz w:val="28"/>
          <w:szCs w:val="28"/>
        </w:rPr>
        <w:t xml:space="preserve">Разработанная инвесицонная стратегия является одной из </w:t>
      </w:r>
      <w:r>
        <w:rPr>
          <w:noProof/>
          <w:sz w:val="28"/>
          <w:szCs w:val="28"/>
        </w:rPr>
        <w:t xml:space="preserve">основных </w:t>
      </w:r>
      <w:r w:rsidRPr="00590F96">
        <w:rPr>
          <w:noProof/>
          <w:sz w:val="28"/>
          <w:szCs w:val="28"/>
        </w:rPr>
        <w:t xml:space="preserve">предпосылок </w:t>
      </w:r>
      <w:r>
        <w:rPr>
          <w:noProof/>
          <w:sz w:val="28"/>
          <w:szCs w:val="28"/>
        </w:rPr>
        <w:t xml:space="preserve">изменений стратегической направленности организационной структуры управления предприятием и его оргаизационной струткуры. </w:t>
      </w:r>
    </w:p>
    <w:p w:rsidR="00590F96" w:rsidRPr="00590F96" w:rsidRDefault="00590F96" w:rsidP="00C73905">
      <w:pPr>
        <w:widowControl w:val="0"/>
        <w:spacing w:line="360" w:lineRule="auto"/>
        <w:ind w:firstLine="720"/>
        <w:jc w:val="both"/>
        <w:outlineLvl w:val="2"/>
        <w:rPr>
          <w:noProof/>
          <w:sz w:val="28"/>
          <w:szCs w:val="28"/>
        </w:rPr>
      </w:pPr>
    </w:p>
    <w:p w:rsidR="00C73905" w:rsidRPr="00973312" w:rsidRDefault="00164A73" w:rsidP="00C73905">
      <w:pPr>
        <w:widowControl w:val="0"/>
        <w:spacing w:line="360" w:lineRule="auto"/>
        <w:ind w:firstLine="720"/>
        <w:jc w:val="both"/>
        <w:outlineLvl w:val="2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t>3</w:t>
      </w:r>
      <w:r w:rsidR="00C73905" w:rsidRPr="00973312">
        <w:rPr>
          <w:b/>
          <w:noProof/>
          <w:sz w:val="28"/>
          <w:szCs w:val="28"/>
        </w:rPr>
        <w:t>.2 Формирование инвестиционной политики предприятия</w:t>
      </w:r>
      <w:bookmarkEnd w:id="125"/>
    </w:p>
    <w:p w:rsidR="00C73905" w:rsidRPr="00973312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C73905" w:rsidRPr="00973312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Инвестиционная политика предприятия – общее руководство по формиров</w:t>
      </w:r>
      <w:r w:rsidRPr="00973312">
        <w:rPr>
          <w:sz w:val="28"/>
          <w:szCs w:val="28"/>
        </w:rPr>
        <w:t>а</w:t>
      </w:r>
      <w:r w:rsidRPr="00973312">
        <w:rPr>
          <w:sz w:val="28"/>
          <w:szCs w:val="28"/>
        </w:rPr>
        <w:t>нию программы капиталовложений, отбору проектов и принятию финансовых р</w:t>
      </w:r>
      <w:r w:rsidRPr="00973312">
        <w:rPr>
          <w:sz w:val="28"/>
          <w:szCs w:val="28"/>
        </w:rPr>
        <w:t>е</w:t>
      </w:r>
      <w:r w:rsidRPr="00973312">
        <w:rPr>
          <w:sz w:val="28"/>
          <w:szCs w:val="28"/>
        </w:rPr>
        <w:t>шений, которые способствуют долговременному укреплению конкурентных пр</w:t>
      </w:r>
      <w:r w:rsidRPr="00973312">
        <w:rPr>
          <w:sz w:val="28"/>
          <w:szCs w:val="28"/>
        </w:rPr>
        <w:t>е</w:t>
      </w:r>
      <w:r w:rsidRPr="00973312">
        <w:rPr>
          <w:sz w:val="28"/>
          <w:szCs w:val="28"/>
        </w:rPr>
        <w:t>имуществ и обеспечивают достижение поставленных целей.</w:t>
      </w:r>
    </w:p>
    <w:p w:rsidR="00C73905" w:rsidRPr="00973312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Она формируется и осуществляется в соответствии с Методическими рек</w:t>
      </w:r>
      <w:r w:rsidRPr="00973312">
        <w:rPr>
          <w:sz w:val="28"/>
          <w:szCs w:val="28"/>
        </w:rPr>
        <w:t>о</w:t>
      </w:r>
      <w:r w:rsidRPr="00973312">
        <w:rPr>
          <w:sz w:val="28"/>
          <w:szCs w:val="28"/>
        </w:rPr>
        <w:t>мендациями по разработке инвестиционной политики предприятия [</w:t>
      </w:r>
      <w:r w:rsidR="005D762C">
        <w:rPr>
          <w:sz w:val="28"/>
          <w:szCs w:val="28"/>
        </w:rPr>
        <w:fldChar w:fldCharType="begin"/>
      </w:r>
      <w:r w:rsidR="003D230B">
        <w:rPr>
          <w:sz w:val="28"/>
          <w:szCs w:val="28"/>
        </w:rPr>
        <w:instrText xml:space="preserve"> REF _Ref163377493 \r \h </w:instrText>
      </w:r>
      <w:r w:rsidR="005D762C">
        <w:rPr>
          <w:sz w:val="28"/>
          <w:szCs w:val="28"/>
        </w:rPr>
      </w:r>
      <w:r w:rsidR="005D762C">
        <w:rPr>
          <w:sz w:val="28"/>
          <w:szCs w:val="28"/>
        </w:rPr>
        <w:fldChar w:fldCharType="separate"/>
      </w:r>
      <w:r w:rsidR="00D72B87">
        <w:rPr>
          <w:sz w:val="28"/>
          <w:szCs w:val="28"/>
        </w:rPr>
        <w:t>7</w:t>
      </w:r>
      <w:r w:rsidR="005D762C">
        <w:rPr>
          <w:sz w:val="28"/>
          <w:szCs w:val="28"/>
        </w:rPr>
        <w:fldChar w:fldCharType="end"/>
      </w:r>
      <w:r w:rsidRPr="00973312">
        <w:rPr>
          <w:sz w:val="28"/>
          <w:szCs w:val="28"/>
        </w:rPr>
        <w:t>], которые я</w:t>
      </w:r>
      <w:r w:rsidRPr="00973312">
        <w:rPr>
          <w:sz w:val="28"/>
          <w:szCs w:val="28"/>
        </w:rPr>
        <w:t>в</w:t>
      </w:r>
      <w:r w:rsidRPr="00973312">
        <w:rPr>
          <w:sz w:val="28"/>
          <w:szCs w:val="28"/>
        </w:rPr>
        <w:t>ляются разделом Методических рекомендаций по реформе предприятий, утве</w:t>
      </w:r>
      <w:r w:rsidRPr="00973312">
        <w:rPr>
          <w:sz w:val="28"/>
          <w:szCs w:val="28"/>
        </w:rPr>
        <w:t>р</w:t>
      </w:r>
      <w:r w:rsidRPr="00973312">
        <w:rPr>
          <w:sz w:val="28"/>
          <w:szCs w:val="28"/>
        </w:rPr>
        <w:t>жденные Приказом Минэкономики РФ от 1 октября 1997 года №118.</w:t>
      </w:r>
    </w:p>
    <w:p w:rsidR="00C73905" w:rsidRPr="00973312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При определении инвестиционной политики необходимо учитывать следу</w:t>
      </w:r>
      <w:r w:rsidRPr="00973312">
        <w:rPr>
          <w:sz w:val="28"/>
          <w:szCs w:val="28"/>
        </w:rPr>
        <w:t>ю</w:t>
      </w:r>
      <w:r w:rsidRPr="00973312">
        <w:rPr>
          <w:sz w:val="28"/>
          <w:szCs w:val="28"/>
        </w:rPr>
        <w:t>щие факторы:</w:t>
      </w:r>
    </w:p>
    <w:p w:rsidR="00C73905" w:rsidRPr="00973312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1) состояние рынка продукции, производимой предприятием, объем ее реал</w:t>
      </w:r>
      <w:r w:rsidRPr="00973312">
        <w:rPr>
          <w:sz w:val="28"/>
          <w:szCs w:val="28"/>
        </w:rPr>
        <w:t>и</w:t>
      </w:r>
      <w:r w:rsidRPr="00973312">
        <w:rPr>
          <w:sz w:val="28"/>
          <w:szCs w:val="28"/>
        </w:rPr>
        <w:t>зации, качество и цена этой продукции;</w:t>
      </w:r>
    </w:p>
    <w:p w:rsidR="00C73905" w:rsidRPr="00973312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2) финансово-экономическое положение предприятия;</w:t>
      </w:r>
    </w:p>
    <w:p w:rsidR="00C73905" w:rsidRPr="00973312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3) технический уровень производства предприятия, наличие у него незаве</w:t>
      </w:r>
      <w:r w:rsidRPr="00973312">
        <w:rPr>
          <w:sz w:val="28"/>
          <w:szCs w:val="28"/>
        </w:rPr>
        <w:t>р</w:t>
      </w:r>
      <w:r w:rsidRPr="00973312">
        <w:rPr>
          <w:sz w:val="28"/>
          <w:szCs w:val="28"/>
        </w:rPr>
        <w:t>шенного строительства и неустановленного оборудования;</w:t>
      </w:r>
    </w:p>
    <w:p w:rsidR="00C73905" w:rsidRPr="00973312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4) структура собственных и заемных ресурсов предприятия;</w:t>
      </w:r>
    </w:p>
    <w:p w:rsidR="00C73905" w:rsidRPr="00973312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5) возможность получения предприятием оборудования по лизингу;</w:t>
      </w:r>
    </w:p>
    <w:p w:rsidR="00C73905" w:rsidRPr="00973312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6) финансовые условия инвестирования на рынке капиталов;</w:t>
      </w:r>
    </w:p>
    <w:p w:rsidR="00C73905" w:rsidRPr="00973312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7) льготы, получаемые инвестором от государства;</w:t>
      </w:r>
    </w:p>
    <w:p w:rsidR="00C73905" w:rsidRPr="00973312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8) коммерческая и бюджетная эффективность инвестиционных мероприятий, осуществляемых с участием предприятия;</w:t>
      </w:r>
    </w:p>
    <w:p w:rsidR="00C73905" w:rsidRPr="00973312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9) условия страхования от некоммерческих рисков и получения гарантий.</w:t>
      </w:r>
    </w:p>
    <w:p w:rsidR="00C73905" w:rsidRPr="00973312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При разработке инвестиционной политики на предприятии необходимо оп</w:t>
      </w:r>
      <w:r w:rsidRPr="00973312">
        <w:rPr>
          <w:sz w:val="28"/>
          <w:szCs w:val="28"/>
        </w:rPr>
        <w:t>и</w:t>
      </w:r>
      <w:r w:rsidRPr="00973312">
        <w:rPr>
          <w:sz w:val="28"/>
          <w:szCs w:val="28"/>
        </w:rPr>
        <w:t>раться на следующие принципы:</w:t>
      </w:r>
    </w:p>
    <w:p w:rsidR="00C73905" w:rsidRPr="00973312" w:rsidRDefault="00C73905" w:rsidP="00C73905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1) достижение стратегических планов предприятия и его финансовой устойч</w:t>
      </w:r>
      <w:r w:rsidRPr="00973312">
        <w:rPr>
          <w:sz w:val="28"/>
          <w:szCs w:val="28"/>
        </w:rPr>
        <w:t>и</w:t>
      </w:r>
      <w:r w:rsidRPr="00973312">
        <w:rPr>
          <w:sz w:val="28"/>
          <w:szCs w:val="28"/>
        </w:rPr>
        <w:t>вости;</w:t>
      </w:r>
    </w:p>
    <w:p w:rsidR="00C73905" w:rsidRPr="00973312" w:rsidRDefault="00C73905" w:rsidP="00C73905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2) экономическое обоснование инвестиций;</w:t>
      </w:r>
    </w:p>
    <w:p w:rsidR="00C73905" w:rsidRPr="00973312" w:rsidRDefault="00C73905" w:rsidP="00C73905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3) оптимальная структура портфельных и реальных инвестиций;</w:t>
      </w:r>
    </w:p>
    <w:p w:rsidR="00C73905" w:rsidRPr="00973312" w:rsidRDefault="00C73905" w:rsidP="00C73905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973312">
        <w:rPr>
          <w:sz w:val="28"/>
          <w:szCs w:val="28"/>
        </w:rPr>
        <w:lastRenderedPageBreak/>
        <w:t>4) ранжирование проектов по их важности и последовательности реализации, исходя из располагаемых ресурсов и с учетом привлечения внешних источников;</w:t>
      </w:r>
    </w:p>
    <w:p w:rsidR="00C73905" w:rsidRPr="00973312" w:rsidRDefault="00C73905" w:rsidP="00C73905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5) выбор наиболее надежных и дешевых источников финансирования инв</w:t>
      </w:r>
      <w:r w:rsidRPr="00973312">
        <w:rPr>
          <w:sz w:val="28"/>
          <w:szCs w:val="28"/>
        </w:rPr>
        <w:t>е</w:t>
      </w:r>
      <w:r w:rsidRPr="00973312">
        <w:rPr>
          <w:sz w:val="28"/>
          <w:szCs w:val="28"/>
        </w:rPr>
        <w:t>стиций;</w:t>
      </w:r>
    </w:p>
    <w:p w:rsidR="00C73905" w:rsidRPr="00973312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6) увеличение и улучшение использования производственных мощностей. Ввод дополнительных производственных мощностей должен осуществляться с уч</w:t>
      </w:r>
      <w:r w:rsidRPr="00973312">
        <w:rPr>
          <w:sz w:val="28"/>
          <w:szCs w:val="28"/>
        </w:rPr>
        <w:t>е</w:t>
      </w:r>
      <w:r w:rsidRPr="00973312">
        <w:rPr>
          <w:sz w:val="28"/>
          <w:szCs w:val="28"/>
        </w:rPr>
        <w:t>том полного использования уже имеющихся мощностей. Исключением является, например, невозможность выпуска новой продукции на имеющихся производстве</w:t>
      </w:r>
      <w:r w:rsidRPr="00973312">
        <w:rPr>
          <w:sz w:val="28"/>
          <w:szCs w:val="28"/>
        </w:rPr>
        <w:t>н</w:t>
      </w:r>
      <w:r w:rsidRPr="00973312">
        <w:rPr>
          <w:sz w:val="28"/>
          <w:szCs w:val="28"/>
        </w:rPr>
        <w:t>ных мощностях.</w:t>
      </w:r>
    </w:p>
    <w:p w:rsidR="00C73905" w:rsidRPr="00973312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Формирование и реализация инвестиционной политики предприятия рекоме</w:t>
      </w:r>
      <w:r w:rsidRPr="00973312">
        <w:rPr>
          <w:sz w:val="28"/>
          <w:szCs w:val="28"/>
        </w:rPr>
        <w:t>н</w:t>
      </w:r>
      <w:r w:rsidRPr="00973312">
        <w:rPr>
          <w:sz w:val="28"/>
          <w:szCs w:val="28"/>
        </w:rPr>
        <w:t xml:space="preserve">дуется проводить по следующим этапам (таблица </w:t>
      </w:r>
      <w:r w:rsidR="00164A73">
        <w:rPr>
          <w:sz w:val="28"/>
          <w:szCs w:val="28"/>
        </w:rPr>
        <w:t>3</w:t>
      </w:r>
      <w:r w:rsidRPr="00973312">
        <w:rPr>
          <w:sz w:val="28"/>
          <w:szCs w:val="28"/>
        </w:rPr>
        <w:t>.3)</w:t>
      </w:r>
      <w:r w:rsidR="006B38CC">
        <w:rPr>
          <w:sz w:val="28"/>
          <w:szCs w:val="28"/>
        </w:rPr>
        <w:t>.</w:t>
      </w:r>
    </w:p>
    <w:p w:rsidR="00C73905" w:rsidRPr="006B38CC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16"/>
          <w:szCs w:val="16"/>
        </w:rPr>
      </w:pPr>
    </w:p>
    <w:p w:rsidR="00C73905" w:rsidRPr="00973312" w:rsidRDefault="00C73905" w:rsidP="00153AAF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73312">
        <w:rPr>
          <w:sz w:val="28"/>
          <w:szCs w:val="28"/>
        </w:rPr>
        <w:t xml:space="preserve">Таблица </w:t>
      </w:r>
      <w:r w:rsidR="00164A73">
        <w:rPr>
          <w:sz w:val="28"/>
          <w:szCs w:val="28"/>
        </w:rPr>
        <w:t>3</w:t>
      </w:r>
      <w:r w:rsidRPr="00973312">
        <w:rPr>
          <w:sz w:val="28"/>
          <w:szCs w:val="28"/>
        </w:rPr>
        <w:t>.3 – Содержание этапов разработки инвестиционной политики</w:t>
      </w:r>
    </w:p>
    <w:p w:rsidR="00C73905" w:rsidRPr="006B38CC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84"/>
        <w:gridCol w:w="7462"/>
      </w:tblGrid>
      <w:tr w:rsidR="00C73905" w:rsidRPr="00973312" w:rsidTr="00E154E9">
        <w:tc>
          <w:tcPr>
            <w:tcW w:w="2284" w:type="dxa"/>
            <w:vAlign w:val="center"/>
          </w:tcPr>
          <w:p w:rsidR="00C73905" w:rsidRPr="005703BE" w:rsidRDefault="00C73905" w:rsidP="006B38C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703BE">
              <w:t>Этап</w:t>
            </w:r>
          </w:p>
        </w:tc>
        <w:tc>
          <w:tcPr>
            <w:tcW w:w="7462" w:type="dxa"/>
            <w:vAlign w:val="center"/>
          </w:tcPr>
          <w:p w:rsidR="00C73905" w:rsidRPr="005703BE" w:rsidRDefault="00C73905" w:rsidP="006B38C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703BE">
              <w:t>Содержание этапа разработки инвестиционной политики предприятия</w:t>
            </w:r>
          </w:p>
        </w:tc>
      </w:tr>
      <w:tr w:rsidR="006B38CC" w:rsidRPr="00973312" w:rsidTr="00E154E9">
        <w:tc>
          <w:tcPr>
            <w:tcW w:w="2284" w:type="dxa"/>
            <w:vAlign w:val="center"/>
          </w:tcPr>
          <w:p w:rsidR="006B38CC" w:rsidRPr="005703BE" w:rsidRDefault="006B38CC" w:rsidP="006B38C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7462" w:type="dxa"/>
            <w:vAlign w:val="center"/>
          </w:tcPr>
          <w:p w:rsidR="006B38CC" w:rsidRPr="005703BE" w:rsidRDefault="006B38CC" w:rsidP="006B38C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</w:tr>
      <w:tr w:rsidR="00C73905" w:rsidRPr="00973312" w:rsidTr="00E154E9">
        <w:tc>
          <w:tcPr>
            <w:tcW w:w="2284" w:type="dxa"/>
            <w:vAlign w:val="center"/>
          </w:tcPr>
          <w:p w:rsidR="00C73905" w:rsidRPr="005703BE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5703BE">
              <w:t>1 Выбор и обосн</w:t>
            </w:r>
            <w:r w:rsidRPr="005703BE">
              <w:t>о</w:t>
            </w:r>
            <w:r w:rsidRPr="005703BE">
              <w:t>вание инвестиц</w:t>
            </w:r>
            <w:r w:rsidRPr="005703BE">
              <w:t>и</w:t>
            </w:r>
            <w:r w:rsidRPr="005703BE">
              <w:t>онных приоритетов</w:t>
            </w:r>
          </w:p>
        </w:tc>
        <w:tc>
          <w:tcPr>
            <w:tcW w:w="7462" w:type="dxa"/>
            <w:vAlign w:val="center"/>
          </w:tcPr>
          <w:p w:rsidR="00C73905" w:rsidRPr="005703BE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5703BE">
              <w:t>В этом блоке на основе экономического обоснования и стратегич</w:t>
            </w:r>
            <w:r w:rsidRPr="005703BE">
              <w:t>е</w:t>
            </w:r>
            <w:r w:rsidRPr="005703BE">
              <w:t>ских целей развития предприятия на будущее выбираются приор</w:t>
            </w:r>
            <w:r w:rsidRPr="005703BE">
              <w:t>и</w:t>
            </w:r>
            <w:r w:rsidRPr="005703BE">
              <w:t>тетные направления вложения инвестиций. Эти направления ранж</w:t>
            </w:r>
            <w:r w:rsidRPr="005703BE">
              <w:t>и</w:t>
            </w:r>
            <w:r w:rsidRPr="005703BE">
              <w:t>руются по важности, последовательности и срокам вложения инв</w:t>
            </w:r>
            <w:r w:rsidRPr="005703BE">
              <w:t>е</w:t>
            </w:r>
            <w:r w:rsidRPr="005703BE">
              <w:t>стиций.</w:t>
            </w:r>
          </w:p>
        </w:tc>
      </w:tr>
      <w:tr w:rsidR="00C73905" w:rsidRPr="00973312" w:rsidTr="00E154E9">
        <w:tc>
          <w:tcPr>
            <w:tcW w:w="2284" w:type="dxa"/>
            <w:vAlign w:val="center"/>
          </w:tcPr>
          <w:p w:rsidR="00C73905" w:rsidRPr="005703BE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5703BE">
              <w:t>2 Оценка источн</w:t>
            </w:r>
            <w:r w:rsidRPr="005703BE">
              <w:t>и</w:t>
            </w:r>
            <w:r w:rsidRPr="005703BE">
              <w:t>ков финансиров</w:t>
            </w:r>
            <w:r w:rsidRPr="005703BE">
              <w:t>а</w:t>
            </w:r>
            <w:r w:rsidRPr="005703BE">
              <w:t>ния инвестиций</w:t>
            </w:r>
          </w:p>
        </w:tc>
        <w:tc>
          <w:tcPr>
            <w:tcW w:w="7462" w:type="dxa"/>
            <w:vAlign w:val="center"/>
          </w:tcPr>
          <w:p w:rsidR="00C73905" w:rsidRPr="005703BE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5703BE">
              <w:t>На основе анализа денежных потоков выявляются возможности ф</w:t>
            </w:r>
            <w:r w:rsidRPr="005703BE">
              <w:t>и</w:t>
            </w:r>
            <w:r w:rsidRPr="005703BE">
              <w:t>нансирования капитальных вложений за счет собственных средств. Если их недостаточно для реализации инвестиционной политики, то изыскиваются и обосновываются другое возможные источники ф</w:t>
            </w:r>
            <w:r w:rsidRPr="005703BE">
              <w:t>и</w:t>
            </w:r>
            <w:r w:rsidRPr="005703BE">
              <w:t>нансирования - лизинг, кредит, иностранные инвестиции.</w:t>
            </w:r>
          </w:p>
        </w:tc>
      </w:tr>
      <w:tr w:rsidR="00C73905" w:rsidRPr="00973312" w:rsidTr="00E154E9">
        <w:tc>
          <w:tcPr>
            <w:tcW w:w="2284" w:type="dxa"/>
            <w:vAlign w:val="center"/>
          </w:tcPr>
          <w:p w:rsidR="00C73905" w:rsidRPr="005703BE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5703BE">
              <w:t>3 Формирование инвестиционного портфеля</w:t>
            </w:r>
          </w:p>
        </w:tc>
        <w:tc>
          <w:tcPr>
            <w:tcW w:w="7462" w:type="dxa"/>
            <w:vAlign w:val="center"/>
          </w:tcPr>
          <w:p w:rsidR="00C73905" w:rsidRPr="005703BE" w:rsidRDefault="00C73905" w:rsidP="006C1733">
            <w:pPr>
              <w:widowControl w:val="0"/>
              <w:jc w:val="both"/>
            </w:pPr>
            <w:r w:rsidRPr="005703BE">
              <w:t>На основе вышеуказанных двух блоков формируется оптимальный инвестиционный портфель предприятия. В него включаются наиболее эффективные инвестиционные проекты, принятые к реализации, це</w:t>
            </w:r>
            <w:r w:rsidRPr="005703BE">
              <w:t>н</w:t>
            </w:r>
            <w:r w:rsidRPr="005703BE">
              <w:t>ные бумаги с указанием источника финансирования.</w:t>
            </w:r>
          </w:p>
        </w:tc>
      </w:tr>
      <w:tr w:rsidR="00C73905" w:rsidRPr="00973312" w:rsidTr="00A549F2">
        <w:trPr>
          <w:trHeight w:val="1646"/>
        </w:trPr>
        <w:tc>
          <w:tcPr>
            <w:tcW w:w="2284" w:type="dxa"/>
            <w:vAlign w:val="center"/>
          </w:tcPr>
          <w:p w:rsidR="00C73905" w:rsidRPr="005703BE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5703BE">
              <w:t>4 Анализ состояния основных прои</w:t>
            </w:r>
            <w:r w:rsidRPr="005703BE">
              <w:t>з</w:t>
            </w:r>
            <w:r w:rsidRPr="005703BE">
              <w:t>водственных фо</w:t>
            </w:r>
            <w:r w:rsidRPr="005703BE">
              <w:t>н</w:t>
            </w:r>
            <w:r w:rsidRPr="005703BE">
              <w:t>дов</w:t>
            </w:r>
          </w:p>
        </w:tc>
        <w:tc>
          <w:tcPr>
            <w:tcW w:w="7462" w:type="dxa"/>
            <w:vAlign w:val="center"/>
          </w:tcPr>
          <w:p w:rsidR="00C73905" w:rsidRPr="005703BE" w:rsidRDefault="00C73905" w:rsidP="006C1733">
            <w:pPr>
              <w:widowControl w:val="0"/>
              <w:jc w:val="both"/>
            </w:pPr>
            <w:r w:rsidRPr="005703BE">
              <w:t>Для недопущения чрезмерного износа основных фондов предусма</w:t>
            </w:r>
            <w:r w:rsidRPr="005703BE">
              <w:t>т</w:t>
            </w:r>
            <w:r w:rsidRPr="005703BE">
              <w:t>риваются конкретные мероприятия по своевременному вводу новой техники и технологии и снятию с производства всего морально и ф</w:t>
            </w:r>
            <w:r w:rsidRPr="005703BE">
              <w:t>и</w:t>
            </w:r>
            <w:r w:rsidRPr="005703BE">
              <w:t>зически изношенного имущества. Реализация этих мер возможна только на основе систематического анализа состояния основных фо</w:t>
            </w:r>
            <w:r w:rsidRPr="005703BE">
              <w:t>н</w:t>
            </w:r>
            <w:r w:rsidRPr="005703BE">
              <w:t>дов, особенно активной части.</w:t>
            </w:r>
          </w:p>
        </w:tc>
      </w:tr>
      <w:tr w:rsidR="00C73905" w:rsidRPr="00973312" w:rsidTr="00E154E9">
        <w:tc>
          <w:tcPr>
            <w:tcW w:w="2284" w:type="dxa"/>
            <w:vAlign w:val="center"/>
          </w:tcPr>
          <w:p w:rsidR="00C73905" w:rsidRPr="005703BE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5703BE">
              <w:t>5 Совершенствов</w:t>
            </w:r>
            <w:r w:rsidRPr="005703BE">
              <w:t>а</w:t>
            </w:r>
            <w:r w:rsidRPr="005703BE">
              <w:t>ние видовой, те</w:t>
            </w:r>
            <w:r w:rsidRPr="005703BE">
              <w:t>х</w:t>
            </w:r>
            <w:r w:rsidRPr="005703BE">
              <w:t>нологической и возрастной стру</w:t>
            </w:r>
            <w:r w:rsidRPr="005703BE">
              <w:t>к</w:t>
            </w:r>
            <w:r w:rsidRPr="005703BE">
              <w:t>туры основных фондов</w:t>
            </w:r>
          </w:p>
        </w:tc>
        <w:tc>
          <w:tcPr>
            <w:tcW w:w="7462" w:type="dxa"/>
            <w:vAlign w:val="center"/>
          </w:tcPr>
          <w:p w:rsidR="00C73905" w:rsidRPr="005703BE" w:rsidRDefault="00C73905" w:rsidP="006C1733">
            <w:pPr>
              <w:widowControl w:val="0"/>
              <w:jc w:val="both"/>
            </w:pPr>
            <w:r w:rsidRPr="005703BE">
              <w:t>Этот этап тесно взаимосвязан с предыдущим этапом. В нем пред</w:t>
            </w:r>
            <w:r w:rsidRPr="005703BE">
              <w:t>у</w:t>
            </w:r>
            <w:r w:rsidRPr="005703BE">
              <w:t>сматриваются конкретные меры по совершенствованию структуры основных производственных фондов.</w:t>
            </w:r>
          </w:p>
          <w:p w:rsidR="00C73905" w:rsidRPr="005703BE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5703BE">
              <w:t>Целесообразность наличия такого блока связана с необходимостью повышения эффективности капитальных вложений, так как она в зн</w:t>
            </w:r>
            <w:r w:rsidRPr="005703BE">
              <w:t>а</w:t>
            </w:r>
            <w:r w:rsidRPr="005703BE">
              <w:t>чительной мере зависит от совершенства структур основных прои</w:t>
            </w:r>
            <w:r w:rsidRPr="005703BE">
              <w:t>з</w:t>
            </w:r>
            <w:r w:rsidRPr="005703BE">
              <w:t>водственных фондов.</w:t>
            </w:r>
          </w:p>
        </w:tc>
      </w:tr>
      <w:tr w:rsidR="00A549F2" w:rsidRPr="006B38CC" w:rsidTr="00153AAF">
        <w:trPr>
          <w:trHeight w:val="564"/>
        </w:trPr>
        <w:tc>
          <w:tcPr>
            <w:tcW w:w="9746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A549F2" w:rsidRDefault="00A549F2" w:rsidP="00153AAF">
            <w:pPr>
              <w:widowControl w:val="0"/>
              <w:jc w:val="both"/>
              <w:rPr>
                <w:sz w:val="28"/>
                <w:szCs w:val="28"/>
              </w:rPr>
            </w:pPr>
            <w:r w:rsidRPr="006B38CC">
              <w:rPr>
                <w:sz w:val="28"/>
                <w:szCs w:val="28"/>
              </w:rPr>
              <w:lastRenderedPageBreak/>
              <w:t>Продолжение таблицы 3.3</w:t>
            </w:r>
          </w:p>
          <w:p w:rsidR="00A549F2" w:rsidRPr="006B38CC" w:rsidRDefault="00A549F2" w:rsidP="00153AAF">
            <w:pPr>
              <w:widowControl w:val="0"/>
              <w:jc w:val="both"/>
              <w:rPr>
                <w:sz w:val="28"/>
                <w:szCs w:val="28"/>
              </w:rPr>
            </w:pPr>
          </w:p>
        </w:tc>
      </w:tr>
      <w:tr w:rsidR="00A549F2" w:rsidRPr="005703BE" w:rsidTr="00153AAF">
        <w:tc>
          <w:tcPr>
            <w:tcW w:w="2284" w:type="dxa"/>
            <w:vAlign w:val="center"/>
          </w:tcPr>
          <w:p w:rsidR="00A549F2" w:rsidRPr="005703BE" w:rsidRDefault="00A549F2" w:rsidP="00153AA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7462" w:type="dxa"/>
            <w:vAlign w:val="center"/>
          </w:tcPr>
          <w:p w:rsidR="00A549F2" w:rsidRPr="005703BE" w:rsidRDefault="00A549F2" w:rsidP="00153AAF">
            <w:pPr>
              <w:widowControl w:val="0"/>
              <w:jc w:val="center"/>
            </w:pPr>
            <w:r>
              <w:t>2</w:t>
            </w:r>
          </w:p>
        </w:tc>
      </w:tr>
      <w:tr w:rsidR="00C73905" w:rsidRPr="00973312" w:rsidTr="00E154E9">
        <w:tc>
          <w:tcPr>
            <w:tcW w:w="2284" w:type="dxa"/>
            <w:vAlign w:val="center"/>
          </w:tcPr>
          <w:p w:rsidR="00C73905" w:rsidRPr="005703BE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5703BE">
              <w:t>6 Рациональное и</w:t>
            </w:r>
            <w:r w:rsidRPr="005703BE">
              <w:t>с</w:t>
            </w:r>
            <w:r w:rsidRPr="005703BE">
              <w:t>пользование амо</w:t>
            </w:r>
            <w:r w:rsidRPr="005703BE">
              <w:t>р</w:t>
            </w:r>
            <w:r w:rsidRPr="005703BE">
              <w:t>тизационных о</w:t>
            </w:r>
            <w:r w:rsidRPr="005703BE">
              <w:t>т</w:t>
            </w:r>
            <w:r w:rsidRPr="005703BE">
              <w:t>числений и приб</w:t>
            </w:r>
            <w:r w:rsidRPr="005703BE">
              <w:t>ы</w:t>
            </w:r>
            <w:r w:rsidRPr="005703BE">
              <w:t>ли</w:t>
            </w:r>
          </w:p>
        </w:tc>
        <w:tc>
          <w:tcPr>
            <w:tcW w:w="7462" w:type="dxa"/>
            <w:vAlign w:val="center"/>
          </w:tcPr>
          <w:p w:rsidR="00C73905" w:rsidRPr="005703BE" w:rsidRDefault="00C73905" w:rsidP="006C1733">
            <w:pPr>
              <w:widowControl w:val="0"/>
              <w:jc w:val="both"/>
            </w:pPr>
            <w:r w:rsidRPr="005703BE">
              <w:t>Предусматривается продуманная и эффективная политика использ</w:t>
            </w:r>
            <w:r w:rsidRPr="005703BE">
              <w:t>о</w:t>
            </w:r>
            <w:r w:rsidRPr="005703BE">
              <w:t>вания амортизационных отчислений. Они должны служить основным источником финансирования капитальных вложений и иметь строго целевой характер.</w:t>
            </w:r>
          </w:p>
        </w:tc>
      </w:tr>
      <w:tr w:rsidR="00C73905" w:rsidRPr="00973312" w:rsidTr="00E154E9">
        <w:tc>
          <w:tcPr>
            <w:tcW w:w="2284" w:type="dxa"/>
            <w:vAlign w:val="center"/>
          </w:tcPr>
          <w:p w:rsidR="00C73905" w:rsidRPr="005703BE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5703BE">
              <w:t>7 Оценка эффе</w:t>
            </w:r>
            <w:r w:rsidRPr="005703BE">
              <w:t>к</w:t>
            </w:r>
            <w:r w:rsidRPr="005703BE">
              <w:t>тивности инвест</w:t>
            </w:r>
            <w:r w:rsidRPr="005703BE">
              <w:t>и</w:t>
            </w:r>
            <w:r w:rsidRPr="005703BE">
              <w:t>ционной политики</w:t>
            </w:r>
          </w:p>
        </w:tc>
        <w:tc>
          <w:tcPr>
            <w:tcW w:w="7462" w:type="dxa"/>
            <w:vAlign w:val="center"/>
          </w:tcPr>
          <w:p w:rsidR="00C73905" w:rsidRPr="005703BE" w:rsidRDefault="00C73905" w:rsidP="006C1733">
            <w:pPr>
              <w:widowControl w:val="0"/>
              <w:jc w:val="both"/>
            </w:pPr>
            <w:r w:rsidRPr="005703BE">
              <w:t>Приводятся прогнозные расчеты влияния реализации инвестицио</w:t>
            </w:r>
            <w:r w:rsidRPr="005703BE">
              <w:t>н</w:t>
            </w:r>
            <w:r w:rsidRPr="005703BE">
              <w:t>ной политики на финансовые результаты работы предприятия на ближайшую и дальнюю перспективу.</w:t>
            </w:r>
          </w:p>
        </w:tc>
      </w:tr>
    </w:tbl>
    <w:p w:rsidR="00C73905" w:rsidRPr="00973312" w:rsidRDefault="00C73905" w:rsidP="00C73905">
      <w:pPr>
        <w:widowControl w:val="0"/>
        <w:spacing w:line="360" w:lineRule="auto"/>
        <w:ind w:firstLine="720"/>
        <w:jc w:val="both"/>
        <w:outlineLvl w:val="2"/>
        <w:rPr>
          <w:b/>
          <w:noProof/>
          <w:sz w:val="28"/>
          <w:szCs w:val="28"/>
        </w:rPr>
      </w:pPr>
      <w:bookmarkStart w:id="126" w:name="_Toc277519204"/>
    </w:p>
    <w:p w:rsidR="00226E02" w:rsidRPr="00973312" w:rsidRDefault="00226E02" w:rsidP="00226E02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Инвестиционная политика должна разрабатываться работниками экономич</w:t>
      </w:r>
      <w:r w:rsidRPr="00973312">
        <w:rPr>
          <w:sz w:val="28"/>
          <w:szCs w:val="28"/>
        </w:rPr>
        <w:t>е</w:t>
      </w:r>
      <w:r w:rsidRPr="00973312">
        <w:rPr>
          <w:sz w:val="28"/>
          <w:szCs w:val="28"/>
        </w:rPr>
        <w:t>ских и технических служб. Этот участок работы должен быть включен в их фун</w:t>
      </w:r>
      <w:r w:rsidRPr="00973312">
        <w:rPr>
          <w:sz w:val="28"/>
          <w:szCs w:val="28"/>
        </w:rPr>
        <w:t>к</w:t>
      </w:r>
      <w:r w:rsidRPr="00973312">
        <w:rPr>
          <w:sz w:val="28"/>
          <w:szCs w:val="28"/>
        </w:rPr>
        <w:t>циональные обязанности. Ответственными за разработку инвестиционной политики и ее реализацию должны быть первые лица организаций.</w:t>
      </w:r>
    </w:p>
    <w:p w:rsidR="00226E02" w:rsidRDefault="00226E02" w:rsidP="00C73905">
      <w:pPr>
        <w:widowControl w:val="0"/>
        <w:spacing w:line="360" w:lineRule="auto"/>
        <w:ind w:firstLine="720"/>
        <w:jc w:val="both"/>
        <w:outlineLvl w:val="2"/>
        <w:rPr>
          <w:b/>
          <w:noProof/>
          <w:sz w:val="28"/>
          <w:szCs w:val="28"/>
        </w:rPr>
      </w:pPr>
    </w:p>
    <w:p w:rsidR="00C73905" w:rsidRPr="00973312" w:rsidRDefault="00164A73" w:rsidP="00C73905">
      <w:pPr>
        <w:widowControl w:val="0"/>
        <w:spacing w:line="360" w:lineRule="auto"/>
        <w:ind w:firstLine="720"/>
        <w:jc w:val="both"/>
        <w:outlineLvl w:val="2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3</w:t>
      </w:r>
      <w:r w:rsidR="00C73905" w:rsidRPr="00973312">
        <w:rPr>
          <w:b/>
          <w:noProof/>
          <w:sz w:val="28"/>
          <w:szCs w:val="28"/>
        </w:rPr>
        <w:t xml:space="preserve">.3 </w:t>
      </w:r>
      <w:r w:rsidR="004B298F">
        <w:rPr>
          <w:b/>
          <w:noProof/>
          <w:sz w:val="28"/>
          <w:szCs w:val="28"/>
        </w:rPr>
        <w:t>Инвестиционное</w:t>
      </w:r>
      <w:r w:rsidR="00C73905" w:rsidRPr="00973312">
        <w:rPr>
          <w:b/>
          <w:noProof/>
          <w:sz w:val="28"/>
          <w:szCs w:val="28"/>
        </w:rPr>
        <w:t xml:space="preserve"> планирование </w:t>
      </w:r>
      <w:bookmarkEnd w:id="126"/>
      <w:r w:rsidR="004B298F">
        <w:rPr>
          <w:b/>
          <w:noProof/>
          <w:sz w:val="28"/>
          <w:szCs w:val="28"/>
        </w:rPr>
        <w:t>на предприятии и его формы</w:t>
      </w:r>
    </w:p>
    <w:p w:rsidR="00C73905" w:rsidRPr="00973312" w:rsidRDefault="00C73905" w:rsidP="00C73905">
      <w:pPr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</w:p>
    <w:p w:rsidR="004B298F" w:rsidRPr="00973312" w:rsidRDefault="00DB4DDB" w:rsidP="004B298F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973312">
        <w:rPr>
          <w:sz w:val="28"/>
          <w:szCs w:val="28"/>
        </w:rPr>
        <w:t xml:space="preserve">нвестиционное планирование составляет </w:t>
      </w:r>
      <w:r>
        <w:rPr>
          <w:sz w:val="28"/>
          <w:szCs w:val="28"/>
        </w:rPr>
        <w:t>о</w:t>
      </w:r>
      <w:r w:rsidR="004B298F" w:rsidRPr="00973312">
        <w:rPr>
          <w:sz w:val="28"/>
          <w:szCs w:val="28"/>
        </w:rPr>
        <w:t>снову механизма управления и</w:t>
      </w:r>
      <w:r w:rsidR="004B298F" w:rsidRPr="00973312">
        <w:rPr>
          <w:sz w:val="28"/>
          <w:szCs w:val="28"/>
        </w:rPr>
        <w:t>н</w:t>
      </w:r>
      <w:r w:rsidR="004B298F" w:rsidRPr="00973312">
        <w:rPr>
          <w:sz w:val="28"/>
          <w:szCs w:val="28"/>
        </w:rPr>
        <w:t>вестиционной деятельностью предприятия. Инвестиционное планирование - разр</w:t>
      </w:r>
      <w:r w:rsidR="004B298F" w:rsidRPr="00973312">
        <w:rPr>
          <w:sz w:val="28"/>
          <w:szCs w:val="28"/>
        </w:rPr>
        <w:t>а</w:t>
      </w:r>
      <w:r w:rsidR="004B298F" w:rsidRPr="00973312">
        <w:rPr>
          <w:sz w:val="28"/>
          <w:szCs w:val="28"/>
        </w:rPr>
        <w:t>ботка системы планов и плановых показателей по обеспечению развития предпр</w:t>
      </w:r>
      <w:r w:rsidR="004B298F" w:rsidRPr="00973312">
        <w:rPr>
          <w:sz w:val="28"/>
          <w:szCs w:val="28"/>
        </w:rPr>
        <w:t>и</w:t>
      </w:r>
      <w:r w:rsidR="004B298F" w:rsidRPr="00973312">
        <w:rPr>
          <w:sz w:val="28"/>
          <w:szCs w:val="28"/>
        </w:rPr>
        <w:t>ятия необходимыми инвестиционными ресурсами и повышению эффективности его инвестиционной деятельности в перспективном периоде.</w:t>
      </w:r>
    </w:p>
    <w:p w:rsidR="004B298F" w:rsidRPr="00973312" w:rsidRDefault="004B298F" w:rsidP="004B298F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973312">
        <w:rPr>
          <w:sz w:val="28"/>
          <w:szCs w:val="28"/>
        </w:rPr>
        <w:t xml:space="preserve">Инвестиционное планирование на предприятии предусматривает три уровня (таблица </w:t>
      </w:r>
      <w:r w:rsidR="00164A73">
        <w:rPr>
          <w:sz w:val="28"/>
          <w:szCs w:val="28"/>
        </w:rPr>
        <w:t>3</w:t>
      </w:r>
      <w:r w:rsidRPr="00973312">
        <w:rPr>
          <w:sz w:val="28"/>
          <w:szCs w:val="28"/>
        </w:rPr>
        <w:t>.1):</w:t>
      </w:r>
    </w:p>
    <w:p w:rsidR="004B298F" w:rsidRPr="00973312" w:rsidRDefault="004B298F" w:rsidP="004B298F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1) прогнозирование инвестиционной деятельности;</w:t>
      </w:r>
    </w:p>
    <w:p w:rsidR="004B298F" w:rsidRPr="00973312" w:rsidRDefault="004B298F" w:rsidP="004B298F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2) текущее планирование инвестиционной деятельности;</w:t>
      </w:r>
    </w:p>
    <w:p w:rsidR="004B298F" w:rsidRDefault="004B298F" w:rsidP="004B298F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3) оперативное планирование инвестиционной деятельности.</w:t>
      </w:r>
    </w:p>
    <w:p w:rsidR="00A549F2" w:rsidRPr="00973312" w:rsidRDefault="00A549F2" w:rsidP="00A549F2">
      <w:pPr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973312">
        <w:rPr>
          <w:bCs/>
          <w:sz w:val="28"/>
          <w:szCs w:val="28"/>
        </w:rPr>
        <w:t>Прогнозирование инвестиционной деятельности является наиболее сложной сферой инвестиционного планирования и требует высокой квалификации исполн</w:t>
      </w:r>
      <w:r w:rsidRPr="00973312">
        <w:rPr>
          <w:bCs/>
          <w:sz w:val="28"/>
          <w:szCs w:val="28"/>
        </w:rPr>
        <w:t>и</w:t>
      </w:r>
      <w:r w:rsidRPr="00973312">
        <w:rPr>
          <w:bCs/>
          <w:sz w:val="28"/>
          <w:szCs w:val="28"/>
        </w:rPr>
        <w:t>телей. Оно базируется на инвестиционной идеологии.</w:t>
      </w:r>
    </w:p>
    <w:p w:rsidR="00A549F2" w:rsidRPr="00973312" w:rsidRDefault="00A549F2" w:rsidP="00A549F2">
      <w:pPr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973312">
        <w:rPr>
          <w:bCs/>
          <w:sz w:val="28"/>
          <w:szCs w:val="28"/>
        </w:rPr>
        <w:t>Инвестиционная идеология предприятия - система основополагающих при</w:t>
      </w:r>
      <w:r w:rsidRPr="00973312">
        <w:rPr>
          <w:bCs/>
          <w:sz w:val="28"/>
          <w:szCs w:val="28"/>
        </w:rPr>
        <w:t>н</w:t>
      </w:r>
      <w:r w:rsidRPr="00973312">
        <w:rPr>
          <w:bCs/>
          <w:sz w:val="28"/>
          <w:szCs w:val="28"/>
        </w:rPr>
        <w:t>ципов осуществления инвестиционной деятельности конкретного предприятия, о</w:t>
      </w:r>
      <w:r w:rsidRPr="00973312">
        <w:rPr>
          <w:bCs/>
          <w:sz w:val="28"/>
          <w:szCs w:val="28"/>
        </w:rPr>
        <w:t>п</w:t>
      </w:r>
      <w:r w:rsidRPr="00973312">
        <w:rPr>
          <w:bCs/>
          <w:sz w:val="28"/>
          <w:szCs w:val="28"/>
        </w:rPr>
        <w:lastRenderedPageBreak/>
        <w:t>ределяемых его «миссией» и менталитетом инвестиционного поведения его учред</w:t>
      </w:r>
      <w:r w:rsidRPr="00973312">
        <w:rPr>
          <w:bCs/>
          <w:sz w:val="28"/>
          <w:szCs w:val="28"/>
        </w:rPr>
        <w:t>и</w:t>
      </w:r>
      <w:r w:rsidRPr="00973312">
        <w:rPr>
          <w:bCs/>
          <w:sz w:val="28"/>
          <w:szCs w:val="28"/>
        </w:rPr>
        <w:t>телей и менеджеров.</w:t>
      </w:r>
    </w:p>
    <w:p w:rsidR="009B0FA5" w:rsidRDefault="009B0FA5" w:rsidP="00C73905">
      <w:pPr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</w:p>
    <w:p w:rsidR="009B0FA5" w:rsidRPr="00973312" w:rsidRDefault="009B0FA5" w:rsidP="009B0FA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73312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3</w:t>
      </w:r>
      <w:r w:rsidRPr="00973312">
        <w:rPr>
          <w:sz w:val="28"/>
          <w:szCs w:val="28"/>
        </w:rPr>
        <w:t>.1 – Содержание уровней инвестиционного планирования</w:t>
      </w:r>
      <w:r>
        <w:rPr>
          <w:sz w:val="28"/>
          <w:szCs w:val="28"/>
        </w:rPr>
        <w:t xml:space="preserve"> на предприятии</w:t>
      </w:r>
    </w:p>
    <w:p w:rsidR="009B0FA5" w:rsidRPr="006B38CC" w:rsidRDefault="009B0FA5" w:rsidP="009B0FA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sz w:val="16"/>
          <w:szCs w:val="16"/>
        </w:rPr>
      </w:pP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2999"/>
        <w:gridCol w:w="5810"/>
        <w:gridCol w:w="1267"/>
      </w:tblGrid>
      <w:tr w:rsidR="009B0FA5" w:rsidRPr="00973312" w:rsidTr="00CA2A23">
        <w:trPr>
          <w:trHeight w:val="3"/>
        </w:trPr>
        <w:tc>
          <w:tcPr>
            <w:tcW w:w="2999" w:type="dxa"/>
            <w:vAlign w:val="center"/>
          </w:tcPr>
          <w:p w:rsidR="009B0FA5" w:rsidRPr="005703BE" w:rsidRDefault="009B0FA5" w:rsidP="00CA2A2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5703BE">
              <w:t xml:space="preserve">Уровни инвестиционного </w:t>
            </w:r>
          </w:p>
          <w:p w:rsidR="009B0FA5" w:rsidRPr="005703BE" w:rsidRDefault="009B0FA5" w:rsidP="00CA2A2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5703BE">
              <w:t>планирования</w:t>
            </w:r>
          </w:p>
        </w:tc>
        <w:tc>
          <w:tcPr>
            <w:tcW w:w="5810" w:type="dxa"/>
            <w:tcMar>
              <w:left w:w="28" w:type="dxa"/>
              <w:right w:w="28" w:type="dxa"/>
            </w:tcMar>
            <w:vAlign w:val="center"/>
          </w:tcPr>
          <w:p w:rsidR="009B0FA5" w:rsidRPr="005703BE" w:rsidRDefault="009B0FA5" w:rsidP="00CA2A2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5703BE">
              <w:t>Содержание уровней инвестиционного планирования</w:t>
            </w:r>
          </w:p>
        </w:tc>
        <w:tc>
          <w:tcPr>
            <w:tcW w:w="1267" w:type="dxa"/>
            <w:vAlign w:val="center"/>
          </w:tcPr>
          <w:p w:rsidR="009B0FA5" w:rsidRPr="005703BE" w:rsidRDefault="009B0FA5" w:rsidP="00CA2A2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5703BE">
              <w:t>Период</w:t>
            </w:r>
          </w:p>
        </w:tc>
      </w:tr>
      <w:tr w:rsidR="009B0FA5" w:rsidRPr="00973312" w:rsidTr="00CA2A23">
        <w:trPr>
          <w:trHeight w:val="7"/>
        </w:trPr>
        <w:tc>
          <w:tcPr>
            <w:tcW w:w="2999" w:type="dxa"/>
            <w:vAlign w:val="center"/>
          </w:tcPr>
          <w:p w:rsidR="009B0FA5" w:rsidRPr="005703BE" w:rsidRDefault="009B0FA5" w:rsidP="00CA2A2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5703BE">
              <w:t>1 Инвестиционное прогн</w:t>
            </w:r>
            <w:r w:rsidRPr="005703BE">
              <w:t>о</w:t>
            </w:r>
            <w:r w:rsidRPr="005703BE">
              <w:t>зирование</w:t>
            </w:r>
          </w:p>
        </w:tc>
        <w:tc>
          <w:tcPr>
            <w:tcW w:w="5810" w:type="dxa"/>
            <w:vAlign w:val="center"/>
          </w:tcPr>
          <w:p w:rsidR="009B0FA5" w:rsidRPr="005703BE" w:rsidRDefault="009B0FA5" w:rsidP="00CA2A2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5703BE">
              <w:t>Разработка общей инвестиционной стратегии и инв</w:t>
            </w:r>
            <w:r w:rsidRPr="005703BE">
              <w:t>е</w:t>
            </w:r>
            <w:r w:rsidRPr="005703BE">
              <w:t>стиционной политики по основным направлениям и</w:t>
            </w:r>
            <w:r w:rsidRPr="005703BE">
              <w:t>н</w:t>
            </w:r>
            <w:r w:rsidRPr="005703BE">
              <w:t>вестиционной деятельности предприятия</w:t>
            </w:r>
          </w:p>
        </w:tc>
        <w:tc>
          <w:tcPr>
            <w:tcW w:w="1267" w:type="dxa"/>
            <w:vAlign w:val="center"/>
          </w:tcPr>
          <w:p w:rsidR="009B0FA5" w:rsidRPr="005703BE" w:rsidRDefault="009B0FA5" w:rsidP="00CA2A2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5703BE">
              <w:t>до 3-х лет</w:t>
            </w:r>
          </w:p>
        </w:tc>
      </w:tr>
      <w:tr w:rsidR="009B0FA5" w:rsidRPr="00973312" w:rsidTr="00CA2A23">
        <w:trPr>
          <w:trHeight w:val="6"/>
        </w:trPr>
        <w:tc>
          <w:tcPr>
            <w:tcW w:w="2999" w:type="dxa"/>
            <w:vAlign w:val="center"/>
          </w:tcPr>
          <w:p w:rsidR="009B0FA5" w:rsidRPr="005703BE" w:rsidRDefault="009B0FA5" w:rsidP="00CA2A2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5703BE">
              <w:t>2 Текущее планирование</w:t>
            </w:r>
          </w:p>
        </w:tc>
        <w:tc>
          <w:tcPr>
            <w:tcW w:w="5810" w:type="dxa"/>
            <w:vAlign w:val="center"/>
          </w:tcPr>
          <w:p w:rsidR="009B0FA5" w:rsidRPr="005703BE" w:rsidRDefault="009B0FA5" w:rsidP="00CA2A2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5703BE">
              <w:t>Разработка текущих планов по отдельным аспектам инвестиционной деятельности</w:t>
            </w:r>
          </w:p>
        </w:tc>
        <w:tc>
          <w:tcPr>
            <w:tcW w:w="1267" w:type="dxa"/>
            <w:vAlign w:val="center"/>
          </w:tcPr>
          <w:p w:rsidR="009B0FA5" w:rsidRPr="005703BE" w:rsidRDefault="009B0FA5" w:rsidP="00CA2A2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5703BE">
              <w:t>1 год</w:t>
            </w:r>
          </w:p>
        </w:tc>
      </w:tr>
      <w:tr w:rsidR="009B0FA5" w:rsidRPr="00973312" w:rsidTr="00CA2A23">
        <w:trPr>
          <w:trHeight w:val="10"/>
        </w:trPr>
        <w:tc>
          <w:tcPr>
            <w:tcW w:w="2999" w:type="dxa"/>
            <w:vAlign w:val="center"/>
          </w:tcPr>
          <w:p w:rsidR="009B0FA5" w:rsidRPr="005703BE" w:rsidRDefault="009B0FA5" w:rsidP="00CA2A2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5703BE">
              <w:t xml:space="preserve">3 Оперативное </w:t>
            </w:r>
          </w:p>
          <w:p w:rsidR="009B0FA5" w:rsidRPr="005703BE" w:rsidRDefault="009B0FA5" w:rsidP="00CA2A2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5703BE">
              <w:t>планирование</w:t>
            </w:r>
          </w:p>
        </w:tc>
        <w:tc>
          <w:tcPr>
            <w:tcW w:w="5810" w:type="dxa"/>
            <w:vAlign w:val="center"/>
          </w:tcPr>
          <w:p w:rsidR="009B0FA5" w:rsidRPr="005703BE" w:rsidRDefault="009B0FA5" w:rsidP="00CA2A2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5703BE">
              <w:t>Разработка и доведение до исполнителей бюджетов, платежных календарей и других форм оперативных заданий по всем основным вопросам инвестиционной деятельности</w:t>
            </w:r>
          </w:p>
        </w:tc>
        <w:tc>
          <w:tcPr>
            <w:tcW w:w="1267" w:type="dxa"/>
            <w:vAlign w:val="center"/>
          </w:tcPr>
          <w:p w:rsidR="009B0FA5" w:rsidRPr="005703BE" w:rsidRDefault="009B0FA5" w:rsidP="00CA2A2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5703BE">
              <w:t>месяц, квартал</w:t>
            </w:r>
          </w:p>
        </w:tc>
      </w:tr>
    </w:tbl>
    <w:p w:rsidR="009B0FA5" w:rsidRPr="00973312" w:rsidRDefault="009B0FA5" w:rsidP="009B0FA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</w:p>
    <w:p w:rsidR="00C73905" w:rsidRPr="00973312" w:rsidRDefault="00C73905" w:rsidP="00C73905">
      <w:pPr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973312">
        <w:rPr>
          <w:bCs/>
          <w:sz w:val="28"/>
          <w:szCs w:val="28"/>
        </w:rPr>
        <w:t>Текущее планирование инвестиционной деятельности базируется на разраб</w:t>
      </w:r>
      <w:r w:rsidRPr="00973312">
        <w:rPr>
          <w:bCs/>
          <w:sz w:val="28"/>
          <w:szCs w:val="28"/>
        </w:rPr>
        <w:t>о</w:t>
      </w:r>
      <w:r w:rsidRPr="00973312">
        <w:rPr>
          <w:bCs/>
          <w:sz w:val="28"/>
          <w:szCs w:val="28"/>
        </w:rPr>
        <w:t>танной инвестиционной стратегии и инвестиционной политике и заключается в ра</w:t>
      </w:r>
      <w:r w:rsidRPr="00973312">
        <w:rPr>
          <w:bCs/>
          <w:sz w:val="28"/>
          <w:szCs w:val="28"/>
        </w:rPr>
        <w:t>з</w:t>
      </w:r>
      <w:r w:rsidRPr="00973312">
        <w:rPr>
          <w:bCs/>
          <w:sz w:val="28"/>
          <w:szCs w:val="28"/>
        </w:rPr>
        <w:t>работке конкретных видов текущих планов. Текущее инвестиционное планирование создает основу для разработки и доведения до непосредственных исполнителей оп</w:t>
      </w:r>
      <w:r w:rsidRPr="00973312">
        <w:rPr>
          <w:bCs/>
          <w:sz w:val="28"/>
          <w:szCs w:val="28"/>
        </w:rPr>
        <w:t>е</w:t>
      </w:r>
      <w:r w:rsidRPr="00973312">
        <w:rPr>
          <w:bCs/>
          <w:sz w:val="28"/>
          <w:szCs w:val="28"/>
        </w:rPr>
        <w:t>ративных бюджетов по всем основным аспектам инвестиционной деятельности предприятия.</w:t>
      </w:r>
    </w:p>
    <w:p w:rsidR="00C73905" w:rsidRPr="00973312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Текущие инвестиционные планы позволяют решать следующие задачи:</w:t>
      </w:r>
    </w:p>
    <w:p w:rsidR="00C73905" w:rsidRPr="00973312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1) определить на предстоящий период все формы инвестиционной деятельн</w:t>
      </w:r>
      <w:r w:rsidRPr="00973312">
        <w:rPr>
          <w:sz w:val="28"/>
          <w:szCs w:val="28"/>
        </w:rPr>
        <w:t>о</w:t>
      </w:r>
      <w:r w:rsidRPr="00973312">
        <w:rPr>
          <w:sz w:val="28"/>
          <w:szCs w:val="28"/>
        </w:rPr>
        <w:t>сти предприятия и источники ее финансирования;</w:t>
      </w:r>
    </w:p>
    <w:p w:rsidR="00C73905" w:rsidRPr="00973312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2) сформировать структуру его доходов и затрат;</w:t>
      </w:r>
    </w:p>
    <w:p w:rsidR="00C73905" w:rsidRPr="00973312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3) обеспечить финансовую устойчивость и постоянную платежеспособность предприятия в процессе его инвестиционной деятельности;</w:t>
      </w:r>
    </w:p>
    <w:p w:rsidR="00C73905" w:rsidRPr="00973312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4) определить прирост и структуру его активов на конец планируемого пери</w:t>
      </w:r>
      <w:r w:rsidRPr="00973312">
        <w:rPr>
          <w:sz w:val="28"/>
          <w:szCs w:val="28"/>
        </w:rPr>
        <w:t>о</w:t>
      </w:r>
      <w:r w:rsidRPr="00973312">
        <w:rPr>
          <w:sz w:val="28"/>
          <w:szCs w:val="28"/>
        </w:rPr>
        <w:t>да.</w:t>
      </w:r>
    </w:p>
    <w:p w:rsidR="00C73905" w:rsidRPr="00973312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 xml:space="preserve">Основными видами текущих инвестиционных планов предприятия являются (таблица </w:t>
      </w:r>
      <w:r w:rsidR="00164A73">
        <w:rPr>
          <w:sz w:val="28"/>
          <w:szCs w:val="28"/>
        </w:rPr>
        <w:t>3</w:t>
      </w:r>
      <w:r w:rsidRPr="00973312">
        <w:rPr>
          <w:sz w:val="28"/>
          <w:szCs w:val="28"/>
        </w:rPr>
        <w:t>.4):</w:t>
      </w:r>
    </w:p>
    <w:p w:rsidR="00C73905" w:rsidRPr="00973312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1) планируемый объем инвестиционной деятельности в разрезе отдельных форм реального и финансового инвестирования составляет основу текущего инв</w:t>
      </w:r>
      <w:r w:rsidRPr="00973312">
        <w:rPr>
          <w:sz w:val="28"/>
          <w:szCs w:val="28"/>
        </w:rPr>
        <w:t>е</w:t>
      </w:r>
      <w:r w:rsidRPr="00973312">
        <w:rPr>
          <w:sz w:val="28"/>
          <w:szCs w:val="28"/>
        </w:rPr>
        <w:lastRenderedPageBreak/>
        <w:t>стиционного планирования;</w:t>
      </w:r>
    </w:p>
    <w:p w:rsidR="00C73905" w:rsidRPr="00973312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2) план доходов и расходов по инвестиционной деятельности - основные а</w:t>
      </w:r>
      <w:r w:rsidRPr="00973312">
        <w:rPr>
          <w:sz w:val="28"/>
          <w:szCs w:val="28"/>
        </w:rPr>
        <w:t>с</w:t>
      </w:r>
      <w:r w:rsidRPr="00973312">
        <w:rPr>
          <w:sz w:val="28"/>
          <w:szCs w:val="28"/>
        </w:rPr>
        <w:t>пекты финансового обеспечения этой деятельности;</w:t>
      </w:r>
    </w:p>
    <w:p w:rsidR="00A549F2" w:rsidRPr="00973312" w:rsidRDefault="00A549F2" w:rsidP="00A549F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3) план поступления и расходования денежных средств в процессе инвестиц</w:t>
      </w:r>
      <w:r w:rsidRPr="00973312">
        <w:rPr>
          <w:sz w:val="28"/>
          <w:szCs w:val="28"/>
        </w:rPr>
        <w:t>и</w:t>
      </w:r>
      <w:r w:rsidRPr="00973312">
        <w:rPr>
          <w:sz w:val="28"/>
          <w:szCs w:val="28"/>
        </w:rPr>
        <w:t>онной деятельности - результаты прогнозирования денежных потоков предприятия по этому виду его хозяйственной деятельности;</w:t>
      </w:r>
    </w:p>
    <w:p w:rsidR="00A549F2" w:rsidRPr="006B38CC" w:rsidRDefault="00A549F2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73905" w:rsidRPr="00973312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73312">
        <w:rPr>
          <w:sz w:val="28"/>
          <w:szCs w:val="28"/>
        </w:rPr>
        <w:t xml:space="preserve">Таблица </w:t>
      </w:r>
      <w:r w:rsidR="00164A73">
        <w:rPr>
          <w:sz w:val="28"/>
          <w:szCs w:val="28"/>
        </w:rPr>
        <w:t>3</w:t>
      </w:r>
      <w:r w:rsidRPr="00973312">
        <w:rPr>
          <w:sz w:val="28"/>
          <w:szCs w:val="28"/>
        </w:rPr>
        <w:t>.4 – Характеристика текущих планов инвестиционной деятельности пре</w:t>
      </w:r>
      <w:r w:rsidRPr="00973312">
        <w:rPr>
          <w:sz w:val="28"/>
          <w:szCs w:val="28"/>
        </w:rPr>
        <w:t>д</w:t>
      </w:r>
      <w:r w:rsidRPr="00973312">
        <w:rPr>
          <w:sz w:val="28"/>
          <w:szCs w:val="28"/>
        </w:rPr>
        <w:t>приятия</w:t>
      </w:r>
    </w:p>
    <w:p w:rsidR="00C73905" w:rsidRPr="006B38CC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32"/>
        <w:gridCol w:w="3575"/>
        <w:gridCol w:w="3739"/>
      </w:tblGrid>
      <w:tr w:rsidR="00C73905" w:rsidRPr="00973312" w:rsidTr="006B38CC">
        <w:tc>
          <w:tcPr>
            <w:tcW w:w="2432" w:type="dxa"/>
            <w:vAlign w:val="center"/>
          </w:tcPr>
          <w:p w:rsidR="00C73905" w:rsidRPr="005703BE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5703BE">
              <w:t>Вид текущего плана</w:t>
            </w:r>
          </w:p>
        </w:tc>
        <w:tc>
          <w:tcPr>
            <w:tcW w:w="3575" w:type="dxa"/>
            <w:vAlign w:val="center"/>
          </w:tcPr>
          <w:p w:rsidR="00C73905" w:rsidRPr="005703BE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703BE">
              <w:t>Цель разработки</w:t>
            </w:r>
          </w:p>
        </w:tc>
        <w:tc>
          <w:tcPr>
            <w:tcW w:w="3739" w:type="dxa"/>
            <w:vAlign w:val="center"/>
          </w:tcPr>
          <w:p w:rsidR="00C73905" w:rsidRPr="005703BE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703BE">
              <w:t>Содержание плана</w:t>
            </w:r>
          </w:p>
        </w:tc>
      </w:tr>
      <w:tr w:rsidR="00C73905" w:rsidRPr="00973312" w:rsidTr="006B38CC">
        <w:tc>
          <w:tcPr>
            <w:tcW w:w="2432" w:type="dxa"/>
            <w:vAlign w:val="center"/>
          </w:tcPr>
          <w:p w:rsidR="00C73905" w:rsidRPr="005703BE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5703BE">
              <w:t>1 Планируемый об</w:t>
            </w:r>
            <w:r w:rsidRPr="005703BE">
              <w:t>ъ</w:t>
            </w:r>
            <w:r w:rsidRPr="005703BE">
              <w:t>ем инвестиционной деятельности в ра</w:t>
            </w:r>
            <w:r w:rsidRPr="005703BE">
              <w:t>з</w:t>
            </w:r>
            <w:r w:rsidRPr="005703BE">
              <w:t>резе отдельных форм инвестирования</w:t>
            </w:r>
          </w:p>
        </w:tc>
        <w:tc>
          <w:tcPr>
            <w:tcW w:w="3575" w:type="dxa"/>
            <w:vAlign w:val="center"/>
          </w:tcPr>
          <w:p w:rsidR="00C73905" w:rsidRPr="005703BE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5703BE">
              <w:t>Определение потребности в о</w:t>
            </w:r>
            <w:r w:rsidRPr="005703BE">
              <w:t>б</w:t>
            </w:r>
            <w:r w:rsidRPr="005703BE">
              <w:t>щем объеме реального и фина</w:t>
            </w:r>
            <w:r w:rsidRPr="005703BE">
              <w:t>н</w:t>
            </w:r>
            <w:r w:rsidRPr="005703BE">
              <w:t>сового инвестирования пре</w:t>
            </w:r>
            <w:r w:rsidRPr="005703BE">
              <w:t>д</w:t>
            </w:r>
            <w:r w:rsidRPr="005703BE">
              <w:t>приятия в разрезе отдельных форм на предстоящий период</w:t>
            </w:r>
          </w:p>
        </w:tc>
        <w:tc>
          <w:tcPr>
            <w:tcW w:w="3739" w:type="dxa"/>
            <w:vAlign w:val="center"/>
          </w:tcPr>
          <w:p w:rsidR="00C73905" w:rsidRPr="005703BE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5703BE">
              <w:t>Отражаются затраты на простое и расширенное воспроизводство внеоборотных операционных а</w:t>
            </w:r>
            <w:r w:rsidRPr="005703BE">
              <w:t>к</w:t>
            </w:r>
            <w:r w:rsidRPr="005703BE">
              <w:t>тивов, а также на прирост фина</w:t>
            </w:r>
            <w:r w:rsidRPr="005703BE">
              <w:t>н</w:t>
            </w:r>
            <w:r w:rsidRPr="005703BE">
              <w:t>совых активов предприятия.</w:t>
            </w:r>
          </w:p>
        </w:tc>
      </w:tr>
      <w:tr w:rsidR="00C73905" w:rsidRPr="00973312" w:rsidTr="006B38CC">
        <w:tc>
          <w:tcPr>
            <w:tcW w:w="2432" w:type="dxa"/>
            <w:vAlign w:val="center"/>
          </w:tcPr>
          <w:p w:rsidR="00C73905" w:rsidRPr="005703BE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5703BE">
              <w:t>2 План доходов и расходов по инв</w:t>
            </w:r>
            <w:r w:rsidRPr="005703BE">
              <w:t>е</w:t>
            </w:r>
            <w:r w:rsidRPr="005703BE">
              <w:t>стиционной деятел</w:t>
            </w:r>
            <w:r w:rsidRPr="005703BE">
              <w:t>ь</w:t>
            </w:r>
            <w:r w:rsidRPr="005703BE">
              <w:t>ности</w:t>
            </w:r>
          </w:p>
        </w:tc>
        <w:tc>
          <w:tcPr>
            <w:tcW w:w="3575" w:type="dxa"/>
            <w:vAlign w:val="center"/>
          </w:tcPr>
          <w:p w:rsidR="00C73905" w:rsidRPr="005703BE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5703BE">
              <w:t>Определение потребности в ф</w:t>
            </w:r>
            <w:r w:rsidRPr="005703BE">
              <w:t>и</w:t>
            </w:r>
            <w:r w:rsidRPr="005703BE">
              <w:t>нансовых ресурсах для реализ</w:t>
            </w:r>
            <w:r w:rsidRPr="005703BE">
              <w:t>а</w:t>
            </w:r>
            <w:r w:rsidRPr="005703BE">
              <w:t>ции намеченных инвестицио</w:t>
            </w:r>
            <w:r w:rsidRPr="005703BE">
              <w:t>н</w:t>
            </w:r>
            <w:r w:rsidRPr="005703BE">
              <w:t>ных программ, а также возмо</w:t>
            </w:r>
            <w:r w:rsidRPr="005703BE">
              <w:t>ж</w:t>
            </w:r>
            <w:r w:rsidRPr="005703BE">
              <w:t>ных поступлений этих ресурсов в процессе осуществления инв</w:t>
            </w:r>
            <w:r w:rsidRPr="005703BE">
              <w:t>е</w:t>
            </w:r>
            <w:r w:rsidRPr="005703BE">
              <w:t>стиционной деятельности - д</w:t>
            </w:r>
            <w:r w:rsidRPr="005703BE">
              <w:t>о</w:t>
            </w:r>
            <w:r w:rsidRPr="005703BE">
              <w:t>ходов от реализации выбыва</w:t>
            </w:r>
            <w:r w:rsidRPr="005703BE">
              <w:t>ю</w:t>
            </w:r>
            <w:r w:rsidRPr="005703BE">
              <w:t>щего имущества в процессе его замены, инвестиционной пр</w:t>
            </w:r>
            <w:r w:rsidRPr="005703BE">
              <w:t>и</w:t>
            </w:r>
            <w:r w:rsidRPr="005703BE">
              <w:t>были</w:t>
            </w:r>
          </w:p>
        </w:tc>
        <w:tc>
          <w:tcPr>
            <w:tcW w:w="3739" w:type="dxa"/>
            <w:vAlign w:val="center"/>
          </w:tcPr>
          <w:p w:rsidR="00C73905" w:rsidRPr="005703BE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5703BE">
              <w:t>В этом плане отражаются все з</w:t>
            </w:r>
            <w:r w:rsidRPr="005703BE">
              <w:t>а</w:t>
            </w:r>
            <w:r w:rsidRPr="005703BE">
              <w:t>траты, связанные с осуществл</w:t>
            </w:r>
            <w:r w:rsidRPr="005703BE">
              <w:t>е</w:t>
            </w:r>
            <w:r w:rsidRPr="005703BE">
              <w:t>нием реальных инвестиций в предстоящем периоде, а также приростом объема долгосрочных финансовых вложений. Прирост объема краткосрочных финанс</w:t>
            </w:r>
            <w:r w:rsidRPr="005703BE">
              <w:t>о</w:t>
            </w:r>
            <w:r w:rsidRPr="005703BE">
              <w:t>вых вложений осуществляется за счет остатка временно свободных денежных активов в составе об</w:t>
            </w:r>
            <w:r w:rsidRPr="005703BE">
              <w:t>о</w:t>
            </w:r>
            <w:r w:rsidRPr="005703BE">
              <w:t>ротных средств предприятия.</w:t>
            </w:r>
          </w:p>
        </w:tc>
      </w:tr>
      <w:tr w:rsidR="00C73905" w:rsidRPr="00973312" w:rsidTr="006B38CC">
        <w:tc>
          <w:tcPr>
            <w:tcW w:w="2432" w:type="dxa"/>
            <w:vAlign w:val="center"/>
          </w:tcPr>
          <w:p w:rsidR="00C73905" w:rsidRPr="005703BE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5703BE">
              <w:t>3 План поступления и расходования д</w:t>
            </w:r>
            <w:r w:rsidRPr="005703BE">
              <w:t>е</w:t>
            </w:r>
            <w:r w:rsidRPr="005703BE">
              <w:t>нежных средств в процессе инвестиц</w:t>
            </w:r>
            <w:r w:rsidRPr="005703BE">
              <w:t>и</w:t>
            </w:r>
            <w:r w:rsidRPr="005703BE">
              <w:t>онной деятельности</w:t>
            </w:r>
          </w:p>
        </w:tc>
        <w:tc>
          <w:tcPr>
            <w:tcW w:w="3575" w:type="dxa"/>
            <w:vAlign w:val="center"/>
          </w:tcPr>
          <w:p w:rsidR="00C73905" w:rsidRPr="005703BE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5703BE">
              <w:t>Обеспечение постоянной ф</w:t>
            </w:r>
            <w:r w:rsidRPr="005703BE">
              <w:t>и</w:t>
            </w:r>
            <w:r w:rsidRPr="005703BE">
              <w:t>нансовой устойчивости и пл</w:t>
            </w:r>
            <w:r w:rsidRPr="005703BE">
              <w:t>а</w:t>
            </w:r>
            <w:r w:rsidRPr="005703BE">
              <w:t>тежеспособности предприятия на всех этапах планового п</w:t>
            </w:r>
            <w:r w:rsidRPr="005703BE">
              <w:t>е</w:t>
            </w:r>
            <w:r w:rsidRPr="005703BE">
              <w:t>риода</w:t>
            </w:r>
          </w:p>
        </w:tc>
        <w:tc>
          <w:tcPr>
            <w:tcW w:w="3739" w:type="dxa"/>
            <w:vAlign w:val="center"/>
          </w:tcPr>
          <w:p w:rsidR="00C73905" w:rsidRPr="005703BE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5703BE">
              <w:t>В этом плане должна быть обе</w:t>
            </w:r>
            <w:r w:rsidRPr="005703BE">
              <w:t>с</w:t>
            </w:r>
            <w:r w:rsidRPr="005703BE">
              <w:t>печена четкая взаимосвязь пок</w:t>
            </w:r>
            <w:r w:rsidRPr="005703BE">
              <w:t>а</w:t>
            </w:r>
            <w:r w:rsidRPr="005703BE">
              <w:t>зателей поступления денежных средств по инвестиционной де</w:t>
            </w:r>
            <w:r w:rsidRPr="005703BE">
              <w:t>я</w:t>
            </w:r>
            <w:r w:rsidRPr="005703BE">
              <w:t>тельности в плановом периоде, их расходования и суммы чистого денежного потоку по этой де</w:t>
            </w:r>
            <w:r w:rsidRPr="005703BE">
              <w:t>я</w:t>
            </w:r>
            <w:r w:rsidRPr="005703BE">
              <w:t>тельности на конец периода.</w:t>
            </w:r>
          </w:p>
        </w:tc>
      </w:tr>
      <w:tr w:rsidR="00C73905" w:rsidRPr="00973312" w:rsidTr="006B38CC">
        <w:tc>
          <w:tcPr>
            <w:tcW w:w="2432" w:type="dxa"/>
            <w:vAlign w:val="center"/>
          </w:tcPr>
          <w:p w:rsidR="00C73905" w:rsidRPr="005703BE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5703BE">
              <w:t>4 Балансовый план</w:t>
            </w:r>
          </w:p>
        </w:tc>
        <w:tc>
          <w:tcPr>
            <w:tcW w:w="3575" w:type="dxa"/>
            <w:vAlign w:val="center"/>
          </w:tcPr>
          <w:p w:rsidR="00C73905" w:rsidRPr="005703BE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5703BE">
              <w:t>Определение необходимого прироста отдельных видов а</w:t>
            </w:r>
            <w:r w:rsidRPr="005703BE">
              <w:t>к</w:t>
            </w:r>
            <w:r w:rsidRPr="005703BE">
              <w:t>тивов с обеспечением их вну</w:t>
            </w:r>
            <w:r w:rsidRPr="005703BE">
              <w:t>т</w:t>
            </w:r>
            <w:r w:rsidRPr="005703BE">
              <w:t>ренней сбалансированности, а также формирование оптимал</w:t>
            </w:r>
            <w:r w:rsidRPr="005703BE">
              <w:t>ь</w:t>
            </w:r>
            <w:r w:rsidRPr="005703BE">
              <w:t>ной структуры капитала, обе</w:t>
            </w:r>
            <w:r w:rsidRPr="005703BE">
              <w:t>с</w:t>
            </w:r>
            <w:r w:rsidRPr="005703BE">
              <w:t>печивающей достаточную ф</w:t>
            </w:r>
            <w:r w:rsidRPr="005703BE">
              <w:t>и</w:t>
            </w:r>
            <w:r w:rsidRPr="005703BE">
              <w:t>нансовую устойчивость пре</w:t>
            </w:r>
            <w:r w:rsidRPr="005703BE">
              <w:t>д</w:t>
            </w:r>
            <w:r w:rsidRPr="005703BE">
              <w:t>приятия в предстоящем периоде</w:t>
            </w:r>
          </w:p>
        </w:tc>
        <w:tc>
          <w:tcPr>
            <w:tcW w:w="3739" w:type="dxa"/>
            <w:vAlign w:val="center"/>
          </w:tcPr>
          <w:p w:rsidR="00C73905" w:rsidRPr="005703BE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5703BE">
              <w:t>При разработке балансового пл</w:t>
            </w:r>
            <w:r w:rsidRPr="005703BE">
              <w:t>а</w:t>
            </w:r>
            <w:r w:rsidRPr="005703BE">
              <w:t>на используется укрупненная схема статей баланса предпр</w:t>
            </w:r>
            <w:r w:rsidRPr="005703BE">
              <w:t>и</w:t>
            </w:r>
            <w:r w:rsidRPr="005703BE">
              <w:t>ятия, отражающая требования его построения применительно к сп</w:t>
            </w:r>
            <w:r w:rsidRPr="005703BE">
              <w:t>е</w:t>
            </w:r>
            <w:r w:rsidRPr="005703BE">
              <w:t>цифике конкретной организац</w:t>
            </w:r>
            <w:r w:rsidRPr="005703BE">
              <w:t>и</w:t>
            </w:r>
            <w:r w:rsidRPr="005703BE">
              <w:t>онно-правовой формы деятельн</w:t>
            </w:r>
            <w:r w:rsidRPr="005703BE">
              <w:t>о</w:t>
            </w:r>
            <w:r w:rsidRPr="005703BE">
              <w:t>сти - общества с ограниченной ответственностью, акционерного общества.</w:t>
            </w:r>
          </w:p>
        </w:tc>
      </w:tr>
    </w:tbl>
    <w:p w:rsidR="00E154E9" w:rsidRPr="00973312" w:rsidRDefault="00E154E9" w:rsidP="00E154E9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lastRenderedPageBreak/>
        <w:t>4) балансовый план - результаты прогнозирования состава активов и структ</w:t>
      </w:r>
      <w:r w:rsidRPr="00973312">
        <w:rPr>
          <w:sz w:val="28"/>
          <w:szCs w:val="28"/>
        </w:rPr>
        <w:t>у</w:t>
      </w:r>
      <w:r w:rsidRPr="00973312">
        <w:rPr>
          <w:sz w:val="28"/>
          <w:szCs w:val="28"/>
        </w:rPr>
        <w:t>ры используемых финансовых средств предприятия на конец планового периода.</w:t>
      </w:r>
    </w:p>
    <w:p w:rsidR="00E154E9" w:rsidRPr="00973312" w:rsidRDefault="00E154E9" w:rsidP="00E154E9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Текущие планы инвестиционной деятельности разрабатываются на предсто</w:t>
      </w:r>
      <w:r w:rsidRPr="00973312">
        <w:rPr>
          <w:sz w:val="28"/>
          <w:szCs w:val="28"/>
        </w:rPr>
        <w:t>я</w:t>
      </w:r>
      <w:r w:rsidRPr="00973312">
        <w:rPr>
          <w:sz w:val="28"/>
          <w:szCs w:val="28"/>
        </w:rPr>
        <w:t>щий год с поквартальной разбивкой.</w:t>
      </w:r>
    </w:p>
    <w:p w:rsidR="00E154E9" w:rsidRPr="00973312" w:rsidRDefault="00E154E9" w:rsidP="00E154E9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Исходными предпосылками для разработки текущих инвестиционных планов предприятия являются:</w:t>
      </w:r>
    </w:p>
    <w:p w:rsidR="00E154E9" w:rsidRPr="00973312" w:rsidRDefault="00E154E9" w:rsidP="00E154E9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1) инвестиционная стратегия предприятия и целевые стратегические нормат</w:t>
      </w:r>
      <w:r w:rsidRPr="00973312">
        <w:rPr>
          <w:sz w:val="28"/>
          <w:szCs w:val="28"/>
        </w:rPr>
        <w:t>и</w:t>
      </w:r>
      <w:r w:rsidRPr="00973312">
        <w:rPr>
          <w:sz w:val="28"/>
          <w:szCs w:val="28"/>
        </w:rPr>
        <w:t>вы по основным направлениям инвестиционной деятельности на предстоящий пер</w:t>
      </w:r>
      <w:r w:rsidRPr="00973312">
        <w:rPr>
          <w:sz w:val="28"/>
          <w:szCs w:val="28"/>
        </w:rPr>
        <w:t>и</w:t>
      </w:r>
      <w:r w:rsidRPr="00973312">
        <w:rPr>
          <w:sz w:val="28"/>
          <w:szCs w:val="28"/>
        </w:rPr>
        <w:t>од;</w:t>
      </w:r>
    </w:p>
    <w:p w:rsidR="00E154E9" w:rsidRPr="00973312" w:rsidRDefault="00E154E9" w:rsidP="00E154E9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2) направления инвестиционной политики предприятия;</w:t>
      </w:r>
    </w:p>
    <w:p w:rsidR="00E154E9" w:rsidRPr="00973312" w:rsidRDefault="00E154E9" w:rsidP="00E154E9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3) планируемые объемы производства и реализации продукции;</w:t>
      </w:r>
    </w:p>
    <w:p w:rsidR="00E154E9" w:rsidRPr="00973312" w:rsidRDefault="00E154E9" w:rsidP="00E154E9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4) нормы и нормативы затрат отдельных инвестиционных ресурсов;</w:t>
      </w:r>
    </w:p>
    <w:p w:rsidR="00E154E9" w:rsidRPr="00973312" w:rsidRDefault="00E154E9" w:rsidP="00E154E9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5) ставки налоговых платежей;</w:t>
      </w:r>
    </w:p>
    <w:p w:rsidR="00E154E9" w:rsidRPr="00973312" w:rsidRDefault="00E154E9" w:rsidP="00E154E9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6) нормы амортизационных отчислений;</w:t>
      </w:r>
    </w:p>
    <w:p w:rsidR="00E154E9" w:rsidRPr="00973312" w:rsidRDefault="00E154E9" w:rsidP="00E154E9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7) средние ставки кредитного и депозитного процентов;</w:t>
      </w:r>
    </w:p>
    <w:p w:rsidR="00E154E9" w:rsidRPr="00973312" w:rsidRDefault="00E154E9" w:rsidP="00E154E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8) результаты инвестиционного анализа за предшествующий период.</w:t>
      </w:r>
    </w:p>
    <w:p w:rsidR="00C73905" w:rsidRPr="00973312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Поскольку ряд исходных предпосылок разработки текущих планов носят в</w:t>
      </w:r>
      <w:r w:rsidRPr="00973312">
        <w:rPr>
          <w:sz w:val="28"/>
          <w:szCs w:val="28"/>
        </w:rPr>
        <w:t>е</w:t>
      </w:r>
      <w:r w:rsidRPr="00973312">
        <w:rPr>
          <w:sz w:val="28"/>
          <w:szCs w:val="28"/>
        </w:rPr>
        <w:t>роятностный характер и разброс их параметров в современных условиях довольно высок, текущие инвестиционные планы предприятия по основным показателям ж</w:t>
      </w:r>
      <w:r w:rsidRPr="00973312">
        <w:rPr>
          <w:sz w:val="28"/>
          <w:szCs w:val="28"/>
        </w:rPr>
        <w:t>е</w:t>
      </w:r>
      <w:r w:rsidRPr="00973312">
        <w:rPr>
          <w:sz w:val="28"/>
          <w:szCs w:val="28"/>
        </w:rPr>
        <w:t>лательно разрабатывать в нескольких вариантах – «оптимистическом», «реалист</w:t>
      </w:r>
      <w:r w:rsidRPr="00973312">
        <w:rPr>
          <w:sz w:val="28"/>
          <w:szCs w:val="28"/>
        </w:rPr>
        <w:t>и</w:t>
      </w:r>
      <w:r w:rsidRPr="00973312">
        <w:rPr>
          <w:sz w:val="28"/>
          <w:szCs w:val="28"/>
        </w:rPr>
        <w:t>ческом», «пессимистическом».</w:t>
      </w:r>
    </w:p>
    <w:p w:rsidR="00C73905" w:rsidRPr="00973312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Процесс текущего инвестиционного планирования осуществляется на пре</w:t>
      </w:r>
      <w:r w:rsidRPr="00973312">
        <w:rPr>
          <w:sz w:val="28"/>
          <w:szCs w:val="28"/>
        </w:rPr>
        <w:t>д</w:t>
      </w:r>
      <w:r w:rsidRPr="00973312">
        <w:rPr>
          <w:sz w:val="28"/>
          <w:szCs w:val="28"/>
        </w:rPr>
        <w:t>приятии в тесной связи с процессом планирования его операционной (производс</w:t>
      </w:r>
      <w:r w:rsidRPr="00973312">
        <w:rPr>
          <w:sz w:val="28"/>
          <w:szCs w:val="28"/>
        </w:rPr>
        <w:t>т</w:t>
      </w:r>
      <w:r w:rsidRPr="00973312">
        <w:rPr>
          <w:sz w:val="28"/>
          <w:szCs w:val="28"/>
        </w:rPr>
        <w:t>венно-коммерческой) и финансовой деятельности.</w:t>
      </w:r>
    </w:p>
    <w:p w:rsidR="00C73905" w:rsidRPr="00973312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Оперативное планирование инвестиционной деятельности - разработка ко</w:t>
      </w:r>
      <w:r w:rsidRPr="00973312">
        <w:rPr>
          <w:sz w:val="28"/>
          <w:szCs w:val="28"/>
        </w:rPr>
        <w:t>м</w:t>
      </w:r>
      <w:r w:rsidRPr="00973312">
        <w:rPr>
          <w:sz w:val="28"/>
          <w:szCs w:val="28"/>
        </w:rPr>
        <w:t>плекса краткосрочных плановых заданий по инвестиционному обеспечению осно</w:t>
      </w:r>
      <w:r w:rsidRPr="00973312">
        <w:rPr>
          <w:sz w:val="28"/>
          <w:szCs w:val="28"/>
        </w:rPr>
        <w:t>в</w:t>
      </w:r>
      <w:r w:rsidRPr="00973312">
        <w:rPr>
          <w:sz w:val="28"/>
          <w:szCs w:val="28"/>
        </w:rPr>
        <w:t>ных направлений развития предприятия.</w:t>
      </w:r>
    </w:p>
    <w:p w:rsidR="00C73905" w:rsidRPr="00973312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Главной формой такого планового инвестиционного задания является бюджет. Бюджет - оперативный план краткосрочного периода, который разрабатывается на квартала или месяц и отражает расходы и поступления средств в  ходе инвестиц</w:t>
      </w:r>
      <w:r w:rsidRPr="00973312">
        <w:rPr>
          <w:sz w:val="28"/>
          <w:szCs w:val="28"/>
        </w:rPr>
        <w:t>и</w:t>
      </w:r>
      <w:r w:rsidRPr="00973312">
        <w:rPr>
          <w:sz w:val="28"/>
          <w:szCs w:val="28"/>
        </w:rPr>
        <w:lastRenderedPageBreak/>
        <w:t>онной деятельности.</w:t>
      </w:r>
    </w:p>
    <w:p w:rsidR="00C73905" w:rsidRPr="00973312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Бюджет детализирует показатели текущих инвестиционных планов и является главным плановым документом, доводимым до «центров инвестиций».</w:t>
      </w:r>
    </w:p>
    <w:p w:rsidR="00C73905" w:rsidRPr="00973312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Разработка плановых бюджетов на предприятии характеризуется термином «бюджетирование» и направлена на решение двух основных задач:</w:t>
      </w:r>
    </w:p>
    <w:p w:rsidR="00C73905" w:rsidRPr="00973312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1) определение объема и состава расходов, связанных с инвестиционной де</w:t>
      </w:r>
      <w:r w:rsidRPr="00973312">
        <w:rPr>
          <w:sz w:val="28"/>
          <w:szCs w:val="28"/>
        </w:rPr>
        <w:t>я</w:t>
      </w:r>
      <w:r w:rsidRPr="00973312">
        <w:rPr>
          <w:sz w:val="28"/>
          <w:szCs w:val="28"/>
        </w:rPr>
        <w:t>тельностью отдельных структурных единиц и подразделений предприятия;</w:t>
      </w:r>
    </w:p>
    <w:p w:rsidR="00C73905" w:rsidRPr="00973312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2) обеспечение покрытия этих расходов инвестиционными ресурсами из ра</w:t>
      </w:r>
      <w:r w:rsidRPr="00973312">
        <w:rPr>
          <w:sz w:val="28"/>
          <w:szCs w:val="28"/>
        </w:rPr>
        <w:t>з</w:t>
      </w:r>
      <w:r w:rsidRPr="00973312">
        <w:rPr>
          <w:sz w:val="28"/>
          <w:szCs w:val="28"/>
        </w:rPr>
        <w:t>личных источников.</w:t>
      </w:r>
    </w:p>
    <w:p w:rsidR="00C73905" w:rsidRPr="00973312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Процесс бюджетирования носит непрерывный характер: исходя из плановых показателей, разрабатывается система квартальных бюджетов на предстоящий ква</w:t>
      </w:r>
      <w:r w:rsidRPr="00973312">
        <w:rPr>
          <w:sz w:val="28"/>
          <w:szCs w:val="28"/>
        </w:rPr>
        <w:t>р</w:t>
      </w:r>
      <w:r w:rsidRPr="00973312">
        <w:rPr>
          <w:sz w:val="28"/>
          <w:szCs w:val="28"/>
        </w:rPr>
        <w:t>тал, а в рамках квартальных бюджетов - система бюджетов на каждый месяц.</w:t>
      </w:r>
    </w:p>
    <w:p w:rsidR="00C73905" w:rsidRPr="00973312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Скользящий процесс бюджетирования гарантирует непрерывность функци</w:t>
      </w:r>
      <w:r w:rsidRPr="00973312">
        <w:rPr>
          <w:sz w:val="28"/>
          <w:szCs w:val="28"/>
        </w:rPr>
        <w:t>о</w:t>
      </w:r>
      <w:r w:rsidRPr="00973312">
        <w:rPr>
          <w:sz w:val="28"/>
          <w:szCs w:val="28"/>
        </w:rPr>
        <w:t>нирования системы оперативного планирования инвестиционной деятельности предприятия, закладывает прочную основу для осуществления постоянного контр</w:t>
      </w:r>
      <w:r w:rsidRPr="00973312">
        <w:rPr>
          <w:sz w:val="28"/>
          <w:szCs w:val="28"/>
        </w:rPr>
        <w:t>о</w:t>
      </w:r>
      <w:r w:rsidRPr="00973312">
        <w:rPr>
          <w:sz w:val="28"/>
          <w:szCs w:val="28"/>
        </w:rPr>
        <w:t>ля результатов этой деятельности.</w:t>
      </w:r>
    </w:p>
    <w:p w:rsidR="00C73905" w:rsidRPr="00973312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В зависимости от видов затрат различают:</w:t>
      </w:r>
    </w:p>
    <w:p w:rsidR="00C73905" w:rsidRPr="00973312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1) текущий бюджет, который конкретизирует план доходов и расходов пре</w:t>
      </w:r>
      <w:r w:rsidRPr="00973312">
        <w:rPr>
          <w:sz w:val="28"/>
          <w:szCs w:val="28"/>
        </w:rPr>
        <w:t>д</w:t>
      </w:r>
      <w:r w:rsidRPr="00973312">
        <w:rPr>
          <w:sz w:val="28"/>
          <w:szCs w:val="28"/>
        </w:rPr>
        <w:t>приятия, доводимый до «центров инвестиций» и связанный с их функционирован</w:t>
      </w:r>
      <w:r w:rsidRPr="00973312">
        <w:rPr>
          <w:sz w:val="28"/>
          <w:szCs w:val="28"/>
        </w:rPr>
        <w:t>и</w:t>
      </w:r>
      <w:r w:rsidRPr="00973312">
        <w:rPr>
          <w:sz w:val="28"/>
          <w:szCs w:val="28"/>
        </w:rPr>
        <w:t>ем;</w:t>
      </w:r>
    </w:p>
    <w:p w:rsidR="00C73905" w:rsidRPr="00973312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2) капитальный бюджет - форма доведения до конкретных исполнителей - «центров инвестиций» результатов текущего плана капитальных вложений, разраб</w:t>
      </w:r>
      <w:r w:rsidRPr="00973312">
        <w:rPr>
          <w:sz w:val="28"/>
          <w:szCs w:val="28"/>
        </w:rPr>
        <w:t>а</w:t>
      </w:r>
      <w:r w:rsidRPr="00973312">
        <w:rPr>
          <w:sz w:val="28"/>
          <w:szCs w:val="28"/>
        </w:rPr>
        <w:t>тываемого на этапе осуществления нового строительства, перепрофилирования, р</w:t>
      </w:r>
      <w:r w:rsidRPr="00973312">
        <w:rPr>
          <w:sz w:val="28"/>
          <w:szCs w:val="28"/>
        </w:rPr>
        <w:t>е</w:t>
      </w:r>
      <w:r w:rsidRPr="00973312">
        <w:rPr>
          <w:sz w:val="28"/>
          <w:szCs w:val="28"/>
        </w:rPr>
        <w:t>конструкции и модернизации основных средств, приобретения новых видов обор</w:t>
      </w:r>
      <w:r w:rsidRPr="00973312">
        <w:rPr>
          <w:sz w:val="28"/>
          <w:szCs w:val="28"/>
        </w:rPr>
        <w:t>у</w:t>
      </w:r>
      <w:r w:rsidRPr="00973312">
        <w:rPr>
          <w:sz w:val="28"/>
          <w:szCs w:val="28"/>
        </w:rPr>
        <w:t>дования и нематериальных активов.</w:t>
      </w:r>
    </w:p>
    <w:p w:rsidR="00C73905" w:rsidRPr="00973312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 xml:space="preserve">Текущий бюджет состоит из двух разделов (таблица </w:t>
      </w:r>
      <w:r w:rsidR="00164A73">
        <w:rPr>
          <w:sz w:val="28"/>
          <w:szCs w:val="28"/>
        </w:rPr>
        <w:t>3</w:t>
      </w:r>
      <w:r w:rsidRPr="00973312">
        <w:rPr>
          <w:sz w:val="28"/>
          <w:szCs w:val="28"/>
        </w:rPr>
        <w:t>.5):</w:t>
      </w:r>
    </w:p>
    <w:p w:rsidR="00C73905" w:rsidRPr="00973312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1) текущие расходы от текущей хозяйственной деятельности, которые пре</w:t>
      </w:r>
      <w:r w:rsidRPr="00973312">
        <w:rPr>
          <w:sz w:val="28"/>
          <w:szCs w:val="28"/>
        </w:rPr>
        <w:t>д</w:t>
      </w:r>
      <w:r w:rsidRPr="00973312">
        <w:rPr>
          <w:sz w:val="28"/>
          <w:szCs w:val="28"/>
        </w:rPr>
        <w:t>ставляют собой издержки производства по рассматриваемому «центру инвестиций»;</w:t>
      </w:r>
    </w:p>
    <w:p w:rsidR="00C73905" w:rsidRPr="00973312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2) доходы от текущей хозяйственной деятельности, которые формируются в основном за счет реализации имущества.</w:t>
      </w:r>
    </w:p>
    <w:p w:rsidR="00A549F2" w:rsidRPr="00973312" w:rsidRDefault="00A549F2" w:rsidP="00A549F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lastRenderedPageBreak/>
        <w:t xml:space="preserve">Капитальный бюджет состоит из двух разделов (таблица </w:t>
      </w:r>
      <w:r>
        <w:rPr>
          <w:sz w:val="28"/>
          <w:szCs w:val="28"/>
        </w:rPr>
        <w:t>3</w:t>
      </w:r>
      <w:r w:rsidRPr="00973312">
        <w:rPr>
          <w:sz w:val="28"/>
          <w:szCs w:val="28"/>
        </w:rPr>
        <w:t>.6):</w:t>
      </w:r>
    </w:p>
    <w:p w:rsidR="00A549F2" w:rsidRPr="00973312" w:rsidRDefault="00A549F2" w:rsidP="00A549F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1) капитальные затраты;</w:t>
      </w:r>
    </w:p>
    <w:p w:rsidR="00A549F2" w:rsidRPr="00973312" w:rsidRDefault="00A549F2" w:rsidP="00A549F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2) источники поступления средства.</w:t>
      </w:r>
    </w:p>
    <w:p w:rsidR="00C73905" w:rsidRPr="00973312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C73905" w:rsidRPr="00E6756E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E6756E">
        <w:rPr>
          <w:sz w:val="28"/>
          <w:szCs w:val="28"/>
        </w:rPr>
        <w:t xml:space="preserve">Таблица </w:t>
      </w:r>
      <w:r w:rsidR="00164A73">
        <w:rPr>
          <w:sz w:val="28"/>
          <w:szCs w:val="28"/>
        </w:rPr>
        <w:t>3</w:t>
      </w:r>
      <w:r w:rsidRPr="00E6756E">
        <w:rPr>
          <w:sz w:val="28"/>
          <w:szCs w:val="28"/>
        </w:rPr>
        <w:t>.5 – Примерная форма текущего бюджета</w:t>
      </w:r>
    </w:p>
    <w:p w:rsidR="00C73905" w:rsidRPr="008D437D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16"/>
          <w:szCs w:val="16"/>
        </w:rPr>
      </w:pPr>
    </w:p>
    <w:tbl>
      <w:tblPr>
        <w:tblW w:w="100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900"/>
        <w:gridCol w:w="1177"/>
        <w:gridCol w:w="664"/>
        <w:gridCol w:w="664"/>
        <w:gridCol w:w="666"/>
      </w:tblGrid>
      <w:tr w:rsidR="00C73905" w:rsidRPr="00E6756E" w:rsidTr="006C1733">
        <w:trPr>
          <w:cantSplit/>
          <w:trHeight w:val="39"/>
        </w:trPr>
        <w:tc>
          <w:tcPr>
            <w:tcW w:w="6900" w:type="dxa"/>
            <w:vMerge w:val="restart"/>
            <w:vAlign w:val="center"/>
          </w:tcPr>
          <w:p w:rsidR="00C73905" w:rsidRPr="00E6756E" w:rsidRDefault="00C73905" w:rsidP="008D437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6756E">
              <w:t>Показатели</w:t>
            </w:r>
          </w:p>
        </w:tc>
        <w:tc>
          <w:tcPr>
            <w:tcW w:w="1177" w:type="dxa"/>
            <w:vMerge w:val="restart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6756E">
              <w:t>Квартал</w:t>
            </w:r>
          </w:p>
        </w:tc>
        <w:tc>
          <w:tcPr>
            <w:tcW w:w="1994" w:type="dxa"/>
            <w:gridSpan w:val="3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6756E">
              <w:t>По месяцам</w:t>
            </w:r>
          </w:p>
        </w:tc>
      </w:tr>
      <w:tr w:rsidR="00C73905" w:rsidRPr="00E6756E" w:rsidTr="006C1733">
        <w:trPr>
          <w:cantSplit/>
          <w:trHeight w:val="18"/>
        </w:trPr>
        <w:tc>
          <w:tcPr>
            <w:tcW w:w="6900" w:type="dxa"/>
            <w:vMerge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77" w:type="dxa"/>
            <w:vMerge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64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6756E">
              <w:t>1</w:t>
            </w:r>
          </w:p>
        </w:tc>
        <w:tc>
          <w:tcPr>
            <w:tcW w:w="664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6756E">
              <w:t>2</w:t>
            </w:r>
          </w:p>
        </w:tc>
        <w:tc>
          <w:tcPr>
            <w:tcW w:w="665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6756E">
              <w:t>3</w:t>
            </w:r>
          </w:p>
        </w:tc>
      </w:tr>
      <w:tr w:rsidR="00C73905" w:rsidRPr="00E6756E" w:rsidTr="006C1733">
        <w:trPr>
          <w:trHeight w:val="41"/>
        </w:trPr>
        <w:tc>
          <w:tcPr>
            <w:tcW w:w="6900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E6756E">
              <w:t>1 Текущие затраты</w:t>
            </w:r>
          </w:p>
        </w:tc>
        <w:tc>
          <w:tcPr>
            <w:tcW w:w="1177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664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64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65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C73905" w:rsidRPr="00E6756E" w:rsidTr="006C1733">
        <w:trPr>
          <w:trHeight w:val="78"/>
        </w:trPr>
        <w:tc>
          <w:tcPr>
            <w:tcW w:w="6900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E6756E">
              <w:t>1.1 Материальные затраты по отдельным статьям затрат</w:t>
            </w:r>
          </w:p>
        </w:tc>
        <w:tc>
          <w:tcPr>
            <w:tcW w:w="1177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664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64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65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C73905" w:rsidRPr="00E6756E" w:rsidTr="006C1733">
        <w:trPr>
          <w:trHeight w:val="79"/>
        </w:trPr>
        <w:tc>
          <w:tcPr>
            <w:tcW w:w="6900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E6756E">
              <w:t>1.2 Амортизация основных средств и нематериальных активов</w:t>
            </w:r>
          </w:p>
        </w:tc>
        <w:tc>
          <w:tcPr>
            <w:tcW w:w="1177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664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64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65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C73905" w:rsidRPr="00E6756E" w:rsidTr="006C1733">
        <w:trPr>
          <w:trHeight w:val="39"/>
        </w:trPr>
        <w:tc>
          <w:tcPr>
            <w:tcW w:w="6900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E6756E">
              <w:t>1.3 Расходы на оплату труда</w:t>
            </w:r>
          </w:p>
        </w:tc>
        <w:tc>
          <w:tcPr>
            <w:tcW w:w="1177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664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64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65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C73905" w:rsidRPr="00E6756E" w:rsidTr="006C1733">
        <w:trPr>
          <w:trHeight w:val="39"/>
        </w:trPr>
        <w:tc>
          <w:tcPr>
            <w:tcW w:w="6900" w:type="dxa"/>
            <w:vAlign w:val="center"/>
          </w:tcPr>
          <w:p w:rsidR="00C73905" w:rsidRPr="00E6756E" w:rsidRDefault="00C73905" w:rsidP="00D734A3">
            <w:pPr>
              <w:widowControl w:val="0"/>
              <w:autoSpaceDE w:val="0"/>
              <w:autoSpaceDN w:val="0"/>
              <w:adjustRightInd w:val="0"/>
              <w:jc w:val="both"/>
            </w:pPr>
            <w:r w:rsidRPr="00E6756E">
              <w:t xml:space="preserve">1.4 Налоговые платежи, относящиеся на </w:t>
            </w:r>
            <w:r w:rsidR="00D734A3" w:rsidRPr="00E6756E">
              <w:t>затраты</w:t>
            </w:r>
          </w:p>
        </w:tc>
        <w:tc>
          <w:tcPr>
            <w:tcW w:w="1177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664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64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65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C73905" w:rsidRPr="00E6756E" w:rsidTr="006C1733">
        <w:trPr>
          <w:trHeight w:val="39"/>
        </w:trPr>
        <w:tc>
          <w:tcPr>
            <w:tcW w:w="6900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E6756E">
              <w:t>1.5 Прочие прямые затраты</w:t>
            </w:r>
          </w:p>
        </w:tc>
        <w:tc>
          <w:tcPr>
            <w:tcW w:w="1177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664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64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65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C73905" w:rsidRPr="00E6756E" w:rsidTr="006C1733">
        <w:trPr>
          <w:trHeight w:val="79"/>
        </w:trPr>
        <w:tc>
          <w:tcPr>
            <w:tcW w:w="6900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E6756E">
              <w:t>1.6 Накладные расходы, относимые к текущим затратам</w:t>
            </w:r>
          </w:p>
        </w:tc>
        <w:tc>
          <w:tcPr>
            <w:tcW w:w="1177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664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64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65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C73905" w:rsidRPr="00E6756E" w:rsidTr="006C1733">
        <w:trPr>
          <w:trHeight w:val="39"/>
        </w:trPr>
        <w:tc>
          <w:tcPr>
            <w:tcW w:w="6900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E6756E">
              <w:t>Итого текущие затраты</w:t>
            </w:r>
          </w:p>
        </w:tc>
        <w:tc>
          <w:tcPr>
            <w:tcW w:w="1177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664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64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65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C73905" w:rsidRPr="00E6756E" w:rsidTr="006C1733">
        <w:trPr>
          <w:trHeight w:val="39"/>
        </w:trPr>
        <w:tc>
          <w:tcPr>
            <w:tcW w:w="6900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E6756E">
              <w:t>2 Текущие доходы</w:t>
            </w:r>
          </w:p>
        </w:tc>
        <w:tc>
          <w:tcPr>
            <w:tcW w:w="1177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664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64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65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C73905" w:rsidRPr="00E6756E" w:rsidTr="006C1733">
        <w:trPr>
          <w:trHeight w:val="39"/>
        </w:trPr>
        <w:tc>
          <w:tcPr>
            <w:tcW w:w="6900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E6756E">
              <w:t>2.1 Доход от реализации имущества</w:t>
            </w:r>
          </w:p>
        </w:tc>
        <w:tc>
          <w:tcPr>
            <w:tcW w:w="1177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664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64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65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C73905" w:rsidRPr="00E6756E" w:rsidTr="006C1733">
        <w:trPr>
          <w:trHeight w:val="41"/>
        </w:trPr>
        <w:tc>
          <w:tcPr>
            <w:tcW w:w="6900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E6756E">
              <w:t>2.2 Прочие доходы</w:t>
            </w:r>
          </w:p>
        </w:tc>
        <w:tc>
          <w:tcPr>
            <w:tcW w:w="1177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664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64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65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C73905" w:rsidRPr="00E6756E" w:rsidTr="006C1733">
        <w:trPr>
          <w:trHeight w:val="39"/>
        </w:trPr>
        <w:tc>
          <w:tcPr>
            <w:tcW w:w="6900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E6756E">
              <w:t>Итого текущие доходы</w:t>
            </w:r>
          </w:p>
        </w:tc>
        <w:tc>
          <w:tcPr>
            <w:tcW w:w="1177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664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64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65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C73905" w:rsidRPr="00E6756E" w:rsidTr="006C1733">
        <w:trPr>
          <w:trHeight w:val="39"/>
        </w:trPr>
        <w:tc>
          <w:tcPr>
            <w:tcW w:w="6900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E6756E">
              <w:t>3 Налоговые платежи</w:t>
            </w:r>
          </w:p>
        </w:tc>
        <w:tc>
          <w:tcPr>
            <w:tcW w:w="1177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664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64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65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C73905" w:rsidRPr="00E6756E" w:rsidTr="006C1733">
        <w:trPr>
          <w:trHeight w:val="39"/>
        </w:trPr>
        <w:tc>
          <w:tcPr>
            <w:tcW w:w="6900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E6756E">
              <w:t>4 Чистый доход (стр.2 – стр.3)</w:t>
            </w:r>
          </w:p>
        </w:tc>
        <w:tc>
          <w:tcPr>
            <w:tcW w:w="1177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664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64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65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C73905" w:rsidRPr="00E6756E" w:rsidTr="006C1733">
        <w:trPr>
          <w:trHeight w:val="39"/>
        </w:trPr>
        <w:tc>
          <w:tcPr>
            <w:tcW w:w="6900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E6756E">
              <w:t>5 Валовая прибыль (стр.4 – стр.1)</w:t>
            </w:r>
          </w:p>
        </w:tc>
        <w:tc>
          <w:tcPr>
            <w:tcW w:w="1177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664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64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65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C73905" w:rsidRPr="00E6756E" w:rsidTr="006C1733">
        <w:trPr>
          <w:trHeight w:val="79"/>
        </w:trPr>
        <w:tc>
          <w:tcPr>
            <w:tcW w:w="6900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E6756E">
              <w:t>6 Налоговые платежи, уплачиваемые за счет прибыли</w:t>
            </w:r>
          </w:p>
        </w:tc>
        <w:tc>
          <w:tcPr>
            <w:tcW w:w="1177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664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64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65" w:type="dxa"/>
            <w:vAlign w:val="center"/>
          </w:tcPr>
          <w:p w:rsidR="00C73905" w:rsidRPr="00E6756E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C73905" w:rsidRPr="00973312" w:rsidTr="006C1733">
        <w:trPr>
          <w:trHeight w:val="41"/>
        </w:trPr>
        <w:tc>
          <w:tcPr>
            <w:tcW w:w="6900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E6756E">
              <w:t>7 Чистая прибыль</w:t>
            </w:r>
          </w:p>
        </w:tc>
        <w:tc>
          <w:tcPr>
            <w:tcW w:w="1177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664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64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65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</w:tbl>
    <w:p w:rsidR="00C73905" w:rsidRPr="00973312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</w:p>
    <w:p w:rsidR="00C73905" w:rsidRPr="00973312" w:rsidRDefault="00C73905" w:rsidP="00153AAF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73312">
        <w:rPr>
          <w:sz w:val="28"/>
          <w:szCs w:val="28"/>
        </w:rPr>
        <w:t xml:space="preserve">Таблица </w:t>
      </w:r>
      <w:r w:rsidR="00164A73">
        <w:rPr>
          <w:sz w:val="28"/>
          <w:szCs w:val="28"/>
        </w:rPr>
        <w:t>3</w:t>
      </w:r>
      <w:r w:rsidRPr="00973312">
        <w:rPr>
          <w:sz w:val="28"/>
          <w:szCs w:val="28"/>
        </w:rPr>
        <w:t>.6 – Примерная форма капитального бюджета</w:t>
      </w:r>
    </w:p>
    <w:p w:rsidR="00C73905" w:rsidRPr="00973312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tbl>
      <w:tblPr>
        <w:tblW w:w="102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989"/>
        <w:gridCol w:w="1133"/>
        <w:gridCol w:w="693"/>
        <w:gridCol w:w="693"/>
        <w:gridCol w:w="693"/>
      </w:tblGrid>
      <w:tr w:rsidR="00C73905" w:rsidRPr="00973312" w:rsidTr="00BB43B5">
        <w:trPr>
          <w:cantSplit/>
          <w:trHeight w:val="316"/>
        </w:trPr>
        <w:tc>
          <w:tcPr>
            <w:tcW w:w="6989" w:type="dxa"/>
            <w:vMerge w:val="restart"/>
            <w:vAlign w:val="center"/>
          </w:tcPr>
          <w:p w:rsidR="00C73905" w:rsidRPr="00282381" w:rsidRDefault="00C73905" w:rsidP="008D437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82381">
              <w:t>Показатели</w:t>
            </w:r>
          </w:p>
        </w:tc>
        <w:tc>
          <w:tcPr>
            <w:tcW w:w="1133" w:type="dxa"/>
            <w:vMerge w:val="restart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82381">
              <w:t>Квартал</w:t>
            </w:r>
          </w:p>
        </w:tc>
        <w:tc>
          <w:tcPr>
            <w:tcW w:w="2079" w:type="dxa"/>
            <w:gridSpan w:val="3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82381">
              <w:t>По месяцам</w:t>
            </w:r>
          </w:p>
        </w:tc>
      </w:tr>
      <w:tr w:rsidR="00C73905" w:rsidRPr="00973312" w:rsidTr="006C1733">
        <w:trPr>
          <w:cantSplit/>
          <w:trHeight w:val="144"/>
        </w:trPr>
        <w:tc>
          <w:tcPr>
            <w:tcW w:w="6989" w:type="dxa"/>
            <w:vMerge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3" w:type="dxa"/>
            <w:vMerge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93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82381">
              <w:t>1</w:t>
            </w:r>
          </w:p>
        </w:tc>
        <w:tc>
          <w:tcPr>
            <w:tcW w:w="693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82381">
              <w:t>2</w:t>
            </w:r>
          </w:p>
        </w:tc>
        <w:tc>
          <w:tcPr>
            <w:tcW w:w="693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82381">
              <w:t>3</w:t>
            </w:r>
          </w:p>
        </w:tc>
      </w:tr>
      <w:tr w:rsidR="00BB43B5" w:rsidRPr="00973312" w:rsidTr="006C1733">
        <w:trPr>
          <w:trHeight w:val="316"/>
        </w:trPr>
        <w:tc>
          <w:tcPr>
            <w:tcW w:w="6989" w:type="dxa"/>
            <w:vAlign w:val="center"/>
          </w:tcPr>
          <w:p w:rsidR="00BB43B5" w:rsidRPr="00282381" w:rsidRDefault="00BB43B5" w:rsidP="00BB43B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133" w:type="dxa"/>
            <w:vAlign w:val="center"/>
          </w:tcPr>
          <w:p w:rsidR="00BB43B5" w:rsidRPr="00282381" w:rsidRDefault="00BB43B5" w:rsidP="006C173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693" w:type="dxa"/>
            <w:vAlign w:val="center"/>
          </w:tcPr>
          <w:p w:rsidR="00BB43B5" w:rsidRPr="00282381" w:rsidRDefault="00BB43B5" w:rsidP="006C173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693" w:type="dxa"/>
            <w:vAlign w:val="center"/>
          </w:tcPr>
          <w:p w:rsidR="00BB43B5" w:rsidRPr="00282381" w:rsidRDefault="00BB43B5" w:rsidP="006C173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693" w:type="dxa"/>
            <w:vAlign w:val="center"/>
          </w:tcPr>
          <w:p w:rsidR="00BB43B5" w:rsidRPr="00282381" w:rsidRDefault="00BB43B5" w:rsidP="006C173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</w:tr>
      <w:tr w:rsidR="00C73905" w:rsidRPr="00973312" w:rsidTr="006C1733">
        <w:trPr>
          <w:trHeight w:val="316"/>
        </w:trPr>
        <w:tc>
          <w:tcPr>
            <w:tcW w:w="6989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282381">
              <w:t>1 Капитальные затраты</w:t>
            </w:r>
          </w:p>
        </w:tc>
        <w:tc>
          <w:tcPr>
            <w:tcW w:w="1133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93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93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93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C73905" w:rsidRPr="00973312" w:rsidTr="00282381">
        <w:trPr>
          <w:trHeight w:val="286"/>
        </w:trPr>
        <w:tc>
          <w:tcPr>
            <w:tcW w:w="6989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282381">
              <w:t>1.1 Строительство или приобретение зданий и сооружений</w:t>
            </w:r>
          </w:p>
        </w:tc>
        <w:tc>
          <w:tcPr>
            <w:tcW w:w="1133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93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93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93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C73905" w:rsidRPr="00973312" w:rsidTr="006C1733">
        <w:trPr>
          <w:trHeight w:val="316"/>
        </w:trPr>
        <w:tc>
          <w:tcPr>
            <w:tcW w:w="6989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282381">
              <w:t>1.2 Приобретение машин и механизмов</w:t>
            </w:r>
          </w:p>
        </w:tc>
        <w:tc>
          <w:tcPr>
            <w:tcW w:w="1133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93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93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93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C73905" w:rsidRPr="00973312" w:rsidTr="006C1733">
        <w:trPr>
          <w:trHeight w:val="316"/>
        </w:trPr>
        <w:tc>
          <w:tcPr>
            <w:tcW w:w="6989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282381">
              <w:t>1.3 Приобретение оборудования и инвентаря</w:t>
            </w:r>
          </w:p>
        </w:tc>
        <w:tc>
          <w:tcPr>
            <w:tcW w:w="1133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93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93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93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C73905" w:rsidRPr="00973312" w:rsidTr="006C1733">
        <w:trPr>
          <w:trHeight w:val="316"/>
        </w:trPr>
        <w:tc>
          <w:tcPr>
            <w:tcW w:w="6989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282381">
              <w:t>1.4 Приобретение нематериальных активов</w:t>
            </w:r>
          </w:p>
        </w:tc>
        <w:tc>
          <w:tcPr>
            <w:tcW w:w="1133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93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93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93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C73905" w:rsidRPr="00973312" w:rsidTr="006C1733">
        <w:trPr>
          <w:trHeight w:val="316"/>
        </w:trPr>
        <w:tc>
          <w:tcPr>
            <w:tcW w:w="6989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282381">
              <w:t>1.5 Прочие виды капитальных затрат</w:t>
            </w:r>
          </w:p>
        </w:tc>
        <w:tc>
          <w:tcPr>
            <w:tcW w:w="1133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93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93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93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C73905" w:rsidRPr="00973312" w:rsidTr="006C1733">
        <w:trPr>
          <w:trHeight w:val="646"/>
        </w:trPr>
        <w:tc>
          <w:tcPr>
            <w:tcW w:w="6989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282381">
              <w:t>1.6 Налоговые и иные обязательные платежи по инвестиционной деятельности</w:t>
            </w:r>
          </w:p>
        </w:tc>
        <w:tc>
          <w:tcPr>
            <w:tcW w:w="1133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93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93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93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C73905" w:rsidRPr="00973312" w:rsidTr="006C1733">
        <w:trPr>
          <w:trHeight w:val="316"/>
        </w:trPr>
        <w:tc>
          <w:tcPr>
            <w:tcW w:w="6989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282381">
              <w:t>1.7 Резерв капитальных затрат</w:t>
            </w:r>
          </w:p>
        </w:tc>
        <w:tc>
          <w:tcPr>
            <w:tcW w:w="1133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93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93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93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C73905" w:rsidRPr="00973312" w:rsidTr="00BB43B5">
        <w:trPr>
          <w:trHeight w:val="316"/>
        </w:trPr>
        <w:tc>
          <w:tcPr>
            <w:tcW w:w="6989" w:type="dxa"/>
            <w:tcBorders>
              <w:bottom w:val="single" w:sz="4" w:space="0" w:color="auto"/>
            </w:tcBorders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282381">
              <w:t>Итого капитальные затраты</w:t>
            </w:r>
          </w:p>
        </w:tc>
        <w:tc>
          <w:tcPr>
            <w:tcW w:w="1133" w:type="dxa"/>
            <w:tcBorders>
              <w:bottom w:val="single" w:sz="4" w:space="0" w:color="auto"/>
            </w:tcBorders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93" w:type="dxa"/>
            <w:tcBorders>
              <w:bottom w:val="single" w:sz="4" w:space="0" w:color="auto"/>
            </w:tcBorders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93" w:type="dxa"/>
            <w:tcBorders>
              <w:bottom w:val="single" w:sz="4" w:space="0" w:color="auto"/>
            </w:tcBorders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93" w:type="dxa"/>
            <w:tcBorders>
              <w:bottom w:val="single" w:sz="4" w:space="0" w:color="auto"/>
            </w:tcBorders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C73905" w:rsidRPr="00973312" w:rsidTr="00BB43B5">
        <w:trPr>
          <w:trHeight w:val="316"/>
        </w:trPr>
        <w:tc>
          <w:tcPr>
            <w:tcW w:w="6989" w:type="dxa"/>
            <w:tcBorders>
              <w:bottom w:val="single" w:sz="4" w:space="0" w:color="auto"/>
            </w:tcBorders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282381">
              <w:t>2 Источники поступления средств</w:t>
            </w:r>
          </w:p>
        </w:tc>
        <w:tc>
          <w:tcPr>
            <w:tcW w:w="1133" w:type="dxa"/>
            <w:tcBorders>
              <w:bottom w:val="single" w:sz="4" w:space="0" w:color="auto"/>
            </w:tcBorders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93" w:type="dxa"/>
            <w:tcBorders>
              <w:bottom w:val="single" w:sz="4" w:space="0" w:color="auto"/>
            </w:tcBorders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93" w:type="dxa"/>
            <w:tcBorders>
              <w:bottom w:val="single" w:sz="4" w:space="0" w:color="auto"/>
            </w:tcBorders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93" w:type="dxa"/>
            <w:tcBorders>
              <w:bottom w:val="single" w:sz="4" w:space="0" w:color="auto"/>
            </w:tcBorders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BB43B5" w:rsidRPr="00973312" w:rsidTr="00BB43B5">
        <w:trPr>
          <w:trHeight w:val="316"/>
        </w:trPr>
        <w:tc>
          <w:tcPr>
            <w:tcW w:w="698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B43B5" w:rsidRDefault="00BB43B5" w:rsidP="00CA2A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B43B5" w:rsidRDefault="00BB43B5" w:rsidP="00CA2A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B43B5" w:rsidRDefault="00BB43B5" w:rsidP="00CA2A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B43B5" w:rsidRDefault="00BB43B5" w:rsidP="00CA2A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B43B5" w:rsidRDefault="00BB43B5" w:rsidP="00CA2A2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BB43B5" w:rsidRPr="00BB43B5" w:rsidTr="00CA2A23">
        <w:trPr>
          <w:trHeight w:val="316"/>
        </w:trPr>
        <w:tc>
          <w:tcPr>
            <w:tcW w:w="1020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B43B5" w:rsidRPr="00BB43B5" w:rsidRDefault="00BB43B5" w:rsidP="00BB43B5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B43B5">
              <w:rPr>
                <w:sz w:val="28"/>
                <w:szCs w:val="28"/>
              </w:rPr>
              <w:lastRenderedPageBreak/>
              <w:t>Продолжение таблицы 3.6</w:t>
            </w:r>
          </w:p>
          <w:p w:rsidR="00BB43B5" w:rsidRPr="00BB43B5" w:rsidRDefault="00BB43B5" w:rsidP="00BB43B5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BB43B5" w:rsidRPr="00973312" w:rsidTr="00BB43B5">
        <w:trPr>
          <w:trHeight w:val="316"/>
        </w:trPr>
        <w:tc>
          <w:tcPr>
            <w:tcW w:w="6989" w:type="dxa"/>
            <w:tcBorders>
              <w:top w:val="single" w:sz="4" w:space="0" w:color="auto"/>
            </w:tcBorders>
            <w:vAlign w:val="center"/>
          </w:tcPr>
          <w:p w:rsidR="00BB43B5" w:rsidRPr="00282381" w:rsidRDefault="00BB43B5" w:rsidP="00CA2A2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133" w:type="dxa"/>
            <w:tcBorders>
              <w:top w:val="single" w:sz="4" w:space="0" w:color="auto"/>
            </w:tcBorders>
            <w:vAlign w:val="center"/>
          </w:tcPr>
          <w:p w:rsidR="00BB43B5" w:rsidRPr="00282381" w:rsidRDefault="00BB43B5" w:rsidP="00CA2A2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693" w:type="dxa"/>
            <w:tcBorders>
              <w:top w:val="single" w:sz="4" w:space="0" w:color="auto"/>
            </w:tcBorders>
            <w:vAlign w:val="center"/>
          </w:tcPr>
          <w:p w:rsidR="00BB43B5" w:rsidRPr="00282381" w:rsidRDefault="00BB43B5" w:rsidP="00CA2A2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693" w:type="dxa"/>
            <w:tcBorders>
              <w:top w:val="single" w:sz="4" w:space="0" w:color="auto"/>
            </w:tcBorders>
            <w:vAlign w:val="center"/>
          </w:tcPr>
          <w:p w:rsidR="00BB43B5" w:rsidRPr="00282381" w:rsidRDefault="00BB43B5" w:rsidP="00CA2A2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693" w:type="dxa"/>
            <w:tcBorders>
              <w:top w:val="single" w:sz="4" w:space="0" w:color="auto"/>
            </w:tcBorders>
            <w:vAlign w:val="center"/>
          </w:tcPr>
          <w:p w:rsidR="00BB43B5" w:rsidRPr="00282381" w:rsidRDefault="00BB43B5" w:rsidP="00CA2A2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</w:tr>
      <w:tr w:rsidR="00C73905" w:rsidRPr="00973312" w:rsidTr="006C1733">
        <w:trPr>
          <w:trHeight w:val="316"/>
        </w:trPr>
        <w:tc>
          <w:tcPr>
            <w:tcW w:w="6989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282381">
              <w:t>2.1 Собственные средства инвестора</w:t>
            </w:r>
          </w:p>
        </w:tc>
        <w:tc>
          <w:tcPr>
            <w:tcW w:w="1133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93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93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93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C73905" w:rsidRPr="00973312" w:rsidTr="006C1733">
        <w:trPr>
          <w:trHeight w:val="331"/>
        </w:trPr>
        <w:tc>
          <w:tcPr>
            <w:tcW w:w="6989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282381">
              <w:t>2.2 Привлекаемый паевой (акционерный) капитал</w:t>
            </w:r>
          </w:p>
        </w:tc>
        <w:tc>
          <w:tcPr>
            <w:tcW w:w="1133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93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93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93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C73905" w:rsidRPr="00973312" w:rsidTr="006C1733">
        <w:trPr>
          <w:trHeight w:val="316"/>
        </w:trPr>
        <w:tc>
          <w:tcPr>
            <w:tcW w:w="6989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282381">
              <w:t>2.3 Финансовый лизинг</w:t>
            </w:r>
          </w:p>
        </w:tc>
        <w:tc>
          <w:tcPr>
            <w:tcW w:w="1133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93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93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93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C73905" w:rsidRPr="00973312" w:rsidTr="006C1733">
        <w:trPr>
          <w:trHeight w:val="316"/>
        </w:trPr>
        <w:tc>
          <w:tcPr>
            <w:tcW w:w="6989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282381">
              <w:t>2.4 Эмиссия облигаций</w:t>
            </w:r>
          </w:p>
        </w:tc>
        <w:tc>
          <w:tcPr>
            <w:tcW w:w="1133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93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93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93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C73905" w:rsidRPr="00973312" w:rsidTr="006C1733">
        <w:trPr>
          <w:trHeight w:val="316"/>
        </w:trPr>
        <w:tc>
          <w:tcPr>
            <w:tcW w:w="6989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282381">
              <w:t>2.5 Кредиты банков</w:t>
            </w:r>
          </w:p>
        </w:tc>
        <w:tc>
          <w:tcPr>
            <w:tcW w:w="1133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93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93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93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C73905" w:rsidRPr="00973312" w:rsidTr="00282381">
        <w:trPr>
          <w:trHeight w:val="133"/>
        </w:trPr>
        <w:tc>
          <w:tcPr>
            <w:tcW w:w="6989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282381">
              <w:t>2.6 Прочие источники привлечения финансовых ресурсов</w:t>
            </w:r>
          </w:p>
        </w:tc>
        <w:tc>
          <w:tcPr>
            <w:tcW w:w="1133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93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93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93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C73905" w:rsidRPr="00973312" w:rsidTr="006C1733">
        <w:trPr>
          <w:trHeight w:val="316"/>
        </w:trPr>
        <w:tc>
          <w:tcPr>
            <w:tcW w:w="6989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282381">
              <w:t>Итого поступление средств</w:t>
            </w:r>
          </w:p>
        </w:tc>
        <w:tc>
          <w:tcPr>
            <w:tcW w:w="1133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93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93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93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C73905" w:rsidRPr="00973312" w:rsidTr="006C1733">
        <w:trPr>
          <w:trHeight w:val="331"/>
        </w:trPr>
        <w:tc>
          <w:tcPr>
            <w:tcW w:w="6989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282381">
              <w:t>3 Сальдо затрат и поступления средств</w:t>
            </w:r>
          </w:p>
        </w:tc>
        <w:tc>
          <w:tcPr>
            <w:tcW w:w="1133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93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93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93" w:type="dxa"/>
            <w:vAlign w:val="center"/>
          </w:tcPr>
          <w:p w:rsidR="00C73905" w:rsidRPr="00282381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</w:tbl>
    <w:p w:rsidR="00BB43B5" w:rsidRDefault="00BB43B5" w:rsidP="00850552">
      <w:pPr>
        <w:widowControl w:val="0"/>
        <w:shd w:val="clear" w:color="auto" w:fill="FFFFFF"/>
        <w:autoSpaceDE w:val="0"/>
        <w:autoSpaceDN w:val="0"/>
        <w:adjustRightInd w:val="0"/>
        <w:spacing w:line="372" w:lineRule="auto"/>
        <w:ind w:firstLine="709"/>
        <w:jc w:val="both"/>
        <w:rPr>
          <w:sz w:val="28"/>
          <w:szCs w:val="28"/>
        </w:rPr>
      </w:pPr>
    </w:p>
    <w:p w:rsidR="00A549F2" w:rsidRPr="00973312" w:rsidRDefault="00A549F2" w:rsidP="00850552">
      <w:pPr>
        <w:widowControl w:val="0"/>
        <w:shd w:val="clear" w:color="auto" w:fill="FFFFFF"/>
        <w:autoSpaceDE w:val="0"/>
        <w:autoSpaceDN w:val="0"/>
        <w:adjustRightInd w:val="0"/>
        <w:spacing w:line="372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Особой формой бюджета выступает платежный календарь. Он разрабатыва</w:t>
      </w:r>
      <w:r w:rsidRPr="00973312">
        <w:rPr>
          <w:sz w:val="28"/>
          <w:szCs w:val="28"/>
        </w:rPr>
        <w:t>е</w:t>
      </w:r>
      <w:r w:rsidRPr="00973312">
        <w:rPr>
          <w:sz w:val="28"/>
          <w:szCs w:val="28"/>
        </w:rPr>
        <w:t>мый по отдельным видам движения денежных средств (налоговый платежный к</w:t>
      </w:r>
      <w:r w:rsidRPr="00973312">
        <w:rPr>
          <w:sz w:val="28"/>
          <w:szCs w:val="28"/>
        </w:rPr>
        <w:t>а</w:t>
      </w:r>
      <w:r w:rsidRPr="00973312">
        <w:rPr>
          <w:sz w:val="28"/>
          <w:szCs w:val="28"/>
        </w:rPr>
        <w:t>лендарь по инвестиционной деятельности, платежный календарь по расчетам с п</w:t>
      </w:r>
      <w:r w:rsidRPr="00973312">
        <w:rPr>
          <w:sz w:val="28"/>
          <w:szCs w:val="28"/>
        </w:rPr>
        <w:t>о</w:t>
      </w:r>
      <w:r w:rsidRPr="00973312">
        <w:rPr>
          <w:sz w:val="28"/>
          <w:szCs w:val="28"/>
        </w:rPr>
        <w:t>ставщиками) и по предприятию в целом. В этом случае он детализирует текущий план поступления и расходования денежных средств по инвестиционной деятельн</w:t>
      </w:r>
      <w:r w:rsidRPr="00973312">
        <w:rPr>
          <w:sz w:val="28"/>
          <w:szCs w:val="28"/>
        </w:rPr>
        <w:t>о</w:t>
      </w:r>
      <w:r w:rsidRPr="00973312">
        <w:rPr>
          <w:sz w:val="28"/>
          <w:szCs w:val="28"/>
        </w:rPr>
        <w:t>сти.</w:t>
      </w:r>
    </w:p>
    <w:p w:rsidR="00A549F2" w:rsidRPr="00973312" w:rsidRDefault="00A549F2" w:rsidP="00850552">
      <w:pPr>
        <w:widowControl w:val="0"/>
        <w:shd w:val="clear" w:color="auto" w:fill="FFFFFF"/>
        <w:autoSpaceDE w:val="0"/>
        <w:autoSpaceDN w:val="0"/>
        <w:adjustRightInd w:val="0"/>
        <w:spacing w:line="372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Платежный календарь составляется обычно на предстоящий месяц в разбивке по дням, неделям и декадам.</w:t>
      </w:r>
    </w:p>
    <w:p w:rsidR="00C73905" w:rsidRPr="00973312" w:rsidRDefault="00C73905" w:rsidP="00850552">
      <w:pPr>
        <w:widowControl w:val="0"/>
        <w:shd w:val="clear" w:color="auto" w:fill="FFFFFF"/>
        <w:autoSpaceDE w:val="0"/>
        <w:autoSpaceDN w:val="0"/>
        <w:adjustRightInd w:val="0"/>
        <w:spacing w:line="372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Он состоит из следующих двух разделов:</w:t>
      </w:r>
    </w:p>
    <w:p w:rsidR="00C73905" w:rsidRPr="00973312" w:rsidRDefault="00C73905" w:rsidP="00850552">
      <w:pPr>
        <w:widowControl w:val="0"/>
        <w:shd w:val="clear" w:color="auto" w:fill="FFFFFF"/>
        <w:autoSpaceDE w:val="0"/>
        <w:autoSpaceDN w:val="0"/>
        <w:adjustRightInd w:val="0"/>
        <w:spacing w:line="372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1) график расходования денежных средств или график предстоящих платежей. График расходования денежных средств отражает сроки и суммы платежей пре</w:t>
      </w:r>
      <w:r w:rsidRPr="00973312">
        <w:rPr>
          <w:sz w:val="28"/>
          <w:szCs w:val="28"/>
        </w:rPr>
        <w:t>д</w:t>
      </w:r>
      <w:r w:rsidRPr="00973312">
        <w:rPr>
          <w:sz w:val="28"/>
          <w:szCs w:val="28"/>
        </w:rPr>
        <w:t>приятия в предстоящем периоде по всем (или конкретным) видам его финансовых обязательств;</w:t>
      </w:r>
    </w:p>
    <w:p w:rsidR="00C73905" w:rsidRPr="00973312" w:rsidRDefault="00C73905" w:rsidP="00850552">
      <w:pPr>
        <w:widowControl w:val="0"/>
        <w:shd w:val="clear" w:color="auto" w:fill="FFFFFF"/>
        <w:autoSpaceDE w:val="0"/>
        <w:autoSpaceDN w:val="0"/>
        <w:adjustRightInd w:val="0"/>
        <w:spacing w:line="372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2) график поступления денежных средств. График поступления денежных средств разрабатывается по тем видам движения средств, по которым имеется во</w:t>
      </w:r>
      <w:r w:rsidRPr="00973312">
        <w:rPr>
          <w:sz w:val="28"/>
          <w:szCs w:val="28"/>
        </w:rPr>
        <w:t>з</w:t>
      </w:r>
      <w:r w:rsidRPr="00973312">
        <w:rPr>
          <w:sz w:val="28"/>
          <w:szCs w:val="28"/>
        </w:rPr>
        <w:t>вратный их поток; он фиксирует сроки и суммы предстоящих платежей в пользу предприятия.</w:t>
      </w:r>
    </w:p>
    <w:p w:rsidR="00C73905" w:rsidRDefault="00C73905" w:rsidP="00850552">
      <w:pPr>
        <w:widowControl w:val="0"/>
        <w:shd w:val="clear" w:color="auto" w:fill="FFFFFF"/>
        <w:autoSpaceDE w:val="0"/>
        <w:autoSpaceDN w:val="0"/>
        <w:adjustRightInd w:val="0"/>
        <w:spacing w:line="372" w:lineRule="auto"/>
        <w:ind w:firstLine="709"/>
        <w:jc w:val="both"/>
        <w:rPr>
          <w:sz w:val="28"/>
          <w:szCs w:val="28"/>
        </w:rPr>
      </w:pPr>
      <w:r w:rsidRPr="00973312">
        <w:rPr>
          <w:sz w:val="28"/>
          <w:szCs w:val="28"/>
        </w:rPr>
        <w:t>Таким образом, реализация инвестиционного планирования на каждом уровне позволяет повысить эффективность инвестиционной деятельности предприятия, обеспечить ее целенаправленность.</w:t>
      </w:r>
    </w:p>
    <w:p w:rsidR="00B878E9" w:rsidRDefault="00164A73" w:rsidP="00180912">
      <w:pPr>
        <w:widowControl w:val="0"/>
        <w:shd w:val="clear" w:color="auto" w:fill="FFFFFF"/>
        <w:autoSpaceDE w:val="0"/>
        <w:autoSpaceDN w:val="0"/>
        <w:adjustRightInd w:val="0"/>
        <w:spacing w:before="360" w:after="360"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</w:t>
      </w:r>
      <w:r w:rsidR="00B878E9" w:rsidRPr="00B878E9">
        <w:rPr>
          <w:b/>
          <w:sz w:val="28"/>
          <w:szCs w:val="28"/>
        </w:rPr>
        <w:t>.</w:t>
      </w:r>
      <w:r w:rsidR="00551F9F">
        <w:rPr>
          <w:b/>
          <w:sz w:val="28"/>
          <w:szCs w:val="28"/>
        </w:rPr>
        <w:t>4</w:t>
      </w:r>
      <w:r w:rsidR="00B878E9">
        <w:rPr>
          <w:b/>
          <w:sz w:val="28"/>
          <w:szCs w:val="28"/>
        </w:rPr>
        <w:t>Контрольные вопросы</w:t>
      </w:r>
    </w:p>
    <w:p w:rsidR="00B878E9" w:rsidRPr="006E5F9F" w:rsidRDefault="009C42BC" w:rsidP="0014458F">
      <w:pPr>
        <w:pStyle w:val="aff2"/>
        <w:widowControl w:val="0"/>
        <w:numPr>
          <w:ilvl w:val="0"/>
          <w:numId w:val="5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A256FB">
        <w:rPr>
          <w:sz w:val="28"/>
          <w:szCs w:val="28"/>
        </w:rPr>
        <w:t>Дайте определение инвестиционному планированию</w:t>
      </w:r>
      <w:r w:rsidR="0039011C" w:rsidRPr="00A256FB">
        <w:rPr>
          <w:sz w:val="28"/>
          <w:szCs w:val="28"/>
        </w:rPr>
        <w:t xml:space="preserve"> и </w:t>
      </w:r>
      <w:r w:rsidR="0039011C" w:rsidRPr="006E5F9F">
        <w:rPr>
          <w:sz w:val="28"/>
          <w:szCs w:val="28"/>
        </w:rPr>
        <w:t>инвестиционной идеологии.</w:t>
      </w:r>
    </w:p>
    <w:p w:rsidR="0039011C" w:rsidRPr="00A256FB" w:rsidRDefault="0039011C" w:rsidP="0014458F">
      <w:pPr>
        <w:pStyle w:val="aff2"/>
        <w:widowControl w:val="0"/>
        <w:numPr>
          <w:ilvl w:val="0"/>
          <w:numId w:val="5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A256FB">
        <w:rPr>
          <w:sz w:val="28"/>
          <w:szCs w:val="28"/>
        </w:rPr>
        <w:t>Назовите уровни инвестиционного планирования на предприятии</w:t>
      </w:r>
      <w:r w:rsidR="00A670FF" w:rsidRPr="00A256FB">
        <w:rPr>
          <w:sz w:val="28"/>
          <w:szCs w:val="28"/>
        </w:rPr>
        <w:t xml:space="preserve"> и ра</w:t>
      </w:r>
      <w:r w:rsidR="00A670FF" w:rsidRPr="00A256FB">
        <w:rPr>
          <w:sz w:val="28"/>
          <w:szCs w:val="28"/>
        </w:rPr>
        <w:t>с</w:t>
      </w:r>
      <w:r w:rsidR="00A670FF" w:rsidRPr="00A256FB">
        <w:rPr>
          <w:sz w:val="28"/>
          <w:szCs w:val="28"/>
        </w:rPr>
        <w:t>кройте их содержание</w:t>
      </w:r>
      <w:r w:rsidRPr="00A256FB">
        <w:rPr>
          <w:sz w:val="28"/>
          <w:szCs w:val="28"/>
        </w:rPr>
        <w:t>.</w:t>
      </w:r>
    </w:p>
    <w:p w:rsidR="00A670FF" w:rsidRPr="00A256FB" w:rsidRDefault="00A670FF" w:rsidP="0014458F">
      <w:pPr>
        <w:pStyle w:val="aff2"/>
        <w:widowControl w:val="0"/>
        <w:numPr>
          <w:ilvl w:val="0"/>
          <w:numId w:val="5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A256FB">
        <w:rPr>
          <w:sz w:val="28"/>
          <w:szCs w:val="28"/>
        </w:rPr>
        <w:t>Дайте определение инвестиционной стратегии и инвестиционных приор</w:t>
      </w:r>
      <w:r w:rsidRPr="00A256FB">
        <w:rPr>
          <w:sz w:val="28"/>
          <w:szCs w:val="28"/>
        </w:rPr>
        <w:t>и</w:t>
      </w:r>
      <w:r w:rsidRPr="00A256FB">
        <w:rPr>
          <w:sz w:val="28"/>
          <w:szCs w:val="28"/>
        </w:rPr>
        <w:t>тетов.</w:t>
      </w:r>
    </w:p>
    <w:p w:rsidR="00A670FF" w:rsidRPr="00A256FB" w:rsidRDefault="00A670FF" w:rsidP="0014458F">
      <w:pPr>
        <w:pStyle w:val="aff2"/>
        <w:widowControl w:val="0"/>
        <w:numPr>
          <w:ilvl w:val="0"/>
          <w:numId w:val="5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A256FB">
        <w:rPr>
          <w:sz w:val="28"/>
          <w:szCs w:val="28"/>
        </w:rPr>
        <w:t>Назовите условия необходимости разработки инвестиционной стратегии на предприятии.</w:t>
      </w:r>
    </w:p>
    <w:p w:rsidR="00A670FF" w:rsidRPr="00A256FB" w:rsidRDefault="00A670FF" w:rsidP="0014458F">
      <w:pPr>
        <w:pStyle w:val="aff2"/>
        <w:widowControl w:val="0"/>
        <w:numPr>
          <w:ilvl w:val="0"/>
          <w:numId w:val="5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A256FB">
        <w:rPr>
          <w:sz w:val="28"/>
          <w:szCs w:val="28"/>
        </w:rPr>
        <w:t>Охарактеризуйте типы инвестиционных стратегий предприятия.</w:t>
      </w:r>
    </w:p>
    <w:p w:rsidR="00A670FF" w:rsidRPr="00A256FB" w:rsidRDefault="00A670FF" w:rsidP="0014458F">
      <w:pPr>
        <w:pStyle w:val="aff2"/>
        <w:widowControl w:val="0"/>
        <w:numPr>
          <w:ilvl w:val="0"/>
          <w:numId w:val="5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A256FB">
        <w:rPr>
          <w:sz w:val="28"/>
          <w:szCs w:val="28"/>
        </w:rPr>
        <w:t xml:space="preserve">Перечислите этапы инвестиционной стратегии предприятия. </w:t>
      </w:r>
    </w:p>
    <w:p w:rsidR="0039011C" w:rsidRPr="00A256FB" w:rsidRDefault="006207ED" w:rsidP="0014458F">
      <w:pPr>
        <w:pStyle w:val="aff2"/>
        <w:widowControl w:val="0"/>
        <w:numPr>
          <w:ilvl w:val="0"/>
          <w:numId w:val="5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A256FB">
        <w:rPr>
          <w:sz w:val="28"/>
          <w:szCs w:val="28"/>
        </w:rPr>
        <w:t>Раскройте содержание этапов инвестиционной стратегии предприятия.</w:t>
      </w:r>
    </w:p>
    <w:p w:rsidR="006207ED" w:rsidRPr="00A256FB" w:rsidRDefault="006207ED" w:rsidP="0014458F">
      <w:pPr>
        <w:pStyle w:val="aff2"/>
        <w:widowControl w:val="0"/>
        <w:numPr>
          <w:ilvl w:val="0"/>
          <w:numId w:val="5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A256FB">
        <w:rPr>
          <w:sz w:val="28"/>
          <w:szCs w:val="28"/>
        </w:rPr>
        <w:t>Дайте определение инвестиционной политики предприятия.</w:t>
      </w:r>
    </w:p>
    <w:p w:rsidR="006207ED" w:rsidRPr="00A256FB" w:rsidRDefault="0036430E" w:rsidP="0014458F">
      <w:pPr>
        <w:pStyle w:val="aff2"/>
        <w:widowControl w:val="0"/>
        <w:numPr>
          <w:ilvl w:val="0"/>
          <w:numId w:val="5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A256FB">
        <w:rPr>
          <w:sz w:val="28"/>
          <w:szCs w:val="28"/>
        </w:rPr>
        <w:t>Укажите факторы, учитываемые при определении инвестиционной пол</w:t>
      </w:r>
      <w:r w:rsidRPr="00A256FB">
        <w:rPr>
          <w:sz w:val="28"/>
          <w:szCs w:val="28"/>
        </w:rPr>
        <w:t>и</w:t>
      </w:r>
      <w:r w:rsidRPr="00A256FB">
        <w:rPr>
          <w:sz w:val="28"/>
          <w:szCs w:val="28"/>
        </w:rPr>
        <w:t>тики предприятия.</w:t>
      </w:r>
    </w:p>
    <w:p w:rsidR="0036430E" w:rsidRPr="00A256FB" w:rsidRDefault="0036430E" w:rsidP="0014458F">
      <w:pPr>
        <w:pStyle w:val="aff2"/>
        <w:widowControl w:val="0"/>
        <w:numPr>
          <w:ilvl w:val="0"/>
          <w:numId w:val="5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A256FB">
        <w:rPr>
          <w:sz w:val="28"/>
          <w:szCs w:val="28"/>
        </w:rPr>
        <w:t xml:space="preserve">Перечислите принципы, на которые необходимо опираться при разработки инвестиционной стратегии предприятия. </w:t>
      </w:r>
    </w:p>
    <w:p w:rsidR="005E5949" w:rsidRPr="00A256FB" w:rsidRDefault="005E5949" w:rsidP="0014458F">
      <w:pPr>
        <w:pStyle w:val="aff2"/>
        <w:widowControl w:val="0"/>
        <w:numPr>
          <w:ilvl w:val="0"/>
          <w:numId w:val="5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A256FB">
        <w:rPr>
          <w:sz w:val="28"/>
          <w:szCs w:val="28"/>
        </w:rPr>
        <w:t>Перечислите этапы формирования и реализации инвестиционной политики предприятия.</w:t>
      </w:r>
    </w:p>
    <w:p w:rsidR="005E5949" w:rsidRPr="00A256FB" w:rsidRDefault="005E5949" w:rsidP="0014458F">
      <w:pPr>
        <w:pStyle w:val="aff2"/>
        <w:widowControl w:val="0"/>
        <w:numPr>
          <w:ilvl w:val="0"/>
          <w:numId w:val="5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A256FB">
        <w:rPr>
          <w:sz w:val="28"/>
          <w:szCs w:val="28"/>
        </w:rPr>
        <w:t>Раскройте содержание этапов разработки инвестиционной политики пре</w:t>
      </w:r>
      <w:r w:rsidRPr="00A256FB">
        <w:rPr>
          <w:sz w:val="28"/>
          <w:szCs w:val="28"/>
        </w:rPr>
        <w:t>д</w:t>
      </w:r>
      <w:r w:rsidRPr="00A256FB">
        <w:rPr>
          <w:sz w:val="28"/>
          <w:szCs w:val="28"/>
        </w:rPr>
        <w:t>приятия.</w:t>
      </w:r>
    </w:p>
    <w:p w:rsidR="005E5949" w:rsidRPr="00A256FB" w:rsidRDefault="005E5949" w:rsidP="0014458F">
      <w:pPr>
        <w:pStyle w:val="aff2"/>
        <w:widowControl w:val="0"/>
        <w:numPr>
          <w:ilvl w:val="0"/>
          <w:numId w:val="5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A256FB">
        <w:rPr>
          <w:bCs/>
          <w:sz w:val="28"/>
          <w:szCs w:val="28"/>
        </w:rPr>
        <w:t>Дайте определение текущему планированию инвестиционной деятельн</w:t>
      </w:r>
      <w:r w:rsidRPr="00A256FB">
        <w:rPr>
          <w:bCs/>
          <w:sz w:val="28"/>
          <w:szCs w:val="28"/>
        </w:rPr>
        <w:t>о</w:t>
      </w:r>
      <w:r w:rsidRPr="00A256FB">
        <w:rPr>
          <w:bCs/>
          <w:sz w:val="28"/>
          <w:szCs w:val="28"/>
        </w:rPr>
        <w:t>сти на предприятии.</w:t>
      </w:r>
    </w:p>
    <w:p w:rsidR="005E5949" w:rsidRPr="00A256FB" w:rsidRDefault="00BB6659" w:rsidP="0014458F">
      <w:pPr>
        <w:pStyle w:val="aff2"/>
        <w:widowControl w:val="0"/>
        <w:numPr>
          <w:ilvl w:val="0"/>
          <w:numId w:val="5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A256FB">
        <w:rPr>
          <w:sz w:val="28"/>
          <w:szCs w:val="28"/>
        </w:rPr>
        <w:t>Перечислите задачи, которые позволяют решить текущие инвестиционные планы.</w:t>
      </w:r>
    </w:p>
    <w:p w:rsidR="00BB6659" w:rsidRPr="00A256FB" w:rsidRDefault="00BB6659" w:rsidP="0014458F">
      <w:pPr>
        <w:pStyle w:val="aff2"/>
        <w:widowControl w:val="0"/>
        <w:numPr>
          <w:ilvl w:val="0"/>
          <w:numId w:val="5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A256FB">
        <w:rPr>
          <w:sz w:val="28"/>
          <w:szCs w:val="28"/>
        </w:rPr>
        <w:t>Перечислите основные виды текущих инвестиционных планов предпр</w:t>
      </w:r>
      <w:r w:rsidRPr="00A256FB">
        <w:rPr>
          <w:sz w:val="28"/>
          <w:szCs w:val="28"/>
        </w:rPr>
        <w:t>и</w:t>
      </w:r>
      <w:r w:rsidRPr="00A256FB">
        <w:rPr>
          <w:sz w:val="28"/>
          <w:szCs w:val="28"/>
        </w:rPr>
        <w:t>ятия.</w:t>
      </w:r>
    </w:p>
    <w:p w:rsidR="00BB6659" w:rsidRPr="00A256FB" w:rsidRDefault="00A256FB" w:rsidP="0014458F">
      <w:pPr>
        <w:pStyle w:val="aff2"/>
        <w:widowControl w:val="0"/>
        <w:numPr>
          <w:ilvl w:val="0"/>
          <w:numId w:val="5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A256FB">
        <w:rPr>
          <w:sz w:val="28"/>
          <w:szCs w:val="28"/>
        </w:rPr>
        <w:t>Назовите исходные предпосылки для разработки текущих инвестиционных планов предприятия.</w:t>
      </w:r>
    </w:p>
    <w:p w:rsidR="00A256FB" w:rsidRPr="00A256FB" w:rsidRDefault="00A256FB" w:rsidP="0014458F">
      <w:pPr>
        <w:pStyle w:val="aff2"/>
        <w:widowControl w:val="0"/>
        <w:numPr>
          <w:ilvl w:val="0"/>
          <w:numId w:val="5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A256FB">
        <w:rPr>
          <w:sz w:val="28"/>
          <w:szCs w:val="28"/>
        </w:rPr>
        <w:lastRenderedPageBreak/>
        <w:t>Дайте характеристику текущих планов инвестиционной деятельности предприятия.</w:t>
      </w:r>
    </w:p>
    <w:p w:rsidR="00A256FB" w:rsidRPr="00A256FB" w:rsidRDefault="00A256FB" w:rsidP="0014458F">
      <w:pPr>
        <w:pStyle w:val="aff2"/>
        <w:widowControl w:val="0"/>
        <w:numPr>
          <w:ilvl w:val="0"/>
          <w:numId w:val="5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A256FB">
        <w:rPr>
          <w:sz w:val="28"/>
          <w:szCs w:val="28"/>
        </w:rPr>
        <w:t>Дайте определение оперативному планированию инвестиционной деятел</w:t>
      </w:r>
      <w:r w:rsidRPr="00A256FB">
        <w:rPr>
          <w:sz w:val="28"/>
          <w:szCs w:val="28"/>
        </w:rPr>
        <w:t>ь</w:t>
      </w:r>
      <w:r w:rsidRPr="00A256FB">
        <w:rPr>
          <w:sz w:val="28"/>
          <w:szCs w:val="28"/>
        </w:rPr>
        <w:t>ности на предприятии.</w:t>
      </w:r>
    </w:p>
    <w:p w:rsidR="00A256FB" w:rsidRPr="00A256FB" w:rsidRDefault="00A256FB" w:rsidP="0014458F">
      <w:pPr>
        <w:pStyle w:val="aff2"/>
        <w:widowControl w:val="0"/>
        <w:numPr>
          <w:ilvl w:val="0"/>
          <w:numId w:val="5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A256FB">
        <w:rPr>
          <w:sz w:val="28"/>
          <w:szCs w:val="28"/>
        </w:rPr>
        <w:t>Дайте определению бюджету и бюджетированию.</w:t>
      </w:r>
    </w:p>
    <w:p w:rsidR="00A256FB" w:rsidRPr="00A256FB" w:rsidRDefault="00A256FB" w:rsidP="0014458F">
      <w:pPr>
        <w:pStyle w:val="aff2"/>
        <w:widowControl w:val="0"/>
        <w:numPr>
          <w:ilvl w:val="0"/>
          <w:numId w:val="5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A256FB">
        <w:rPr>
          <w:sz w:val="28"/>
          <w:szCs w:val="28"/>
        </w:rPr>
        <w:t>Назовите состав текущего бюджета.</w:t>
      </w:r>
    </w:p>
    <w:p w:rsidR="00A256FB" w:rsidRPr="00A256FB" w:rsidRDefault="00A256FB" w:rsidP="0014458F">
      <w:pPr>
        <w:pStyle w:val="aff2"/>
        <w:widowControl w:val="0"/>
        <w:numPr>
          <w:ilvl w:val="0"/>
          <w:numId w:val="5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A256FB">
        <w:rPr>
          <w:sz w:val="28"/>
          <w:szCs w:val="28"/>
        </w:rPr>
        <w:t>Назовите состав капитального бюджета.</w:t>
      </w:r>
    </w:p>
    <w:p w:rsidR="00A256FB" w:rsidRDefault="00A256FB" w:rsidP="0014458F">
      <w:pPr>
        <w:pStyle w:val="aff2"/>
        <w:widowControl w:val="0"/>
        <w:numPr>
          <w:ilvl w:val="0"/>
          <w:numId w:val="5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A256FB">
        <w:rPr>
          <w:sz w:val="28"/>
          <w:szCs w:val="28"/>
        </w:rPr>
        <w:t>Дайте определение платежному календарю.</w:t>
      </w:r>
    </w:p>
    <w:p w:rsidR="00A549F2" w:rsidRDefault="00A549F2" w:rsidP="0067194E">
      <w:pPr>
        <w:pStyle w:val="2"/>
      </w:pPr>
    </w:p>
    <w:p w:rsidR="00C73905" w:rsidRPr="0086716F" w:rsidRDefault="00164A73" w:rsidP="0067194E">
      <w:pPr>
        <w:pStyle w:val="2"/>
      </w:pPr>
      <w:r w:rsidRPr="0086716F">
        <w:t>3</w:t>
      </w:r>
      <w:r w:rsidR="00B878E9" w:rsidRPr="0086716F">
        <w:t>.</w:t>
      </w:r>
      <w:r w:rsidR="00551F9F" w:rsidRPr="0086716F">
        <w:t>5</w:t>
      </w:r>
      <w:r w:rsidR="00B878E9" w:rsidRPr="0086716F">
        <w:t xml:space="preserve"> Тестовые вопросы</w:t>
      </w:r>
    </w:p>
    <w:p w:rsidR="00B878E9" w:rsidRDefault="00B878E9" w:rsidP="007269E9">
      <w:pPr>
        <w:autoSpaceDE w:val="0"/>
        <w:autoSpaceDN w:val="0"/>
        <w:adjustRightInd w:val="0"/>
        <w:spacing w:before="36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 </w:t>
      </w:r>
      <w:r w:rsidRPr="00CC3E01">
        <w:rPr>
          <w:sz w:val="28"/>
          <w:szCs w:val="28"/>
        </w:rPr>
        <w:t>Инвестиционное планирование на предприятии предусматривает</w:t>
      </w:r>
      <w:r>
        <w:rPr>
          <w:sz w:val="28"/>
          <w:szCs w:val="28"/>
        </w:rPr>
        <w:t>:</w:t>
      </w:r>
    </w:p>
    <w:p w:rsidR="00B878E9" w:rsidRPr="008A31F7" w:rsidRDefault="00B878E9" w:rsidP="0014458F">
      <w:pPr>
        <w:pStyle w:val="aff2"/>
        <w:numPr>
          <w:ilvl w:val="0"/>
          <w:numId w:val="36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8A31F7">
        <w:rPr>
          <w:sz w:val="28"/>
          <w:szCs w:val="28"/>
        </w:rPr>
        <w:t>два уровня;</w:t>
      </w:r>
    </w:p>
    <w:p w:rsidR="00B878E9" w:rsidRPr="00B878E9" w:rsidRDefault="00B878E9" w:rsidP="0014458F">
      <w:pPr>
        <w:pStyle w:val="aff2"/>
        <w:numPr>
          <w:ilvl w:val="0"/>
          <w:numId w:val="36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B878E9">
        <w:rPr>
          <w:sz w:val="28"/>
          <w:szCs w:val="28"/>
        </w:rPr>
        <w:t>три уровня;</w:t>
      </w:r>
    </w:p>
    <w:p w:rsidR="00B878E9" w:rsidRPr="008A31F7" w:rsidRDefault="00B878E9" w:rsidP="0014458F">
      <w:pPr>
        <w:pStyle w:val="aff2"/>
        <w:numPr>
          <w:ilvl w:val="0"/>
          <w:numId w:val="36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8A31F7">
        <w:rPr>
          <w:sz w:val="28"/>
          <w:szCs w:val="28"/>
        </w:rPr>
        <w:t>четыре уровня;</w:t>
      </w:r>
    </w:p>
    <w:p w:rsidR="00B878E9" w:rsidRPr="008A31F7" w:rsidRDefault="00B878E9" w:rsidP="0014458F">
      <w:pPr>
        <w:pStyle w:val="aff2"/>
        <w:numPr>
          <w:ilvl w:val="0"/>
          <w:numId w:val="36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A31F7">
        <w:rPr>
          <w:sz w:val="28"/>
          <w:szCs w:val="28"/>
        </w:rPr>
        <w:t>пять уровней.</w:t>
      </w:r>
    </w:p>
    <w:p w:rsidR="00B878E9" w:rsidRDefault="00B878E9" w:rsidP="00B878E9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B878E9" w:rsidRDefault="00B878E9" w:rsidP="00B878E9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 Р</w:t>
      </w:r>
      <w:r w:rsidRPr="00CC3E01">
        <w:rPr>
          <w:sz w:val="28"/>
          <w:szCs w:val="28"/>
        </w:rPr>
        <w:t>азработка системы планов и плановых показателей по обеспечению разв</w:t>
      </w:r>
      <w:r w:rsidRPr="00CC3E01">
        <w:rPr>
          <w:sz w:val="28"/>
          <w:szCs w:val="28"/>
        </w:rPr>
        <w:t>и</w:t>
      </w:r>
      <w:r w:rsidRPr="00CC3E01">
        <w:rPr>
          <w:sz w:val="28"/>
          <w:szCs w:val="28"/>
        </w:rPr>
        <w:t>тия предприятия необходимыми инвестиционными ресурсами и повышению эффе</w:t>
      </w:r>
      <w:r w:rsidRPr="00CC3E01">
        <w:rPr>
          <w:sz w:val="28"/>
          <w:szCs w:val="28"/>
        </w:rPr>
        <w:t>к</w:t>
      </w:r>
      <w:r w:rsidRPr="00CC3E01">
        <w:rPr>
          <w:sz w:val="28"/>
          <w:szCs w:val="28"/>
        </w:rPr>
        <w:t>тивности его инвестиционной деятельности в перспективном периоде</w:t>
      </w:r>
      <w:r>
        <w:rPr>
          <w:sz w:val="28"/>
          <w:szCs w:val="28"/>
        </w:rPr>
        <w:t xml:space="preserve"> называется:</w:t>
      </w:r>
    </w:p>
    <w:p w:rsidR="00B878E9" w:rsidRPr="00B878E9" w:rsidRDefault="00B878E9" w:rsidP="0014458F">
      <w:pPr>
        <w:pStyle w:val="aff2"/>
        <w:numPr>
          <w:ilvl w:val="0"/>
          <w:numId w:val="37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B878E9">
        <w:rPr>
          <w:sz w:val="28"/>
          <w:szCs w:val="28"/>
        </w:rPr>
        <w:t>инвестиционным планированием;</w:t>
      </w:r>
    </w:p>
    <w:p w:rsidR="00B878E9" w:rsidRPr="008A31F7" w:rsidRDefault="00B878E9" w:rsidP="0014458F">
      <w:pPr>
        <w:pStyle w:val="aff2"/>
        <w:numPr>
          <w:ilvl w:val="0"/>
          <w:numId w:val="37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8A31F7">
        <w:rPr>
          <w:sz w:val="28"/>
          <w:szCs w:val="28"/>
        </w:rPr>
        <w:t>инвестиционным проектированием;</w:t>
      </w:r>
    </w:p>
    <w:p w:rsidR="00B878E9" w:rsidRPr="008A31F7" w:rsidRDefault="00B878E9" w:rsidP="0014458F">
      <w:pPr>
        <w:pStyle w:val="aff2"/>
        <w:numPr>
          <w:ilvl w:val="0"/>
          <w:numId w:val="37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A31F7">
        <w:rPr>
          <w:color w:val="000000"/>
          <w:sz w:val="28"/>
          <w:szCs w:val="28"/>
        </w:rPr>
        <w:t>инвестиционным прогнозированием;</w:t>
      </w:r>
    </w:p>
    <w:p w:rsidR="00B878E9" w:rsidRPr="008A31F7" w:rsidRDefault="00B878E9" w:rsidP="0014458F">
      <w:pPr>
        <w:pStyle w:val="aff2"/>
        <w:numPr>
          <w:ilvl w:val="0"/>
          <w:numId w:val="37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A31F7">
        <w:rPr>
          <w:color w:val="000000"/>
          <w:sz w:val="28"/>
          <w:szCs w:val="28"/>
        </w:rPr>
        <w:t>инвестиционным анализом.</w:t>
      </w:r>
    </w:p>
    <w:p w:rsidR="00B878E9" w:rsidRDefault="00B878E9" w:rsidP="00B878E9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B878E9" w:rsidRDefault="00B878E9" w:rsidP="00B878E9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 </w:t>
      </w:r>
      <w:r w:rsidRPr="00CC3E01">
        <w:rPr>
          <w:sz w:val="28"/>
          <w:szCs w:val="28"/>
        </w:rPr>
        <w:t>Разработка общей инвестиционной стратегии и инвестиционной политики по основным направлениям инвестиционной деятельности предприятия</w:t>
      </w:r>
      <w:r>
        <w:rPr>
          <w:sz w:val="28"/>
          <w:szCs w:val="28"/>
        </w:rPr>
        <w:t xml:space="preserve"> представл</w:t>
      </w:r>
      <w:r>
        <w:rPr>
          <w:sz w:val="28"/>
          <w:szCs w:val="28"/>
        </w:rPr>
        <w:t>я</w:t>
      </w:r>
      <w:r>
        <w:rPr>
          <w:sz w:val="28"/>
          <w:szCs w:val="28"/>
        </w:rPr>
        <w:t>ет собой уровень:</w:t>
      </w:r>
    </w:p>
    <w:p w:rsidR="00B878E9" w:rsidRPr="008A31F7" w:rsidRDefault="00B878E9" w:rsidP="0014458F">
      <w:pPr>
        <w:pStyle w:val="aff2"/>
        <w:numPr>
          <w:ilvl w:val="0"/>
          <w:numId w:val="38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A31F7">
        <w:rPr>
          <w:color w:val="000000"/>
          <w:sz w:val="28"/>
          <w:szCs w:val="28"/>
        </w:rPr>
        <w:t>стратегического планирования;</w:t>
      </w:r>
    </w:p>
    <w:p w:rsidR="00B878E9" w:rsidRPr="00B878E9" w:rsidRDefault="00B878E9" w:rsidP="0014458F">
      <w:pPr>
        <w:pStyle w:val="aff2"/>
        <w:numPr>
          <w:ilvl w:val="0"/>
          <w:numId w:val="38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B878E9">
        <w:rPr>
          <w:color w:val="000000"/>
          <w:sz w:val="28"/>
          <w:szCs w:val="28"/>
        </w:rPr>
        <w:t>инвестиционного планирования;</w:t>
      </w:r>
    </w:p>
    <w:p w:rsidR="00B878E9" w:rsidRPr="008A31F7" w:rsidRDefault="00B878E9" w:rsidP="0014458F">
      <w:pPr>
        <w:pStyle w:val="aff2"/>
        <w:numPr>
          <w:ilvl w:val="0"/>
          <w:numId w:val="38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A31F7">
        <w:rPr>
          <w:color w:val="000000"/>
          <w:sz w:val="28"/>
          <w:szCs w:val="28"/>
        </w:rPr>
        <w:lastRenderedPageBreak/>
        <w:t>текущего планирования;</w:t>
      </w:r>
    </w:p>
    <w:p w:rsidR="00B878E9" w:rsidRPr="008A31F7" w:rsidRDefault="00B878E9" w:rsidP="0014458F">
      <w:pPr>
        <w:pStyle w:val="aff2"/>
        <w:numPr>
          <w:ilvl w:val="0"/>
          <w:numId w:val="38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A31F7">
        <w:rPr>
          <w:color w:val="000000"/>
          <w:sz w:val="28"/>
          <w:szCs w:val="28"/>
        </w:rPr>
        <w:t>оперативного планирования.</w:t>
      </w:r>
    </w:p>
    <w:p w:rsidR="00B878E9" w:rsidRDefault="00B878E9" w:rsidP="00B878E9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B878E9" w:rsidRDefault="00B878E9" w:rsidP="00B878E9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 </w:t>
      </w:r>
      <w:r w:rsidRPr="00CC3E01">
        <w:rPr>
          <w:sz w:val="28"/>
          <w:szCs w:val="28"/>
        </w:rPr>
        <w:t>Разработка текущих планов по отдельным аспектам инвестиционной де</w:t>
      </w:r>
      <w:r w:rsidRPr="00CC3E01">
        <w:rPr>
          <w:sz w:val="28"/>
          <w:szCs w:val="28"/>
        </w:rPr>
        <w:t>я</w:t>
      </w:r>
      <w:r w:rsidRPr="00CC3E01">
        <w:rPr>
          <w:sz w:val="28"/>
          <w:szCs w:val="28"/>
        </w:rPr>
        <w:t>тельности</w:t>
      </w:r>
      <w:r w:rsidR="00DE12BD">
        <w:rPr>
          <w:sz w:val="28"/>
          <w:szCs w:val="28"/>
        </w:rPr>
        <w:t xml:space="preserve"> </w:t>
      </w:r>
      <w:r w:rsidRPr="00CC3E01">
        <w:rPr>
          <w:sz w:val="28"/>
          <w:szCs w:val="28"/>
        </w:rPr>
        <w:t>предприятия</w:t>
      </w:r>
      <w:r>
        <w:rPr>
          <w:sz w:val="28"/>
          <w:szCs w:val="28"/>
        </w:rPr>
        <w:t xml:space="preserve"> представляет собой уровень:</w:t>
      </w:r>
    </w:p>
    <w:p w:rsidR="00B878E9" w:rsidRPr="008A31F7" w:rsidRDefault="00B878E9" w:rsidP="0014458F">
      <w:pPr>
        <w:pStyle w:val="aff2"/>
        <w:numPr>
          <w:ilvl w:val="0"/>
          <w:numId w:val="39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A31F7">
        <w:rPr>
          <w:color w:val="000000"/>
          <w:sz w:val="28"/>
          <w:szCs w:val="28"/>
        </w:rPr>
        <w:t>стратегического планирования;</w:t>
      </w:r>
    </w:p>
    <w:p w:rsidR="00B878E9" w:rsidRPr="00FB3D8F" w:rsidRDefault="00B878E9" w:rsidP="0014458F">
      <w:pPr>
        <w:pStyle w:val="aff2"/>
        <w:numPr>
          <w:ilvl w:val="0"/>
          <w:numId w:val="39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B3D8F">
        <w:rPr>
          <w:color w:val="000000"/>
          <w:sz w:val="28"/>
          <w:szCs w:val="28"/>
        </w:rPr>
        <w:t>инвестиционного планирования;</w:t>
      </w:r>
    </w:p>
    <w:p w:rsidR="00B878E9" w:rsidRPr="00B878E9" w:rsidRDefault="00B878E9" w:rsidP="0014458F">
      <w:pPr>
        <w:pStyle w:val="aff2"/>
        <w:numPr>
          <w:ilvl w:val="0"/>
          <w:numId w:val="39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B878E9">
        <w:rPr>
          <w:color w:val="000000"/>
          <w:sz w:val="28"/>
          <w:szCs w:val="28"/>
        </w:rPr>
        <w:t>текущего планирования;</w:t>
      </w:r>
    </w:p>
    <w:p w:rsidR="00B878E9" w:rsidRPr="00FB3D8F" w:rsidRDefault="00B878E9" w:rsidP="0014458F">
      <w:pPr>
        <w:pStyle w:val="aff2"/>
        <w:numPr>
          <w:ilvl w:val="0"/>
          <w:numId w:val="39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20"/>
        <w:jc w:val="both"/>
        <w:rPr>
          <w:sz w:val="28"/>
          <w:szCs w:val="28"/>
        </w:rPr>
      </w:pPr>
      <w:r w:rsidRPr="00FB3D8F">
        <w:rPr>
          <w:color w:val="000000"/>
          <w:sz w:val="28"/>
          <w:szCs w:val="28"/>
        </w:rPr>
        <w:t>оперативного планирования.</w:t>
      </w:r>
    </w:p>
    <w:p w:rsidR="001D2BC6" w:rsidRDefault="001D2BC6" w:rsidP="00B878E9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</w:p>
    <w:p w:rsidR="00B878E9" w:rsidRDefault="00B878E9" w:rsidP="00B878E9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 </w:t>
      </w:r>
      <w:r w:rsidRPr="00CC3E01">
        <w:rPr>
          <w:sz w:val="28"/>
          <w:szCs w:val="28"/>
        </w:rPr>
        <w:t>Разработка и доведение до исполнителей бюджетов, платежных календарей и других форм оперативных заданий по всем основным вопросам инвестиционной деятельности</w:t>
      </w:r>
      <w:r w:rsidR="00DE12BD">
        <w:rPr>
          <w:sz w:val="28"/>
          <w:szCs w:val="28"/>
        </w:rPr>
        <w:t xml:space="preserve"> </w:t>
      </w:r>
      <w:r w:rsidRPr="00CC3E01">
        <w:rPr>
          <w:sz w:val="28"/>
          <w:szCs w:val="28"/>
        </w:rPr>
        <w:t>предприятия</w:t>
      </w:r>
      <w:r>
        <w:rPr>
          <w:sz w:val="28"/>
          <w:szCs w:val="28"/>
        </w:rPr>
        <w:t xml:space="preserve"> представляет собой уровень:</w:t>
      </w:r>
    </w:p>
    <w:p w:rsidR="00B878E9" w:rsidRPr="008A31F7" w:rsidRDefault="00B878E9" w:rsidP="0014458F">
      <w:pPr>
        <w:pStyle w:val="aff2"/>
        <w:numPr>
          <w:ilvl w:val="0"/>
          <w:numId w:val="40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A31F7">
        <w:rPr>
          <w:color w:val="000000"/>
          <w:sz w:val="28"/>
          <w:szCs w:val="28"/>
        </w:rPr>
        <w:t>стратегического планирования;</w:t>
      </w:r>
    </w:p>
    <w:p w:rsidR="00B878E9" w:rsidRPr="00FB3D8F" w:rsidRDefault="00B878E9" w:rsidP="0014458F">
      <w:pPr>
        <w:pStyle w:val="aff2"/>
        <w:numPr>
          <w:ilvl w:val="0"/>
          <w:numId w:val="40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B3D8F">
        <w:rPr>
          <w:color w:val="000000"/>
          <w:sz w:val="28"/>
          <w:szCs w:val="28"/>
        </w:rPr>
        <w:t>инвестиционного планирования;</w:t>
      </w:r>
    </w:p>
    <w:p w:rsidR="00B878E9" w:rsidRDefault="00B878E9" w:rsidP="0014458F">
      <w:pPr>
        <w:pStyle w:val="aff2"/>
        <w:numPr>
          <w:ilvl w:val="0"/>
          <w:numId w:val="40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17298A">
        <w:rPr>
          <w:color w:val="000000"/>
          <w:sz w:val="28"/>
          <w:szCs w:val="28"/>
        </w:rPr>
        <w:t>текущего планирования;</w:t>
      </w:r>
    </w:p>
    <w:p w:rsidR="00B878E9" w:rsidRPr="00B878E9" w:rsidRDefault="00B878E9" w:rsidP="0014458F">
      <w:pPr>
        <w:pStyle w:val="aff2"/>
        <w:numPr>
          <w:ilvl w:val="0"/>
          <w:numId w:val="40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20"/>
        <w:jc w:val="both"/>
        <w:rPr>
          <w:sz w:val="28"/>
          <w:szCs w:val="28"/>
        </w:rPr>
      </w:pPr>
      <w:r w:rsidRPr="00B878E9">
        <w:rPr>
          <w:color w:val="000000"/>
          <w:sz w:val="28"/>
          <w:szCs w:val="28"/>
        </w:rPr>
        <w:t>оперативного планирования.</w:t>
      </w:r>
    </w:p>
    <w:p w:rsidR="00B878E9" w:rsidRDefault="00B878E9" w:rsidP="00B878E9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B878E9" w:rsidRDefault="00B878E9" w:rsidP="00B878E9">
      <w:pPr>
        <w:autoSpaceDE w:val="0"/>
        <w:autoSpaceDN w:val="0"/>
        <w:adjustRightInd w:val="0"/>
        <w:spacing w:line="360" w:lineRule="auto"/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 С</w:t>
      </w:r>
      <w:r w:rsidRPr="00A73AE3">
        <w:rPr>
          <w:bCs/>
          <w:sz w:val="28"/>
          <w:szCs w:val="28"/>
        </w:rPr>
        <w:t>истема основополагающих принципов осуществления инвестиционной деятельности конкретного предприятия, определяемых его «миссией» и менталит</w:t>
      </w:r>
      <w:r w:rsidRPr="00A73AE3">
        <w:rPr>
          <w:bCs/>
          <w:sz w:val="28"/>
          <w:szCs w:val="28"/>
        </w:rPr>
        <w:t>е</w:t>
      </w:r>
      <w:r w:rsidRPr="00A73AE3">
        <w:rPr>
          <w:bCs/>
          <w:sz w:val="28"/>
          <w:szCs w:val="28"/>
        </w:rPr>
        <w:t>том инвестиционного поведен</w:t>
      </w:r>
      <w:r>
        <w:rPr>
          <w:bCs/>
          <w:sz w:val="28"/>
          <w:szCs w:val="28"/>
        </w:rPr>
        <w:t>ия его учредителей и менеджеров называется:</w:t>
      </w:r>
    </w:p>
    <w:p w:rsidR="00B878E9" w:rsidRPr="00A10629" w:rsidRDefault="00B878E9" w:rsidP="0014458F">
      <w:pPr>
        <w:pStyle w:val="aff2"/>
        <w:numPr>
          <w:ilvl w:val="0"/>
          <w:numId w:val="41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A10629">
        <w:rPr>
          <w:color w:val="000000"/>
          <w:sz w:val="28"/>
          <w:szCs w:val="28"/>
        </w:rPr>
        <w:t>инвестиционным планированием;</w:t>
      </w:r>
    </w:p>
    <w:p w:rsidR="00B878E9" w:rsidRPr="00B878E9" w:rsidRDefault="00B878E9" w:rsidP="0014458F">
      <w:pPr>
        <w:pStyle w:val="aff2"/>
        <w:numPr>
          <w:ilvl w:val="0"/>
          <w:numId w:val="41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B878E9">
        <w:rPr>
          <w:color w:val="000000"/>
          <w:sz w:val="28"/>
          <w:szCs w:val="28"/>
        </w:rPr>
        <w:t>инвестиционной идеологией предприятия;</w:t>
      </w:r>
    </w:p>
    <w:p w:rsidR="00B878E9" w:rsidRPr="00A10629" w:rsidRDefault="00B878E9" w:rsidP="0014458F">
      <w:pPr>
        <w:pStyle w:val="aff2"/>
        <w:numPr>
          <w:ilvl w:val="0"/>
          <w:numId w:val="41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A10629">
        <w:rPr>
          <w:color w:val="000000"/>
          <w:sz w:val="28"/>
          <w:szCs w:val="28"/>
        </w:rPr>
        <w:t>инвестиционной стратегией предприятия;</w:t>
      </w:r>
    </w:p>
    <w:p w:rsidR="00B878E9" w:rsidRPr="00A10629" w:rsidRDefault="00B878E9" w:rsidP="0014458F">
      <w:pPr>
        <w:pStyle w:val="aff2"/>
        <w:numPr>
          <w:ilvl w:val="0"/>
          <w:numId w:val="41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A10629">
        <w:rPr>
          <w:color w:val="000000"/>
          <w:sz w:val="28"/>
          <w:szCs w:val="28"/>
        </w:rPr>
        <w:t>инвестиционной политикой предприятия.</w:t>
      </w:r>
    </w:p>
    <w:p w:rsidR="00B878E9" w:rsidRDefault="00B878E9" w:rsidP="00B878E9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B878E9" w:rsidRPr="00CC3E01" w:rsidRDefault="00B878E9" w:rsidP="00B878E9">
      <w:pPr>
        <w:pStyle w:val="ac"/>
        <w:widowControl w:val="0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7 Определить последовательность разработки и</w:t>
      </w:r>
      <w:r w:rsidRPr="00CC3E01">
        <w:rPr>
          <w:sz w:val="28"/>
          <w:szCs w:val="28"/>
        </w:rPr>
        <w:t>нвестиционн</w:t>
      </w:r>
      <w:r>
        <w:rPr>
          <w:sz w:val="28"/>
          <w:szCs w:val="28"/>
        </w:rPr>
        <w:t>ой</w:t>
      </w:r>
      <w:r w:rsidRPr="00CC3E01">
        <w:rPr>
          <w:sz w:val="28"/>
          <w:szCs w:val="28"/>
        </w:rPr>
        <w:t xml:space="preserve"> стратеги</w:t>
      </w:r>
      <w:r>
        <w:rPr>
          <w:sz w:val="28"/>
          <w:szCs w:val="28"/>
        </w:rPr>
        <w:t>и:</w:t>
      </w:r>
    </w:p>
    <w:p w:rsidR="00B878E9" w:rsidRPr="00C8427F" w:rsidRDefault="00B878E9" w:rsidP="0014458F">
      <w:pPr>
        <w:pStyle w:val="aff2"/>
        <w:widowControl w:val="0"/>
        <w:numPr>
          <w:ilvl w:val="0"/>
          <w:numId w:val="42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C8427F">
        <w:rPr>
          <w:sz w:val="28"/>
          <w:szCs w:val="28"/>
        </w:rPr>
        <w:t>определение периода инвестиционной стратегии;</w:t>
      </w:r>
    </w:p>
    <w:p w:rsidR="00B878E9" w:rsidRPr="00C8427F" w:rsidRDefault="00B878E9" w:rsidP="0014458F">
      <w:pPr>
        <w:pStyle w:val="aff2"/>
        <w:widowControl w:val="0"/>
        <w:numPr>
          <w:ilvl w:val="0"/>
          <w:numId w:val="42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C8427F">
        <w:rPr>
          <w:sz w:val="28"/>
          <w:szCs w:val="28"/>
        </w:rPr>
        <w:t>определение источников финансирования;</w:t>
      </w:r>
    </w:p>
    <w:p w:rsidR="00B878E9" w:rsidRPr="00C8427F" w:rsidRDefault="00B878E9" w:rsidP="0014458F">
      <w:pPr>
        <w:pStyle w:val="aff2"/>
        <w:widowControl w:val="0"/>
        <w:numPr>
          <w:ilvl w:val="0"/>
          <w:numId w:val="42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C8427F">
        <w:rPr>
          <w:sz w:val="28"/>
          <w:szCs w:val="28"/>
        </w:rPr>
        <w:t>оценка сильных и слабых сторон инвестиционной деятельности;</w:t>
      </w:r>
    </w:p>
    <w:p w:rsidR="00B878E9" w:rsidRPr="00C8427F" w:rsidRDefault="00B878E9" w:rsidP="0014458F">
      <w:pPr>
        <w:pStyle w:val="aff2"/>
        <w:widowControl w:val="0"/>
        <w:numPr>
          <w:ilvl w:val="0"/>
          <w:numId w:val="42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C8427F">
        <w:rPr>
          <w:sz w:val="28"/>
          <w:szCs w:val="28"/>
        </w:rPr>
        <w:lastRenderedPageBreak/>
        <w:t>формирование стратегических целей инвестиционной деятельности;</w:t>
      </w:r>
    </w:p>
    <w:p w:rsidR="00B878E9" w:rsidRPr="00C8427F" w:rsidRDefault="00B878E9" w:rsidP="0014458F">
      <w:pPr>
        <w:pStyle w:val="aff2"/>
        <w:widowControl w:val="0"/>
        <w:numPr>
          <w:ilvl w:val="0"/>
          <w:numId w:val="42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C8427F">
        <w:rPr>
          <w:sz w:val="28"/>
          <w:szCs w:val="28"/>
        </w:rPr>
        <w:t>исследование факторов внешней инвестиционной среды и ситуации на и</w:t>
      </w:r>
      <w:r w:rsidRPr="00C8427F">
        <w:rPr>
          <w:sz w:val="28"/>
          <w:szCs w:val="28"/>
        </w:rPr>
        <w:t>н</w:t>
      </w:r>
      <w:r w:rsidRPr="00C8427F">
        <w:rPr>
          <w:sz w:val="28"/>
          <w:szCs w:val="28"/>
        </w:rPr>
        <w:t>вестиционном рынке;</w:t>
      </w:r>
    </w:p>
    <w:p w:rsidR="00B878E9" w:rsidRDefault="00B878E9" w:rsidP="0014458F">
      <w:pPr>
        <w:pStyle w:val="aff2"/>
        <w:widowControl w:val="0"/>
        <w:numPr>
          <w:ilvl w:val="0"/>
          <w:numId w:val="42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C8427F">
        <w:rPr>
          <w:sz w:val="28"/>
          <w:szCs w:val="28"/>
        </w:rPr>
        <w:t>формирование инвестиционной политики;</w:t>
      </w:r>
    </w:p>
    <w:p w:rsidR="00B878E9" w:rsidRPr="00C8427F" w:rsidRDefault="00B878E9" w:rsidP="0014458F">
      <w:pPr>
        <w:pStyle w:val="aff2"/>
        <w:widowControl w:val="0"/>
        <w:numPr>
          <w:ilvl w:val="0"/>
          <w:numId w:val="42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C8427F">
        <w:rPr>
          <w:sz w:val="28"/>
          <w:szCs w:val="28"/>
        </w:rPr>
        <w:t>оценка эффективности инвестиционной стратегии;</w:t>
      </w:r>
    </w:p>
    <w:p w:rsidR="00B878E9" w:rsidRPr="00C8427F" w:rsidRDefault="00B878E9" w:rsidP="0014458F">
      <w:pPr>
        <w:pStyle w:val="aff2"/>
        <w:widowControl w:val="0"/>
        <w:numPr>
          <w:ilvl w:val="0"/>
          <w:numId w:val="42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C8427F">
        <w:rPr>
          <w:sz w:val="28"/>
          <w:szCs w:val="28"/>
        </w:rPr>
        <w:t>разработка организационно-экономических мер по реализации инвестиц</w:t>
      </w:r>
      <w:r w:rsidRPr="00C8427F">
        <w:rPr>
          <w:sz w:val="28"/>
          <w:szCs w:val="28"/>
        </w:rPr>
        <w:t>и</w:t>
      </w:r>
      <w:r w:rsidRPr="00C8427F">
        <w:rPr>
          <w:sz w:val="28"/>
          <w:szCs w:val="28"/>
        </w:rPr>
        <w:t>онной стратегии;</w:t>
      </w:r>
    </w:p>
    <w:p w:rsidR="00B878E9" w:rsidRPr="00C8427F" w:rsidRDefault="00B878E9" w:rsidP="0014458F">
      <w:pPr>
        <w:pStyle w:val="aff2"/>
        <w:widowControl w:val="0"/>
        <w:numPr>
          <w:ilvl w:val="0"/>
          <w:numId w:val="42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C8427F">
        <w:rPr>
          <w:sz w:val="28"/>
          <w:szCs w:val="28"/>
        </w:rPr>
        <w:t>анализ стратегических альтернатив и выбор стратегических направлений и форм инвестиционной деятельности.</w:t>
      </w:r>
    </w:p>
    <w:p w:rsidR="00B878E9" w:rsidRDefault="00B878E9" w:rsidP="00B878E9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B878E9" w:rsidRDefault="00B878E9" w:rsidP="00B878E9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8 О</w:t>
      </w:r>
      <w:r w:rsidRPr="00CC3E01">
        <w:rPr>
          <w:sz w:val="28"/>
          <w:szCs w:val="28"/>
        </w:rPr>
        <w:t>бщее руководство по формированию программы капиталовложений, отб</w:t>
      </w:r>
      <w:r w:rsidRPr="00CC3E01">
        <w:rPr>
          <w:sz w:val="28"/>
          <w:szCs w:val="28"/>
        </w:rPr>
        <w:t>о</w:t>
      </w:r>
      <w:r w:rsidRPr="00CC3E01">
        <w:rPr>
          <w:sz w:val="28"/>
          <w:szCs w:val="28"/>
        </w:rPr>
        <w:t>ру проектов и принятию финансовых решений, которые способствуют долговр</w:t>
      </w:r>
      <w:r w:rsidRPr="00CC3E01">
        <w:rPr>
          <w:sz w:val="28"/>
          <w:szCs w:val="28"/>
        </w:rPr>
        <w:t>е</w:t>
      </w:r>
      <w:r w:rsidRPr="00CC3E01">
        <w:rPr>
          <w:sz w:val="28"/>
          <w:szCs w:val="28"/>
        </w:rPr>
        <w:t>менному укреплению конкурентных преимуществ и обеспечивают достижение п</w:t>
      </w:r>
      <w:r w:rsidRPr="00CC3E01">
        <w:rPr>
          <w:sz w:val="28"/>
          <w:szCs w:val="28"/>
        </w:rPr>
        <w:t>о</w:t>
      </w:r>
      <w:r w:rsidRPr="00CC3E01">
        <w:rPr>
          <w:sz w:val="28"/>
          <w:szCs w:val="28"/>
        </w:rPr>
        <w:t>ставленных целей</w:t>
      </w:r>
      <w:r>
        <w:rPr>
          <w:sz w:val="28"/>
          <w:szCs w:val="28"/>
        </w:rPr>
        <w:t>, называется:</w:t>
      </w:r>
    </w:p>
    <w:p w:rsidR="00B878E9" w:rsidRPr="00A10629" w:rsidRDefault="00B878E9" w:rsidP="0014458F">
      <w:pPr>
        <w:pStyle w:val="aff2"/>
        <w:numPr>
          <w:ilvl w:val="0"/>
          <w:numId w:val="43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A10629">
        <w:rPr>
          <w:color w:val="000000"/>
          <w:sz w:val="28"/>
          <w:szCs w:val="28"/>
        </w:rPr>
        <w:t>инвестиционным планированием;</w:t>
      </w:r>
    </w:p>
    <w:p w:rsidR="00B878E9" w:rsidRPr="006E5F9F" w:rsidRDefault="00B878E9" w:rsidP="0014458F">
      <w:pPr>
        <w:pStyle w:val="aff2"/>
        <w:numPr>
          <w:ilvl w:val="0"/>
          <w:numId w:val="43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6E5F9F">
        <w:rPr>
          <w:sz w:val="28"/>
          <w:szCs w:val="28"/>
        </w:rPr>
        <w:t>инвестиционной идеологией предприятия;</w:t>
      </w:r>
    </w:p>
    <w:p w:rsidR="00B878E9" w:rsidRPr="00A10629" w:rsidRDefault="00B878E9" w:rsidP="0014458F">
      <w:pPr>
        <w:pStyle w:val="aff2"/>
        <w:numPr>
          <w:ilvl w:val="0"/>
          <w:numId w:val="43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A10629">
        <w:rPr>
          <w:color w:val="000000"/>
          <w:sz w:val="28"/>
          <w:szCs w:val="28"/>
        </w:rPr>
        <w:t>инвестиционной стратегией предприятия;</w:t>
      </w:r>
    </w:p>
    <w:p w:rsidR="00B878E9" w:rsidRPr="00B878E9" w:rsidRDefault="00B878E9" w:rsidP="0014458F">
      <w:pPr>
        <w:pStyle w:val="aff2"/>
        <w:numPr>
          <w:ilvl w:val="0"/>
          <w:numId w:val="43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B878E9">
        <w:rPr>
          <w:color w:val="000000"/>
          <w:sz w:val="28"/>
          <w:szCs w:val="28"/>
        </w:rPr>
        <w:t>инвестиционной политикой предприятия.</w:t>
      </w:r>
    </w:p>
    <w:p w:rsidR="00B878E9" w:rsidRDefault="00B878E9" w:rsidP="00B878E9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B878E9" w:rsidRDefault="00B878E9" w:rsidP="00B878E9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9 С</w:t>
      </w:r>
      <w:r w:rsidRPr="00CC3E01">
        <w:rPr>
          <w:sz w:val="28"/>
          <w:szCs w:val="28"/>
        </w:rPr>
        <w:t>истема долгосрочных целей инвестиционной деятельности предприятия, определяемых общими задачами его развития и инвестиционной идеологией, а та</w:t>
      </w:r>
      <w:r w:rsidRPr="00CC3E01">
        <w:rPr>
          <w:sz w:val="28"/>
          <w:szCs w:val="28"/>
        </w:rPr>
        <w:t>к</w:t>
      </w:r>
      <w:r w:rsidRPr="00CC3E01">
        <w:rPr>
          <w:sz w:val="28"/>
          <w:szCs w:val="28"/>
        </w:rPr>
        <w:t>же выбор наиболее эффективных путей их достижения</w:t>
      </w:r>
      <w:r>
        <w:rPr>
          <w:sz w:val="28"/>
          <w:szCs w:val="28"/>
        </w:rPr>
        <w:t xml:space="preserve"> представляет собой:</w:t>
      </w:r>
    </w:p>
    <w:p w:rsidR="00B878E9" w:rsidRPr="00A10629" w:rsidRDefault="00B878E9" w:rsidP="0014458F">
      <w:pPr>
        <w:pStyle w:val="aff2"/>
        <w:numPr>
          <w:ilvl w:val="0"/>
          <w:numId w:val="45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A10629">
        <w:rPr>
          <w:color w:val="000000"/>
          <w:sz w:val="28"/>
          <w:szCs w:val="28"/>
        </w:rPr>
        <w:t>инвестиционным планированием;</w:t>
      </w:r>
    </w:p>
    <w:p w:rsidR="00B878E9" w:rsidRPr="00C8427F" w:rsidRDefault="00B878E9" w:rsidP="0014458F">
      <w:pPr>
        <w:pStyle w:val="aff2"/>
        <w:numPr>
          <w:ilvl w:val="0"/>
          <w:numId w:val="45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C8427F">
        <w:rPr>
          <w:color w:val="000000"/>
          <w:sz w:val="28"/>
          <w:szCs w:val="28"/>
        </w:rPr>
        <w:t>инвестиционной идеологией предприятия;</w:t>
      </w:r>
    </w:p>
    <w:p w:rsidR="00B878E9" w:rsidRPr="00B878E9" w:rsidRDefault="00B878E9" w:rsidP="0014458F">
      <w:pPr>
        <w:pStyle w:val="aff2"/>
        <w:numPr>
          <w:ilvl w:val="0"/>
          <w:numId w:val="45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B878E9">
        <w:rPr>
          <w:color w:val="000000"/>
          <w:sz w:val="28"/>
          <w:szCs w:val="28"/>
        </w:rPr>
        <w:t>инвестиционную стратегию предприятия;</w:t>
      </w:r>
    </w:p>
    <w:p w:rsidR="00B878E9" w:rsidRPr="00151967" w:rsidRDefault="00B878E9" w:rsidP="0014458F">
      <w:pPr>
        <w:pStyle w:val="aff2"/>
        <w:numPr>
          <w:ilvl w:val="0"/>
          <w:numId w:val="45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151967">
        <w:rPr>
          <w:color w:val="000000"/>
          <w:sz w:val="28"/>
          <w:szCs w:val="28"/>
        </w:rPr>
        <w:t>инвестиционной политикой предприятия.</w:t>
      </w:r>
    </w:p>
    <w:p w:rsidR="001D2BC6" w:rsidRDefault="001D2BC6" w:rsidP="00B878E9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</w:p>
    <w:p w:rsidR="00B878E9" w:rsidRDefault="00B878E9" w:rsidP="00B878E9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10 Р</w:t>
      </w:r>
      <w:r w:rsidRPr="00CC3E01">
        <w:rPr>
          <w:sz w:val="28"/>
          <w:szCs w:val="28"/>
        </w:rPr>
        <w:t>азработка комплекса краткосрочных плановых заданий по инвестицио</w:t>
      </w:r>
      <w:r w:rsidRPr="00CC3E01">
        <w:rPr>
          <w:sz w:val="28"/>
          <w:szCs w:val="28"/>
        </w:rPr>
        <w:t>н</w:t>
      </w:r>
      <w:r w:rsidRPr="00CC3E01">
        <w:rPr>
          <w:sz w:val="28"/>
          <w:szCs w:val="28"/>
        </w:rPr>
        <w:t>ному обеспечению основных н</w:t>
      </w:r>
      <w:r>
        <w:rPr>
          <w:sz w:val="28"/>
          <w:szCs w:val="28"/>
        </w:rPr>
        <w:t>аправлений развития предприятия представляет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бой:</w:t>
      </w:r>
    </w:p>
    <w:p w:rsidR="00B878E9" w:rsidRPr="00A10629" w:rsidRDefault="00B878E9" w:rsidP="0014458F">
      <w:pPr>
        <w:pStyle w:val="aff2"/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текущее планирование </w:t>
      </w:r>
      <w:r w:rsidRPr="00A10629">
        <w:rPr>
          <w:color w:val="000000"/>
          <w:sz w:val="28"/>
          <w:szCs w:val="28"/>
        </w:rPr>
        <w:t>инвестиционн</w:t>
      </w:r>
      <w:r>
        <w:rPr>
          <w:color w:val="000000"/>
          <w:sz w:val="28"/>
          <w:szCs w:val="28"/>
        </w:rPr>
        <w:t>ойдеятельности</w:t>
      </w:r>
      <w:r w:rsidRPr="00A10629">
        <w:rPr>
          <w:color w:val="000000"/>
          <w:sz w:val="28"/>
          <w:szCs w:val="28"/>
        </w:rPr>
        <w:t>;</w:t>
      </w:r>
    </w:p>
    <w:p w:rsidR="00B878E9" w:rsidRPr="00B878E9" w:rsidRDefault="00B878E9" w:rsidP="0014458F">
      <w:pPr>
        <w:pStyle w:val="aff2"/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B878E9">
        <w:rPr>
          <w:color w:val="000000"/>
          <w:sz w:val="28"/>
          <w:szCs w:val="28"/>
        </w:rPr>
        <w:t>оперативное планирование инвестиционной деятельности;</w:t>
      </w:r>
    </w:p>
    <w:p w:rsidR="00B878E9" w:rsidRPr="00A10629" w:rsidRDefault="00B878E9" w:rsidP="0014458F">
      <w:pPr>
        <w:pStyle w:val="aff2"/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A10629">
        <w:rPr>
          <w:color w:val="000000"/>
          <w:sz w:val="28"/>
          <w:szCs w:val="28"/>
        </w:rPr>
        <w:t>инвестиционн</w:t>
      </w:r>
      <w:r>
        <w:rPr>
          <w:color w:val="000000"/>
          <w:sz w:val="28"/>
          <w:szCs w:val="28"/>
        </w:rPr>
        <w:t>ую</w:t>
      </w:r>
      <w:r w:rsidRPr="00A10629">
        <w:rPr>
          <w:color w:val="000000"/>
          <w:sz w:val="28"/>
          <w:szCs w:val="28"/>
        </w:rPr>
        <w:t xml:space="preserve"> стратеги</w:t>
      </w:r>
      <w:r>
        <w:rPr>
          <w:color w:val="000000"/>
          <w:sz w:val="28"/>
          <w:szCs w:val="28"/>
        </w:rPr>
        <w:t>ю</w:t>
      </w:r>
      <w:r w:rsidRPr="00A10629">
        <w:rPr>
          <w:color w:val="000000"/>
          <w:sz w:val="28"/>
          <w:szCs w:val="28"/>
        </w:rPr>
        <w:t xml:space="preserve"> предприятия;</w:t>
      </w:r>
    </w:p>
    <w:p w:rsidR="00B878E9" w:rsidRPr="00151967" w:rsidRDefault="00B878E9" w:rsidP="0014458F">
      <w:pPr>
        <w:pStyle w:val="aff2"/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151967">
        <w:rPr>
          <w:color w:val="000000"/>
          <w:sz w:val="28"/>
          <w:szCs w:val="28"/>
        </w:rPr>
        <w:t xml:space="preserve">инвестиционную </w:t>
      </w:r>
      <w:r>
        <w:rPr>
          <w:color w:val="000000"/>
          <w:sz w:val="28"/>
          <w:szCs w:val="28"/>
        </w:rPr>
        <w:t>идеологию</w:t>
      </w:r>
      <w:r w:rsidRPr="00151967">
        <w:rPr>
          <w:color w:val="000000"/>
          <w:sz w:val="28"/>
          <w:szCs w:val="28"/>
        </w:rPr>
        <w:t xml:space="preserve"> предприятия.</w:t>
      </w:r>
    </w:p>
    <w:p w:rsidR="00B878E9" w:rsidRDefault="00B878E9" w:rsidP="00B878E9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</w:p>
    <w:p w:rsidR="00B878E9" w:rsidRDefault="00B878E9" w:rsidP="00B878E9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11 О</w:t>
      </w:r>
      <w:r w:rsidRPr="00CC3E01">
        <w:rPr>
          <w:sz w:val="28"/>
          <w:szCs w:val="28"/>
        </w:rPr>
        <w:t>перативный план краткосрочного периода, который разрабатывается на квартала или месяц и отражает расходы и поступления средств в ходе инвестицио</w:t>
      </w:r>
      <w:r w:rsidRPr="00CC3E01">
        <w:rPr>
          <w:sz w:val="28"/>
          <w:szCs w:val="28"/>
        </w:rPr>
        <w:t>н</w:t>
      </w:r>
      <w:r w:rsidRPr="00CC3E01">
        <w:rPr>
          <w:sz w:val="28"/>
          <w:szCs w:val="28"/>
        </w:rPr>
        <w:t>ной деятельности</w:t>
      </w:r>
      <w:r>
        <w:rPr>
          <w:sz w:val="28"/>
          <w:szCs w:val="28"/>
        </w:rPr>
        <w:t xml:space="preserve"> – это:</w:t>
      </w:r>
    </w:p>
    <w:p w:rsidR="00B878E9" w:rsidRPr="00B878E9" w:rsidRDefault="00B878E9" w:rsidP="0014458F">
      <w:pPr>
        <w:pStyle w:val="aff2"/>
        <w:numPr>
          <w:ilvl w:val="0"/>
          <w:numId w:val="46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B878E9">
        <w:rPr>
          <w:color w:val="000000"/>
          <w:sz w:val="28"/>
          <w:szCs w:val="28"/>
        </w:rPr>
        <w:t>бюджет;</w:t>
      </w:r>
    </w:p>
    <w:p w:rsidR="00B878E9" w:rsidRPr="005D5AA2" w:rsidRDefault="00B878E9" w:rsidP="0014458F">
      <w:pPr>
        <w:pStyle w:val="aff2"/>
        <w:numPr>
          <w:ilvl w:val="0"/>
          <w:numId w:val="46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D5AA2">
        <w:rPr>
          <w:color w:val="000000"/>
          <w:sz w:val="28"/>
          <w:szCs w:val="28"/>
        </w:rPr>
        <w:t>стратегия;</w:t>
      </w:r>
    </w:p>
    <w:p w:rsidR="00B878E9" w:rsidRPr="005D5AA2" w:rsidRDefault="00B878E9" w:rsidP="0014458F">
      <w:pPr>
        <w:pStyle w:val="aff2"/>
        <w:numPr>
          <w:ilvl w:val="0"/>
          <w:numId w:val="46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D5AA2">
        <w:rPr>
          <w:color w:val="000000"/>
          <w:sz w:val="28"/>
          <w:szCs w:val="28"/>
        </w:rPr>
        <w:t>тактика;</w:t>
      </w:r>
    </w:p>
    <w:p w:rsidR="00B878E9" w:rsidRPr="005D5AA2" w:rsidRDefault="00B878E9" w:rsidP="0014458F">
      <w:pPr>
        <w:pStyle w:val="aff2"/>
        <w:numPr>
          <w:ilvl w:val="0"/>
          <w:numId w:val="46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D5AA2">
        <w:rPr>
          <w:color w:val="000000"/>
          <w:sz w:val="28"/>
          <w:szCs w:val="28"/>
        </w:rPr>
        <w:t>идеология.</w:t>
      </w:r>
    </w:p>
    <w:p w:rsidR="00B878E9" w:rsidRDefault="00B878E9" w:rsidP="00B878E9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B878E9" w:rsidRDefault="00B878E9" w:rsidP="00B878E9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12 Документ,</w:t>
      </w:r>
      <w:r w:rsidRPr="00CC3E01">
        <w:rPr>
          <w:sz w:val="28"/>
          <w:szCs w:val="28"/>
        </w:rPr>
        <w:t xml:space="preserve"> разрабатываемый по отдельным в</w:t>
      </w:r>
      <w:r>
        <w:rPr>
          <w:sz w:val="28"/>
          <w:szCs w:val="28"/>
        </w:rPr>
        <w:t xml:space="preserve">идам движения денежных средств </w:t>
      </w:r>
      <w:r w:rsidRPr="00CC3E01">
        <w:rPr>
          <w:sz w:val="28"/>
          <w:szCs w:val="28"/>
        </w:rPr>
        <w:t>и по предприятию в целом</w:t>
      </w:r>
      <w:r>
        <w:rPr>
          <w:sz w:val="28"/>
          <w:szCs w:val="28"/>
        </w:rPr>
        <w:t>, д</w:t>
      </w:r>
      <w:r w:rsidRPr="00CC3E01">
        <w:rPr>
          <w:sz w:val="28"/>
          <w:szCs w:val="28"/>
        </w:rPr>
        <w:t>етализиру</w:t>
      </w:r>
      <w:r>
        <w:rPr>
          <w:sz w:val="28"/>
          <w:szCs w:val="28"/>
        </w:rPr>
        <w:t>ющий</w:t>
      </w:r>
      <w:r w:rsidRPr="00CC3E01">
        <w:rPr>
          <w:sz w:val="28"/>
          <w:szCs w:val="28"/>
        </w:rPr>
        <w:t xml:space="preserve"> текущий план поступления и расходования денежных средств</w:t>
      </w:r>
      <w:r>
        <w:rPr>
          <w:sz w:val="28"/>
          <w:szCs w:val="28"/>
        </w:rPr>
        <w:t xml:space="preserve"> по инвестиционной деятельности, называется:</w:t>
      </w:r>
    </w:p>
    <w:p w:rsidR="00B878E9" w:rsidRPr="00556369" w:rsidRDefault="00B878E9" w:rsidP="0014458F">
      <w:pPr>
        <w:pStyle w:val="aff2"/>
        <w:widowControl w:val="0"/>
        <w:numPr>
          <w:ilvl w:val="0"/>
          <w:numId w:val="47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556369">
        <w:rPr>
          <w:sz w:val="28"/>
          <w:szCs w:val="28"/>
        </w:rPr>
        <w:t>балансовый отчет;</w:t>
      </w:r>
    </w:p>
    <w:p w:rsidR="00B878E9" w:rsidRPr="00556369" w:rsidRDefault="00B878E9" w:rsidP="0014458F">
      <w:pPr>
        <w:pStyle w:val="aff2"/>
        <w:widowControl w:val="0"/>
        <w:numPr>
          <w:ilvl w:val="0"/>
          <w:numId w:val="47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556369">
        <w:rPr>
          <w:sz w:val="28"/>
          <w:szCs w:val="28"/>
        </w:rPr>
        <w:t>отчет о финансовых результатах;</w:t>
      </w:r>
    </w:p>
    <w:p w:rsidR="00B878E9" w:rsidRPr="00B878E9" w:rsidRDefault="00B878E9" w:rsidP="0014458F">
      <w:pPr>
        <w:pStyle w:val="aff2"/>
        <w:widowControl w:val="0"/>
        <w:numPr>
          <w:ilvl w:val="0"/>
          <w:numId w:val="47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B878E9">
        <w:rPr>
          <w:sz w:val="28"/>
          <w:szCs w:val="28"/>
        </w:rPr>
        <w:t>платежный календарь;</w:t>
      </w:r>
    </w:p>
    <w:p w:rsidR="00B878E9" w:rsidRPr="00556369" w:rsidRDefault="00B878E9" w:rsidP="0014458F">
      <w:pPr>
        <w:pStyle w:val="aff2"/>
        <w:widowControl w:val="0"/>
        <w:numPr>
          <w:ilvl w:val="0"/>
          <w:numId w:val="47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556369">
        <w:rPr>
          <w:sz w:val="28"/>
          <w:szCs w:val="28"/>
        </w:rPr>
        <w:t>налоговый отчет.</w:t>
      </w:r>
    </w:p>
    <w:p w:rsidR="00B878E9" w:rsidRDefault="00B878E9" w:rsidP="00B878E9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B878E9" w:rsidRDefault="00B878E9" w:rsidP="00B878E9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13 Ф</w:t>
      </w:r>
      <w:r w:rsidRPr="00CC3E01">
        <w:rPr>
          <w:sz w:val="28"/>
          <w:szCs w:val="28"/>
        </w:rPr>
        <w:t>орма доведения до конкретных исполнителей - «центров инвестиций» р</w:t>
      </w:r>
      <w:r w:rsidRPr="00CC3E01">
        <w:rPr>
          <w:sz w:val="28"/>
          <w:szCs w:val="28"/>
        </w:rPr>
        <w:t>е</w:t>
      </w:r>
      <w:r w:rsidRPr="00CC3E01">
        <w:rPr>
          <w:sz w:val="28"/>
          <w:szCs w:val="28"/>
        </w:rPr>
        <w:t>зультатов текущего плана капитальных вложений, разрабатываемого на этапе ос</w:t>
      </w:r>
      <w:r w:rsidRPr="00CC3E01">
        <w:rPr>
          <w:sz w:val="28"/>
          <w:szCs w:val="28"/>
        </w:rPr>
        <w:t>у</w:t>
      </w:r>
      <w:r w:rsidRPr="00CC3E01">
        <w:rPr>
          <w:sz w:val="28"/>
          <w:szCs w:val="28"/>
        </w:rPr>
        <w:t>ществления нового строительства, перепрофилирования, реконструкции и модерн</w:t>
      </w:r>
      <w:r w:rsidRPr="00CC3E01">
        <w:rPr>
          <w:sz w:val="28"/>
          <w:szCs w:val="28"/>
        </w:rPr>
        <w:t>и</w:t>
      </w:r>
      <w:r w:rsidRPr="00CC3E01">
        <w:rPr>
          <w:sz w:val="28"/>
          <w:szCs w:val="28"/>
        </w:rPr>
        <w:t>зации основных средств, приобретения новых видов оборудования и нематериал</w:t>
      </w:r>
      <w:r w:rsidRPr="00CC3E01">
        <w:rPr>
          <w:sz w:val="28"/>
          <w:szCs w:val="28"/>
        </w:rPr>
        <w:t>ь</w:t>
      </w:r>
      <w:r w:rsidRPr="00CC3E01">
        <w:rPr>
          <w:sz w:val="28"/>
          <w:szCs w:val="28"/>
        </w:rPr>
        <w:t>ных активов</w:t>
      </w:r>
      <w:r>
        <w:rPr>
          <w:sz w:val="28"/>
          <w:szCs w:val="28"/>
        </w:rPr>
        <w:t>, называется:</w:t>
      </w:r>
    </w:p>
    <w:p w:rsidR="00B878E9" w:rsidRPr="00B878E9" w:rsidRDefault="00B878E9" w:rsidP="0014458F">
      <w:pPr>
        <w:pStyle w:val="aff2"/>
        <w:widowControl w:val="0"/>
        <w:numPr>
          <w:ilvl w:val="0"/>
          <w:numId w:val="4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B878E9">
        <w:rPr>
          <w:sz w:val="28"/>
          <w:szCs w:val="28"/>
        </w:rPr>
        <w:t>капитальным бюджетом;</w:t>
      </w:r>
    </w:p>
    <w:p w:rsidR="00B878E9" w:rsidRPr="00222C64" w:rsidRDefault="00B878E9" w:rsidP="0014458F">
      <w:pPr>
        <w:pStyle w:val="aff2"/>
        <w:widowControl w:val="0"/>
        <w:numPr>
          <w:ilvl w:val="0"/>
          <w:numId w:val="4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222C64">
        <w:rPr>
          <w:sz w:val="28"/>
          <w:szCs w:val="28"/>
        </w:rPr>
        <w:t>текущим бюджетом;</w:t>
      </w:r>
    </w:p>
    <w:p w:rsidR="00B878E9" w:rsidRPr="00222C64" w:rsidRDefault="00B878E9" w:rsidP="0014458F">
      <w:pPr>
        <w:pStyle w:val="aff2"/>
        <w:widowControl w:val="0"/>
        <w:numPr>
          <w:ilvl w:val="0"/>
          <w:numId w:val="4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222C64">
        <w:rPr>
          <w:sz w:val="28"/>
          <w:szCs w:val="28"/>
        </w:rPr>
        <w:t>платежным календарем;</w:t>
      </w:r>
    </w:p>
    <w:p w:rsidR="00B878E9" w:rsidRPr="00222C64" w:rsidRDefault="00B878E9" w:rsidP="0014458F">
      <w:pPr>
        <w:pStyle w:val="aff2"/>
        <w:widowControl w:val="0"/>
        <w:numPr>
          <w:ilvl w:val="0"/>
          <w:numId w:val="4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222C64">
        <w:rPr>
          <w:sz w:val="28"/>
          <w:szCs w:val="28"/>
        </w:rPr>
        <w:t>балансовым отчетом.</w:t>
      </w:r>
    </w:p>
    <w:p w:rsidR="00B878E9" w:rsidRDefault="00B878E9" w:rsidP="00B878E9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14 К</w:t>
      </w:r>
      <w:r w:rsidRPr="00CC3E01">
        <w:rPr>
          <w:sz w:val="28"/>
          <w:szCs w:val="28"/>
        </w:rPr>
        <w:t>онкретиз</w:t>
      </w:r>
      <w:r>
        <w:rPr>
          <w:sz w:val="28"/>
          <w:szCs w:val="28"/>
        </w:rPr>
        <w:t xml:space="preserve">ация </w:t>
      </w:r>
      <w:r w:rsidRPr="00CC3E01">
        <w:rPr>
          <w:sz w:val="28"/>
          <w:szCs w:val="28"/>
        </w:rPr>
        <w:t>план</w:t>
      </w:r>
      <w:r>
        <w:rPr>
          <w:sz w:val="28"/>
          <w:szCs w:val="28"/>
        </w:rPr>
        <w:t>а</w:t>
      </w:r>
      <w:r w:rsidRPr="00CC3E01">
        <w:rPr>
          <w:sz w:val="28"/>
          <w:szCs w:val="28"/>
        </w:rPr>
        <w:t xml:space="preserve"> доходов и расходов предприятия, доводим</w:t>
      </w:r>
      <w:r>
        <w:rPr>
          <w:sz w:val="28"/>
          <w:szCs w:val="28"/>
        </w:rPr>
        <w:t>ого</w:t>
      </w:r>
      <w:r w:rsidRPr="00CC3E01">
        <w:rPr>
          <w:sz w:val="28"/>
          <w:szCs w:val="28"/>
        </w:rPr>
        <w:t xml:space="preserve"> до «центров инвестиций» и связанн</w:t>
      </w:r>
      <w:r>
        <w:rPr>
          <w:sz w:val="28"/>
          <w:szCs w:val="28"/>
        </w:rPr>
        <w:t>ого с их функционированием, называется:</w:t>
      </w:r>
    </w:p>
    <w:p w:rsidR="00B878E9" w:rsidRPr="00222C64" w:rsidRDefault="00B878E9" w:rsidP="0014458F">
      <w:pPr>
        <w:pStyle w:val="aff2"/>
        <w:widowControl w:val="0"/>
        <w:numPr>
          <w:ilvl w:val="0"/>
          <w:numId w:val="4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222C64">
        <w:rPr>
          <w:sz w:val="28"/>
          <w:szCs w:val="28"/>
        </w:rPr>
        <w:t>капитальным бюджетом;</w:t>
      </w:r>
    </w:p>
    <w:p w:rsidR="00B878E9" w:rsidRPr="00B878E9" w:rsidRDefault="00B878E9" w:rsidP="0014458F">
      <w:pPr>
        <w:pStyle w:val="aff2"/>
        <w:widowControl w:val="0"/>
        <w:numPr>
          <w:ilvl w:val="0"/>
          <w:numId w:val="4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B878E9">
        <w:rPr>
          <w:sz w:val="28"/>
          <w:szCs w:val="28"/>
        </w:rPr>
        <w:t>текущим бюджетом;</w:t>
      </w:r>
    </w:p>
    <w:p w:rsidR="00B878E9" w:rsidRPr="00222C64" w:rsidRDefault="00B878E9" w:rsidP="0014458F">
      <w:pPr>
        <w:pStyle w:val="aff2"/>
        <w:widowControl w:val="0"/>
        <w:numPr>
          <w:ilvl w:val="0"/>
          <w:numId w:val="4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222C64">
        <w:rPr>
          <w:sz w:val="28"/>
          <w:szCs w:val="28"/>
        </w:rPr>
        <w:t>платежным календарем;</w:t>
      </w:r>
    </w:p>
    <w:p w:rsidR="00B878E9" w:rsidRPr="00222C64" w:rsidRDefault="00B878E9" w:rsidP="0014458F">
      <w:pPr>
        <w:pStyle w:val="aff2"/>
        <w:widowControl w:val="0"/>
        <w:numPr>
          <w:ilvl w:val="0"/>
          <w:numId w:val="4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222C64">
        <w:rPr>
          <w:sz w:val="28"/>
          <w:szCs w:val="28"/>
        </w:rPr>
        <w:t>балансовым отчетом.</w:t>
      </w:r>
    </w:p>
    <w:p w:rsidR="00B878E9" w:rsidRDefault="00B878E9" w:rsidP="00B878E9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</w:p>
    <w:p w:rsidR="00B878E9" w:rsidRDefault="00B878E9" w:rsidP="00B878E9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 </w:t>
      </w:r>
      <w:r w:rsidRPr="00CC3E01">
        <w:rPr>
          <w:sz w:val="28"/>
          <w:szCs w:val="28"/>
        </w:rPr>
        <w:t>При разработке инвестиционной политики на предприятии необходимо опираться на следующие принципы:</w:t>
      </w:r>
    </w:p>
    <w:p w:rsidR="00B878E9" w:rsidRPr="00B878E9" w:rsidRDefault="00B878E9" w:rsidP="0014458F">
      <w:pPr>
        <w:pStyle w:val="aff2"/>
        <w:widowControl w:val="0"/>
        <w:numPr>
          <w:ilvl w:val="0"/>
          <w:numId w:val="50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B878E9">
        <w:rPr>
          <w:sz w:val="28"/>
          <w:szCs w:val="28"/>
        </w:rPr>
        <w:t>достижение стратегических планов предприятия и его финансовой усто</w:t>
      </w:r>
      <w:r w:rsidRPr="00B878E9">
        <w:rPr>
          <w:sz w:val="28"/>
          <w:szCs w:val="28"/>
        </w:rPr>
        <w:t>й</w:t>
      </w:r>
      <w:r w:rsidRPr="00B878E9">
        <w:rPr>
          <w:sz w:val="28"/>
          <w:szCs w:val="28"/>
        </w:rPr>
        <w:t>чивости;</w:t>
      </w:r>
    </w:p>
    <w:p w:rsidR="00B878E9" w:rsidRPr="00B878E9" w:rsidRDefault="00B878E9" w:rsidP="0014458F">
      <w:pPr>
        <w:pStyle w:val="aff2"/>
        <w:widowControl w:val="0"/>
        <w:numPr>
          <w:ilvl w:val="0"/>
          <w:numId w:val="50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B878E9">
        <w:rPr>
          <w:sz w:val="28"/>
          <w:szCs w:val="28"/>
        </w:rPr>
        <w:t>экономическое обоснование инвестиций;</w:t>
      </w:r>
    </w:p>
    <w:p w:rsidR="00B878E9" w:rsidRPr="00C65E24" w:rsidRDefault="00B878E9" w:rsidP="0014458F">
      <w:pPr>
        <w:pStyle w:val="aff2"/>
        <w:widowControl w:val="0"/>
        <w:numPr>
          <w:ilvl w:val="0"/>
          <w:numId w:val="50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C65E24">
        <w:rPr>
          <w:sz w:val="28"/>
          <w:szCs w:val="28"/>
        </w:rPr>
        <w:t>возможность получения предприятием оборудования по лизингу;</w:t>
      </w:r>
    </w:p>
    <w:p w:rsidR="00B878E9" w:rsidRPr="00B878E9" w:rsidRDefault="00B878E9" w:rsidP="00164A73">
      <w:pPr>
        <w:pStyle w:val="aff2"/>
        <w:widowControl w:val="0"/>
        <w:numPr>
          <w:ilvl w:val="0"/>
          <w:numId w:val="50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</w:pPr>
      <w:r w:rsidRPr="00164A73">
        <w:rPr>
          <w:sz w:val="28"/>
          <w:szCs w:val="28"/>
        </w:rPr>
        <w:t>финансовые условия инвестирования на рынке капиталов.</w:t>
      </w:r>
    </w:p>
    <w:p w:rsidR="00C73905" w:rsidRPr="0086716F" w:rsidRDefault="00C73905" w:rsidP="0067194E">
      <w:pPr>
        <w:pStyle w:val="2"/>
      </w:pPr>
      <w:r>
        <w:br w:type="page"/>
      </w:r>
      <w:r w:rsidR="00164A73" w:rsidRPr="0086716F">
        <w:lastRenderedPageBreak/>
        <w:t>4</w:t>
      </w:r>
      <w:r w:rsidR="00DE12BD">
        <w:t xml:space="preserve"> </w:t>
      </w:r>
      <w:r w:rsidR="001D2BC6" w:rsidRPr="0086716F">
        <w:t>Реализация</w:t>
      </w:r>
      <w:r w:rsidRPr="0086716F">
        <w:t xml:space="preserve"> инвестиционного проектирования</w:t>
      </w:r>
      <w:bookmarkEnd w:id="122"/>
      <w:r w:rsidR="001D2BC6" w:rsidRPr="0086716F">
        <w:t xml:space="preserve"> на предприятии</w:t>
      </w:r>
    </w:p>
    <w:p w:rsidR="001D2BC6" w:rsidRPr="001D2BC6" w:rsidRDefault="001D2BC6" w:rsidP="001D2BC6"/>
    <w:p w:rsidR="00C73905" w:rsidRPr="00456718" w:rsidRDefault="00164A73" w:rsidP="00193A44">
      <w:pPr>
        <w:pStyle w:val="3"/>
      </w:pPr>
      <w:bookmarkStart w:id="127" w:name="_Toc319949999"/>
      <w:r>
        <w:t>4</w:t>
      </w:r>
      <w:r w:rsidR="00C73905" w:rsidRPr="00456718">
        <w:t xml:space="preserve">.1 </w:t>
      </w:r>
      <w:r w:rsidR="007F3F09">
        <w:t>И</w:t>
      </w:r>
      <w:r w:rsidR="007F3F09" w:rsidRPr="00456718">
        <w:t>нвестиционны</w:t>
      </w:r>
      <w:r w:rsidR="007F3F09">
        <w:t>е</w:t>
      </w:r>
      <w:r w:rsidR="007F3F09" w:rsidRPr="00456718">
        <w:t xml:space="preserve"> проект</w:t>
      </w:r>
      <w:r w:rsidR="001D2BC6">
        <w:t>ы:</w:t>
      </w:r>
      <w:r w:rsidR="00520165">
        <w:t xml:space="preserve"> с</w:t>
      </w:r>
      <w:r w:rsidR="00520165" w:rsidRPr="00456718">
        <w:t>ущность</w:t>
      </w:r>
      <w:r w:rsidR="00520165">
        <w:t xml:space="preserve">, </w:t>
      </w:r>
      <w:r w:rsidR="007F3F09">
        <w:t>типы</w:t>
      </w:r>
      <w:bookmarkEnd w:id="127"/>
    </w:p>
    <w:p w:rsidR="00C73905" w:rsidRDefault="00C73905" w:rsidP="00C73905">
      <w:pPr>
        <w:pStyle w:val="13"/>
        <w:widowControl w:val="0"/>
        <w:spacing w:before="360"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В общем смысле, инвестиционный проект </w:t>
      </w:r>
      <w:r w:rsidR="00360A44" w:rsidRPr="009F4E3F">
        <w:rPr>
          <w:sz w:val="28"/>
          <w:szCs w:val="28"/>
        </w:rPr>
        <w:t>–</w:t>
      </w:r>
      <w:r>
        <w:rPr>
          <w:sz w:val="28"/>
        </w:rPr>
        <w:t xml:space="preserve"> план или программа вложения к</w:t>
      </w:r>
      <w:r>
        <w:rPr>
          <w:sz w:val="28"/>
        </w:rPr>
        <w:t>а</w:t>
      </w:r>
      <w:r>
        <w:rPr>
          <w:sz w:val="28"/>
        </w:rPr>
        <w:t>питала с целью получения прибыли.</w:t>
      </w:r>
    </w:p>
    <w:p w:rsidR="00C73905" w:rsidRDefault="00C73905" w:rsidP="00C73905">
      <w:pPr>
        <w:pStyle w:val="13"/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В мировой практике существует расширенное определение. Инвестиционный проект </w:t>
      </w:r>
      <w:r w:rsidR="00360A44" w:rsidRPr="009F4E3F">
        <w:rPr>
          <w:sz w:val="28"/>
          <w:szCs w:val="28"/>
        </w:rPr>
        <w:t>–</w:t>
      </w:r>
      <w:r>
        <w:rPr>
          <w:sz w:val="28"/>
        </w:rPr>
        <w:t xml:space="preserve"> комплекс мероприятий, направленных на достижение поставленных целей в условиях ограниченных финансовых, временных и других ресурсов.</w:t>
      </w:r>
    </w:p>
    <w:p w:rsidR="00C73905" w:rsidRDefault="00C73905" w:rsidP="00C73905">
      <w:pPr>
        <w:pStyle w:val="13"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Таким образом, понятие инвестиционного проекта употребляется в двух смыслах, как:</w:t>
      </w:r>
    </w:p>
    <w:p w:rsidR="00C73905" w:rsidRDefault="00C73905" w:rsidP="0014458F">
      <w:pPr>
        <w:pStyle w:val="13"/>
        <w:widowControl w:val="0"/>
        <w:numPr>
          <w:ilvl w:val="0"/>
          <w:numId w:val="18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система организационно-правовых и расчетно-финансовых документов, которая необходима для осуществления каких-либо действий или описывающих эти действия;</w:t>
      </w:r>
    </w:p>
    <w:p w:rsidR="00C73905" w:rsidRDefault="00C73905" w:rsidP="0014458F">
      <w:pPr>
        <w:pStyle w:val="13"/>
        <w:widowControl w:val="0"/>
        <w:numPr>
          <w:ilvl w:val="0"/>
          <w:numId w:val="18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комплекс действий, которые обеспечивают достижение определенных ц</w:t>
      </w:r>
      <w:r>
        <w:rPr>
          <w:sz w:val="28"/>
        </w:rPr>
        <w:t>е</w:t>
      </w:r>
      <w:r>
        <w:rPr>
          <w:sz w:val="28"/>
        </w:rPr>
        <w:t>лей (получение определенных результатов).</w:t>
      </w:r>
    </w:p>
    <w:p w:rsidR="00C73905" w:rsidRDefault="00C73905" w:rsidP="00C73905">
      <w:pPr>
        <w:pStyle w:val="13"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 соответствии с законом «Об инвестиционной деятельности в Российской Федерации, осуществляемой в форме капитальных вложений» ФЗ №39 от 25 февр</w:t>
      </w:r>
      <w:r>
        <w:rPr>
          <w:sz w:val="28"/>
        </w:rPr>
        <w:t>а</w:t>
      </w:r>
      <w:r>
        <w:rPr>
          <w:sz w:val="28"/>
        </w:rPr>
        <w:t xml:space="preserve">ля </w:t>
      </w:r>
      <w:smartTag w:uri="urn:schemas-microsoft-com:office:smarttags" w:element="metricconverter">
        <w:smartTagPr>
          <w:attr w:name="ProductID" w:val="1999 г"/>
        </w:smartTagPr>
        <w:r>
          <w:rPr>
            <w:sz w:val="28"/>
          </w:rPr>
          <w:t>1999 г</w:t>
        </w:r>
      </w:smartTag>
      <w:r>
        <w:rPr>
          <w:sz w:val="28"/>
        </w:rPr>
        <w:t xml:space="preserve">. </w:t>
      </w:r>
      <w:r w:rsidRPr="00C573F5">
        <w:rPr>
          <w:sz w:val="28"/>
        </w:rPr>
        <w:t>[</w:t>
      </w:r>
      <w:r w:rsidR="005D762C">
        <w:rPr>
          <w:sz w:val="28"/>
        </w:rPr>
        <w:fldChar w:fldCharType="begin"/>
      </w:r>
      <w:r w:rsidR="003D230B">
        <w:rPr>
          <w:sz w:val="28"/>
        </w:rPr>
        <w:instrText xml:space="preserve"> REF _Ref471930692 \r \h </w:instrText>
      </w:r>
      <w:r w:rsidR="005D762C">
        <w:rPr>
          <w:sz w:val="28"/>
        </w:rPr>
      </w:r>
      <w:r w:rsidR="005D762C">
        <w:rPr>
          <w:sz w:val="28"/>
        </w:rPr>
        <w:fldChar w:fldCharType="separate"/>
      </w:r>
      <w:r w:rsidR="00D72B87">
        <w:rPr>
          <w:sz w:val="28"/>
        </w:rPr>
        <w:t>0</w:t>
      </w:r>
      <w:r w:rsidR="005D762C">
        <w:rPr>
          <w:sz w:val="28"/>
        </w:rPr>
        <w:fldChar w:fldCharType="end"/>
      </w:r>
      <w:r w:rsidRPr="00C573F5">
        <w:rPr>
          <w:sz w:val="28"/>
        </w:rPr>
        <w:t>]</w:t>
      </w:r>
      <w:r>
        <w:rPr>
          <w:sz w:val="28"/>
        </w:rPr>
        <w:t xml:space="preserve"> инвестиционный проект – обоснование экономической целесообразн</w:t>
      </w:r>
      <w:r>
        <w:rPr>
          <w:sz w:val="28"/>
        </w:rPr>
        <w:t>о</w:t>
      </w:r>
      <w:r>
        <w:rPr>
          <w:sz w:val="28"/>
        </w:rPr>
        <w:t>сти объема и сроков осуществления капитальных вложений, в том числе необход</w:t>
      </w:r>
      <w:r>
        <w:rPr>
          <w:sz w:val="28"/>
        </w:rPr>
        <w:t>и</w:t>
      </w:r>
      <w:r>
        <w:rPr>
          <w:sz w:val="28"/>
        </w:rPr>
        <w:t>мая проектно-сметная документация, разработанная в соответствие с законодател</w:t>
      </w:r>
      <w:r>
        <w:rPr>
          <w:sz w:val="28"/>
        </w:rPr>
        <w:t>ь</w:t>
      </w:r>
      <w:r>
        <w:rPr>
          <w:sz w:val="28"/>
        </w:rPr>
        <w:t>ством РФ и утвержденными в установленном порядке стандартами, а также опис</w:t>
      </w:r>
      <w:r>
        <w:rPr>
          <w:sz w:val="28"/>
        </w:rPr>
        <w:t>а</w:t>
      </w:r>
      <w:r>
        <w:rPr>
          <w:sz w:val="28"/>
        </w:rPr>
        <w:t>ние практических действий по осуществлению инвестиций (бизнес-план).</w:t>
      </w:r>
    </w:p>
    <w:p w:rsidR="00C73905" w:rsidRDefault="00C73905" w:rsidP="00C73905">
      <w:pPr>
        <w:pStyle w:val="a5"/>
        <w:widowControl w:val="0"/>
        <w:spacing w:line="360" w:lineRule="auto"/>
      </w:pPr>
      <w:r>
        <w:t>В случае обновления отдельных видов оборудования, приобретения отдел</w:t>
      </w:r>
      <w:r>
        <w:t>ь</w:t>
      </w:r>
      <w:r>
        <w:t xml:space="preserve">ных видов нематериальных активов, увеличения материальных запасов, которые не требуют высоких инвестиционных затрат, обоснование инвестиционных проектов носит форму внутреннего служебного документа </w:t>
      </w:r>
      <w:r w:rsidR="00360A44" w:rsidRPr="009F4E3F">
        <w:rPr>
          <w:szCs w:val="28"/>
        </w:rPr>
        <w:t>–</w:t>
      </w:r>
      <w:r>
        <w:t xml:space="preserve"> докладной записки, заявки, </w:t>
      </w:r>
      <w:r w:rsidR="00360A44" w:rsidRPr="009F4E3F">
        <w:rPr>
          <w:szCs w:val="28"/>
        </w:rPr>
        <w:t>–</w:t>
      </w:r>
      <w:r>
        <w:t>в котором излагаются мотивация, объектная направленность, необходимый объем и</w:t>
      </w:r>
      <w:r>
        <w:t>н</w:t>
      </w:r>
      <w:r>
        <w:t>вестирования, а также ожидаемая его эффективность.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 случае нового строительства, перепрофилирования, реконструкции пре</w:t>
      </w:r>
      <w:r>
        <w:rPr>
          <w:sz w:val="28"/>
        </w:rPr>
        <w:t>д</w:t>
      </w:r>
      <w:r>
        <w:rPr>
          <w:sz w:val="28"/>
        </w:rPr>
        <w:lastRenderedPageBreak/>
        <w:t>приятия и модернизация оборудования, требования к подготовке инвестиционного проекта существенно возрастают, поскольку в современных экономических услов</w:t>
      </w:r>
      <w:r>
        <w:rPr>
          <w:sz w:val="28"/>
        </w:rPr>
        <w:t>и</w:t>
      </w:r>
      <w:r>
        <w:rPr>
          <w:sz w:val="28"/>
        </w:rPr>
        <w:t>ях для стратегического развития предприятия привлекают значительный объем средств за счет внешних источников финансирования.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Общественная значимость проекта </w:t>
      </w:r>
      <w:r w:rsidR="00360A44" w:rsidRPr="009F4E3F">
        <w:rPr>
          <w:sz w:val="28"/>
          <w:szCs w:val="28"/>
        </w:rPr>
        <w:t>–</w:t>
      </w:r>
      <w:r>
        <w:rPr>
          <w:sz w:val="28"/>
        </w:rPr>
        <w:t xml:space="preserve"> влияние результатов его реализации на хотя бы один из внутренних или внешних рынков: фондовый, товарный, труда, а также на экологическую и социальную обстановку.</w:t>
      </w:r>
    </w:p>
    <w:p w:rsidR="00C73905" w:rsidRPr="00D461A5" w:rsidRDefault="00C73905" w:rsidP="00C73905">
      <w:pPr>
        <w:pStyle w:val="13"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По общественной значимости проекты подразделяются так</w:t>
      </w:r>
      <w:r w:rsidRPr="00C573F5">
        <w:rPr>
          <w:sz w:val="28"/>
        </w:rPr>
        <w:t xml:space="preserve"> (</w:t>
      </w:r>
      <w:r>
        <w:rPr>
          <w:sz w:val="28"/>
        </w:rPr>
        <w:t xml:space="preserve">таблица </w:t>
      </w:r>
      <w:r w:rsidR="00164A73">
        <w:rPr>
          <w:sz w:val="28"/>
        </w:rPr>
        <w:t>4</w:t>
      </w:r>
      <w:r>
        <w:rPr>
          <w:sz w:val="28"/>
        </w:rPr>
        <w:t>.1): гл</w:t>
      </w:r>
      <w:r>
        <w:rPr>
          <w:sz w:val="28"/>
        </w:rPr>
        <w:t>о</w:t>
      </w:r>
      <w:r>
        <w:rPr>
          <w:sz w:val="28"/>
        </w:rPr>
        <w:t>бальные; народнохозяйственные; крупномасштабные; локальные.</w:t>
      </w:r>
    </w:p>
    <w:p w:rsidR="00C73905" w:rsidRPr="00D461A5" w:rsidRDefault="00C73905" w:rsidP="00C73905">
      <w:pPr>
        <w:pStyle w:val="13"/>
        <w:widowControl w:val="0"/>
        <w:spacing w:line="360" w:lineRule="auto"/>
        <w:ind w:firstLine="709"/>
        <w:jc w:val="both"/>
        <w:rPr>
          <w:sz w:val="28"/>
        </w:rPr>
      </w:pPr>
    </w:p>
    <w:p w:rsidR="00C73905" w:rsidRDefault="00C73905" w:rsidP="00C73905">
      <w:pPr>
        <w:pStyle w:val="13"/>
        <w:widowControl w:val="0"/>
        <w:rPr>
          <w:sz w:val="28"/>
        </w:rPr>
      </w:pPr>
      <w:r>
        <w:rPr>
          <w:sz w:val="28"/>
        </w:rPr>
        <w:t xml:space="preserve">Таблица </w:t>
      </w:r>
      <w:r w:rsidR="00164A73">
        <w:rPr>
          <w:sz w:val="28"/>
        </w:rPr>
        <w:t>4</w:t>
      </w:r>
      <w:r>
        <w:rPr>
          <w:sz w:val="28"/>
        </w:rPr>
        <w:t>.1 – Типы инвестиционных проектов по общественной значимости</w:t>
      </w:r>
    </w:p>
    <w:p w:rsidR="00C73905" w:rsidRDefault="00C73905" w:rsidP="00C73905">
      <w:pPr>
        <w:pStyle w:val="13"/>
        <w:widowControl w:val="0"/>
        <w:spacing w:line="360" w:lineRule="auto"/>
        <w:jc w:val="center"/>
        <w:rPr>
          <w:sz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85"/>
        <w:gridCol w:w="3809"/>
        <w:gridCol w:w="3999"/>
      </w:tblGrid>
      <w:tr w:rsidR="00C73905" w:rsidRPr="00ED2F3C" w:rsidTr="006C1733">
        <w:trPr>
          <w:trHeight w:val="268"/>
        </w:trPr>
        <w:tc>
          <w:tcPr>
            <w:tcW w:w="2285" w:type="dxa"/>
            <w:shd w:val="clear" w:color="auto" w:fill="auto"/>
          </w:tcPr>
          <w:p w:rsidR="00C73905" w:rsidRPr="00ED2F3C" w:rsidRDefault="00C73905" w:rsidP="006C1733">
            <w:pPr>
              <w:pStyle w:val="13"/>
              <w:widowControl w:val="0"/>
              <w:jc w:val="both"/>
              <w:rPr>
                <w:sz w:val="24"/>
                <w:szCs w:val="24"/>
              </w:rPr>
            </w:pPr>
            <w:r w:rsidRPr="00ED2F3C">
              <w:rPr>
                <w:sz w:val="24"/>
                <w:szCs w:val="24"/>
              </w:rPr>
              <w:t>Тип проекта</w:t>
            </w:r>
          </w:p>
        </w:tc>
        <w:tc>
          <w:tcPr>
            <w:tcW w:w="3809" w:type="dxa"/>
            <w:shd w:val="clear" w:color="auto" w:fill="auto"/>
          </w:tcPr>
          <w:p w:rsidR="00C73905" w:rsidRPr="00ED2F3C" w:rsidRDefault="00C73905" w:rsidP="006C1733">
            <w:pPr>
              <w:pStyle w:val="13"/>
              <w:widowControl w:val="0"/>
              <w:jc w:val="both"/>
              <w:rPr>
                <w:sz w:val="24"/>
                <w:szCs w:val="24"/>
              </w:rPr>
            </w:pPr>
            <w:r w:rsidRPr="00ED2F3C">
              <w:rPr>
                <w:sz w:val="24"/>
                <w:szCs w:val="24"/>
              </w:rPr>
              <w:t>Содержание определения</w:t>
            </w:r>
          </w:p>
        </w:tc>
        <w:tc>
          <w:tcPr>
            <w:tcW w:w="3999" w:type="dxa"/>
            <w:shd w:val="clear" w:color="auto" w:fill="auto"/>
          </w:tcPr>
          <w:p w:rsidR="00C73905" w:rsidRPr="00ED2F3C" w:rsidRDefault="00C73905" w:rsidP="006C1733">
            <w:pPr>
              <w:pStyle w:val="13"/>
              <w:widowControl w:val="0"/>
              <w:jc w:val="both"/>
              <w:rPr>
                <w:sz w:val="24"/>
                <w:szCs w:val="24"/>
              </w:rPr>
            </w:pPr>
            <w:r w:rsidRPr="00ED2F3C">
              <w:rPr>
                <w:sz w:val="24"/>
                <w:szCs w:val="24"/>
              </w:rPr>
              <w:t>Пример</w:t>
            </w:r>
          </w:p>
        </w:tc>
      </w:tr>
      <w:tr w:rsidR="00C73905" w:rsidRPr="00ED2F3C" w:rsidTr="006C1733">
        <w:trPr>
          <w:trHeight w:val="1086"/>
        </w:trPr>
        <w:tc>
          <w:tcPr>
            <w:tcW w:w="2285" w:type="dxa"/>
            <w:shd w:val="clear" w:color="auto" w:fill="auto"/>
          </w:tcPr>
          <w:p w:rsidR="00C73905" w:rsidRPr="00ED2F3C" w:rsidRDefault="00C73905" w:rsidP="006C1733">
            <w:pPr>
              <w:pStyle w:val="13"/>
              <w:widowControl w:val="0"/>
              <w:jc w:val="both"/>
              <w:rPr>
                <w:sz w:val="24"/>
                <w:szCs w:val="24"/>
              </w:rPr>
            </w:pPr>
            <w:r w:rsidRPr="00ED2F3C">
              <w:rPr>
                <w:sz w:val="24"/>
                <w:szCs w:val="24"/>
              </w:rPr>
              <w:t>1 Глобальные</w:t>
            </w:r>
          </w:p>
          <w:p w:rsidR="00C73905" w:rsidRPr="00ED2F3C" w:rsidRDefault="00C73905" w:rsidP="006C1733">
            <w:pPr>
              <w:pStyle w:val="13"/>
              <w:widowControl w:val="0"/>
              <w:jc w:val="both"/>
              <w:rPr>
                <w:sz w:val="24"/>
                <w:szCs w:val="24"/>
              </w:rPr>
            </w:pPr>
            <w:r w:rsidRPr="00ED2F3C">
              <w:rPr>
                <w:sz w:val="24"/>
                <w:szCs w:val="24"/>
              </w:rPr>
              <w:t>проекты</w:t>
            </w:r>
          </w:p>
        </w:tc>
        <w:tc>
          <w:tcPr>
            <w:tcW w:w="3809" w:type="dxa"/>
            <w:shd w:val="clear" w:color="auto" w:fill="auto"/>
          </w:tcPr>
          <w:p w:rsidR="00C73905" w:rsidRPr="00ED2F3C" w:rsidRDefault="00C73905" w:rsidP="006C1733">
            <w:pPr>
              <w:pStyle w:val="13"/>
              <w:widowControl w:val="0"/>
              <w:jc w:val="both"/>
              <w:rPr>
                <w:sz w:val="24"/>
                <w:szCs w:val="24"/>
              </w:rPr>
            </w:pPr>
            <w:r w:rsidRPr="00ED2F3C">
              <w:rPr>
                <w:sz w:val="24"/>
                <w:szCs w:val="24"/>
              </w:rPr>
              <w:t>Их реализация существенно вли</w:t>
            </w:r>
            <w:r w:rsidRPr="00ED2F3C">
              <w:rPr>
                <w:sz w:val="24"/>
                <w:szCs w:val="24"/>
              </w:rPr>
              <w:t>я</w:t>
            </w:r>
            <w:r w:rsidRPr="00ED2F3C">
              <w:rPr>
                <w:sz w:val="24"/>
                <w:szCs w:val="24"/>
              </w:rPr>
              <w:t>ет на экономическую, социальную или экологическую ситуацию на всей планете.</w:t>
            </w:r>
          </w:p>
        </w:tc>
        <w:tc>
          <w:tcPr>
            <w:tcW w:w="3999" w:type="dxa"/>
            <w:shd w:val="clear" w:color="auto" w:fill="auto"/>
          </w:tcPr>
          <w:p w:rsidR="00C73905" w:rsidRPr="00ED2F3C" w:rsidRDefault="00C73905" w:rsidP="006C1733">
            <w:pPr>
              <w:pStyle w:val="13"/>
              <w:widowControl w:val="0"/>
              <w:jc w:val="both"/>
              <w:rPr>
                <w:sz w:val="24"/>
                <w:szCs w:val="24"/>
              </w:rPr>
            </w:pPr>
            <w:r w:rsidRPr="00ED2F3C">
              <w:rPr>
                <w:sz w:val="24"/>
                <w:szCs w:val="24"/>
              </w:rPr>
              <w:t>Проекты, связанные с освоением космоса, мирового океана, развит</w:t>
            </w:r>
            <w:r w:rsidRPr="00ED2F3C">
              <w:rPr>
                <w:sz w:val="24"/>
                <w:szCs w:val="24"/>
              </w:rPr>
              <w:t>и</w:t>
            </w:r>
            <w:r w:rsidRPr="00ED2F3C">
              <w:rPr>
                <w:sz w:val="24"/>
                <w:szCs w:val="24"/>
              </w:rPr>
              <w:t>ем атомной энергетики, средств коммуникации и подобные</w:t>
            </w:r>
          </w:p>
        </w:tc>
      </w:tr>
      <w:tr w:rsidR="00C73905" w:rsidRPr="00ED2F3C" w:rsidTr="006C1733">
        <w:trPr>
          <w:trHeight w:val="1637"/>
        </w:trPr>
        <w:tc>
          <w:tcPr>
            <w:tcW w:w="2285" w:type="dxa"/>
            <w:shd w:val="clear" w:color="auto" w:fill="auto"/>
          </w:tcPr>
          <w:p w:rsidR="00C73905" w:rsidRPr="00ED2F3C" w:rsidRDefault="00C73905" w:rsidP="006C1733">
            <w:pPr>
              <w:pStyle w:val="13"/>
              <w:widowControl w:val="0"/>
              <w:jc w:val="both"/>
              <w:rPr>
                <w:sz w:val="24"/>
                <w:szCs w:val="24"/>
              </w:rPr>
            </w:pPr>
            <w:r w:rsidRPr="00ED2F3C">
              <w:rPr>
                <w:sz w:val="24"/>
                <w:szCs w:val="24"/>
              </w:rPr>
              <w:t>2 Народнохозяйс</w:t>
            </w:r>
            <w:r w:rsidRPr="00ED2F3C">
              <w:rPr>
                <w:sz w:val="24"/>
                <w:szCs w:val="24"/>
              </w:rPr>
              <w:t>т</w:t>
            </w:r>
            <w:r w:rsidRPr="00ED2F3C">
              <w:rPr>
                <w:sz w:val="24"/>
                <w:szCs w:val="24"/>
              </w:rPr>
              <w:t>венные проекты</w:t>
            </w:r>
          </w:p>
        </w:tc>
        <w:tc>
          <w:tcPr>
            <w:tcW w:w="3809" w:type="dxa"/>
            <w:shd w:val="clear" w:color="auto" w:fill="auto"/>
          </w:tcPr>
          <w:p w:rsidR="00C73905" w:rsidRPr="00ED2F3C" w:rsidRDefault="00C73905" w:rsidP="006C1733">
            <w:pPr>
              <w:pStyle w:val="13"/>
              <w:widowControl w:val="0"/>
              <w:jc w:val="both"/>
              <w:rPr>
                <w:sz w:val="24"/>
                <w:szCs w:val="24"/>
              </w:rPr>
            </w:pPr>
            <w:r w:rsidRPr="00ED2F3C">
              <w:rPr>
                <w:sz w:val="24"/>
                <w:szCs w:val="24"/>
              </w:rPr>
              <w:t>Их реализация существенно вли</w:t>
            </w:r>
            <w:r w:rsidRPr="00ED2F3C">
              <w:rPr>
                <w:sz w:val="24"/>
                <w:szCs w:val="24"/>
              </w:rPr>
              <w:t>я</w:t>
            </w:r>
            <w:r w:rsidRPr="00ED2F3C">
              <w:rPr>
                <w:sz w:val="24"/>
                <w:szCs w:val="24"/>
              </w:rPr>
              <w:t>ет на экономическую, социальную или экологическую ситуацию в стране, и при их оценке можно ограничиться учетом только этого влияния.</w:t>
            </w:r>
          </w:p>
        </w:tc>
        <w:tc>
          <w:tcPr>
            <w:tcW w:w="3999" w:type="dxa"/>
            <w:shd w:val="clear" w:color="auto" w:fill="auto"/>
          </w:tcPr>
          <w:p w:rsidR="00C73905" w:rsidRPr="00ED2F3C" w:rsidRDefault="00C73905" w:rsidP="006C1733">
            <w:pPr>
              <w:pStyle w:val="13"/>
              <w:widowControl w:val="0"/>
              <w:jc w:val="both"/>
              <w:rPr>
                <w:sz w:val="24"/>
                <w:szCs w:val="24"/>
              </w:rPr>
            </w:pPr>
            <w:r w:rsidRPr="00ED2F3C">
              <w:rPr>
                <w:sz w:val="24"/>
                <w:szCs w:val="24"/>
              </w:rPr>
              <w:t>Проекты освоения новых месторо</w:t>
            </w:r>
            <w:r w:rsidRPr="00ED2F3C">
              <w:rPr>
                <w:sz w:val="24"/>
                <w:szCs w:val="24"/>
              </w:rPr>
              <w:t>ж</w:t>
            </w:r>
            <w:r w:rsidRPr="00ED2F3C">
              <w:rPr>
                <w:sz w:val="24"/>
                <w:szCs w:val="24"/>
              </w:rPr>
              <w:t>дений полезных ископаемых, если они не изменяют мирохозяйстве</w:t>
            </w:r>
            <w:r w:rsidRPr="00ED2F3C">
              <w:rPr>
                <w:sz w:val="24"/>
                <w:szCs w:val="24"/>
              </w:rPr>
              <w:t>н</w:t>
            </w:r>
            <w:r w:rsidRPr="00ED2F3C">
              <w:rPr>
                <w:sz w:val="24"/>
                <w:szCs w:val="24"/>
              </w:rPr>
              <w:t>ные связи, проекты в области здр</w:t>
            </w:r>
            <w:r w:rsidRPr="00ED2F3C">
              <w:rPr>
                <w:sz w:val="24"/>
                <w:szCs w:val="24"/>
              </w:rPr>
              <w:t>а</w:t>
            </w:r>
            <w:r w:rsidRPr="00ED2F3C">
              <w:rPr>
                <w:sz w:val="24"/>
                <w:szCs w:val="24"/>
              </w:rPr>
              <w:t>воохранения, образования</w:t>
            </w:r>
          </w:p>
        </w:tc>
      </w:tr>
      <w:tr w:rsidR="00C73905" w:rsidRPr="00ED2F3C" w:rsidTr="006C1733">
        <w:trPr>
          <w:trHeight w:val="2629"/>
        </w:trPr>
        <w:tc>
          <w:tcPr>
            <w:tcW w:w="2285" w:type="dxa"/>
            <w:shd w:val="clear" w:color="auto" w:fill="auto"/>
          </w:tcPr>
          <w:p w:rsidR="00C73905" w:rsidRPr="00ED2F3C" w:rsidRDefault="00C73905" w:rsidP="006C1733">
            <w:pPr>
              <w:pStyle w:val="13"/>
              <w:widowControl w:val="0"/>
              <w:jc w:val="both"/>
              <w:rPr>
                <w:sz w:val="24"/>
                <w:szCs w:val="24"/>
              </w:rPr>
            </w:pPr>
            <w:r w:rsidRPr="00ED2F3C">
              <w:rPr>
                <w:sz w:val="24"/>
                <w:szCs w:val="24"/>
              </w:rPr>
              <w:t>3 Крупномасшта</w:t>
            </w:r>
            <w:r w:rsidRPr="00ED2F3C">
              <w:rPr>
                <w:sz w:val="24"/>
                <w:szCs w:val="24"/>
              </w:rPr>
              <w:t>б</w:t>
            </w:r>
            <w:r w:rsidRPr="00ED2F3C">
              <w:rPr>
                <w:sz w:val="24"/>
                <w:szCs w:val="24"/>
              </w:rPr>
              <w:t>ные проекты</w:t>
            </w:r>
          </w:p>
        </w:tc>
        <w:tc>
          <w:tcPr>
            <w:tcW w:w="3809" w:type="dxa"/>
            <w:shd w:val="clear" w:color="auto" w:fill="auto"/>
          </w:tcPr>
          <w:p w:rsidR="00C73905" w:rsidRPr="00ED2F3C" w:rsidRDefault="00C73905" w:rsidP="006C1733">
            <w:pPr>
              <w:pStyle w:val="13"/>
              <w:widowControl w:val="0"/>
              <w:jc w:val="both"/>
              <w:rPr>
                <w:sz w:val="24"/>
                <w:szCs w:val="24"/>
              </w:rPr>
            </w:pPr>
            <w:r w:rsidRPr="00ED2F3C">
              <w:rPr>
                <w:sz w:val="24"/>
                <w:szCs w:val="24"/>
              </w:rPr>
              <w:t>Их реализация существенно вли</w:t>
            </w:r>
            <w:r w:rsidRPr="00ED2F3C">
              <w:rPr>
                <w:sz w:val="24"/>
                <w:szCs w:val="24"/>
              </w:rPr>
              <w:t>я</w:t>
            </w:r>
            <w:r w:rsidRPr="00ED2F3C">
              <w:rPr>
                <w:sz w:val="24"/>
                <w:szCs w:val="24"/>
              </w:rPr>
              <w:t>ет на экономическую, социальную или экологическую ситуацию в отдельных регионах страны или отраслях экономики.</w:t>
            </w:r>
          </w:p>
          <w:p w:rsidR="00C73905" w:rsidRPr="00ED2F3C" w:rsidRDefault="00C73905" w:rsidP="006C1733">
            <w:pPr>
              <w:pStyle w:val="13"/>
              <w:widowControl w:val="0"/>
              <w:jc w:val="both"/>
              <w:rPr>
                <w:sz w:val="24"/>
                <w:szCs w:val="24"/>
              </w:rPr>
            </w:pPr>
            <w:r w:rsidRPr="00ED2F3C">
              <w:rPr>
                <w:sz w:val="24"/>
                <w:szCs w:val="24"/>
              </w:rPr>
              <w:t>От региональных проектов зав</w:t>
            </w:r>
            <w:r w:rsidRPr="00ED2F3C">
              <w:rPr>
                <w:sz w:val="24"/>
                <w:szCs w:val="24"/>
              </w:rPr>
              <w:t>и</w:t>
            </w:r>
            <w:r w:rsidRPr="00ED2F3C">
              <w:rPr>
                <w:sz w:val="24"/>
                <w:szCs w:val="24"/>
              </w:rPr>
              <w:t>сит снижение уровня безработ</w:t>
            </w:r>
            <w:r w:rsidRPr="00ED2F3C">
              <w:rPr>
                <w:sz w:val="24"/>
                <w:szCs w:val="24"/>
              </w:rPr>
              <w:t>и</w:t>
            </w:r>
            <w:r w:rsidRPr="00ED2F3C">
              <w:rPr>
                <w:sz w:val="24"/>
                <w:szCs w:val="24"/>
              </w:rPr>
              <w:t>цы, повышение жизненного уро</w:t>
            </w:r>
            <w:r w:rsidRPr="00ED2F3C">
              <w:rPr>
                <w:sz w:val="24"/>
                <w:szCs w:val="24"/>
              </w:rPr>
              <w:t>в</w:t>
            </w:r>
            <w:r w:rsidRPr="00ED2F3C">
              <w:rPr>
                <w:sz w:val="24"/>
                <w:szCs w:val="24"/>
              </w:rPr>
              <w:t>ня населения, изменение эколог</w:t>
            </w:r>
            <w:r w:rsidRPr="00ED2F3C">
              <w:rPr>
                <w:sz w:val="24"/>
                <w:szCs w:val="24"/>
              </w:rPr>
              <w:t>и</w:t>
            </w:r>
            <w:r w:rsidRPr="00ED2F3C">
              <w:rPr>
                <w:sz w:val="24"/>
                <w:szCs w:val="24"/>
              </w:rPr>
              <w:t>ческой ситуации в регионе.</w:t>
            </w:r>
          </w:p>
        </w:tc>
        <w:tc>
          <w:tcPr>
            <w:tcW w:w="3999" w:type="dxa"/>
            <w:shd w:val="clear" w:color="auto" w:fill="auto"/>
          </w:tcPr>
          <w:p w:rsidR="00C73905" w:rsidRPr="00ED2F3C" w:rsidRDefault="00C73905" w:rsidP="006C1733">
            <w:pPr>
              <w:pStyle w:val="13"/>
              <w:widowControl w:val="0"/>
              <w:jc w:val="both"/>
              <w:rPr>
                <w:sz w:val="24"/>
                <w:szCs w:val="24"/>
              </w:rPr>
            </w:pPr>
            <w:r w:rsidRPr="00ED2F3C">
              <w:rPr>
                <w:sz w:val="24"/>
                <w:szCs w:val="24"/>
              </w:rPr>
              <w:t>Региональные проекты - строител</w:t>
            </w:r>
            <w:r w:rsidRPr="00ED2F3C">
              <w:rPr>
                <w:sz w:val="24"/>
                <w:szCs w:val="24"/>
              </w:rPr>
              <w:t>ь</w:t>
            </w:r>
            <w:r w:rsidRPr="00ED2F3C">
              <w:rPr>
                <w:sz w:val="24"/>
                <w:szCs w:val="24"/>
              </w:rPr>
              <w:t>ство новых или расширение дейс</w:t>
            </w:r>
            <w:r w:rsidRPr="00ED2F3C">
              <w:rPr>
                <w:sz w:val="24"/>
                <w:szCs w:val="24"/>
              </w:rPr>
              <w:t>т</w:t>
            </w:r>
            <w:r w:rsidRPr="00ED2F3C">
              <w:rPr>
                <w:sz w:val="24"/>
                <w:szCs w:val="24"/>
              </w:rPr>
              <w:t>вующих предприятий, реконстру</w:t>
            </w:r>
            <w:r w:rsidRPr="00ED2F3C">
              <w:rPr>
                <w:sz w:val="24"/>
                <w:szCs w:val="24"/>
              </w:rPr>
              <w:t>к</w:t>
            </w:r>
            <w:r w:rsidRPr="00ED2F3C">
              <w:rPr>
                <w:sz w:val="24"/>
                <w:szCs w:val="24"/>
              </w:rPr>
              <w:t>ция действующих предприятий.</w:t>
            </w:r>
          </w:p>
          <w:p w:rsidR="00C73905" w:rsidRPr="00ED2F3C" w:rsidRDefault="00C73905" w:rsidP="006C1733">
            <w:pPr>
              <w:pStyle w:val="13"/>
              <w:widowControl w:val="0"/>
              <w:jc w:val="both"/>
              <w:rPr>
                <w:sz w:val="24"/>
                <w:szCs w:val="24"/>
              </w:rPr>
            </w:pPr>
            <w:r w:rsidRPr="00ED2F3C">
              <w:rPr>
                <w:sz w:val="24"/>
                <w:szCs w:val="24"/>
              </w:rPr>
              <w:t>Отраслевые проекты -инвестиционные проекты, влия</w:t>
            </w:r>
            <w:r w:rsidRPr="00ED2F3C">
              <w:rPr>
                <w:sz w:val="24"/>
                <w:szCs w:val="24"/>
              </w:rPr>
              <w:t>ю</w:t>
            </w:r>
            <w:r w:rsidRPr="00ED2F3C">
              <w:rPr>
                <w:sz w:val="24"/>
                <w:szCs w:val="24"/>
              </w:rPr>
              <w:t>щие на общее экономическое разв</w:t>
            </w:r>
            <w:r w:rsidRPr="00ED2F3C">
              <w:rPr>
                <w:sz w:val="24"/>
                <w:szCs w:val="24"/>
              </w:rPr>
              <w:t>и</w:t>
            </w:r>
            <w:r w:rsidRPr="00ED2F3C">
              <w:rPr>
                <w:sz w:val="24"/>
                <w:szCs w:val="24"/>
              </w:rPr>
              <w:t>тие отдельной отрасли и изменение ее места в отраслевой структуре н</w:t>
            </w:r>
            <w:r w:rsidRPr="00ED2F3C">
              <w:rPr>
                <w:sz w:val="24"/>
                <w:szCs w:val="24"/>
              </w:rPr>
              <w:t>а</w:t>
            </w:r>
            <w:r w:rsidRPr="00ED2F3C">
              <w:rPr>
                <w:sz w:val="24"/>
                <w:szCs w:val="24"/>
              </w:rPr>
              <w:t>родного хозяйства.</w:t>
            </w:r>
          </w:p>
        </w:tc>
      </w:tr>
      <w:tr w:rsidR="00C73905" w:rsidRPr="00ED2F3C" w:rsidTr="006C1733">
        <w:trPr>
          <w:trHeight w:val="1652"/>
        </w:trPr>
        <w:tc>
          <w:tcPr>
            <w:tcW w:w="2285" w:type="dxa"/>
            <w:shd w:val="clear" w:color="auto" w:fill="auto"/>
          </w:tcPr>
          <w:p w:rsidR="00C73905" w:rsidRPr="00ED2F3C" w:rsidRDefault="00C73905" w:rsidP="006C1733">
            <w:pPr>
              <w:pStyle w:val="13"/>
              <w:widowControl w:val="0"/>
              <w:jc w:val="both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4 Л"/>
              </w:smartTagPr>
              <w:r w:rsidRPr="00ED2F3C">
                <w:rPr>
                  <w:sz w:val="24"/>
                  <w:szCs w:val="24"/>
                </w:rPr>
                <w:t>4 Л</w:t>
              </w:r>
            </w:smartTag>
            <w:r w:rsidRPr="00ED2F3C">
              <w:rPr>
                <w:sz w:val="24"/>
                <w:szCs w:val="24"/>
              </w:rPr>
              <w:t>окальные</w:t>
            </w:r>
          </w:p>
          <w:p w:rsidR="00C73905" w:rsidRPr="00ED2F3C" w:rsidRDefault="00C73905" w:rsidP="006C1733">
            <w:pPr>
              <w:pStyle w:val="13"/>
              <w:widowControl w:val="0"/>
              <w:jc w:val="both"/>
              <w:rPr>
                <w:sz w:val="24"/>
                <w:szCs w:val="24"/>
              </w:rPr>
            </w:pPr>
            <w:r w:rsidRPr="00ED2F3C">
              <w:rPr>
                <w:sz w:val="24"/>
                <w:szCs w:val="24"/>
              </w:rPr>
              <w:t>проекты</w:t>
            </w:r>
          </w:p>
        </w:tc>
        <w:tc>
          <w:tcPr>
            <w:tcW w:w="3809" w:type="dxa"/>
            <w:shd w:val="clear" w:color="auto" w:fill="auto"/>
          </w:tcPr>
          <w:p w:rsidR="00C73905" w:rsidRPr="00ED2F3C" w:rsidRDefault="00C73905" w:rsidP="006C1733">
            <w:pPr>
              <w:pStyle w:val="13"/>
              <w:widowControl w:val="0"/>
              <w:jc w:val="both"/>
              <w:rPr>
                <w:sz w:val="24"/>
                <w:szCs w:val="24"/>
              </w:rPr>
            </w:pPr>
            <w:r w:rsidRPr="00ED2F3C">
              <w:rPr>
                <w:sz w:val="24"/>
                <w:szCs w:val="24"/>
              </w:rPr>
              <w:t>Их реализация существенно не влияет на экономическую, соц</w:t>
            </w:r>
            <w:r w:rsidRPr="00ED2F3C">
              <w:rPr>
                <w:sz w:val="24"/>
                <w:szCs w:val="24"/>
              </w:rPr>
              <w:t>и</w:t>
            </w:r>
            <w:r w:rsidRPr="00ED2F3C">
              <w:rPr>
                <w:sz w:val="24"/>
                <w:szCs w:val="24"/>
              </w:rPr>
              <w:t>альную или экологическую ситу</w:t>
            </w:r>
            <w:r w:rsidRPr="00ED2F3C">
              <w:rPr>
                <w:sz w:val="24"/>
                <w:szCs w:val="24"/>
              </w:rPr>
              <w:t>а</w:t>
            </w:r>
            <w:r w:rsidRPr="00ED2F3C">
              <w:rPr>
                <w:sz w:val="24"/>
                <w:szCs w:val="24"/>
              </w:rPr>
              <w:t>цию в регионе и не изменяет ур</w:t>
            </w:r>
            <w:r w:rsidRPr="00ED2F3C">
              <w:rPr>
                <w:sz w:val="24"/>
                <w:szCs w:val="24"/>
              </w:rPr>
              <w:t>о</w:t>
            </w:r>
            <w:r w:rsidRPr="00ED2F3C">
              <w:rPr>
                <w:sz w:val="24"/>
                <w:szCs w:val="24"/>
              </w:rPr>
              <w:t>вень и структуру цен на товарных рынках.</w:t>
            </w:r>
          </w:p>
        </w:tc>
        <w:tc>
          <w:tcPr>
            <w:tcW w:w="3999" w:type="dxa"/>
            <w:shd w:val="clear" w:color="auto" w:fill="auto"/>
          </w:tcPr>
          <w:p w:rsidR="00C73905" w:rsidRPr="00ED2F3C" w:rsidRDefault="00C73905" w:rsidP="006C1733">
            <w:pPr>
              <w:pStyle w:val="13"/>
              <w:widowControl w:val="0"/>
              <w:jc w:val="both"/>
              <w:rPr>
                <w:sz w:val="24"/>
                <w:szCs w:val="24"/>
              </w:rPr>
            </w:pPr>
            <w:r w:rsidRPr="00ED2F3C">
              <w:rPr>
                <w:sz w:val="24"/>
                <w:szCs w:val="24"/>
              </w:rPr>
              <w:t>Проект замены оборудования на о</w:t>
            </w:r>
            <w:r w:rsidRPr="00ED2F3C">
              <w:rPr>
                <w:sz w:val="24"/>
                <w:szCs w:val="24"/>
              </w:rPr>
              <w:t>д</w:t>
            </w:r>
            <w:r w:rsidRPr="00ED2F3C">
              <w:rPr>
                <w:sz w:val="24"/>
                <w:szCs w:val="24"/>
              </w:rPr>
              <w:t>нотипное для производства освое</w:t>
            </w:r>
            <w:r w:rsidRPr="00ED2F3C">
              <w:rPr>
                <w:sz w:val="24"/>
                <w:szCs w:val="24"/>
              </w:rPr>
              <w:t>н</w:t>
            </w:r>
            <w:r w:rsidRPr="00ED2F3C">
              <w:rPr>
                <w:sz w:val="24"/>
                <w:szCs w:val="24"/>
              </w:rPr>
              <w:t>ной продукции.</w:t>
            </w:r>
          </w:p>
        </w:tc>
      </w:tr>
    </w:tbl>
    <w:p w:rsidR="00B27DF5" w:rsidRDefault="00B27DF5" w:rsidP="00C73905">
      <w:pPr>
        <w:pStyle w:val="13"/>
        <w:widowControl w:val="0"/>
        <w:spacing w:line="360" w:lineRule="auto"/>
        <w:ind w:firstLine="709"/>
        <w:jc w:val="both"/>
        <w:rPr>
          <w:sz w:val="28"/>
        </w:rPr>
      </w:pPr>
    </w:p>
    <w:p w:rsidR="00C73905" w:rsidRDefault="00C73905" w:rsidP="00C73905">
      <w:pPr>
        <w:pStyle w:val="13"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По совместимости реализации инвестиционные проекты подразделяются на следующие типы:</w:t>
      </w:r>
    </w:p>
    <w:p w:rsidR="00C73905" w:rsidRDefault="00C73905" w:rsidP="00C73905">
      <w:pPr>
        <w:pStyle w:val="13"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>1) независимые инвестиционные проекты, для которых отказ от одного из них не влияет на возможность или целесообразность другого проекта. Например, РАО «Газпром» реализует проект строительства газопровода в обход территории Укра</w:t>
      </w:r>
      <w:r>
        <w:rPr>
          <w:sz w:val="28"/>
        </w:rPr>
        <w:t>и</w:t>
      </w:r>
      <w:r>
        <w:rPr>
          <w:sz w:val="28"/>
        </w:rPr>
        <w:t>ны. Другим направлением инвестиций является приобретение и повышение конк</w:t>
      </w:r>
      <w:r>
        <w:rPr>
          <w:sz w:val="28"/>
        </w:rPr>
        <w:t>у</w:t>
      </w:r>
      <w:r>
        <w:rPr>
          <w:sz w:val="28"/>
        </w:rPr>
        <w:t>рентоспособности предприятий отечественной нефтехимической промышленности. Учитывая, что инвестиционный потенциал РАО «Газпром» позволяет привлечь р</w:t>
      </w:r>
      <w:r>
        <w:rPr>
          <w:sz w:val="28"/>
        </w:rPr>
        <w:t>е</w:t>
      </w:r>
      <w:r>
        <w:rPr>
          <w:sz w:val="28"/>
        </w:rPr>
        <w:t>сурсы для инвестирования обоих проектов, рассматриваемые проекты независимы;</w:t>
      </w:r>
    </w:p>
    <w:p w:rsidR="00C73905" w:rsidRDefault="00C73905" w:rsidP="00C73905">
      <w:pPr>
        <w:pStyle w:val="13"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2) зависимые инвестиционные проекты включают альтернативные (взаимои</w:t>
      </w:r>
      <w:r>
        <w:rPr>
          <w:sz w:val="28"/>
        </w:rPr>
        <w:t>с</w:t>
      </w:r>
      <w:r>
        <w:rPr>
          <w:sz w:val="28"/>
        </w:rPr>
        <w:t>ключающие), взаимодополняющие и взаимовлияющие проекты.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Инвестиционные проекты являются альтернативными, если реализация одного из них делает невозможной или нецелесообразной реализацию другого. Например, семья со средними доходами приобретает </w:t>
      </w:r>
      <w:r w:rsidR="00360A44">
        <w:rPr>
          <w:sz w:val="28"/>
        </w:rPr>
        <w:t xml:space="preserve">отечественный легковой </w:t>
      </w:r>
      <w:r>
        <w:rPr>
          <w:sz w:val="28"/>
        </w:rPr>
        <w:t xml:space="preserve">автомобиль. Очевидно, что это делает покупку другого автомобиля нецелесообразной. Частный инвестор приобретает пакет акций нефтяной компании «Лукойл» на сумму 200 тыс. рублей. </w:t>
      </w:r>
      <w:r w:rsidR="00360A44">
        <w:rPr>
          <w:sz w:val="28"/>
        </w:rPr>
        <w:t>Эт</w:t>
      </w:r>
      <w:r>
        <w:rPr>
          <w:sz w:val="28"/>
        </w:rPr>
        <w:t xml:space="preserve">и деньги </w:t>
      </w:r>
      <w:r w:rsidR="00360A44">
        <w:rPr>
          <w:sz w:val="28"/>
        </w:rPr>
        <w:t xml:space="preserve">уже </w:t>
      </w:r>
      <w:r>
        <w:rPr>
          <w:sz w:val="28"/>
        </w:rPr>
        <w:t>не могут быть положены им на депозит в Сбербанк РФ. Приведенные примеры иллюстрируют суть альтернативных инвестиционных прое</w:t>
      </w:r>
      <w:r>
        <w:rPr>
          <w:sz w:val="28"/>
        </w:rPr>
        <w:t>к</w:t>
      </w:r>
      <w:r>
        <w:rPr>
          <w:sz w:val="28"/>
        </w:rPr>
        <w:t>тов.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Инвестиционные проекты, которые могут быть приняты или отвергнуты тол</w:t>
      </w:r>
      <w:r>
        <w:rPr>
          <w:sz w:val="28"/>
        </w:rPr>
        <w:t>ь</w:t>
      </w:r>
      <w:r>
        <w:rPr>
          <w:sz w:val="28"/>
        </w:rPr>
        <w:t xml:space="preserve">ко одновременно, называются взаимодополняющими. Например, создание новых наукоемких производств требует интеллектуальных инвестиций </w:t>
      </w:r>
      <w:r w:rsidR="00360A44" w:rsidRPr="009F4E3F">
        <w:rPr>
          <w:sz w:val="28"/>
          <w:szCs w:val="28"/>
        </w:rPr>
        <w:t>–</w:t>
      </w:r>
      <w:r>
        <w:rPr>
          <w:sz w:val="28"/>
        </w:rPr>
        <w:t xml:space="preserve"> вложений в чел</w:t>
      </w:r>
      <w:r>
        <w:rPr>
          <w:sz w:val="28"/>
        </w:rPr>
        <w:t>о</w:t>
      </w:r>
      <w:r>
        <w:rPr>
          <w:sz w:val="28"/>
        </w:rPr>
        <w:t>веческий капитал. Без кадров необходимой квалификации инвестиции в самое с</w:t>
      </w:r>
      <w:r>
        <w:rPr>
          <w:sz w:val="28"/>
        </w:rPr>
        <w:t>о</w:t>
      </w:r>
      <w:r>
        <w:rPr>
          <w:sz w:val="28"/>
        </w:rPr>
        <w:t>временное оборудование не дадут эффекта и окажутся замороженными. С другой стороны, подготовка квалифицированных кадров, не учитывающая возможностей их использования в реальной экономике, также мало результативна. Таким образом, проекты создания новых технологий и подготовки высококвалифицированных сп</w:t>
      </w:r>
      <w:r>
        <w:rPr>
          <w:sz w:val="28"/>
        </w:rPr>
        <w:t>е</w:t>
      </w:r>
      <w:r>
        <w:rPr>
          <w:sz w:val="28"/>
        </w:rPr>
        <w:t>циалистов для их практического применения могут рассматриваться как взаимод</w:t>
      </w:r>
      <w:r>
        <w:rPr>
          <w:sz w:val="28"/>
        </w:rPr>
        <w:t>о</w:t>
      </w:r>
      <w:r>
        <w:rPr>
          <w:sz w:val="28"/>
        </w:rPr>
        <w:t>полняющие.</w:t>
      </w:r>
    </w:p>
    <w:p w:rsidR="00C73905" w:rsidRPr="00A25012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25012">
        <w:rPr>
          <w:sz w:val="28"/>
          <w:szCs w:val="28"/>
        </w:rPr>
        <w:t>Инвестиционные проекты называются взаимовлияющими, если при их совм</w:t>
      </w:r>
      <w:r w:rsidRPr="00A25012">
        <w:rPr>
          <w:sz w:val="28"/>
          <w:szCs w:val="28"/>
        </w:rPr>
        <w:t>е</w:t>
      </w:r>
      <w:r w:rsidRPr="00A25012">
        <w:rPr>
          <w:sz w:val="28"/>
          <w:szCs w:val="28"/>
        </w:rPr>
        <w:t>стной реализации возникают дополнительные эффекты, не проявляющиеся при ре</w:t>
      </w:r>
      <w:r w:rsidRPr="00A25012">
        <w:rPr>
          <w:sz w:val="28"/>
          <w:szCs w:val="28"/>
        </w:rPr>
        <w:t>а</w:t>
      </w:r>
      <w:r w:rsidRPr="00A25012">
        <w:rPr>
          <w:sz w:val="28"/>
          <w:szCs w:val="28"/>
        </w:rPr>
        <w:t>лизации каждого из проектов в отдельности. К взаимовлияющим относятся, напр</w:t>
      </w:r>
      <w:r w:rsidRPr="00A25012">
        <w:rPr>
          <w:sz w:val="28"/>
          <w:szCs w:val="28"/>
        </w:rPr>
        <w:t>и</w:t>
      </w:r>
      <w:r w:rsidRPr="00A25012">
        <w:rPr>
          <w:sz w:val="28"/>
          <w:szCs w:val="28"/>
        </w:rPr>
        <w:lastRenderedPageBreak/>
        <w:t>мер, проекты строительства дачных коттеджей и объектов инфраструктуры - дорог, водопровода, канализации, газопровода. Совместная реализация таких проектов приводит к значительному росту цен реализации объектов недвижимости.</w:t>
      </w:r>
    </w:p>
    <w:p w:rsidR="00C73905" w:rsidRDefault="00C73905" w:rsidP="00C73905">
      <w:pPr>
        <w:pStyle w:val="13"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По функциональной направленности выделяютинвестиционные проекты:</w:t>
      </w:r>
    </w:p>
    <w:p w:rsidR="00C73905" w:rsidRDefault="00C73905" w:rsidP="0014458F">
      <w:pPr>
        <w:pStyle w:val="13"/>
        <w:widowControl w:val="0"/>
        <w:numPr>
          <w:ilvl w:val="0"/>
          <w:numId w:val="17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развития, которые предполагают реализацию мероприятий по увеличению объемов выпускаемой продукции без изменения номенклатуры или по изменению производственной программы путем освоения новой продукции;</w:t>
      </w:r>
    </w:p>
    <w:p w:rsidR="00C73905" w:rsidRPr="00A25012" w:rsidRDefault="00C73905" w:rsidP="0014458F">
      <w:pPr>
        <w:pStyle w:val="13"/>
        <w:widowControl w:val="0"/>
        <w:numPr>
          <w:ilvl w:val="0"/>
          <w:numId w:val="17"/>
        </w:numPr>
        <w:tabs>
          <w:tab w:val="left" w:pos="993"/>
        </w:tabs>
        <w:spacing w:line="360" w:lineRule="auto"/>
        <w:ind w:left="0" w:firstLine="709"/>
        <w:jc w:val="both"/>
        <w:rPr>
          <w:spacing w:val="-2"/>
          <w:sz w:val="28"/>
        </w:rPr>
      </w:pPr>
      <w:r w:rsidRPr="00A25012">
        <w:rPr>
          <w:spacing w:val="-2"/>
          <w:sz w:val="28"/>
        </w:rPr>
        <w:t>санации, которые направлены на финансовое оздоровление предприятия.</w:t>
      </w:r>
    </w:p>
    <w:p w:rsidR="00C73905" w:rsidRDefault="00C73905" w:rsidP="00C73905">
      <w:pPr>
        <w:pStyle w:val="13"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Инвестиционные проекты различаются по ряду дополнительных признаков (таблица </w:t>
      </w:r>
      <w:r w:rsidR="00164A73">
        <w:rPr>
          <w:sz w:val="28"/>
        </w:rPr>
        <w:t>4</w:t>
      </w:r>
      <w:r>
        <w:rPr>
          <w:sz w:val="28"/>
        </w:rPr>
        <w:t>.2).</w:t>
      </w:r>
    </w:p>
    <w:p w:rsidR="00C73905" w:rsidRDefault="00C73905" w:rsidP="00C73905">
      <w:pPr>
        <w:pStyle w:val="13"/>
        <w:widowControl w:val="0"/>
        <w:spacing w:line="360" w:lineRule="auto"/>
        <w:jc w:val="center"/>
        <w:rPr>
          <w:sz w:val="28"/>
          <w:szCs w:val="28"/>
        </w:rPr>
      </w:pPr>
    </w:p>
    <w:p w:rsidR="001D2BC6" w:rsidRPr="00B27DF5" w:rsidRDefault="001D2BC6" w:rsidP="001D2BC6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pacing w:val="-2"/>
          <w:sz w:val="28"/>
          <w:szCs w:val="28"/>
        </w:rPr>
      </w:pPr>
      <w:r w:rsidRPr="00B27DF5">
        <w:rPr>
          <w:spacing w:val="-2"/>
          <w:sz w:val="28"/>
          <w:szCs w:val="28"/>
        </w:rPr>
        <w:t>Таблица 4.2 – Типы инвестиционных проектов</w:t>
      </w:r>
    </w:p>
    <w:p w:rsidR="001D2BC6" w:rsidRPr="00B27DF5" w:rsidRDefault="001D2BC6" w:rsidP="001D2BC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tbl>
      <w:tblPr>
        <w:tblW w:w="102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51"/>
        <w:gridCol w:w="8722"/>
      </w:tblGrid>
      <w:tr w:rsidR="001D2BC6" w:rsidRPr="00D80E0E" w:rsidTr="00CA2A23">
        <w:trPr>
          <w:trHeight w:val="264"/>
        </w:trPr>
        <w:tc>
          <w:tcPr>
            <w:tcW w:w="1551" w:type="dxa"/>
            <w:vAlign w:val="center"/>
          </w:tcPr>
          <w:p w:rsidR="001D2BC6" w:rsidRPr="00D80E0E" w:rsidRDefault="001D2BC6" w:rsidP="00CA2A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80E0E">
              <w:rPr>
                <w:sz w:val="28"/>
                <w:szCs w:val="28"/>
              </w:rPr>
              <w:t>Признаки</w:t>
            </w:r>
          </w:p>
        </w:tc>
        <w:tc>
          <w:tcPr>
            <w:tcW w:w="8722" w:type="dxa"/>
            <w:vAlign w:val="center"/>
          </w:tcPr>
          <w:p w:rsidR="001D2BC6" w:rsidRPr="00D80E0E" w:rsidRDefault="001D2BC6" w:rsidP="00CA2A2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80E0E">
              <w:rPr>
                <w:sz w:val="28"/>
                <w:szCs w:val="28"/>
              </w:rPr>
              <w:t>Типы инвестиционных проектов</w:t>
            </w:r>
          </w:p>
        </w:tc>
      </w:tr>
      <w:tr w:rsidR="001D2BC6" w:rsidRPr="00D80E0E" w:rsidTr="00CA2A23">
        <w:trPr>
          <w:cantSplit/>
          <w:trHeight w:val="264"/>
        </w:trPr>
        <w:tc>
          <w:tcPr>
            <w:tcW w:w="1551" w:type="dxa"/>
            <w:vMerge w:val="restart"/>
            <w:vAlign w:val="center"/>
          </w:tcPr>
          <w:p w:rsidR="001D2BC6" w:rsidRPr="00D80E0E" w:rsidRDefault="001D2BC6" w:rsidP="00CA2A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80E0E">
              <w:rPr>
                <w:sz w:val="28"/>
                <w:szCs w:val="28"/>
              </w:rPr>
              <w:t xml:space="preserve">Сроки </w:t>
            </w:r>
          </w:p>
          <w:p w:rsidR="001D2BC6" w:rsidRPr="00D80E0E" w:rsidRDefault="001D2BC6" w:rsidP="00CA2A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80E0E">
              <w:rPr>
                <w:sz w:val="28"/>
                <w:szCs w:val="28"/>
              </w:rPr>
              <w:t>реализ</w:t>
            </w:r>
            <w:r w:rsidRPr="00D80E0E">
              <w:rPr>
                <w:sz w:val="28"/>
                <w:szCs w:val="28"/>
              </w:rPr>
              <w:t>а</w:t>
            </w:r>
            <w:r w:rsidRPr="00D80E0E">
              <w:rPr>
                <w:sz w:val="28"/>
                <w:szCs w:val="28"/>
              </w:rPr>
              <w:t>ции</w:t>
            </w:r>
          </w:p>
        </w:tc>
        <w:tc>
          <w:tcPr>
            <w:tcW w:w="8722" w:type="dxa"/>
            <w:vAlign w:val="center"/>
          </w:tcPr>
          <w:p w:rsidR="001D2BC6" w:rsidRPr="00D80E0E" w:rsidRDefault="001D2BC6" w:rsidP="00CA2A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80E0E">
              <w:rPr>
                <w:sz w:val="28"/>
                <w:szCs w:val="28"/>
              </w:rPr>
              <w:t>Краткосрочные инвестиционные проекты - до 1 года</w:t>
            </w:r>
          </w:p>
        </w:tc>
      </w:tr>
      <w:tr w:rsidR="001D2BC6" w:rsidRPr="00D80E0E" w:rsidTr="00CA2A23">
        <w:trPr>
          <w:cantSplit/>
          <w:trHeight w:val="141"/>
        </w:trPr>
        <w:tc>
          <w:tcPr>
            <w:tcW w:w="1551" w:type="dxa"/>
            <w:vMerge/>
            <w:vAlign w:val="center"/>
          </w:tcPr>
          <w:p w:rsidR="001D2BC6" w:rsidRPr="00D80E0E" w:rsidRDefault="001D2BC6" w:rsidP="00CA2A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722" w:type="dxa"/>
            <w:vAlign w:val="center"/>
          </w:tcPr>
          <w:p w:rsidR="001D2BC6" w:rsidRPr="00D80E0E" w:rsidRDefault="001D2BC6" w:rsidP="00CA2A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80E0E">
              <w:rPr>
                <w:sz w:val="28"/>
                <w:szCs w:val="28"/>
              </w:rPr>
              <w:t>Среднесрочные инвестиционные проекты - от 1 года до 3 лет</w:t>
            </w:r>
          </w:p>
        </w:tc>
      </w:tr>
      <w:tr w:rsidR="001D2BC6" w:rsidRPr="00D80E0E" w:rsidTr="00CA2A23">
        <w:trPr>
          <w:cantSplit/>
          <w:trHeight w:val="141"/>
        </w:trPr>
        <w:tc>
          <w:tcPr>
            <w:tcW w:w="1551" w:type="dxa"/>
            <w:vMerge/>
            <w:vAlign w:val="center"/>
          </w:tcPr>
          <w:p w:rsidR="001D2BC6" w:rsidRPr="00D80E0E" w:rsidRDefault="001D2BC6" w:rsidP="00CA2A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722" w:type="dxa"/>
            <w:vAlign w:val="center"/>
          </w:tcPr>
          <w:p w:rsidR="001D2BC6" w:rsidRPr="00D80E0E" w:rsidRDefault="001D2BC6" w:rsidP="00CA2A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80E0E">
              <w:rPr>
                <w:sz w:val="28"/>
                <w:szCs w:val="28"/>
              </w:rPr>
              <w:t>Долгосрочные инвестиционные проекты - свыше 3 лет</w:t>
            </w:r>
          </w:p>
        </w:tc>
      </w:tr>
      <w:tr w:rsidR="001D2BC6" w:rsidRPr="00D80E0E" w:rsidTr="00CA2A23">
        <w:trPr>
          <w:cantSplit/>
          <w:trHeight w:val="264"/>
        </w:trPr>
        <w:tc>
          <w:tcPr>
            <w:tcW w:w="1551" w:type="dxa"/>
            <w:vMerge w:val="restart"/>
            <w:vAlign w:val="center"/>
          </w:tcPr>
          <w:p w:rsidR="001D2BC6" w:rsidRPr="00D80E0E" w:rsidRDefault="001D2BC6" w:rsidP="00CA2A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80E0E">
              <w:rPr>
                <w:sz w:val="28"/>
                <w:szCs w:val="28"/>
              </w:rPr>
              <w:t xml:space="preserve">Объем </w:t>
            </w:r>
          </w:p>
          <w:p w:rsidR="001D2BC6" w:rsidRPr="00D80E0E" w:rsidRDefault="001D2BC6" w:rsidP="00CA2A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80E0E">
              <w:rPr>
                <w:sz w:val="28"/>
                <w:szCs w:val="28"/>
              </w:rPr>
              <w:t>инвест</w:t>
            </w:r>
            <w:r w:rsidRPr="00D80E0E">
              <w:rPr>
                <w:sz w:val="28"/>
                <w:szCs w:val="28"/>
              </w:rPr>
              <w:t>и</w:t>
            </w:r>
            <w:r w:rsidRPr="00D80E0E">
              <w:rPr>
                <w:sz w:val="28"/>
                <w:szCs w:val="28"/>
              </w:rPr>
              <w:t>ций</w:t>
            </w:r>
          </w:p>
        </w:tc>
        <w:tc>
          <w:tcPr>
            <w:tcW w:w="8722" w:type="dxa"/>
            <w:vAlign w:val="center"/>
          </w:tcPr>
          <w:p w:rsidR="001D2BC6" w:rsidRPr="00D80E0E" w:rsidRDefault="001D2BC6" w:rsidP="00CA2A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80E0E">
              <w:rPr>
                <w:sz w:val="28"/>
                <w:szCs w:val="28"/>
              </w:rPr>
              <w:t>Небольшие инвестиционные проекты - до 100 тыс. долл. США</w:t>
            </w:r>
          </w:p>
        </w:tc>
      </w:tr>
      <w:tr w:rsidR="001D2BC6" w:rsidRPr="00D80E0E" w:rsidTr="00CA2A23">
        <w:trPr>
          <w:cantSplit/>
          <w:trHeight w:val="141"/>
        </w:trPr>
        <w:tc>
          <w:tcPr>
            <w:tcW w:w="1551" w:type="dxa"/>
            <w:vMerge/>
            <w:vAlign w:val="center"/>
          </w:tcPr>
          <w:p w:rsidR="001D2BC6" w:rsidRPr="00D80E0E" w:rsidRDefault="001D2BC6" w:rsidP="00CA2A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722" w:type="dxa"/>
            <w:vAlign w:val="center"/>
          </w:tcPr>
          <w:p w:rsidR="001D2BC6" w:rsidRPr="00D80E0E" w:rsidRDefault="001D2BC6" w:rsidP="00CA2A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80E0E">
              <w:rPr>
                <w:sz w:val="28"/>
                <w:szCs w:val="28"/>
              </w:rPr>
              <w:t>Средние инвестиционные проекты - 100 – 1000 тыс. долл. США</w:t>
            </w:r>
          </w:p>
        </w:tc>
      </w:tr>
      <w:tr w:rsidR="001D2BC6" w:rsidRPr="00D80E0E" w:rsidTr="00CA2A23">
        <w:trPr>
          <w:cantSplit/>
          <w:trHeight w:val="141"/>
        </w:trPr>
        <w:tc>
          <w:tcPr>
            <w:tcW w:w="1551" w:type="dxa"/>
            <w:vMerge/>
            <w:vAlign w:val="center"/>
          </w:tcPr>
          <w:p w:rsidR="001D2BC6" w:rsidRPr="00D80E0E" w:rsidRDefault="001D2BC6" w:rsidP="00CA2A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722" w:type="dxa"/>
            <w:vAlign w:val="center"/>
          </w:tcPr>
          <w:p w:rsidR="001D2BC6" w:rsidRPr="00D80E0E" w:rsidRDefault="001D2BC6" w:rsidP="00CA2A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80E0E">
              <w:rPr>
                <w:sz w:val="28"/>
                <w:szCs w:val="28"/>
              </w:rPr>
              <w:t>Крупные инвестиционные проекты - свыше 1000 тыс. долл. США</w:t>
            </w:r>
          </w:p>
        </w:tc>
      </w:tr>
      <w:tr w:rsidR="001D2BC6" w:rsidRPr="00D80E0E" w:rsidTr="00CA2A23">
        <w:trPr>
          <w:cantSplit/>
          <w:trHeight w:val="264"/>
        </w:trPr>
        <w:tc>
          <w:tcPr>
            <w:tcW w:w="1551" w:type="dxa"/>
            <w:vMerge w:val="restart"/>
            <w:vAlign w:val="center"/>
          </w:tcPr>
          <w:p w:rsidR="001D2BC6" w:rsidRPr="00D80E0E" w:rsidRDefault="001D2BC6" w:rsidP="00CA2A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80E0E">
              <w:rPr>
                <w:sz w:val="28"/>
                <w:szCs w:val="28"/>
              </w:rPr>
              <w:t>Схема ф</w:t>
            </w:r>
            <w:r w:rsidRPr="00D80E0E">
              <w:rPr>
                <w:sz w:val="28"/>
                <w:szCs w:val="28"/>
              </w:rPr>
              <w:t>и</w:t>
            </w:r>
            <w:r w:rsidRPr="00D80E0E">
              <w:rPr>
                <w:sz w:val="28"/>
                <w:szCs w:val="28"/>
              </w:rPr>
              <w:t>нансир</w:t>
            </w:r>
            <w:r w:rsidRPr="00D80E0E">
              <w:rPr>
                <w:sz w:val="28"/>
                <w:szCs w:val="28"/>
              </w:rPr>
              <w:t>о</w:t>
            </w:r>
            <w:r w:rsidRPr="00D80E0E">
              <w:rPr>
                <w:sz w:val="28"/>
                <w:szCs w:val="28"/>
              </w:rPr>
              <w:t>вания</w:t>
            </w:r>
          </w:p>
        </w:tc>
        <w:tc>
          <w:tcPr>
            <w:tcW w:w="8722" w:type="dxa"/>
            <w:vAlign w:val="center"/>
          </w:tcPr>
          <w:p w:rsidR="001D2BC6" w:rsidRPr="00D80E0E" w:rsidRDefault="001D2BC6" w:rsidP="00CA2A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80E0E">
              <w:rPr>
                <w:sz w:val="28"/>
                <w:szCs w:val="28"/>
              </w:rPr>
              <w:t>Инвестиционные проекты, финансируемые за счет внутренних исто</w:t>
            </w:r>
            <w:r w:rsidRPr="00D80E0E">
              <w:rPr>
                <w:sz w:val="28"/>
                <w:szCs w:val="28"/>
              </w:rPr>
              <w:t>ч</w:t>
            </w:r>
            <w:r w:rsidRPr="00D80E0E">
              <w:rPr>
                <w:sz w:val="28"/>
                <w:szCs w:val="28"/>
              </w:rPr>
              <w:t>ников</w:t>
            </w:r>
          </w:p>
        </w:tc>
      </w:tr>
      <w:tr w:rsidR="001D2BC6" w:rsidRPr="00D80E0E" w:rsidTr="00CA2A23">
        <w:trPr>
          <w:cantSplit/>
          <w:trHeight w:val="141"/>
        </w:trPr>
        <w:tc>
          <w:tcPr>
            <w:tcW w:w="1551" w:type="dxa"/>
            <w:vMerge/>
            <w:vAlign w:val="center"/>
          </w:tcPr>
          <w:p w:rsidR="001D2BC6" w:rsidRPr="00D80E0E" w:rsidRDefault="001D2BC6" w:rsidP="00CA2A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722" w:type="dxa"/>
            <w:vAlign w:val="center"/>
          </w:tcPr>
          <w:p w:rsidR="001D2BC6" w:rsidRPr="00D80E0E" w:rsidRDefault="001D2BC6" w:rsidP="00CA2A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80E0E">
              <w:rPr>
                <w:sz w:val="28"/>
                <w:szCs w:val="28"/>
              </w:rPr>
              <w:t>Инвестиционные проекты, финансируемые за счет акционирования (первичной или дополнительной эмиссии акций)</w:t>
            </w:r>
          </w:p>
        </w:tc>
      </w:tr>
      <w:tr w:rsidR="001D2BC6" w:rsidRPr="00D80E0E" w:rsidTr="00CA2A23">
        <w:trPr>
          <w:cantSplit/>
          <w:trHeight w:val="141"/>
        </w:trPr>
        <w:tc>
          <w:tcPr>
            <w:tcW w:w="1551" w:type="dxa"/>
            <w:vMerge/>
            <w:vAlign w:val="center"/>
          </w:tcPr>
          <w:p w:rsidR="001D2BC6" w:rsidRPr="00D80E0E" w:rsidRDefault="001D2BC6" w:rsidP="00CA2A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722" w:type="dxa"/>
            <w:vAlign w:val="center"/>
          </w:tcPr>
          <w:p w:rsidR="001D2BC6" w:rsidRPr="00D80E0E" w:rsidRDefault="001D2BC6" w:rsidP="00CA2A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80E0E">
              <w:rPr>
                <w:sz w:val="28"/>
                <w:szCs w:val="28"/>
              </w:rPr>
              <w:t>Инвестиционные проекты, финансируемые за счет кредита</w:t>
            </w:r>
          </w:p>
        </w:tc>
      </w:tr>
      <w:tr w:rsidR="001D2BC6" w:rsidRPr="00D80E0E" w:rsidTr="00CA2A23">
        <w:trPr>
          <w:cantSplit/>
          <w:trHeight w:val="141"/>
        </w:trPr>
        <w:tc>
          <w:tcPr>
            <w:tcW w:w="1551" w:type="dxa"/>
            <w:vMerge/>
            <w:vAlign w:val="center"/>
          </w:tcPr>
          <w:p w:rsidR="001D2BC6" w:rsidRPr="00D80E0E" w:rsidRDefault="001D2BC6" w:rsidP="00CA2A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8722" w:type="dxa"/>
            <w:vAlign w:val="center"/>
          </w:tcPr>
          <w:p w:rsidR="001D2BC6" w:rsidRPr="00D80E0E" w:rsidRDefault="001D2BC6" w:rsidP="00CA2A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80E0E">
              <w:rPr>
                <w:sz w:val="28"/>
                <w:szCs w:val="28"/>
              </w:rPr>
              <w:t>Инвестиционные проекты со смешанными формами финансирования</w:t>
            </w:r>
          </w:p>
        </w:tc>
      </w:tr>
    </w:tbl>
    <w:p w:rsidR="001D2BC6" w:rsidRDefault="001D2BC6" w:rsidP="00C73905">
      <w:pPr>
        <w:pStyle w:val="13"/>
        <w:widowControl w:val="0"/>
        <w:spacing w:line="360" w:lineRule="auto"/>
        <w:jc w:val="center"/>
        <w:rPr>
          <w:sz w:val="28"/>
          <w:szCs w:val="28"/>
        </w:rPr>
      </w:pPr>
    </w:p>
    <w:p w:rsidR="001D2BC6" w:rsidRPr="00B27DF5" w:rsidRDefault="001D2BC6" w:rsidP="001D2BC6">
      <w:pPr>
        <w:pStyle w:val="13"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Любой проект может быть элементом инвестиционной программы, реализу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мой в рамках инвестиционной политики предприятия. </w:t>
      </w:r>
    </w:p>
    <w:p w:rsidR="00C73905" w:rsidRDefault="00164A73" w:rsidP="00193A44">
      <w:pPr>
        <w:pStyle w:val="3"/>
      </w:pPr>
      <w:bookmarkStart w:id="128" w:name="_Toc319950000"/>
      <w:r>
        <w:t>4</w:t>
      </w:r>
      <w:r w:rsidR="00C73905">
        <w:t xml:space="preserve">.2 </w:t>
      </w:r>
      <w:r w:rsidR="00BE1FF0">
        <w:t>Программное обеспечение разработки с</w:t>
      </w:r>
      <w:r w:rsidR="00C73905">
        <w:t>одержани</w:t>
      </w:r>
      <w:r w:rsidR="00BE1FF0">
        <w:t>я</w:t>
      </w:r>
      <w:r w:rsidR="00C73905">
        <w:t xml:space="preserve"> инвестиционн</w:t>
      </w:r>
      <w:r w:rsidR="00BE1FF0">
        <w:t>ых</w:t>
      </w:r>
      <w:r w:rsidR="00C73905">
        <w:t xml:space="preserve"> проект</w:t>
      </w:r>
      <w:bookmarkEnd w:id="128"/>
      <w:r w:rsidR="00BE1FF0">
        <w:t>ов</w:t>
      </w:r>
    </w:p>
    <w:p w:rsidR="00C73905" w:rsidRDefault="00C73905" w:rsidP="00C73905">
      <w:pPr>
        <w:pStyle w:val="13"/>
        <w:widowControl w:val="0"/>
        <w:spacing w:before="360" w:line="360" w:lineRule="auto"/>
        <w:ind w:firstLine="709"/>
        <w:jc w:val="both"/>
        <w:rPr>
          <w:sz w:val="28"/>
        </w:rPr>
      </w:pPr>
      <w:r>
        <w:rPr>
          <w:sz w:val="28"/>
        </w:rPr>
        <w:t>В зависимости от типов инвестиционных проектов предъявляются различные требования к их разработке.</w:t>
      </w:r>
    </w:p>
    <w:p w:rsidR="00C73905" w:rsidRDefault="00C73905" w:rsidP="00205165">
      <w:pPr>
        <w:widowControl w:val="0"/>
        <w:shd w:val="clear" w:color="auto" w:fill="FFFFFF"/>
        <w:autoSpaceDE w:val="0"/>
        <w:autoSpaceDN w:val="0"/>
        <w:adjustRightInd w:val="0"/>
        <w:spacing w:line="341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>Для небольших инвестиционных проектов, финансируемых предприятием за счет собственных источников, обоснование осуществляется по укрупненным разд</w:t>
      </w:r>
      <w:r>
        <w:rPr>
          <w:sz w:val="28"/>
        </w:rPr>
        <w:t>е</w:t>
      </w:r>
      <w:r>
        <w:rPr>
          <w:sz w:val="28"/>
        </w:rPr>
        <w:t>лам и показателям: цель инвестиционного проекта, его основные параметры, нео</w:t>
      </w:r>
      <w:r>
        <w:rPr>
          <w:sz w:val="28"/>
        </w:rPr>
        <w:t>б</w:t>
      </w:r>
      <w:r>
        <w:rPr>
          <w:sz w:val="28"/>
        </w:rPr>
        <w:t>ходимый объем финансовых средств, показатели эффективности планируемых и</w:t>
      </w:r>
      <w:r>
        <w:rPr>
          <w:sz w:val="28"/>
        </w:rPr>
        <w:t>н</w:t>
      </w:r>
      <w:r>
        <w:rPr>
          <w:sz w:val="28"/>
        </w:rPr>
        <w:t>вестиций, а также календарный план реализации проекта.</w:t>
      </w:r>
    </w:p>
    <w:p w:rsidR="00C73905" w:rsidRDefault="00C73905" w:rsidP="00205165">
      <w:pPr>
        <w:pStyle w:val="13"/>
        <w:widowControl w:val="0"/>
        <w:spacing w:line="341" w:lineRule="auto"/>
        <w:ind w:firstLine="709"/>
        <w:jc w:val="both"/>
        <w:rPr>
          <w:sz w:val="28"/>
        </w:rPr>
      </w:pPr>
      <w:r>
        <w:rPr>
          <w:sz w:val="28"/>
        </w:rPr>
        <w:t>Для средних и крупных инвестиционных проектов, финансирование реализ</w:t>
      </w:r>
      <w:r>
        <w:rPr>
          <w:sz w:val="28"/>
        </w:rPr>
        <w:t>а</w:t>
      </w:r>
      <w:r>
        <w:rPr>
          <w:sz w:val="28"/>
        </w:rPr>
        <w:t>ции которых намечается за счет заемных и привлеченных источников, необходимо детальное обоснование по национальным и международным стандартам. Такое обоснование инвестиционных проектов имеет определенную логическую структуру, которая является унифицированной в большинстве стран с рыночной экономикой. Отклонения от общепринятой структуры могут быть вызваны отраслевыми особе</w:t>
      </w:r>
      <w:r>
        <w:rPr>
          <w:sz w:val="28"/>
        </w:rPr>
        <w:t>н</w:t>
      </w:r>
      <w:r>
        <w:rPr>
          <w:sz w:val="28"/>
        </w:rPr>
        <w:t>ностями и формами капитальных вложений.</w:t>
      </w:r>
    </w:p>
    <w:p w:rsidR="00C73905" w:rsidRDefault="00C73905" w:rsidP="00205165">
      <w:pPr>
        <w:pStyle w:val="13"/>
        <w:widowControl w:val="0"/>
        <w:spacing w:line="341" w:lineRule="auto"/>
        <w:ind w:firstLine="720"/>
        <w:jc w:val="both"/>
        <w:rPr>
          <w:sz w:val="28"/>
        </w:rPr>
      </w:pPr>
      <w:r>
        <w:rPr>
          <w:sz w:val="28"/>
        </w:rPr>
        <w:t>В соответствии с рекомендациями ЮНИДО – Департамента по промышле</w:t>
      </w:r>
      <w:r>
        <w:rPr>
          <w:sz w:val="28"/>
        </w:rPr>
        <w:t>н</w:t>
      </w:r>
      <w:r>
        <w:rPr>
          <w:sz w:val="28"/>
        </w:rPr>
        <w:t xml:space="preserve">ному развитию Организации Объединенных Наций, инвестиционный проект должен содержать следующие основные разделы (таблица </w:t>
      </w:r>
      <w:r w:rsidR="00164A73">
        <w:rPr>
          <w:sz w:val="28"/>
        </w:rPr>
        <w:t>4</w:t>
      </w:r>
      <w:r>
        <w:rPr>
          <w:sz w:val="28"/>
        </w:rPr>
        <w:t>.3): краткая характеристика пр</w:t>
      </w:r>
      <w:r>
        <w:rPr>
          <w:sz w:val="28"/>
        </w:rPr>
        <w:t>о</w:t>
      </w:r>
      <w:r>
        <w:rPr>
          <w:sz w:val="28"/>
        </w:rPr>
        <w:t>екта – резюме проекта; предпосылки и основная идея проекта; анализ рынка и ко</w:t>
      </w:r>
      <w:r>
        <w:rPr>
          <w:sz w:val="28"/>
        </w:rPr>
        <w:t>н</w:t>
      </w:r>
      <w:r>
        <w:rPr>
          <w:sz w:val="28"/>
        </w:rPr>
        <w:t>цепция маркетинга; сырье и поставки; месторасположение, строительный участок и окружающая среда; проектирование и технология; организация управления; труд</w:t>
      </w:r>
      <w:r>
        <w:rPr>
          <w:sz w:val="28"/>
        </w:rPr>
        <w:t>о</w:t>
      </w:r>
      <w:r>
        <w:rPr>
          <w:sz w:val="28"/>
        </w:rPr>
        <w:t>вые ресурсы; планирование реализации проекта; финансовый план и оценка эффе</w:t>
      </w:r>
      <w:r>
        <w:rPr>
          <w:sz w:val="28"/>
        </w:rPr>
        <w:t>к</w:t>
      </w:r>
      <w:r>
        <w:rPr>
          <w:sz w:val="28"/>
        </w:rPr>
        <w:t>тивности инвестиций.</w:t>
      </w:r>
    </w:p>
    <w:p w:rsidR="00C73905" w:rsidRDefault="00C73905" w:rsidP="00205165">
      <w:pPr>
        <w:pStyle w:val="13"/>
        <w:widowControl w:val="0"/>
        <w:spacing w:line="341" w:lineRule="auto"/>
        <w:jc w:val="both"/>
        <w:rPr>
          <w:sz w:val="28"/>
        </w:rPr>
      </w:pPr>
    </w:p>
    <w:p w:rsidR="00C73905" w:rsidRDefault="00C73905" w:rsidP="00205165">
      <w:pPr>
        <w:pStyle w:val="13"/>
        <w:widowControl w:val="0"/>
        <w:spacing w:line="341" w:lineRule="auto"/>
        <w:jc w:val="both"/>
        <w:rPr>
          <w:sz w:val="28"/>
        </w:rPr>
      </w:pPr>
      <w:r>
        <w:rPr>
          <w:sz w:val="28"/>
        </w:rPr>
        <w:t xml:space="preserve">Таблица </w:t>
      </w:r>
      <w:r w:rsidR="00164A73">
        <w:rPr>
          <w:sz w:val="28"/>
        </w:rPr>
        <w:t>4</w:t>
      </w:r>
      <w:r>
        <w:rPr>
          <w:sz w:val="28"/>
        </w:rPr>
        <w:t>.3 – Содержание разделов инвестиционного проекта</w:t>
      </w:r>
    </w:p>
    <w:p w:rsidR="00C73905" w:rsidRDefault="00C73905" w:rsidP="00205165">
      <w:pPr>
        <w:pStyle w:val="13"/>
        <w:widowControl w:val="0"/>
        <w:spacing w:line="341" w:lineRule="auto"/>
        <w:ind w:firstLine="709"/>
        <w:jc w:val="both"/>
        <w:rPr>
          <w:sz w:val="28"/>
        </w:rPr>
      </w:pPr>
    </w:p>
    <w:tbl>
      <w:tblPr>
        <w:tblW w:w="10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66"/>
        <w:gridCol w:w="6529"/>
        <w:gridCol w:w="1706"/>
      </w:tblGrid>
      <w:tr w:rsidR="00C73905" w:rsidRPr="003C7808" w:rsidTr="006C1733">
        <w:trPr>
          <w:trHeight w:val="144"/>
        </w:trPr>
        <w:tc>
          <w:tcPr>
            <w:tcW w:w="1866" w:type="dxa"/>
            <w:vAlign w:val="center"/>
          </w:tcPr>
          <w:p w:rsidR="00C73905" w:rsidRPr="003C7808" w:rsidRDefault="00C73905" w:rsidP="006C1733">
            <w:pPr>
              <w:pStyle w:val="13"/>
              <w:widowControl w:val="0"/>
              <w:jc w:val="both"/>
              <w:rPr>
                <w:sz w:val="24"/>
                <w:szCs w:val="24"/>
              </w:rPr>
            </w:pPr>
            <w:r w:rsidRPr="003C7808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6529" w:type="dxa"/>
            <w:vAlign w:val="center"/>
          </w:tcPr>
          <w:p w:rsidR="00C73905" w:rsidRPr="003C7808" w:rsidRDefault="00C73905" w:rsidP="006C1733">
            <w:pPr>
              <w:pStyle w:val="13"/>
              <w:widowControl w:val="0"/>
              <w:jc w:val="center"/>
              <w:rPr>
                <w:sz w:val="24"/>
                <w:szCs w:val="24"/>
              </w:rPr>
            </w:pPr>
            <w:r w:rsidRPr="003C7808">
              <w:rPr>
                <w:sz w:val="24"/>
                <w:szCs w:val="24"/>
              </w:rPr>
              <w:t>Содержание раздела</w:t>
            </w:r>
          </w:p>
        </w:tc>
        <w:tc>
          <w:tcPr>
            <w:tcW w:w="1706" w:type="dxa"/>
            <w:vAlign w:val="center"/>
          </w:tcPr>
          <w:p w:rsidR="00C73905" w:rsidRPr="003C7808" w:rsidRDefault="00C73905" w:rsidP="006C1733">
            <w:pPr>
              <w:pStyle w:val="13"/>
              <w:widowControl w:val="0"/>
              <w:jc w:val="center"/>
              <w:rPr>
                <w:sz w:val="24"/>
                <w:szCs w:val="24"/>
              </w:rPr>
            </w:pPr>
            <w:r w:rsidRPr="003C7808">
              <w:rPr>
                <w:sz w:val="24"/>
                <w:szCs w:val="24"/>
              </w:rPr>
              <w:t>Документ</w:t>
            </w:r>
          </w:p>
        </w:tc>
      </w:tr>
      <w:tr w:rsidR="00C73905" w:rsidRPr="003C7808" w:rsidTr="006C1733">
        <w:trPr>
          <w:trHeight w:val="144"/>
        </w:trPr>
        <w:tc>
          <w:tcPr>
            <w:tcW w:w="1866" w:type="dxa"/>
            <w:vAlign w:val="center"/>
          </w:tcPr>
          <w:p w:rsidR="00C73905" w:rsidRPr="003C7808" w:rsidRDefault="00C73905" w:rsidP="006C1733">
            <w:pPr>
              <w:pStyle w:val="13"/>
              <w:widowControl w:val="0"/>
              <w:jc w:val="center"/>
              <w:rPr>
                <w:sz w:val="24"/>
                <w:szCs w:val="24"/>
              </w:rPr>
            </w:pPr>
            <w:r w:rsidRPr="003C7808">
              <w:rPr>
                <w:sz w:val="24"/>
                <w:szCs w:val="24"/>
              </w:rPr>
              <w:t>1</w:t>
            </w:r>
          </w:p>
        </w:tc>
        <w:tc>
          <w:tcPr>
            <w:tcW w:w="6529" w:type="dxa"/>
            <w:vAlign w:val="center"/>
          </w:tcPr>
          <w:p w:rsidR="00C73905" w:rsidRPr="003C7808" w:rsidRDefault="00C73905" w:rsidP="006C1733">
            <w:pPr>
              <w:pStyle w:val="13"/>
              <w:widowControl w:val="0"/>
              <w:jc w:val="center"/>
              <w:rPr>
                <w:sz w:val="24"/>
                <w:szCs w:val="24"/>
              </w:rPr>
            </w:pPr>
            <w:r w:rsidRPr="003C7808">
              <w:rPr>
                <w:sz w:val="24"/>
                <w:szCs w:val="24"/>
              </w:rPr>
              <w:t>2</w:t>
            </w:r>
          </w:p>
        </w:tc>
        <w:tc>
          <w:tcPr>
            <w:tcW w:w="1706" w:type="dxa"/>
            <w:vAlign w:val="center"/>
          </w:tcPr>
          <w:p w:rsidR="00C73905" w:rsidRPr="003C7808" w:rsidRDefault="00C73905" w:rsidP="006C1733">
            <w:pPr>
              <w:pStyle w:val="13"/>
              <w:widowControl w:val="0"/>
              <w:jc w:val="center"/>
              <w:rPr>
                <w:sz w:val="24"/>
                <w:szCs w:val="24"/>
              </w:rPr>
            </w:pPr>
            <w:r w:rsidRPr="003C7808">
              <w:rPr>
                <w:sz w:val="24"/>
                <w:szCs w:val="24"/>
              </w:rPr>
              <w:t>3</w:t>
            </w:r>
          </w:p>
        </w:tc>
      </w:tr>
      <w:tr w:rsidR="00C73905" w:rsidRPr="003C7808" w:rsidTr="006C1733">
        <w:trPr>
          <w:trHeight w:val="144"/>
        </w:trPr>
        <w:tc>
          <w:tcPr>
            <w:tcW w:w="1866" w:type="dxa"/>
            <w:vAlign w:val="center"/>
          </w:tcPr>
          <w:p w:rsidR="00C73905" w:rsidRPr="003C7808" w:rsidRDefault="00C73905" w:rsidP="006C1733">
            <w:pPr>
              <w:pStyle w:val="13"/>
              <w:widowControl w:val="0"/>
              <w:jc w:val="both"/>
              <w:rPr>
                <w:sz w:val="24"/>
                <w:szCs w:val="24"/>
              </w:rPr>
            </w:pPr>
            <w:r w:rsidRPr="003C7808">
              <w:rPr>
                <w:sz w:val="24"/>
                <w:szCs w:val="24"/>
              </w:rPr>
              <w:t xml:space="preserve">1 Краткая </w:t>
            </w:r>
          </w:p>
          <w:p w:rsidR="00C73905" w:rsidRPr="003C7808" w:rsidRDefault="00C73905" w:rsidP="006C1733">
            <w:pPr>
              <w:pStyle w:val="13"/>
              <w:widowControl w:val="0"/>
              <w:jc w:val="both"/>
              <w:rPr>
                <w:sz w:val="24"/>
                <w:szCs w:val="24"/>
              </w:rPr>
            </w:pPr>
            <w:r w:rsidRPr="003C7808">
              <w:rPr>
                <w:sz w:val="24"/>
                <w:szCs w:val="24"/>
              </w:rPr>
              <w:t>характеристика проекта</w:t>
            </w:r>
          </w:p>
        </w:tc>
        <w:tc>
          <w:tcPr>
            <w:tcW w:w="6529" w:type="dxa"/>
            <w:vAlign w:val="center"/>
          </w:tcPr>
          <w:p w:rsidR="00C73905" w:rsidRPr="003C7808" w:rsidRDefault="00C73905" w:rsidP="006C1733">
            <w:pPr>
              <w:pStyle w:val="13"/>
              <w:widowControl w:val="0"/>
              <w:jc w:val="both"/>
              <w:rPr>
                <w:sz w:val="24"/>
                <w:szCs w:val="24"/>
              </w:rPr>
            </w:pPr>
            <w:r w:rsidRPr="003C7808">
              <w:rPr>
                <w:sz w:val="24"/>
                <w:szCs w:val="24"/>
              </w:rPr>
              <w:t>Содержатся выводы по основным разделам проекта после оценки всех альтернатив, когда концепция проекта, ее обо</w:t>
            </w:r>
            <w:r w:rsidRPr="003C7808">
              <w:rPr>
                <w:sz w:val="24"/>
                <w:szCs w:val="24"/>
              </w:rPr>
              <w:t>с</w:t>
            </w:r>
            <w:r w:rsidRPr="003C7808">
              <w:rPr>
                <w:sz w:val="24"/>
                <w:szCs w:val="24"/>
              </w:rPr>
              <w:t>нование и формы реализации уже определены.</w:t>
            </w:r>
          </w:p>
        </w:tc>
        <w:tc>
          <w:tcPr>
            <w:tcW w:w="1706" w:type="dxa"/>
            <w:vAlign w:val="center"/>
          </w:tcPr>
          <w:p w:rsidR="00C73905" w:rsidRPr="003C7808" w:rsidRDefault="00C73905" w:rsidP="006C1733">
            <w:pPr>
              <w:pStyle w:val="13"/>
              <w:widowControl w:val="0"/>
              <w:jc w:val="center"/>
              <w:rPr>
                <w:sz w:val="24"/>
                <w:szCs w:val="24"/>
              </w:rPr>
            </w:pPr>
            <w:r w:rsidRPr="003C7808">
              <w:rPr>
                <w:sz w:val="24"/>
                <w:szCs w:val="24"/>
              </w:rPr>
              <w:t>Резюме</w:t>
            </w:r>
          </w:p>
        </w:tc>
      </w:tr>
      <w:tr w:rsidR="00C73905" w:rsidRPr="003C7808" w:rsidTr="006C1733">
        <w:trPr>
          <w:trHeight w:val="144"/>
        </w:trPr>
        <w:tc>
          <w:tcPr>
            <w:tcW w:w="1866" w:type="dxa"/>
            <w:vAlign w:val="center"/>
          </w:tcPr>
          <w:p w:rsidR="00C73905" w:rsidRPr="003C7808" w:rsidRDefault="00C73905" w:rsidP="006C1733">
            <w:pPr>
              <w:pStyle w:val="13"/>
              <w:widowControl w:val="0"/>
              <w:jc w:val="both"/>
              <w:rPr>
                <w:sz w:val="24"/>
                <w:szCs w:val="24"/>
              </w:rPr>
            </w:pPr>
            <w:r w:rsidRPr="003C7808">
              <w:rPr>
                <w:sz w:val="24"/>
                <w:szCs w:val="24"/>
              </w:rPr>
              <w:t>2 Предпосылки и основная идея проекта</w:t>
            </w:r>
          </w:p>
        </w:tc>
        <w:tc>
          <w:tcPr>
            <w:tcW w:w="6529" w:type="dxa"/>
            <w:vAlign w:val="center"/>
          </w:tcPr>
          <w:p w:rsidR="00C73905" w:rsidRPr="003C7808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C7808">
              <w:t>Перечисляются наиболее важные параметры проекта, кот</w:t>
            </w:r>
            <w:r w:rsidRPr="003C7808">
              <w:t>о</w:t>
            </w:r>
            <w:r w:rsidRPr="003C7808">
              <w:t>рые существенно влияют на ход его реализации. Рассматр</w:t>
            </w:r>
            <w:r w:rsidRPr="003C7808">
              <w:t>и</w:t>
            </w:r>
            <w:r w:rsidRPr="003C7808">
              <w:t>вается регион расположения проекта, рыночная и ресурсная среда. Приводится график реализации проекта и характер</w:t>
            </w:r>
            <w:r w:rsidRPr="003C7808">
              <w:t>и</w:t>
            </w:r>
            <w:r w:rsidRPr="003C7808">
              <w:t>зуется его инициатор.</w:t>
            </w:r>
          </w:p>
        </w:tc>
        <w:tc>
          <w:tcPr>
            <w:tcW w:w="1706" w:type="dxa"/>
            <w:vAlign w:val="center"/>
          </w:tcPr>
          <w:p w:rsidR="00C73905" w:rsidRPr="003C7808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C7808">
              <w:t>График</w:t>
            </w:r>
          </w:p>
          <w:p w:rsidR="00C73905" w:rsidRPr="003C7808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C7808">
              <w:t>реализации проекта</w:t>
            </w:r>
          </w:p>
        </w:tc>
      </w:tr>
      <w:tr w:rsidR="00C73905" w:rsidRPr="003C7808" w:rsidTr="006C1733">
        <w:trPr>
          <w:trHeight w:val="144"/>
        </w:trPr>
        <w:tc>
          <w:tcPr>
            <w:tcW w:w="1866" w:type="dxa"/>
            <w:vAlign w:val="center"/>
          </w:tcPr>
          <w:p w:rsidR="00C73905" w:rsidRPr="003C7808" w:rsidRDefault="00C73905" w:rsidP="006C1733">
            <w:pPr>
              <w:pStyle w:val="13"/>
              <w:widowControl w:val="0"/>
              <w:jc w:val="both"/>
              <w:rPr>
                <w:sz w:val="24"/>
                <w:szCs w:val="24"/>
              </w:rPr>
            </w:pPr>
            <w:r w:rsidRPr="003C7808">
              <w:rPr>
                <w:sz w:val="24"/>
                <w:szCs w:val="24"/>
              </w:rPr>
              <w:t>3 Анализ рынка и концепция маркетинга</w:t>
            </w:r>
          </w:p>
        </w:tc>
        <w:tc>
          <w:tcPr>
            <w:tcW w:w="6529" w:type="dxa"/>
            <w:vAlign w:val="center"/>
          </w:tcPr>
          <w:p w:rsidR="00C73905" w:rsidRPr="003C7808" w:rsidRDefault="00C73905" w:rsidP="006C1733">
            <w:pPr>
              <w:pStyle w:val="a5"/>
              <w:widowControl w:val="0"/>
              <w:ind w:firstLine="0"/>
              <w:rPr>
                <w:sz w:val="24"/>
                <w:szCs w:val="24"/>
              </w:rPr>
            </w:pPr>
            <w:r w:rsidRPr="003C7808">
              <w:rPr>
                <w:sz w:val="24"/>
                <w:szCs w:val="24"/>
              </w:rPr>
              <w:t>Излагаются результаты маркетинговых исследований. Обо</w:t>
            </w:r>
            <w:r w:rsidRPr="003C7808">
              <w:rPr>
                <w:sz w:val="24"/>
                <w:szCs w:val="24"/>
              </w:rPr>
              <w:t>с</w:t>
            </w:r>
            <w:r w:rsidRPr="003C7808">
              <w:rPr>
                <w:sz w:val="24"/>
                <w:szCs w:val="24"/>
              </w:rPr>
              <w:t>новывается концепция маркетинга и разрабатывается его бюджет.</w:t>
            </w:r>
          </w:p>
        </w:tc>
        <w:tc>
          <w:tcPr>
            <w:tcW w:w="1706" w:type="dxa"/>
            <w:vAlign w:val="center"/>
          </w:tcPr>
          <w:p w:rsidR="00C73905" w:rsidRPr="003C7808" w:rsidRDefault="00C73905" w:rsidP="006C1733">
            <w:pPr>
              <w:pStyle w:val="a5"/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3C7808">
              <w:rPr>
                <w:sz w:val="24"/>
                <w:szCs w:val="24"/>
              </w:rPr>
              <w:t>Маркетинг</w:t>
            </w:r>
            <w:r w:rsidRPr="003C7808">
              <w:rPr>
                <w:sz w:val="24"/>
                <w:szCs w:val="24"/>
              </w:rPr>
              <w:t>о</w:t>
            </w:r>
            <w:r w:rsidRPr="003C7808">
              <w:rPr>
                <w:sz w:val="24"/>
                <w:szCs w:val="24"/>
              </w:rPr>
              <w:t>вый бюджет</w:t>
            </w:r>
          </w:p>
        </w:tc>
      </w:tr>
      <w:tr w:rsidR="00205165" w:rsidRPr="003C7808" w:rsidTr="00CA2A23">
        <w:trPr>
          <w:trHeight w:val="144"/>
        </w:trPr>
        <w:tc>
          <w:tcPr>
            <w:tcW w:w="186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05165" w:rsidRPr="003C7808" w:rsidRDefault="00205165" w:rsidP="00CA2A23">
            <w:pPr>
              <w:pStyle w:val="13"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52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05165" w:rsidRPr="003C7808" w:rsidRDefault="00205165" w:rsidP="00CA2A23">
            <w:pPr>
              <w:pStyle w:val="13"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05165" w:rsidRPr="003C7808" w:rsidRDefault="00205165" w:rsidP="00CA2A23">
            <w:pPr>
              <w:pStyle w:val="13"/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205165" w:rsidRPr="003C7808" w:rsidTr="00CA2A23">
        <w:trPr>
          <w:trHeight w:val="840"/>
        </w:trPr>
        <w:tc>
          <w:tcPr>
            <w:tcW w:w="1010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05165" w:rsidRDefault="00205165" w:rsidP="00CA2A23">
            <w:pPr>
              <w:pStyle w:val="13"/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Продолжение таблицы 4.3</w:t>
            </w:r>
          </w:p>
          <w:p w:rsidR="00205165" w:rsidRPr="003C7808" w:rsidRDefault="00205165" w:rsidP="00CA2A23">
            <w:pPr>
              <w:pStyle w:val="13"/>
              <w:widowControl w:val="0"/>
              <w:jc w:val="both"/>
              <w:rPr>
                <w:sz w:val="28"/>
                <w:szCs w:val="28"/>
              </w:rPr>
            </w:pPr>
          </w:p>
        </w:tc>
      </w:tr>
      <w:tr w:rsidR="00205165" w:rsidRPr="003C7808" w:rsidTr="00CA2A23">
        <w:trPr>
          <w:trHeight w:val="144"/>
        </w:trPr>
        <w:tc>
          <w:tcPr>
            <w:tcW w:w="1866" w:type="dxa"/>
            <w:tcBorders>
              <w:top w:val="single" w:sz="4" w:space="0" w:color="auto"/>
            </w:tcBorders>
            <w:vAlign w:val="center"/>
          </w:tcPr>
          <w:p w:rsidR="00205165" w:rsidRPr="003C7808" w:rsidRDefault="00205165" w:rsidP="00CA2A23">
            <w:pPr>
              <w:pStyle w:val="13"/>
              <w:widowControl w:val="0"/>
              <w:jc w:val="center"/>
              <w:rPr>
                <w:sz w:val="24"/>
                <w:szCs w:val="24"/>
              </w:rPr>
            </w:pPr>
            <w:r w:rsidRPr="003C7808">
              <w:rPr>
                <w:sz w:val="24"/>
                <w:szCs w:val="24"/>
              </w:rPr>
              <w:t>1</w:t>
            </w:r>
          </w:p>
        </w:tc>
        <w:tc>
          <w:tcPr>
            <w:tcW w:w="6529" w:type="dxa"/>
            <w:tcBorders>
              <w:top w:val="single" w:sz="4" w:space="0" w:color="auto"/>
            </w:tcBorders>
            <w:vAlign w:val="center"/>
          </w:tcPr>
          <w:p w:rsidR="00205165" w:rsidRPr="003C7808" w:rsidRDefault="00205165" w:rsidP="00CA2A23">
            <w:pPr>
              <w:pStyle w:val="13"/>
              <w:widowControl w:val="0"/>
              <w:jc w:val="center"/>
              <w:rPr>
                <w:sz w:val="24"/>
                <w:szCs w:val="24"/>
              </w:rPr>
            </w:pPr>
            <w:r w:rsidRPr="003C7808">
              <w:rPr>
                <w:sz w:val="24"/>
                <w:szCs w:val="24"/>
              </w:rPr>
              <w:t>2</w:t>
            </w:r>
          </w:p>
        </w:tc>
        <w:tc>
          <w:tcPr>
            <w:tcW w:w="1706" w:type="dxa"/>
            <w:tcBorders>
              <w:top w:val="single" w:sz="4" w:space="0" w:color="auto"/>
            </w:tcBorders>
            <w:vAlign w:val="center"/>
          </w:tcPr>
          <w:p w:rsidR="00205165" w:rsidRPr="003C7808" w:rsidRDefault="00205165" w:rsidP="00CA2A23">
            <w:pPr>
              <w:pStyle w:val="13"/>
              <w:widowControl w:val="0"/>
              <w:jc w:val="center"/>
              <w:rPr>
                <w:sz w:val="24"/>
                <w:szCs w:val="24"/>
              </w:rPr>
            </w:pPr>
            <w:r w:rsidRPr="003C7808">
              <w:rPr>
                <w:sz w:val="24"/>
                <w:szCs w:val="24"/>
              </w:rPr>
              <w:t>3</w:t>
            </w:r>
          </w:p>
        </w:tc>
      </w:tr>
      <w:tr w:rsidR="00C73905" w:rsidRPr="003C7808" w:rsidTr="006C1733">
        <w:trPr>
          <w:trHeight w:val="144"/>
        </w:trPr>
        <w:tc>
          <w:tcPr>
            <w:tcW w:w="1866" w:type="dxa"/>
            <w:vAlign w:val="center"/>
          </w:tcPr>
          <w:p w:rsidR="00C73905" w:rsidRPr="003C7808" w:rsidRDefault="00C73905" w:rsidP="006C1733">
            <w:pPr>
              <w:pStyle w:val="13"/>
              <w:widowControl w:val="0"/>
              <w:jc w:val="both"/>
              <w:rPr>
                <w:sz w:val="24"/>
                <w:szCs w:val="24"/>
              </w:rPr>
            </w:pPr>
            <w:r w:rsidRPr="003C7808">
              <w:rPr>
                <w:sz w:val="24"/>
                <w:szCs w:val="24"/>
              </w:rPr>
              <w:t xml:space="preserve">4 Сырье и </w:t>
            </w:r>
          </w:p>
          <w:p w:rsidR="00C73905" w:rsidRPr="003C7808" w:rsidRDefault="00C73905" w:rsidP="006C1733">
            <w:pPr>
              <w:pStyle w:val="13"/>
              <w:widowControl w:val="0"/>
              <w:jc w:val="both"/>
              <w:rPr>
                <w:sz w:val="24"/>
                <w:szCs w:val="24"/>
              </w:rPr>
            </w:pPr>
            <w:r w:rsidRPr="003C7808">
              <w:rPr>
                <w:sz w:val="24"/>
                <w:szCs w:val="24"/>
              </w:rPr>
              <w:t>поставки</w:t>
            </w:r>
          </w:p>
        </w:tc>
        <w:tc>
          <w:tcPr>
            <w:tcW w:w="6529" w:type="dxa"/>
            <w:vAlign w:val="center"/>
          </w:tcPr>
          <w:p w:rsidR="00C73905" w:rsidRPr="003C7808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C7808">
              <w:t>Содержит перечень необходимых видов сырья и материалов. Определяется объем потребности в них, наличие основного сырья в регионе и обеспеченность им. Разрабатывается пр</w:t>
            </w:r>
            <w:r w:rsidRPr="003C7808">
              <w:t>о</w:t>
            </w:r>
            <w:r w:rsidRPr="003C7808">
              <w:t>грамма поставок и связанные с ними затраты.</w:t>
            </w:r>
          </w:p>
        </w:tc>
        <w:tc>
          <w:tcPr>
            <w:tcW w:w="1706" w:type="dxa"/>
            <w:vAlign w:val="center"/>
          </w:tcPr>
          <w:p w:rsidR="00C73905" w:rsidRPr="003C7808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C7808">
              <w:t>План матер</w:t>
            </w:r>
            <w:r w:rsidRPr="003C7808">
              <w:t>и</w:t>
            </w:r>
            <w:r w:rsidRPr="003C7808">
              <w:t>ально-технического снабжения</w:t>
            </w:r>
          </w:p>
        </w:tc>
      </w:tr>
      <w:tr w:rsidR="00C73905" w:rsidRPr="003C7808" w:rsidTr="006C1733">
        <w:trPr>
          <w:trHeight w:val="144"/>
        </w:trPr>
        <w:tc>
          <w:tcPr>
            <w:tcW w:w="1866" w:type="dxa"/>
            <w:vAlign w:val="center"/>
          </w:tcPr>
          <w:p w:rsidR="00C73905" w:rsidRPr="003C7808" w:rsidRDefault="00C73905" w:rsidP="006C1733">
            <w:pPr>
              <w:pStyle w:val="13"/>
              <w:widowControl w:val="0"/>
              <w:jc w:val="both"/>
              <w:rPr>
                <w:sz w:val="24"/>
                <w:szCs w:val="24"/>
              </w:rPr>
            </w:pPr>
            <w:r w:rsidRPr="003C7808">
              <w:rPr>
                <w:sz w:val="24"/>
                <w:szCs w:val="24"/>
              </w:rPr>
              <w:t>5 Месторасп</w:t>
            </w:r>
            <w:r w:rsidRPr="003C7808">
              <w:rPr>
                <w:sz w:val="24"/>
                <w:szCs w:val="24"/>
              </w:rPr>
              <w:t>о</w:t>
            </w:r>
            <w:r w:rsidRPr="003C7808">
              <w:rPr>
                <w:sz w:val="24"/>
                <w:szCs w:val="24"/>
              </w:rPr>
              <w:t>ложение, строительный участок и о</w:t>
            </w:r>
            <w:r w:rsidRPr="003C7808">
              <w:rPr>
                <w:sz w:val="24"/>
                <w:szCs w:val="24"/>
              </w:rPr>
              <w:t>к</w:t>
            </w:r>
            <w:r w:rsidRPr="003C7808">
              <w:rPr>
                <w:sz w:val="24"/>
                <w:szCs w:val="24"/>
              </w:rPr>
              <w:t>ружающая ср</w:t>
            </w:r>
            <w:r w:rsidRPr="003C7808">
              <w:rPr>
                <w:sz w:val="24"/>
                <w:szCs w:val="24"/>
              </w:rPr>
              <w:t>е</w:t>
            </w:r>
            <w:r w:rsidRPr="003C7808">
              <w:rPr>
                <w:sz w:val="24"/>
                <w:szCs w:val="24"/>
              </w:rPr>
              <w:t>да</w:t>
            </w:r>
          </w:p>
        </w:tc>
        <w:tc>
          <w:tcPr>
            <w:tcW w:w="6529" w:type="dxa"/>
            <w:vAlign w:val="center"/>
          </w:tcPr>
          <w:p w:rsidR="00C73905" w:rsidRPr="003C7808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C7808">
              <w:t>Подробно описываются месторасположение проекта, хара</w:t>
            </w:r>
            <w:r w:rsidRPr="003C7808">
              <w:t>к</w:t>
            </w:r>
            <w:r w:rsidRPr="003C7808">
              <w:t>тер естественной окружающей среды, степень воздействия на нее при реализации проекта, социально-экономические условия в регионе, состояние производственной и коммерч</w:t>
            </w:r>
            <w:r w:rsidRPr="003C7808">
              <w:t>е</w:t>
            </w:r>
            <w:r w:rsidRPr="003C7808">
              <w:t>ской инфраструктуры. Выбирается строительный участок с учетом альтернатив и рассчитываются затраты по освоению строительного участка.</w:t>
            </w:r>
          </w:p>
        </w:tc>
        <w:tc>
          <w:tcPr>
            <w:tcW w:w="1706" w:type="dxa"/>
            <w:vAlign w:val="center"/>
          </w:tcPr>
          <w:p w:rsidR="00C73905" w:rsidRPr="003C7808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C7808">
              <w:t>Смета стро</w:t>
            </w:r>
            <w:r w:rsidRPr="003C7808">
              <w:t>и</w:t>
            </w:r>
            <w:r w:rsidRPr="003C7808">
              <w:t>тельства</w:t>
            </w:r>
          </w:p>
        </w:tc>
      </w:tr>
      <w:tr w:rsidR="00C73905" w:rsidRPr="003C7808" w:rsidTr="006C1733">
        <w:trPr>
          <w:trHeight w:val="1181"/>
        </w:trPr>
        <w:tc>
          <w:tcPr>
            <w:tcW w:w="1866" w:type="dxa"/>
            <w:vAlign w:val="center"/>
          </w:tcPr>
          <w:p w:rsidR="00C73905" w:rsidRPr="003C7808" w:rsidRDefault="00C73905" w:rsidP="006C1733">
            <w:pPr>
              <w:pStyle w:val="13"/>
              <w:widowControl w:val="0"/>
              <w:jc w:val="both"/>
              <w:rPr>
                <w:sz w:val="24"/>
                <w:szCs w:val="24"/>
              </w:rPr>
            </w:pPr>
            <w:r w:rsidRPr="003C7808">
              <w:rPr>
                <w:sz w:val="24"/>
                <w:szCs w:val="24"/>
              </w:rPr>
              <w:t>6 Проектиров</w:t>
            </w:r>
            <w:r w:rsidRPr="003C7808">
              <w:rPr>
                <w:sz w:val="24"/>
                <w:szCs w:val="24"/>
              </w:rPr>
              <w:t>а</w:t>
            </w:r>
            <w:r w:rsidRPr="003C7808">
              <w:rPr>
                <w:sz w:val="24"/>
                <w:szCs w:val="24"/>
              </w:rPr>
              <w:t>ние и технол</w:t>
            </w:r>
            <w:r w:rsidRPr="003C7808">
              <w:rPr>
                <w:sz w:val="24"/>
                <w:szCs w:val="24"/>
              </w:rPr>
              <w:t>о</w:t>
            </w:r>
            <w:r w:rsidRPr="003C7808">
              <w:rPr>
                <w:sz w:val="24"/>
                <w:szCs w:val="24"/>
              </w:rPr>
              <w:t>гия</w:t>
            </w:r>
          </w:p>
        </w:tc>
        <w:tc>
          <w:tcPr>
            <w:tcW w:w="6529" w:type="dxa"/>
            <w:shd w:val="clear" w:color="auto" w:fill="auto"/>
            <w:vAlign w:val="center"/>
          </w:tcPr>
          <w:p w:rsidR="00C73905" w:rsidRPr="003C7808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C7808">
              <w:t>Содержит производственную программу и характеристику производственной мощности предприятия. Выбирают те</w:t>
            </w:r>
            <w:r w:rsidRPr="003C7808">
              <w:t>х</w:t>
            </w:r>
            <w:r w:rsidRPr="003C7808">
              <w:t>нологию и обосновываются предложения по ее приобрет</w:t>
            </w:r>
            <w:r w:rsidRPr="003C7808">
              <w:t>е</w:t>
            </w:r>
            <w:r w:rsidRPr="003C7808">
              <w:t xml:space="preserve">нию или передаче. </w:t>
            </w:r>
          </w:p>
        </w:tc>
        <w:tc>
          <w:tcPr>
            <w:tcW w:w="1706" w:type="dxa"/>
            <w:shd w:val="clear" w:color="auto" w:fill="auto"/>
            <w:vAlign w:val="center"/>
          </w:tcPr>
          <w:p w:rsidR="00C73905" w:rsidRPr="003C7808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C7808">
              <w:t>Производс</w:t>
            </w:r>
            <w:r w:rsidRPr="003C7808">
              <w:t>т</w:t>
            </w:r>
            <w:r w:rsidRPr="003C7808">
              <w:t>венный план, инвестицио</w:t>
            </w:r>
            <w:r w:rsidRPr="003C7808">
              <w:t>н</w:t>
            </w:r>
            <w:r w:rsidRPr="003C7808">
              <w:t>ный план</w:t>
            </w:r>
          </w:p>
        </w:tc>
      </w:tr>
      <w:tr w:rsidR="00C73905" w:rsidRPr="003C7808" w:rsidTr="00561D28">
        <w:trPr>
          <w:trHeight w:val="1440"/>
        </w:trPr>
        <w:tc>
          <w:tcPr>
            <w:tcW w:w="1866" w:type="dxa"/>
            <w:tcBorders>
              <w:bottom w:val="single" w:sz="4" w:space="0" w:color="auto"/>
            </w:tcBorders>
            <w:vAlign w:val="center"/>
          </w:tcPr>
          <w:p w:rsidR="00C73905" w:rsidRPr="003C7808" w:rsidRDefault="00C73905" w:rsidP="006C1733">
            <w:pPr>
              <w:pStyle w:val="13"/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65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3905" w:rsidRPr="003C7808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C7808">
              <w:t>Приводится подробная планировка предприятия и основные проектно-конструкторские работы. Представляют перечень необходимых машин и оборудования и требования к их те</w:t>
            </w:r>
            <w:r w:rsidRPr="003C7808">
              <w:t>х</w:t>
            </w:r>
            <w:r w:rsidRPr="003C7808">
              <w:t>ническому обслуживанию. Оцениваются связанные с этим инвестиционные затраты.</w:t>
            </w:r>
          </w:p>
        </w:tc>
        <w:tc>
          <w:tcPr>
            <w:tcW w:w="17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3905" w:rsidRPr="003C7808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</w:tr>
      <w:tr w:rsidR="00C73905" w:rsidRPr="003C7808" w:rsidTr="006C1733">
        <w:trPr>
          <w:trHeight w:val="1386"/>
        </w:trPr>
        <w:tc>
          <w:tcPr>
            <w:tcW w:w="1866" w:type="dxa"/>
            <w:vAlign w:val="center"/>
          </w:tcPr>
          <w:p w:rsidR="00C73905" w:rsidRPr="003C7808" w:rsidRDefault="00C73905" w:rsidP="006C1733">
            <w:pPr>
              <w:pStyle w:val="13"/>
              <w:widowControl w:val="0"/>
              <w:jc w:val="both"/>
              <w:rPr>
                <w:sz w:val="24"/>
                <w:szCs w:val="24"/>
              </w:rPr>
            </w:pPr>
            <w:r w:rsidRPr="003C7808">
              <w:rPr>
                <w:sz w:val="24"/>
                <w:szCs w:val="24"/>
              </w:rPr>
              <w:t>7 Организация управления</w:t>
            </w:r>
          </w:p>
        </w:tc>
        <w:tc>
          <w:tcPr>
            <w:tcW w:w="6529" w:type="dxa"/>
            <w:vAlign w:val="center"/>
          </w:tcPr>
          <w:p w:rsidR="00C73905" w:rsidRPr="003C7808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C7808">
              <w:t>Приводится система управления предприятием. Обоснов</w:t>
            </w:r>
            <w:r w:rsidRPr="003C7808">
              <w:t>ы</w:t>
            </w:r>
            <w:r w:rsidRPr="003C7808">
              <w:t>вается организационная структура управления по сферам деятельности и центрам ответственности. Разрабатывается подробная смета накладных расходов, связанных с орган</w:t>
            </w:r>
            <w:r w:rsidRPr="003C7808">
              <w:t>и</w:t>
            </w:r>
            <w:r w:rsidRPr="003C7808">
              <w:t>зацией управления.</w:t>
            </w:r>
          </w:p>
        </w:tc>
        <w:tc>
          <w:tcPr>
            <w:tcW w:w="1706" w:type="dxa"/>
            <w:vAlign w:val="center"/>
          </w:tcPr>
          <w:p w:rsidR="00C73905" w:rsidRPr="003C7808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C7808">
              <w:t>Организац</w:t>
            </w:r>
            <w:r w:rsidRPr="003C7808">
              <w:t>и</w:t>
            </w:r>
            <w:r w:rsidRPr="003C7808">
              <w:t>онная стру</w:t>
            </w:r>
            <w:r w:rsidRPr="003C7808">
              <w:t>к</w:t>
            </w:r>
            <w:r w:rsidRPr="003C7808">
              <w:t>тура, смета накладных расходов</w:t>
            </w:r>
          </w:p>
        </w:tc>
      </w:tr>
      <w:tr w:rsidR="00C73905" w:rsidRPr="003C7808" w:rsidTr="00B27DF5">
        <w:trPr>
          <w:trHeight w:val="1101"/>
        </w:trPr>
        <w:tc>
          <w:tcPr>
            <w:tcW w:w="1866" w:type="dxa"/>
            <w:tcBorders>
              <w:bottom w:val="single" w:sz="4" w:space="0" w:color="auto"/>
            </w:tcBorders>
            <w:vAlign w:val="center"/>
          </w:tcPr>
          <w:p w:rsidR="00C73905" w:rsidRPr="003C7808" w:rsidRDefault="00C73905" w:rsidP="006C1733">
            <w:pPr>
              <w:pStyle w:val="13"/>
              <w:widowControl w:val="0"/>
              <w:jc w:val="both"/>
              <w:rPr>
                <w:sz w:val="24"/>
                <w:szCs w:val="24"/>
              </w:rPr>
            </w:pPr>
            <w:r w:rsidRPr="003C7808">
              <w:rPr>
                <w:sz w:val="24"/>
                <w:szCs w:val="24"/>
              </w:rPr>
              <w:t>8 Трудовые</w:t>
            </w:r>
          </w:p>
          <w:p w:rsidR="00C73905" w:rsidRPr="003C7808" w:rsidRDefault="00C73905" w:rsidP="006C1733">
            <w:pPr>
              <w:pStyle w:val="13"/>
              <w:widowControl w:val="0"/>
              <w:jc w:val="both"/>
              <w:rPr>
                <w:sz w:val="24"/>
                <w:szCs w:val="24"/>
              </w:rPr>
            </w:pPr>
            <w:r w:rsidRPr="003C7808">
              <w:rPr>
                <w:sz w:val="24"/>
                <w:szCs w:val="24"/>
              </w:rPr>
              <w:t>ресурсы</w:t>
            </w:r>
          </w:p>
        </w:tc>
        <w:tc>
          <w:tcPr>
            <w:tcW w:w="6529" w:type="dxa"/>
            <w:tcBorders>
              <w:bottom w:val="single" w:sz="4" w:space="0" w:color="auto"/>
            </w:tcBorders>
            <w:vAlign w:val="center"/>
          </w:tcPr>
          <w:p w:rsidR="00C73905" w:rsidRPr="003C7808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C7808">
              <w:t>Содержит требования к категориям и функциям персонала. Оцениваются возможности его формирования в рамках р</w:t>
            </w:r>
            <w:r w:rsidRPr="003C7808">
              <w:t>е</w:t>
            </w:r>
            <w:r w:rsidRPr="003C7808">
              <w:t>гиона. Разрабатываются меры по организации набора и план обучения работников. Оцениваются затраты.</w:t>
            </w:r>
          </w:p>
        </w:tc>
        <w:tc>
          <w:tcPr>
            <w:tcW w:w="1706" w:type="dxa"/>
            <w:tcBorders>
              <w:bottom w:val="single" w:sz="4" w:space="0" w:color="auto"/>
            </w:tcBorders>
            <w:vAlign w:val="center"/>
          </w:tcPr>
          <w:p w:rsidR="00C73905" w:rsidRPr="003C7808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C7808">
              <w:t>План набора и обучения р</w:t>
            </w:r>
            <w:r w:rsidRPr="003C7808">
              <w:t>а</w:t>
            </w:r>
            <w:r w:rsidRPr="003C7808">
              <w:t>ботников</w:t>
            </w:r>
          </w:p>
        </w:tc>
      </w:tr>
      <w:tr w:rsidR="00C73905" w:rsidRPr="003C7808" w:rsidTr="00B27DF5">
        <w:trPr>
          <w:trHeight w:val="819"/>
        </w:trPr>
        <w:tc>
          <w:tcPr>
            <w:tcW w:w="1866" w:type="dxa"/>
            <w:tcBorders>
              <w:bottom w:val="single" w:sz="4" w:space="0" w:color="auto"/>
            </w:tcBorders>
            <w:vAlign w:val="center"/>
          </w:tcPr>
          <w:p w:rsidR="00C73905" w:rsidRPr="003C7808" w:rsidRDefault="00C73905" w:rsidP="006C1733">
            <w:pPr>
              <w:pStyle w:val="13"/>
              <w:widowControl w:val="0"/>
              <w:jc w:val="both"/>
              <w:rPr>
                <w:sz w:val="24"/>
                <w:szCs w:val="24"/>
              </w:rPr>
            </w:pPr>
            <w:r w:rsidRPr="003C7808">
              <w:rPr>
                <w:sz w:val="24"/>
                <w:szCs w:val="24"/>
              </w:rPr>
              <w:t>9 Планиров</w:t>
            </w:r>
            <w:r w:rsidRPr="003C7808">
              <w:rPr>
                <w:sz w:val="24"/>
                <w:szCs w:val="24"/>
              </w:rPr>
              <w:t>а</w:t>
            </w:r>
            <w:r w:rsidRPr="003C7808">
              <w:rPr>
                <w:sz w:val="24"/>
                <w:szCs w:val="24"/>
              </w:rPr>
              <w:t>ние реализации проекта</w:t>
            </w:r>
          </w:p>
        </w:tc>
        <w:tc>
          <w:tcPr>
            <w:tcW w:w="6529" w:type="dxa"/>
            <w:tcBorders>
              <w:bottom w:val="single" w:sz="4" w:space="0" w:color="auto"/>
            </w:tcBorders>
            <w:vAlign w:val="center"/>
          </w:tcPr>
          <w:p w:rsidR="00C73905" w:rsidRPr="003C7808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C7808">
              <w:t>Обосновываются отдельные стадии осуществления проекта. Приводится график его реализации. Разрабатывается бюджет реализации проекта.</w:t>
            </w:r>
          </w:p>
        </w:tc>
        <w:tc>
          <w:tcPr>
            <w:tcW w:w="1706" w:type="dxa"/>
            <w:tcBorders>
              <w:bottom w:val="single" w:sz="4" w:space="0" w:color="auto"/>
            </w:tcBorders>
            <w:vAlign w:val="center"/>
          </w:tcPr>
          <w:p w:rsidR="00C73905" w:rsidRPr="003C7808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C7808">
              <w:t>Балансовый бюджет, гр</w:t>
            </w:r>
            <w:r w:rsidRPr="003C7808">
              <w:t>а</w:t>
            </w:r>
            <w:r w:rsidRPr="003C7808">
              <w:t>фик проекта</w:t>
            </w:r>
          </w:p>
        </w:tc>
      </w:tr>
      <w:tr w:rsidR="00C73905" w:rsidRPr="003C7808" w:rsidTr="006C1733">
        <w:trPr>
          <w:trHeight w:val="1485"/>
        </w:trPr>
        <w:tc>
          <w:tcPr>
            <w:tcW w:w="1866" w:type="dxa"/>
            <w:vAlign w:val="center"/>
          </w:tcPr>
          <w:p w:rsidR="00C73905" w:rsidRPr="003C7808" w:rsidRDefault="00C73905" w:rsidP="006C1733">
            <w:pPr>
              <w:pStyle w:val="13"/>
              <w:widowControl w:val="0"/>
              <w:jc w:val="both"/>
              <w:rPr>
                <w:sz w:val="24"/>
                <w:szCs w:val="24"/>
              </w:rPr>
            </w:pPr>
            <w:r w:rsidRPr="003C7808">
              <w:rPr>
                <w:sz w:val="24"/>
                <w:szCs w:val="24"/>
              </w:rPr>
              <w:t>10 Финансовый план и оценка эффективности инвестиций</w:t>
            </w:r>
          </w:p>
        </w:tc>
        <w:tc>
          <w:tcPr>
            <w:tcW w:w="6529" w:type="dxa"/>
            <w:vAlign w:val="center"/>
          </w:tcPr>
          <w:p w:rsidR="00C73905" w:rsidRPr="003C7808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C7808">
              <w:t>Разрабатывается финансовый прогноз и основные виды ф</w:t>
            </w:r>
            <w:r w:rsidRPr="003C7808">
              <w:t>и</w:t>
            </w:r>
            <w:r w:rsidRPr="003C7808">
              <w:t>нансовых планов. Определяется объем инвестиционных з</w:t>
            </w:r>
            <w:r w:rsidRPr="003C7808">
              <w:t>а</w:t>
            </w:r>
            <w:r w:rsidRPr="003C7808">
              <w:t>трат. Обосновываются методы и результаты оценки эффе</w:t>
            </w:r>
            <w:r w:rsidRPr="003C7808">
              <w:t>к</w:t>
            </w:r>
            <w:r w:rsidRPr="003C7808">
              <w:t>тивности инвестиций. Оцениваются риски реализации пр</w:t>
            </w:r>
            <w:r w:rsidRPr="003C7808">
              <w:t>о</w:t>
            </w:r>
            <w:r w:rsidRPr="003C7808">
              <w:t>екта.</w:t>
            </w:r>
          </w:p>
        </w:tc>
        <w:tc>
          <w:tcPr>
            <w:tcW w:w="1706" w:type="dxa"/>
            <w:vAlign w:val="center"/>
          </w:tcPr>
          <w:p w:rsidR="00C73905" w:rsidRPr="003C7808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3C7808">
              <w:t>Финансовые бюджеты, и</w:t>
            </w:r>
            <w:r w:rsidRPr="003C7808">
              <w:t>н</w:t>
            </w:r>
            <w:r w:rsidRPr="003C7808">
              <w:t>вестиционный бюджет</w:t>
            </w:r>
          </w:p>
        </w:tc>
      </w:tr>
    </w:tbl>
    <w:p w:rsidR="00C73905" w:rsidRPr="00C04B87" w:rsidRDefault="00C73905" w:rsidP="00C73905">
      <w:pPr>
        <w:rPr>
          <w:sz w:val="28"/>
          <w:szCs w:val="28"/>
        </w:rPr>
      </w:pPr>
    </w:p>
    <w:p w:rsidR="00205165" w:rsidRDefault="00205165" w:rsidP="0020516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Программные средства, предназначенные для автоматизации разработки би</w:t>
      </w:r>
      <w:r>
        <w:rPr>
          <w:sz w:val="28"/>
        </w:rPr>
        <w:t>з</w:t>
      </w:r>
      <w:r>
        <w:rPr>
          <w:sz w:val="28"/>
        </w:rPr>
        <w:t>нес-планов инвестиционных проектов, представлены на отечественном рынке сл</w:t>
      </w:r>
      <w:r>
        <w:rPr>
          <w:sz w:val="28"/>
        </w:rPr>
        <w:t>е</w:t>
      </w:r>
      <w:r>
        <w:rPr>
          <w:sz w:val="28"/>
        </w:rPr>
        <w:t>дующими продуктами:</w:t>
      </w:r>
    </w:p>
    <w:p w:rsidR="00205165" w:rsidRDefault="00205165" w:rsidP="0020516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1) </w:t>
      </w:r>
      <w:r>
        <w:rPr>
          <w:sz w:val="28"/>
          <w:lang w:val="en-US"/>
        </w:rPr>
        <w:t>COMFAR</w:t>
      </w:r>
      <w:r>
        <w:rPr>
          <w:sz w:val="28"/>
        </w:rPr>
        <w:t xml:space="preserve"> является разработкой международной организации ЮНИДО. Его применение связано со сложностями согласования международных стандартов с </w:t>
      </w:r>
      <w:r>
        <w:rPr>
          <w:sz w:val="28"/>
        </w:rPr>
        <w:lastRenderedPageBreak/>
        <w:t>российским законодательством и Налоговым кодексом;</w:t>
      </w:r>
    </w:p>
    <w:p w:rsidR="00205165" w:rsidRDefault="00205165" w:rsidP="00485B06">
      <w:pPr>
        <w:widowControl w:val="0"/>
        <w:shd w:val="clear" w:color="auto" w:fill="FFFFFF"/>
        <w:autoSpaceDE w:val="0"/>
        <w:autoSpaceDN w:val="0"/>
        <w:adjustRightInd w:val="0"/>
        <w:spacing w:line="336" w:lineRule="auto"/>
        <w:ind w:firstLine="709"/>
        <w:jc w:val="both"/>
        <w:rPr>
          <w:sz w:val="28"/>
        </w:rPr>
      </w:pPr>
      <w:r>
        <w:rPr>
          <w:sz w:val="28"/>
          <w:lang w:val="en-US"/>
        </w:rPr>
        <w:t xml:space="preserve">2) PROJECT EXPERT </w:t>
      </w:r>
      <w:r>
        <w:rPr>
          <w:sz w:val="28"/>
        </w:rPr>
        <w:t>разработан</w:t>
      </w:r>
      <w:r>
        <w:rPr>
          <w:sz w:val="28"/>
          <w:lang w:val="en-US"/>
        </w:rPr>
        <w:t xml:space="preserve"> PRO-INVEST Consulting. </w:t>
      </w:r>
      <w:r>
        <w:rPr>
          <w:sz w:val="28"/>
        </w:rPr>
        <w:t>С его помощью можно осуществлять не только разработку бизнес-плана, но и проводить монит</w:t>
      </w:r>
      <w:r>
        <w:rPr>
          <w:sz w:val="28"/>
        </w:rPr>
        <w:t>о</w:t>
      </w:r>
      <w:r>
        <w:rPr>
          <w:sz w:val="28"/>
        </w:rPr>
        <w:t>ринг инвестиционного проекта;</w:t>
      </w:r>
    </w:p>
    <w:p w:rsidR="00205165" w:rsidRDefault="00205165" w:rsidP="00485B06">
      <w:pPr>
        <w:widowControl w:val="0"/>
        <w:shd w:val="clear" w:color="auto" w:fill="FFFFFF"/>
        <w:autoSpaceDE w:val="0"/>
        <w:autoSpaceDN w:val="0"/>
        <w:adjustRightInd w:val="0"/>
        <w:spacing w:line="336" w:lineRule="auto"/>
        <w:ind w:firstLine="709"/>
        <w:jc w:val="both"/>
        <w:rPr>
          <w:sz w:val="28"/>
        </w:rPr>
      </w:pPr>
      <w:r>
        <w:rPr>
          <w:sz w:val="28"/>
        </w:rPr>
        <w:t>3) «Альт-Инвест» разработан фирмой «Альт». С его помощью можно разраб</w:t>
      </w:r>
      <w:r>
        <w:rPr>
          <w:sz w:val="28"/>
        </w:rPr>
        <w:t>а</w:t>
      </w:r>
      <w:r>
        <w:rPr>
          <w:sz w:val="28"/>
        </w:rPr>
        <w:t>тывать различные сценарии реализации проекта. Используя открытость модели, пользователь может формировать собственные таблицы и графики.</w:t>
      </w:r>
    </w:p>
    <w:p w:rsidR="00C73905" w:rsidRDefault="00884529" w:rsidP="00193A44">
      <w:pPr>
        <w:pStyle w:val="3"/>
      </w:pPr>
      <w:bookmarkStart w:id="129" w:name="_Toc319950001"/>
      <w:r>
        <w:t>4</w:t>
      </w:r>
      <w:r w:rsidR="00C73905">
        <w:t>.3 Этапы разработки и реализации инвестиционн</w:t>
      </w:r>
      <w:r w:rsidR="00BD2D12">
        <w:t>ых</w:t>
      </w:r>
      <w:r w:rsidR="00C73905">
        <w:t>о проект</w:t>
      </w:r>
      <w:bookmarkEnd w:id="129"/>
      <w:r w:rsidR="00BD2D12">
        <w:t>ов</w:t>
      </w:r>
    </w:p>
    <w:p w:rsidR="00C73905" w:rsidRDefault="00C73905" w:rsidP="00485B06">
      <w:pPr>
        <w:pStyle w:val="13"/>
        <w:widowControl w:val="0"/>
        <w:spacing w:before="360" w:line="336" w:lineRule="auto"/>
        <w:ind w:firstLine="709"/>
        <w:jc w:val="both"/>
        <w:rPr>
          <w:sz w:val="28"/>
        </w:rPr>
      </w:pPr>
      <w:r>
        <w:rPr>
          <w:sz w:val="28"/>
        </w:rPr>
        <w:t>Инвестиционный цикл – это интервал времени от момента мобилизации инв</w:t>
      </w:r>
      <w:r>
        <w:rPr>
          <w:sz w:val="28"/>
        </w:rPr>
        <w:t>е</w:t>
      </w:r>
      <w:r>
        <w:rPr>
          <w:sz w:val="28"/>
        </w:rPr>
        <w:t>стиционных ресурсов до возмещения вложенных средств и получения эффекта.</w:t>
      </w:r>
    </w:p>
    <w:p w:rsidR="00C73905" w:rsidRDefault="00C73905" w:rsidP="00485B06">
      <w:pPr>
        <w:pStyle w:val="13"/>
        <w:widowControl w:val="0"/>
        <w:spacing w:line="336" w:lineRule="auto"/>
        <w:ind w:firstLine="709"/>
        <w:jc w:val="both"/>
        <w:rPr>
          <w:sz w:val="28"/>
        </w:rPr>
      </w:pPr>
      <w:r>
        <w:rPr>
          <w:sz w:val="28"/>
        </w:rPr>
        <w:t>Все формы реального инвестирования проходят три основные стадии, соста</w:t>
      </w:r>
      <w:r>
        <w:rPr>
          <w:sz w:val="28"/>
        </w:rPr>
        <w:t>в</w:t>
      </w:r>
      <w:r>
        <w:rPr>
          <w:sz w:val="28"/>
        </w:rPr>
        <w:t>ляющие в совокупности инвестиционный цикл:</w:t>
      </w:r>
    </w:p>
    <w:p w:rsidR="00C73905" w:rsidRDefault="00C73905" w:rsidP="00485B06">
      <w:pPr>
        <w:pStyle w:val="a5"/>
        <w:widowControl w:val="0"/>
        <w:spacing w:line="336" w:lineRule="auto"/>
        <w:ind w:firstLine="709"/>
      </w:pPr>
      <w:r>
        <w:t>1) прединвестиционная стадия, в ходе которой разрабатываются варианты альтернативных инвестиционных решений, проводится их оценка и принимается к реализации один из вариантов;</w:t>
      </w:r>
    </w:p>
    <w:p w:rsidR="00C73905" w:rsidRDefault="00C73905" w:rsidP="00485B06">
      <w:pPr>
        <w:widowControl w:val="0"/>
        <w:shd w:val="clear" w:color="auto" w:fill="FFFFFF"/>
        <w:autoSpaceDE w:val="0"/>
        <w:autoSpaceDN w:val="0"/>
        <w:adjustRightInd w:val="0"/>
        <w:spacing w:line="336" w:lineRule="auto"/>
        <w:ind w:firstLine="709"/>
        <w:jc w:val="both"/>
        <w:rPr>
          <w:sz w:val="28"/>
        </w:rPr>
      </w:pPr>
      <w:r>
        <w:rPr>
          <w:sz w:val="28"/>
        </w:rPr>
        <w:t>2) инвестиционная стадия, в процессе которой осуществляется непосредс</w:t>
      </w:r>
      <w:r>
        <w:rPr>
          <w:sz w:val="28"/>
        </w:rPr>
        <w:t>т</w:t>
      </w:r>
      <w:r>
        <w:rPr>
          <w:sz w:val="28"/>
        </w:rPr>
        <w:t>венная реализация принятого инвестиционного решения;</w:t>
      </w:r>
    </w:p>
    <w:p w:rsidR="00C73905" w:rsidRDefault="00C73905" w:rsidP="00485B06">
      <w:pPr>
        <w:widowControl w:val="0"/>
        <w:shd w:val="clear" w:color="auto" w:fill="FFFFFF"/>
        <w:autoSpaceDE w:val="0"/>
        <w:autoSpaceDN w:val="0"/>
        <w:adjustRightInd w:val="0"/>
        <w:spacing w:line="336" w:lineRule="auto"/>
        <w:ind w:firstLine="709"/>
        <w:jc w:val="both"/>
        <w:rPr>
          <w:sz w:val="28"/>
        </w:rPr>
      </w:pPr>
      <w:r>
        <w:rPr>
          <w:sz w:val="28"/>
        </w:rPr>
        <w:t>3) постинвестиционная, или производственная, стадия, в процессе которой обеспечивается контроль по достижению запланированных параметров инвестиц</w:t>
      </w:r>
      <w:r>
        <w:rPr>
          <w:sz w:val="28"/>
        </w:rPr>
        <w:t>и</w:t>
      </w:r>
      <w:r>
        <w:rPr>
          <w:sz w:val="28"/>
        </w:rPr>
        <w:t>онного проекта в ходе операционной деятельности.</w:t>
      </w:r>
    </w:p>
    <w:p w:rsidR="00C73905" w:rsidRDefault="00C73905" w:rsidP="00485B06">
      <w:pPr>
        <w:widowControl w:val="0"/>
        <w:spacing w:line="336" w:lineRule="auto"/>
        <w:ind w:firstLine="720"/>
        <w:jc w:val="both"/>
        <w:rPr>
          <w:sz w:val="28"/>
        </w:rPr>
      </w:pPr>
      <w:r>
        <w:rPr>
          <w:sz w:val="28"/>
        </w:rPr>
        <w:t>Стоимость прединвестиционных исследований в общем объеме капитальных затрат составляют 0,7% для крупных проектов, до 5% при небольших объемах инв</w:t>
      </w:r>
      <w:r>
        <w:rPr>
          <w:sz w:val="28"/>
        </w:rPr>
        <w:t>е</w:t>
      </w:r>
      <w:r>
        <w:rPr>
          <w:sz w:val="28"/>
        </w:rPr>
        <w:t>стиций. Затраты, связанные с осуществлением этой стадии в случае положительного результата и перехода к осуществлению проекта капитализируются и входят в с</w:t>
      </w:r>
      <w:r>
        <w:rPr>
          <w:sz w:val="28"/>
        </w:rPr>
        <w:t>о</w:t>
      </w:r>
      <w:r>
        <w:rPr>
          <w:sz w:val="28"/>
        </w:rPr>
        <w:t>став капитальных вложений. Затем эти затраты через механизм амортизации отн</w:t>
      </w:r>
      <w:r>
        <w:rPr>
          <w:sz w:val="28"/>
        </w:rPr>
        <w:t>о</w:t>
      </w:r>
      <w:r>
        <w:rPr>
          <w:sz w:val="28"/>
        </w:rPr>
        <w:t>сятся на себестоимость продукции.</w:t>
      </w:r>
    </w:p>
    <w:p w:rsidR="00C73905" w:rsidRDefault="00C73905" w:rsidP="00485B06">
      <w:pPr>
        <w:pStyle w:val="13"/>
        <w:widowControl w:val="0"/>
        <w:spacing w:line="336" w:lineRule="auto"/>
        <w:ind w:firstLine="709"/>
        <w:jc w:val="both"/>
        <w:rPr>
          <w:sz w:val="28"/>
        </w:rPr>
      </w:pPr>
      <w:r>
        <w:rPr>
          <w:sz w:val="28"/>
        </w:rPr>
        <w:t>Прединвестиционные исследования должны дать полную характеристику и</w:t>
      </w:r>
      <w:r>
        <w:rPr>
          <w:sz w:val="28"/>
        </w:rPr>
        <w:t>н</w:t>
      </w:r>
      <w:r>
        <w:rPr>
          <w:sz w:val="28"/>
        </w:rPr>
        <w:t>вестиционного проекта. Продолжительность этой стадии зачастую невозможно о</w:t>
      </w:r>
      <w:r>
        <w:rPr>
          <w:sz w:val="28"/>
        </w:rPr>
        <w:t>п</w:t>
      </w:r>
      <w:r>
        <w:rPr>
          <w:sz w:val="28"/>
        </w:rPr>
        <w:t>ределить достаточно точно.</w:t>
      </w:r>
    </w:p>
    <w:p w:rsidR="00C73905" w:rsidRDefault="00C73905" w:rsidP="00485B06">
      <w:pPr>
        <w:pStyle w:val="13"/>
        <w:widowControl w:val="0"/>
        <w:spacing w:line="336" w:lineRule="auto"/>
        <w:ind w:firstLine="709"/>
        <w:jc w:val="both"/>
        <w:rPr>
          <w:sz w:val="28"/>
        </w:rPr>
      </w:pPr>
      <w:r>
        <w:rPr>
          <w:sz w:val="28"/>
        </w:rPr>
        <w:t>В мировой практике принято выделять четыре этапа прединвестиционных и</w:t>
      </w:r>
      <w:r>
        <w:rPr>
          <w:sz w:val="28"/>
        </w:rPr>
        <w:t>с</w:t>
      </w:r>
      <w:r>
        <w:rPr>
          <w:sz w:val="28"/>
        </w:rPr>
        <w:t xml:space="preserve">следований (таблица </w:t>
      </w:r>
      <w:r w:rsidR="00884529">
        <w:rPr>
          <w:sz w:val="28"/>
        </w:rPr>
        <w:t>4</w:t>
      </w:r>
      <w:r>
        <w:rPr>
          <w:sz w:val="28"/>
        </w:rPr>
        <w:t>.4):</w:t>
      </w:r>
    </w:p>
    <w:p w:rsidR="00C73905" w:rsidRDefault="00C73905" w:rsidP="00485B06">
      <w:pPr>
        <w:pStyle w:val="13"/>
        <w:widowControl w:val="0"/>
        <w:spacing w:line="336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>1) формирование инвестиционного замысла;</w:t>
      </w:r>
    </w:p>
    <w:p w:rsidR="00C73905" w:rsidRDefault="00C73905" w:rsidP="00485B06">
      <w:pPr>
        <w:pStyle w:val="13"/>
        <w:widowControl w:val="0"/>
        <w:spacing w:line="336" w:lineRule="auto"/>
        <w:ind w:firstLine="709"/>
        <w:jc w:val="both"/>
        <w:rPr>
          <w:sz w:val="28"/>
        </w:rPr>
      </w:pPr>
      <w:r>
        <w:rPr>
          <w:sz w:val="28"/>
        </w:rPr>
        <w:t>2) предпроектные исследования;</w:t>
      </w:r>
    </w:p>
    <w:p w:rsidR="00C73905" w:rsidRDefault="00C73905" w:rsidP="00485B06">
      <w:pPr>
        <w:pStyle w:val="13"/>
        <w:widowControl w:val="0"/>
        <w:spacing w:line="336" w:lineRule="auto"/>
        <w:ind w:firstLine="709"/>
        <w:jc w:val="both"/>
        <w:rPr>
          <w:sz w:val="28"/>
        </w:rPr>
      </w:pPr>
      <w:r>
        <w:rPr>
          <w:sz w:val="28"/>
        </w:rPr>
        <w:t>3) технико-экономическое обоснование проекта;</w:t>
      </w:r>
    </w:p>
    <w:p w:rsidR="00C73905" w:rsidRDefault="00C73905" w:rsidP="00485B06">
      <w:pPr>
        <w:pStyle w:val="13"/>
        <w:widowControl w:val="0"/>
        <w:spacing w:line="336" w:lineRule="auto"/>
        <w:ind w:firstLine="709"/>
        <w:jc w:val="both"/>
        <w:rPr>
          <w:spacing w:val="-2"/>
          <w:sz w:val="28"/>
        </w:rPr>
      </w:pPr>
      <w:r w:rsidRPr="004E216B">
        <w:rPr>
          <w:spacing w:val="-2"/>
          <w:sz w:val="28"/>
        </w:rPr>
        <w:t>4) оценочное заключение проекта и принятие решения об инвестировании.</w:t>
      </w:r>
    </w:p>
    <w:p w:rsidR="00561D28" w:rsidRDefault="00561D28" w:rsidP="00485B06">
      <w:pPr>
        <w:pStyle w:val="13"/>
        <w:widowControl w:val="0"/>
        <w:spacing w:line="336" w:lineRule="auto"/>
        <w:ind w:firstLine="709"/>
        <w:jc w:val="both"/>
        <w:rPr>
          <w:sz w:val="28"/>
        </w:rPr>
      </w:pPr>
    </w:p>
    <w:p w:rsidR="00C73905" w:rsidRDefault="00C73905" w:rsidP="00485B06">
      <w:pPr>
        <w:pStyle w:val="13"/>
        <w:widowControl w:val="0"/>
        <w:spacing w:line="336" w:lineRule="auto"/>
        <w:jc w:val="both"/>
        <w:rPr>
          <w:sz w:val="28"/>
        </w:rPr>
      </w:pPr>
      <w:r>
        <w:rPr>
          <w:sz w:val="28"/>
        </w:rPr>
        <w:t xml:space="preserve">Таблица </w:t>
      </w:r>
      <w:r w:rsidR="00884529">
        <w:rPr>
          <w:sz w:val="28"/>
        </w:rPr>
        <w:t>4</w:t>
      </w:r>
      <w:r>
        <w:rPr>
          <w:sz w:val="28"/>
        </w:rPr>
        <w:t>.4 – Характеристика этапов прединвестиционных исследований</w:t>
      </w:r>
    </w:p>
    <w:p w:rsidR="00C73905" w:rsidRDefault="00C73905" w:rsidP="00485B06">
      <w:pPr>
        <w:pStyle w:val="13"/>
        <w:widowControl w:val="0"/>
        <w:spacing w:line="348" w:lineRule="auto"/>
        <w:ind w:firstLine="709"/>
        <w:jc w:val="both"/>
        <w:rPr>
          <w:sz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28"/>
        <w:gridCol w:w="8941"/>
      </w:tblGrid>
      <w:tr w:rsidR="00C73905" w:rsidTr="006C1733">
        <w:trPr>
          <w:trHeight w:val="270"/>
        </w:trPr>
        <w:tc>
          <w:tcPr>
            <w:tcW w:w="1328" w:type="dxa"/>
            <w:vAlign w:val="center"/>
          </w:tcPr>
          <w:p w:rsidR="00C73905" w:rsidRDefault="00C73905" w:rsidP="006C1733">
            <w:pPr>
              <w:pStyle w:val="13"/>
              <w:widowControl w:val="0"/>
              <w:jc w:val="both"/>
              <w:rPr>
                <w:sz w:val="24"/>
              </w:rPr>
            </w:pPr>
            <w:r>
              <w:rPr>
                <w:sz w:val="24"/>
              </w:rPr>
              <w:t>Этап</w:t>
            </w:r>
          </w:p>
        </w:tc>
        <w:tc>
          <w:tcPr>
            <w:tcW w:w="8941" w:type="dxa"/>
            <w:vAlign w:val="center"/>
          </w:tcPr>
          <w:p w:rsidR="00C73905" w:rsidRDefault="00C73905" w:rsidP="006C1733">
            <w:pPr>
              <w:pStyle w:val="13"/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Содержание этапа прединвестиционных исследований</w:t>
            </w:r>
          </w:p>
        </w:tc>
      </w:tr>
      <w:tr w:rsidR="00485B06" w:rsidTr="00485B06">
        <w:trPr>
          <w:trHeight w:val="179"/>
        </w:trPr>
        <w:tc>
          <w:tcPr>
            <w:tcW w:w="1328" w:type="dxa"/>
            <w:vAlign w:val="center"/>
          </w:tcPr>
          <w:p w:rsidR="00485B06" w:rsidRDefault="00485B06" w:rsidP="00485B06">
            <w:pPr>
              <w:pStyle w:val="13"/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41" w:type="dxa"/>
            <w:vAlign w:val="center"/>
          </w:tcPr>
          <w:p w:rsidR="00485B06" w:rsidRDefault="00485B06" w:rsidP="00485B06">
            <w:pPr>
              <w:pStyle w:val="13"/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73905" w:rsidTr="006C1733">
        <w:trPr>
          <w:trHeight w:val="1650"/>
        </w:trPr>
        <w:tc>
          <w:tcPr>
            <w:tcW w:w="1328" w:type="dxa"/>
            <w:vAlign w:val="center"/>
          </w:tcPr>
          <w:p w:rsidR="00C73905" w:rsidRDefault="00C73905" w:rsidP="006C1733">
            <w:pPr>
              <w:pStyle w:val="13"/>
              <w:widowControl w:val="0"/>
              <w:jc w:val="both"/>
              <w:rPr>
                <w:sz w:val="24"/>
              </w:rPr>
            </w:pPr>
            <w:r>
              <w:rPr>
                <w:sz w:val="24"/>
              </w:rPr>
              <w:t>1 Форм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рование инвест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ционного замысла</w:t>
            </w:r>
          </w:p>
        </w:tc>
        <w:tc>
          <w:tcPr>
            <w:tcW w:w="8941" w:type="dxa"/>
            <w:vAlign w:val="center"/>
          </w:tcPr>
          <w:p w:rsidR="00C73905" w:rsidRDefault="00C73905" w:rsidP="006C1733">
            <w:pPr>
              <w:pStyle w:val="13"/>
              <w:widowControl w:val="0"/>
              <w:jc w:val="both"/>
              <w:rPr>
                <w:sz w:val="24"/>
              </w:rPr>
            </w:pPr>
            <w:r>
              <w:rPr>
                <w:sz w:val="24"/>
              </w:rPr>
              <w:t>1) выбор и предварительное обоснование замысла;</w:t>
            </w:r>
          </w:p>
          <w:p w:rsidR="00C73905" w:rsidRDefault="00C73905" w:rsidP="006C1733">
            <w:pPr>
              <w:pStyle w:val="13"/>
              <w:widowControl w:val="0"/>
              <w:jc w:val="both"/>
              <w:rPr>
                <w:sz w:val="24"/>
              </w:rPr>
            </w:pPr>
            <w:r>
              <w:rPr>
                <w:sz w:val="24"/>
              </w:rPr>
              <w:t>2) инновационный, патентный и экологический анализ технического решения;</w:t>
            </w:r>
          </w:p>
          <w:p w:rsidR="00C73905" w:rsidRDefault="00C73905" w:rsidP="006C1733">
            <w:pPr>
              <w:pStyle w:val="13"/>
              <w:widowControl w:val="0"/>
              <w:jc w:val="both"/>
              <w:rPr>
                <w:sz w:val="24"/>
              </w:rPr>
            </w:pPr>
            <w:r>
              <w:rPr>
                <w:sz w:val="24"/>
              </w:rPr>
              <w:t>3) проверка необходимости выполнения сертификационных требований;</w:t>
            </w:r>
          </w:p>
          <w:p w:rsidR="00C73905" w:rsidRDefault="00C73905" w:rsidP="006C1733">
            <w:pPr>
              <w:pStyle w:val="13"/>
              <w:widowControl w:val="0"/>
              <w:jc w:val="both"/>
              <w:rPr>
                <w:sz w:val="24"/>
              </w:rPr>
            </w:pPr>
            <w:r>
              <w:rPr>
                <w:sz w:val="24"/>
              </w:rPr>
              <w:t>4) предварительное согласование инвестиционного замысла с федеральными, р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гиональными и отраслевыми приоритетами;</w:t>
            </w:r>
          </w:p>
          <w:p w:rsidR="00C73905" w:rsidRDefault="00C73905" w:rsidP="006C1733">
            <w:pPr>
              <w:pStyle w:val="13"/>
              <w:widowControl w:val="0"/>
              <w:jc w:val="both"/>
              <w:rPr>
                <w:sz w:val="24"/>
              </w:rPr>
            </w:pPr>
            <w:r>
              <w:rPr>
                <w:sz w:val="24"/>
              </w:rPr>
              <w:t>5) предварительный отбор предприятия, которое будет реализовывать проект.</w:t>
            </w:r>
          </w:p>
        </w:tc>
      </w:tr>
      <w:tr w:rsidR="00C73905" w:rsidTr="00A549F2">
        <w:trPr>
          <w:trHeight w:val="1935"/>
        </w:trPr>
        <w:tc>
          <w:tcPr>
            <w:tcW w:w="1328" w:type="dxa"/>
            <w:tcBorders>
              <w:bottom w:val="single" w:sz="4" w:space="0" w:color="auto"/>
            </w:tcBorders>
            <w:vAlign w:val="center"/>
          </w:tcPr>
          <w:p w:rsidR="00C73905" w:rsidRDefault="00C73905" w:rsidP="006C1733">
            <w:pPr>
              <w:pStyle w:val="13"/>
              <w:widowControl w:val="0"/>
              <w:jc w:val="both"/>
              <w:rPr>
                <w:sz w:val="24"/>
              </w:rPr>
            </w:pPr>
            <w:r>
              <w:rPr>
                <w:sz w:val="24"/>
              </w:rPr>
              <w:t>2 Пре</w:t>
            </w:r>
            <w:r>
              <w:rPr>
                <w:sz w:val="24"/>
              </w:rPr>
              <w:t>д</w:t>
            </w:r>
            <w:r>
              <w:rPr>
                <w:sz w:val="24"/>
              </w:rPr>
              <w:t>проектные исслед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вания</w:t>
            </w:r>
          </w:p>
        </w:tc>
        <w:tc>
          <w:tcPr>
            <w:tcW w:w="8941" w:type="dxa"/>
            <w:tcBorders>
              <w:bottom w:val="single" w:sz="4" w:space="0" w:color="auto"/>
            </w:tcBorders>
            <w:vAlign w:val="center"/>
          </w:tcPr>
          <w:p w:rsidR="00C73905" w:rsidRDefault="00C73905" w:rsidP="006C1733">
            <w:pPr>
              <w:pStyle w:val="13"/>
              <w:widowControl w:val="0"/>
              <w:jc w:val="both"/>
              <w:rPr>
                <w:sz w:val="24"/>
              </w:rPr>
            </w:pPr>
            <w:r>
              <w:rPr>
                <w:sz w:val="24"/>
              </w:rPr>
              <w:t>1) предварительное изучение спроса на продукцию или услуги;</w:t>
            </w:r>
          </w:p>
          <w:p w:rsidR="00C73905" w:rsidRDefault="00C73905" w:rsidP="006C1733">
            <w:pPr>
              <w:pStyle w:val="13"/>
              <w:widowControl w:val="0"/>
              <w:jc w:val="both"/>
              <w:rPr>
                <w:sz w:val="24"/>
              </w:rPr>
            </w:pPr>
            <w:r>
              <w:rPr>
                <w:sz w:val="24"/>
              </w:rPr>
              <w:t>2) оценка уровня базовых, текущих и прогнозных цен на продукцию;</w:t>
            </w:r>
          </w:p>
          <w:p w:rsidR="00C73905" w:rsidRDefault="00C73905" w:rsidP="006C1733">
            <w:pPr>
              <w:pStyle w:val="13"/>
              <w:widowControl w:val="0"/>
              <w:jc w:val="both"/>
              <w:rPr>
                <w:sz w:val="24"/>
              </w:rPr>
            </w:pPr>
            <w:r>
              <w:rPr>
                <w:sz w:val="24"/>
              </w:rPr>
              <w:t>3) подготовка предложений по организационно-правовой форме проекта, а также по составу его участников;</w:t>
            </w:r>
          </w:p>
          <w:p w:rsidR="00C73905" w:rsidRDefault="00C73905" w:rsidP="006C1733">
            <w:pPr>
              <w:pStyle w:val="13"/>
              <w:widowControl w:val="0"/>
              <w:jc w:val="both"/>
              <w:rPr>
                <w:sz w:val="24"/>
              </w:rPr>
            </w:pPr>
            <w:r>
              <w:rPr>
                <w:sz w:val="24"/>
              </w:rPr>
              <w:t>4) подготовка исходной документации, а также контрактной документации;</w:t>
            </w:r>
          </w:p>
          <w:p w:rsidR="00C73905" w:rsidRDefault="00C73905" w:rsidP="006C1733">
            <w:pPr>
              <w:pStyle w:val="13"/>
              <w:widowControl w:val="0"/>
              <w:jc w:val="both"/>
              <w:rPr>
                <w:sz w:val="24"/>
              </w:rPr>
            </w:pPr>
            <w:r>
              <w:rPr>
                <w:sz w:val="24"/>
              </w:rPr>
              <w:t>5) утверждение результатов обоснования инвестиционных возможностей;</w:t>
            </w:r>
          </w:p>
          <w:p w:rsidR="00C73905" w:rsidRDefault="00C73905" w:rsidP="006C1733">
            <w:pPr>
              <w:pStyle w:val="13"/>
              <w:widowControl w:val="0"/>
              <w:jc w:val="both"/>
              <w:rPr>
                <w:sz w:val="24"/>
              </w:rPr>
            </w:pPr>
            <w:r>
              <w:rPr>
                <w:sz w:val="24"/>
              </w:rPr>
              <w:t>6) подготовка инвестиционных предложений для потенциального инвестора.</w:t>
            </w:r>
          </w:p>
        </w:tc>
      </w:tr>
      <w:tr w:rsidR="00C73905" w:rsidTr="00A549F2">
        <w:trPr>
          <w:trHeight w:val="6059"/>
        </w:trPr>
        <w:tc>
          <w:tcPr>
            <w:tcW w:w="1328" w:type="dxa"/>
            <w:tcBorders>
              <w:bottom w:val="single" w:sz="4" w:space="0" w:color="auto"/>
            </w:tcBorders>
            <w:vAlign w:val="center"/>
          </w:tcPr>
          <w:p w:rsidR="00C73905" w:rsidRDefault="00C73905" w:rsidP="006C1733">
            <w:pPr>
              <w:pStyle w:val="13"/>
              <w:widowControl w:val="0"/>
              <w:jc w:val="both"/>
              <w:rPr>
                <w:sz w:val="24"/>
              </w:rPr>
            </w:pPr>
            <w:r>
              <w:rPr>
                <w:sz w:val="24"/>
              </w:rPr>
              <w:t>3 Техн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ко-эконом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ческое обоснов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ние пр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екта</w:t>
            </w:r>
          </w:p>
        </w:tc>
        <w:tc>
          <w:tcPr>
            <w:tcW w:w="8941" w:type="dxa"/>
            <w:tcBorders>
              <w:bottom w:val="single" w:sz="4" w:space="0" w:color="auto"/>
            </w:tcBorders>
            <w:vAlign w:val="center"/>
          </w:tcPr>
          <w:p w:rsidR="00C73905" w:rsidRDefault="00C73905" w:rsidP="006C1733">
            <w:pPr>
              <w:widowControl w:val="0"/>
              <w:jc w:val="both"/>
            </w:pPr>
            <w:r>
              <w:t>1) проведение полномасштабного маркетингового исследования;</w:t>
            </w:r>
          </w:p>
          <w:p w:rsidR="00C73905" w:rsidRDefault="00C73905" w:rsidP="006C1733">
            <w:pPr>
              <w:widowControl w:val="0"/>
              <w:jc w:val="both"/>
            </w:pPr>
            <w:r>
              <w:t>2) подготовка программы выпуска продукции;</w:t>
            </w:r>
          </w:p>
          <w:p w:rsidR="00C73905" w:rsidRDefault="00C73905" w:rsidP="006C1733">
            <w:pPr>
              <w:widowControl w:val="0"/>
              <w:jc w:val="both"/>
            </w:pPr>
            <w:r>
              <w:t>3) составляется пояснительная записка, включающая в себя данные предварител</w:t>
            </w:r>
            <w:r>
              <w:t>ь</w:t>
            </w:r>
            <w:r>
              <w:t>ного обоснования инвестиционных возможностей;</w:t>
            </w:r>
          </w:p>
          <w:p w:rsidR="00C73905" w:rsidRDefault="00C73905" w:rsidP="006C1733">
            <w:pPr>
              <w:pStyle w:val="21"/>
              <w:ind w:left="0"/>
              <w:rPr>
                <w:sz w:val="24"/>
              </w:rPr>
            </w:pPr>
            <w:r>
              <w:rPr>
                <w:sz w:val="24"/>
              </w:rPr>
              <w:t>4) разработка технических решений, в том числе генерального плана, технологич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ских решений; здесь анализируется состояние технологии, состав оборудования, з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грузка действующих производственных мощностей, рассматриваются предложения по модернизации производства, закупке зарубежных технологий, расширению пр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изводства, рассматривается производственный процесс;</w:t>
            </w:r>
          </w:p>
          <w:p w:rsidR="00C73905" w:rsidRDefault="00C73905" w:rsidP="006C1733">
            <w:pPr>
              <w:widowControl w:val="0"/>
              <w:jc w:val="both"/>
            </w:pPr>
            <w:r>
              <w:t>5) разрабатываются градостроительные, архитектурно-планировочные и строител</w:t>
            </w:r>
            <w:r>
              <w:t>ь</w:t>
            </w:r>
            <w:r>
              <w:t>ные решения, происходит инженерное обеспечение</w:t>
            </w:r>
          </w:p>
          <w:p w:rsidR="00C73905" w:rsidRDefault="00C73905" w:rsidP="006C1733">
            <w:pPr>
              <w:widowControl w:val="0"/>
              <w:jc w:val="both"/>
            </w:pPr>
            <w:r>
              <w:t>6) осуществляются мероприятия по охране окружающей среды;</w:t>
            </w:r>
          </w:p>
          <w:p w:rsidR="00C73905" w:rsidRDefault="00C73905" w:rsidP="006C1733">
            <w:pPr>
              <w:widowControl w:val="0"/>
              <w:jc w:val="both"/>
            </w:pPr>
            <w:r>
              <w:t>7) описание организации строительства, описание системы управления предприят</w:t>
            </w:r>
            <w:r>
              <w:t>и</w:t>
            </w:r>
            <w:r>
              <w:t>ем, организация труда рабочих и служащих;</w:t>
            </w:r>
          </w:p>
          <w:p w:rsidR="00C73905" w:rsidRDefault="00C73905" w:rsidP="006C1733">
            <w:pPr>
              <w:widowControl w:val="0"/>
              <w:jc w:val="both"/>
            </w:pPr>
            <w:r>
              <w:t>8) осуществляется подготовка сметно-финансовой документации;</w:t>
            </w:r>
          </w:p>
          <w:p w:rsidR="00C73905" w:rsidRDefault="00C73905" w:rsidP="006C1733">
            <w:pPr>
              <w:widowControl w:val="0"/>
              <w:jc w:val="both"/>
            </w:pPr>
            <w:r>
              <w:t>9) оценка рисков, связанных с осуществлением проекта;</w:t>
            </w:r>
          </w:p>
          <w:p w:rsidR="00C73905" w:rsidRDefault="00C73905" w:rsidP="006C1733">
            <w:pPr>
              <w:widowControl w:val="0"/>
              <w:jc w:val="both"/>
            </w:pPr>
            <w:r>
              <w:t>10) планирование сроков осуществления проекта;</w:t>
            </w:r>
          </w:p>
          <w:p w:rsidR="00C73905" w:rsidRDefault="00C73905" w:rsidP="006C1733">
            <w:pPr>
              <w:widowControl w:val="0"/>
              <w:jc w:val="both"/>
            </w:pPr>
            <w:r>
              <w:t>11) оценка финансовой эффективности проекта;</w:t>
            </w:r>
          </w:p>
          <w:p w:rsidR="00C73905" w:rsidRDefault="00C73905" w:rsidP="006C1733">
            <w:pPr>
              <w:widowControl w:val="0"/>
              <w:jc w:val="both"/>
            </w:pPr>
            <w:r>
              <w:t>12) оценка коммерческой эффективности проекта;</w:t>
            </w:r>
          </w:p>
          <w:p w:rsidR="00C73905" w:rsidRDefault="00C73905" w:rsidP="006C1733">
            <w:pPr>
              <w:widowControl w:val="0"/>
              <w:jc w:val="both"/>
            </w:pPr>
            <w:r>
              <w:t>13) оценка бюджетной эффективности и социальных результатов реализации прое</w:t>
            </w:r>
            <w:r>
              <w:t>к</w:t>
            </w:r>
            <w:r>
              <w:t>та (для некоторых проектов);</w:t>
            </w:r>
          </w:p>
          <w:p w:rsidR="00C73905" w:rsidRDefault="00C73905" w:rsidP="006C1733">
            <w:pPr>
              <w:pStyle w:val="13"/>
              <w:widowControl w:val="0"/>
              <w:jc w:val="both"/>
              <w:rPr>
                <w:sz w:val="24"/>
              </w:rPr>
            </w:pPr>
            <w:r>
              <w:rPr>
                <w:sz w:val="24"/>
              </w:rPr>
              <w:t>14) формулирование условий прекращения реализации проекта.</w:t>
            </w:r>
          </w:p>
        </w:tc>
      </w:tr>
      <w:tr w:rsidR="00A549F2" w:rsidTr="00A549F2">
        <w:trPr>
          <w:trHeight w:val="273"/>
        </w:trPr>
        <w:tc>
          <w:tcPr>
            <w:tcW w:w="132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549F2" w:rsidRDefault="00A549F2" w:rsidP="006C1733">
            <w:pPr>
              <w:pStyle w:val="13"/>
              <w:widowControl w:val="0"/>
              <w:jc w:val="both"/>
              <w:rPr>
                <w:sz w:val="24"/>
              </w:rPr>
            </w:pPr>
          </w:p>
        </w:tc>
        <w:tc>
          <w:tcPr>
            <w:tcW w:w="894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549F2" w:rsidRDefault="00A549F2" w:rsidP="006C1733">
            <w:pPr>
              <w:widowControl w:val="0"/>
              <w:jc w:val="both"/>
            </w:pPr>
          </w:p>
        </w:tc>
      </w:tr>
      <w:tr w:rsidR="00A549F2" w:rsidRPr="00A549F2" w:rsidTr="00153AAF">
        <w:trPr>
          <w:trHeight w:val="273"/>
        </w:trPr>
        <w:tc>
          <w:tcPr>
            <w:tcW w:w="1026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85B06" w:rsidRDefault="00485B06" w:rsidP="006C1733">
            <w:pPr>
              <w:widowControl w:val="0"/>
              <w:jc w:val="both"/>
              <w:rPr>
                <w:sz w:val="28"/>
                <w:szCs w:val="28"/>
              </w:rPr>
            </w:pPr>
          </w:p>
          <w:p w:rsidR="00485B06" w:rsidRPr="00A549F2" w:rsidRDefault="00A549F2" w:rsidP="006C1733">
            <w:pPr>
              <w:widowControl w:val="0"/>
              <w:jc w:val="both"/>
              <w:rPr>
                <w:sz w:val="28"/>
                <w:szCs w:val="28"/>
              </w:rPr>
            </w:pPr>
            <w:r w:rsidRPr="00A549F2">
              <w:rPr>
                <w:sz w:val="28"/>
                <w:szCs w:val="28"/>
              </w:rPr>
              <w:t xml:space="preserve">Продолжение таблицы </w:t>
            </w:r>
            <w:r>
              <w:rPr>
                <w:sz w:val="28"/>
                <w:szCs w:val="28"/>
              </w:rPr>
              <w:t>4.4</w:t>
            </w:r>
          </w:p>
        </w:tc>
      </w:tr>
      <w:tr w:rsidR="00A549F2" w:rsidTr="00A549F2">
        <w:trPr>
          <w:trHeight w:val="273"/>
        </w:trPr>
        <w:tc>
          <w:tcPr>
            <w:tcW w:w="1026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549F2" w:rsidRDefault="00A549F2" w:rsidP="006C1733">
            <w:pPr>
              <w:widowControl w:val="0"/>
              <w:jc w:val="both"/>
            </w:pPr>
          </w:p>
        </w:tc>
      </w:tr>
      <w:tr w:rsidR="00485B06" w:rsidTr="00CA2A23">
        <w:trPr>
          <w:trHeight w:val="179"/>
        </w:trPr>
        <w:tc>
          <w:tcPr>
            <w:tcW w:w="1328" w:type="dxa"/>
            <w:vAlign w:val="center"/>
          </w:tcPr>
          <w:p w:rsidR="00485B06" w:rsidRDefault="00485B06" w:rsidP="00CA2A23">
            <w:pPr>
              <w:pStyle w:val="13"/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41" w:type="dxa"/>
            <w:vAlign w:val="center"/>
          </w:tcPr>
          <w:p w:rsidR="00485B06" w:rsidRDefault="00485B06" w:rsidP="00CA2A23">
            <w:pPr>
              <w:pStyle w:val="13"/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73905" w:rsidTr="00A549F2">
        <w:trPr>
          <w:trHeight w:val="3740"/>
        </w:trPr>
        <w:tc>
          <w:tcPr>
            <w:tcW w:w="1328" w:type="dxa"/>
            <w:tcBorders>
              <w:top w:val="single" w:sz="4" w:space="0" w:color="auto"/>
            </w:tcBorders>
            <w:vAlign w:val="center"/>
          </w:tcPr>
          <w:p w:rsidR="00C73905" w:rsidRDefault="00C73905" w:rsidP="006C1733">
            <w:pPr>
              <w:pStyle w:val="13"/>
              <w:widowControl w:val="0"/>
              <w:jc w:val="both"/>
              <w:rPr>
                <w:sz w:val="24"/>
              </w:rPr>
            </w:pPr>
            <w:r>
              <w:rPr>
                <w:sz w:val="24"/>
              </w:rPr>
              <w:t>4 Оцено</w:t>
            </w:r>
            <w:r>
              <w:rPr>
                <w:sz w:val="24"/>
              </w:rPr>
              <w:t>ч</w:t>
            </w:r>
            <w:r>
              <w:rPr>
                <w:sz w:val="24"/>
              </w:rPr>
              <w:t>ное з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ключение проекта</w:t>
            </w:r>
          </w:p>
        </w:tc>
        <w:tc>
          <w:tcPr>
            <w:tcW w:w="8941" w:type="dxa"/>
            <w:tcBorders>
              <w:top w:val="single" w:sz="4" w:space="0" w:color="auto"/>
            </w:tcBorders>
            <w:vAlign w:val="center"/>
          </w:tcPr>
          <w:p w:rsidR="00C73905" w:rsidRDefault="00C73905" w:rsidP="006C1733">
            <w:pPr>
              <w:widowControl w:val="0"/>
              <w:jc w:val="both"/>
            </w:pPr>
            <w:r>
              <w:t>После анализа в технико-экономическом обосновании различных альтернатив с</w:t>
            </w:r>
            <w:r>
              <w:t>о</w:t>
            </w:r>
            <w:r>
              <w:t>ставляется окончательное заключение по всем основным проблемам проекта. Для удобства изложения эти заключения и рекомендации обобщаются в бизнес-плане, который охватывает все важнейшие аспекты исследования.</w:t>
            </w:r>
          </w:p>
          <w:p w:rsidR="00C73905" w:rsidRDefault="00C73905" w:rsidP="006C1733">
            <w:pPr>
              <w:widowControl w:val="0"/>
              <w:jc w:val="both"/>
            </w:pPr>
            <w:r>
              <w:t>Итоговое заключение по оценке проекта должно содержать основные выводы о н</w:t>
            </w:r>
            <w:r>
              <w:t>е</w:t>
            </w:r>
            <w:r>
              <w:t>достатках инвестиционного проекта, оценку вероятности его осуществления и э</w:t>
            </w:r>
            <w:r>
              <w:t>ф</w:t>
            </w:r>
            <w:r>
              <w:t>фективности реализации данного инвестиционного проекта.</w:t>
            </w:r>
          </w:p>
          <w:p w:rsidR="00C73905" w:rsidRDefault="00C73905" w:rsidP="006C1733">
            <w:pPr>
              <w:widowControl w:val="0"/>
              <w:jc w:val="both"/>
            </w:pPr>
            <w:r>
              <w:t>Чем выше качество технико-экономического обоснования, тем легче будет работа по оценке проекта и подготовке оценочного заключения. Как правило, заключения по проекту выполняются национальными и международными финансовыми учре</w:t>
            </w:r>
            <w:r>
              <w:t>ж</w:t>
            </w:r>
            <w:r>
              <w:t>дениями.</w:t>
            </w:r>
          </w:p>
          <w:p w:rsidR="00C73905" w:rsidRDefault="00C73905" w:rsidP="006C1733">
            <w:pPr>
              <w:widowControl w:val="0"/>
              <w:jc w:val="both"/>
            </w:pPr>
            <w:r>
              <w:t>Оценочные заключения касаются не только конкретного проекта, но также отраслей промышленности, связанных с этим проектом и экономики в целом.</w:t>
            </w:r>
          </w:p>
        </w:tc>
      </w:tr>
    </w:tbl>
    <w:p w:rsidR="00B27DF5" w:rsidRDefault="00B27DF5" w:rsidP="00C73905">
      <w:pPr>
        <w:pStyle w:val="21"/>
        <w:tabs>
          <w:tab w:val="left" w:pos="8730"/>
        </w:tabs>
        <w:spacing w:line="360" w:lineRule="auto"/>
        <w:ind w:left="0" w:firstLine="720"/>
      </w:pPr>
    </w:p>
    <w:p w:rsidR="00B27DF5" w:rsidRDefault="00B27DF5" w:rsidP="00B27DF5">
      <w:pPr>
        <w:pStyle w:val="13"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На практике не всегда строго следуют этим этапам. Решение об инвестиров</w:t>
      </w:r>
      <w:r>
        <w:rPr>
          <w:sz w:val="28"/>
        </w:rPr>
        <w:t>а</w:t>
      </w:r>
      <w:r>
        <w:rPr>
          <w:sz w:val="28"/>
        </w:rPr>
        <w:t>нии может быть принято и в процессе работы над любой из перечисленных стадий.</w:t>
      </w:r>
    </w:p>
    <w:p w:rsidR="00B27DF5" w:rsidRDefault="00B27DF5" w:rsidP="00B27DF5">
      <w:pPr>
        <w:pStyle w:val="13"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Проработка инвестиционного проекта фиксируется в чертежах, сметах, расч</w:t>
      </w:r>
      <w:r>
        <w:rPr>
          <w:sz w:val="28"/>
        </w:rPr>
        <w:t>е</w:t>
      </w:r>
      <w:r>
        <w:rPr>
          <w:sz w:val="28"/>
        </w:rPr>
        <w:t>тах, которые в дальнейшем служат в качестве вспомогательного материала для дальнейшей работы над этим проектом.</w:t>
      </w:r>
    </w:p>
    <w:p w:rsidR="00B27DF5" w:rsidRDefault="00B27DF5" w:rsidP="00B27DF5">
      <w:pPr>
        <w:pStyle w:val="13"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Итогом прединвестиционной стадии является составление развернутого би</w:t>
      </w:r>
      <w:r>
        <w:rPr>
          <w:sz w:val="28"/>
        </w:rPr>
        <w:t>з</w:t>
      </w:r>
      <w:r>
        <w:rPr>
          <w:sz w:val="28"/>
        </w:rPr>
        <w:t>нес-плана инвестиционного проекта, который требует личного участия руководит</w:t>
      </w:r>
      <w:r>
        <w:rPr>
          <w:sz w:val="28"/>
        </w:rPr>
        <w:t>е</w:t>
      </w:r>
      <w:r>
        <w:rPr>
          <w:sz w:val="28"/>
        </w:rPr>
        <w:t>ля предприятия.</w:t>
      </w:r>
    </w:p>
    <w:p w:rsidR="00B27DF5" w:rsidRDefault="00B27DF5" w:rsidP="00B27DF5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Бизнес-план </w:t>
      </w:r>
      <w:r w:rsidRPr="009F4E3F">
        <w:rPr>
          <w:sz w:val="28"/>
          <w:szCs w:val="28"/>
        </w:rPr>
        <w:t>–</w:t>
      </w:r>
      <w:r>
        <w:rPr>
          <w:sz w:val="28"/>
        </w:rPr>
        <w:t xml:space="preserve"> документ, который характеризует основные аспекты будущего коммерческого предприятия, содержит анализ проблемы, с которыми может стол</w:t>
      </w:r>
      <w:r>
        <w:rPr>
          <w:sz w:val="28"/>
        </w:rPr>
        <w:t>к</w:t>
      </w:r>
      <w:r>
        <w:rPr>
          <w:sz w:val="28"/>
        </w:rPr>
        <w:t>нуться фирма, а также определяет способы решения этих проблем.</w:t>
      </w:r>
    </w:p>
    <w:p w:rsidR="00B27DF5" w:rsidRDefault="00B27DF5" w:rsidP="00B27DF5">
      <w:pPr>
        <w:pStyle w:val="13"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Понятие бизнес-плана может трактоваться в более узких или более широких пределах, а его содержание будет зависеть от назначения данного документа. В н</w:t>
      </w:r>
      <w:r>
        <w:rPr>
          <w:sz w:val="28"/>
        </w:rPr>
        <w:t>е</w:t>
      </w:r>
      <w:r>
        <w:rPr>
          <w:sz w:val="28"/>
        </w:rPr>
        <w:t>которых случаях при подготовке бизнес-плана могут быть опущены некоторые ст</w:t>
      </w:r>
      <w:r>
        <w:rPr>
          <w:sz w:val="28"/>
        </w:rPr>
        <w:t>а</w:t>
      </w:r>
      <w:r>
        <w:rPr>
          <w:sz w:val="28"/>
        </w:rPr>
        <w:t>дии, и информация может быть представлена в более сжатом виде.</w:t>
      </w:r>
    </w:p>
    <w:p w:rsidR="00C73905" w:rsidRDefault="00C73905" w:rsidP="00C73905">
      <w:pPr>
        <w:pStyle w:val="21"/>
        <w:tabs>
          <w:tab w:val="left" w:pos="8730"/>
        </w:tabs>
        <w:spacing w:line="360" w:lineRule="auto"/>
        <w:ind w:left="0" w:firstLine="720"/>
      </w:pPr>
      <w:r>
        <w:t>В связи с этим существуют следующие типы инвестиционных бизнес-планов:</w:t>
      </w:r>
    </w:p>
    <w:p w:rsidR="00C73905" w:rsidRDefault="00C73905" w:rsidP="00C73905">
      <w:pPr>
        <w:pStyle w:val="13"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1) полный бизнес-план инвестиционного проекта. Основное назначение - по</w:t>
      </w:r>
      <w:r>
        <w:rPr>
          <w:sz w:val="28"/>
        </w:rPr>
        <w:t>д</w:t>
      </w:r>
      <w:r>
        <w:rPr>
          <w:sz w:val="28"/>
        </w:rPr>
        <w:t>готовка комплексного, детального проработанного обоснования использования и</w:t>
      </w:r>
      <w:r>
        <w:rPr>
          <w:sz w:val="28"/>
        </w:rPr>
        <w:t>н</w:t>
      </w:r>
      <w:r>
        <w:rPr>
          <w:sz w:val="28"/>
        </w:rPr>
        <w:t>вестиций и формирование рабочего плана действий по реализации проекта;</w:t>
      </w:r>
    </w:p>
    <w:p w:rsidR="00C73905" w:rsidRDefault="00C73905" w:rsidP="00C73905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2) краткий бизнес-план инвестиционного проекта. Основное назначение </w:t>
      </w:r>
      <w:r w:rsidR="00360A44" w:rsidRPr="009F4E3F">
        <w:rPr>
          <w:sz w:val="28"/>
          <w:szCs w:val="28"/>
        </w:rPr>
        <w:t>–</w:t>
      </w:r>
      <w:r>
        <w:rPr>
          <w:sz w:val="28"/>
        </w:rPr>
        <w:t xml:space="preserve"> до</w:t>
      </w:r>
      <w:r>
        <w:rPr>
          <w:sz w:val="28"/>
        </w:rPr>
        <w:t>с</w:t>
      </w:r>
      <w:r>
        <w:rPr>
          <w:sz w:val="28"/>
        </w:rPr>
        <w:lastRenderedPageBreak/>
        <w:t>таточно детальная оценка предложений, а также представление структурированной информации инвесторам;</w:t>
      </w:r>
    </w:p>
    <w:p w:rsidR="00C73905" w:rsidRDefault="00C73905" w:rsidP="00C73905">
      <w:pPr>
        <w:pStyle w:val="21"/>
        <w:tabs>
          <w:tab w:val="left" w:pos="8730"/>
        </w:tabs>
        <w:spacing w:line="360" w:lineRule="auto"/>
        <w:ind w:left="0" w:firstLine="720"/>
      </w:pPr>
      <w:r>
        <w:t>3) бизнес-проспект инвестиционного проекта. Основная цель представление предельно сжатой аналитической информации, необходимой инвестору для прин</w:t>
      </w:r>
      <w:r>
        <w:t>я</w:t>
      </w:r>
      <w:r>
        <w:t>тия решения.</w:t>
      </w:r>
    </w:p>
    <w:p w:rsidR="00C73905" w:rsidRDefault="00C73905" w:rsidP="00C73905">
      <w:pPr>
        <w:pStyle w:val="13"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Независимо от типа инвестиционный бизнес-план имеет унифицированную структуру, что обеспечивает простоту взаимодействия участников проекта (таблица </w:t>
      </w:r>
      <w:r w:rsidR="00884529">
        <w:rPr>
          <w:sz w:val="28"/>
        </w:rPr>
        <w:t>4</w:t>
      </w:r>
      <w:r>
        <w:rPr>
          <w:sz w:val="28"/>
        </w:rPr>
        <w:t>.5).</w:t>
      </w:r>
    </w:p>
    <w:p w:rsidR="00C73905" w:rsidRDefault="00C73905" w:rsidP="00C73905">
      <w:pPr>
        <w:pStyle w:val="21"/>
        <w:spacing w:line="360" w:lineRule="auto"/>
        <w:ind w:left="0" w:firstLine="720"/>
      </w:pPr>
    </w:p>
    <w:p w:rsidR="00C73905" w:rsidRDefault="00C73905" w:rsidP="00C73905">
      <w:pPr>
        <w:pStyle w:val="21"/>
        <w:ind w:left="0"/>
      </w:pPr>
      <w:r>
        <w:t xml:space="preserve">Таблица </w:t>
      </w:r>
      <w:r w:rsidR="00884529">
        <w:t>4</w:t>
      </w:r>
      <w:r>
        <w:t>.5 – Варианты структуры инвестиционного бизнес-плана</w:t>
      </w:r>
    </w:p>
    <w:p w:rsidR="00C73905" w:rsidRDefault="00C73905" w:rsidP="00C73905">
      <w:pPr>
        <w:pStyle w:val="21"/>
        <w:spacing w:line="360" w:lineRule="auto"/>
        <w:ind w:left="0" w:firstLine="720"/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54"/>
        <w:gridCol w:w="3667"/>
        <w:gridCol w:w="3260"/>
      </w:tblGrid>
      <w:tr w:rsidR="00C73905" w:rsidTr="00561D28">
        <w:trPr>
          <w:cantSplit/>
          <w:trHeight w:val="277"/>
        </w:trPr>
        <w:tc>
          <w:tcPr>
            <w:tcW w:w="2854" w:type="dxa"/>
            <w:vMerge w:val="restart"/>
            <w:vAlign w:val="center"/>
          </w:tcPr>
          <w:p w:rsidR="00C73905" w:rsidRDefault="00C73905" w:rsidP="006C1733">
            <w:pPr>
              <w:pStyle w:val="21"/>
              <w:ind w:left="0"/>
              <w:rPr>
                <w:sz w:val="24"/>
              </w:rPr>
            </w:pPr>
            <w:r>
              <w:rPr>
                <w:sz w:val="24"/>
              </w:rPr>
              <w:t>Разделы инвестиционн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го проекта</w:t>
            </w:r>
          </w:p>
        </w:tc>
        <w:tc>
          <w:tcPr>
            <w:tcW w:w="6927" w:type="dxa"/>
            <w:gridSpan w:val="2"/>
            <w:vAlign w:val="center"/>
          </w:tcPr>
          <w:p w:rsidR="00C73905" w:rsidRDefault="00C73905" w:rsidP="006C1733">
            <w:pPr>
              <w:pStyle w:val="21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Структура инвестиционного бизнес-плана</w:t>
            </w:r>
          </w:p>
        </w:tc>
      </w:tr>
      <w:tr w:rsidR="00C73905" w:rsidTr="00561D28">
        <w:trPr>
          <w:cantSplit/>
          <w:trHeight w:val="276"/>
        </w:trPr>
        <w:tc>
          <w:tcPr>
            <w:tcW w:w="2854" w:type="dxa"/>
            <w:vMerge/>
            <w:vAlign w:val="center"/>
          </w:tcPr>
          <w:p w:rsidR="00C73905" w:rsidRDefault="00C73905" w:rsidP="006C1733">
            <w:pPr>
              <w:pStyle w:val="21"/>
              <w:ind w:left="0"/>
              <w:rPr>
                <w:sz w:val="24"/>
              </w:rPr>
            </w:pPr>
          </w:p>
        </w:tc>
        <w:tc>
          <w:tcPr>
            <w:tcW w:w="3667" w:type="dxa"/>
            <w:vAlign w:val="center"/>
          </w:tcPr>
          <w:p w:rsidR="00C73905" w:rsidRDefault="00C73905" w:rsidP="006C1733">
            <w:pPr>
              <w:pStyle w:val="21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ЮНИДО</w:t>
            </w:r>
          </w:p>
        </w:tc>
        <w:tc>
          <w:tcPr>
            <w:tcW w:w="3260" w:type="dxa"/>
            <w:vAlign w:val="center"/>
          </w:tcPr>
          <w:p w:rsidR="00C73905" w:rsidRDefault="00C73905" w:rsidP="006C1733">
            <w:pPr>
              <w:pStyle w:val="21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Минэкономразвития РФ</w:t>
            </w:r>
          </w:p>
        </w:tc>
      </w:tr>
      <w:tr w:rsidR="00C73905" w:rsidTr="00561D28">
        <w:trPr>
          <w:trHeight w:val="556"/>
        </w:trPr>
        <w:tc>
          <w:tcPr>
            <w:tcW w:w="2854" w:type="dxa"/>
            <w:vAlign w:val="center"/>
          </w:tcPr>
          <w:p w:rsidR="00C73905" w:rsidRDefault="00C73905" w:rsidP="006C1733">
            <w:pPr>
              <w:pStyle w:val="21"/>
              <w:ind w:left="0"/>
              <w:rPr>
                <w:sz w:val="24"/>
              </w:rPr>
            </w:pPr>
            <w:r>
              <w:rPr>
                <w:sz w:val="24"/>
              </w:rPr>
              <w:t>1 Краткая характерист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ка проекта</w:t>
            </w:r>
          </w:p>
        </w:tc>
        <w:tc>
          <w:tcPr>
            <w:tcW w:w="3667" w:type="dxa"/>
            <w:vAlign w:val="center"/>
          </w:tcPr>
          <w:p w:rsidR="00C73905" w:rsidRDefault="00C73905" w:rsidP="006C1733">
            <w:pPr>
              <w:widowControl w:val="0"/>
              <w:jc w:val="both"/>
            </w:pPr>
            <w:r>
              <w:t>1) цели проекта, его ориентация и юридическое обеспечение</w:t>
            </w:r>
          </w:p>
        </w:tc>
        <w:tc>
          <w:tcPr>
            <w:tcW w:w="3260" w:type="dxa"/>
            <w:vAlign w:val="center"/>
          </w:tcPr>
          <w:p w:rsidR="00C73905" w:rsidRDefault="00C73905" w:rsidP="006C1733">
            <w:pPr>
              <w:pStyle w:val="21"/>
              <w:ind w:left="0"/>
              <w:rPr>
                <w:sz w:val="24"/>
              </w:rPr>
            </w:pPr>
            <w:r>
              <w:rPr>
                <w:sz w:val="24"/>
              </w:rPr>
              <w:t>1) вводная часть</w:t>
            </w:r>
          </w:p>
        </w:tc>
      </w:tr>
      <w:tr w:rsidR="00C73905" w:rsidTr="00561D28">
        <w:trPr>
          <w:trHeight w:val="541"/>
        </w:trPr>
        <w:tc>
          <w:tcPr>
            <w:tcW w:w="2854" w:type="dxa"/>
            <w:vAlign w:val="center"/>
          </w:tcPr>
          <w:p w:rsidR="00C73905" w:rsidRDefault="00C73905" w:rsidP="006C1733">
            <w:pPr>
              <w:pStyle w:val="21"/>
              <w:ind w:left="0"/>
              <w:rPr>
                <w:sz w:val="24"/>
              </w:rPr>
            </w:pPr>
            <w:r>
              <w:rPr>
                <w:sz w:val="24"/>
              </w:rPr>
              <w:t>2 Предпосылки и осно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>ная идея проекта</w:t>
            </w:r>
          </w:p>
        </w:tc>
        <w:tc>
          <w:tcPr>
            <w:tcW w:w="3667" w:type="dxa"/>
            <w:vAlign w:val="center"/>
          </w:tcPr>
          <w:p w:rsidR="00C73905" w:rsidRDefault="00C73905" w:rsidP="006C1733">
            <w:pPr>
              <w:pStyle w:val="21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3260" w:type="dxa"/>
            <w:vAlign w:val="center"/>
          </w:tcPr>
          <w:p w:rsidR="00C73905" w:rsidRDefault="00C73905" w:rsidP="006C1733">
            <w:pPr>
              <w:pStyle w:val="21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73905" w:rsidTr="00561D28">
        <w:trPr>
          <w:trHeight w:val="826"/>
        </w:trPr>
        <w:tc>
          <w:tcPr>
            <w:tcW w:w="2854" w:type="dxa"/>
            <w:vAlign w:val="center"/>
          </w:tcPr>
          <w:p w:rsidR="00C73905" w:rsidRDefault="00C73905" w:rsidP="006C1733">
            <w:pPr>
              <w:pStyle w:val="21"/>
              <w:ind w:left="0"/>
              <w:rPr>
                <w:sz w:val="24"/>
              </w:rPr>
            </w:pPr>
            <w:r>
              <w:rPr>
                <w:sz w:val="24"/>
              </w:rPr>
              <w:t>3 Анализ рынка и ко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цепция маркетинга</w:t>
            </w:r>
          </w:p>
        </w:tc>
        <w:tc>
          <w:tcPr>
            <w:tcW w:w="3667" w:type="dxa"/>
            <w:vAlign w:val="center"/>
          </w:tcPr>
          <w:p w:rsidR="00C73905" w:rsidRDefault="00C73905" w:rsidP="006C1733">
            <w:pPr>
              <w:pStyle w:val="21"/>
              <w:ind w:left="0"/>
              <w:rPr>
                <w:sz w:val="24"/>
              </w:rPr>
            </w:pPr>
            <w:r>
              <w:rPr>
                <w:sz w:val="24"/>
              </w:rPr>
              <w:t>2) маркетинговая информация</w:t>
            </w:r>
          </w:p>
        </w:tc>
        <w:tc>
          <w:tcPr>
            <w:tcW w:w="3260" w:type="dxa"/>
            <w:vAlign w:val="center"/>
          </w:tcPr>
          <w:p w:rsidR="00C73905" w:rsidRDefault="00C73905" w:rsidP="006C1733">
            <w:pPr>
              <w:pStyle w:val="21"/>
              <w:ind w:left="0"/>
              <w:rPr>
                <w:sz w:val="24"/>
              </w:rPr>
            </w:pPr>
            <w:r>
              <w:rPr>
                <w:sz w:val="24"/>
              </w:rPr>
              <w:t>2) обзор состояния отрасли, к которой относится рассма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риваемый проект</w:t>
            </w:r>
          </w:p>
        </w:tc>
      </w:tr>
      <w:tr w:rsidR="00C73905" w:rsidTr="00561D28">
        <w:trPr>
          <w:trHeight w:val="270"/>
        </w:trPr>
        <w:tc>
          <w:tcPr>
            <w:tcW w:w="2854" w:type="dxa"/>
            <w:vAlign w:val="center"/>
          </w:tcPr>
          <w:p w:rsidR="00C73905" w:rsidRDefault="00C73905" w:rsidP="006C1733">
            <w:pPr>
              <w:pStyle w:val="21"/>
              <w:ind w:left="0"/>
              <w:rPr>
                <w:sz w:val="24"/>
              </w:rPr>
            </w:pPr>
            <w:r>
              <w:rPr>
                <w:sz w:val="24"/>
              </w:rPr>
              <w:t>4 Сырье и поставки</w:t>
            </w:r>
          </w:p>
        </w:tc>
        <w:tc>
          <w:tcPr>
            <w:tcW w:w="3667" w:type="dxa"/>
            <w:vAlign w:val="center"/>
          </w:tcPr>
          <w:p w:rsidR="00C73905" w:rsidRDefault="00C73905" w:rsidP="006C1733">
            <w:pPr>
              <w:widowControl w:val="0"/>
              <w:jc w:val="both"/>
            </w:pPr>
            <w:r>
              <w:t>3) материальные затраты</w:t>
            </w:r>
          </w:p>
        </w:tc>
        <w:tc>
          <w:tcPr>
            <w:tcW w:w="3260" w:type="dxa"/>
            <w:vAlign w:val="center"/>
          </w:tcPr>
          <w:p w:rsidR="00C73905" w:rsidRDefault="00C73905" w:rsidP="006C1733">
            <w:pPr>
              <w:pStyle w:val="21"/>
              <w:ind w:left="0"/>
              <w:rPr>
                <w:sz w:val="24"/>
              </w:rPr>
            </w:pPr>
            <w:r>
              <w:rPr>
                <w:sz w:val="24"/>
              </w:rPr>
              <w:t>3) описание проекта</w:t>
            </w:r>
          </w:p>
        </w:tc>
      </w:tr>
      <w:tr w:rsidR="00C73905" w:rsidTr="00561D28">
        <w:trPr>
          <w:trHeight w:val="826"/>
        </w:trPr>
        <w:tc>
          <w:tcPr>
            <w:tcW w:w="2854" w:type="dxa"/>
            <w:vAlign w:val="center"/>
          </w:tcPr>
          <w:p w:rsidR="00C73905" w:rsidRDefault="00C73905" w:rsidP="006C1733">
            <w:pPr>
              <w:pStyle w:val="21"/>
              <w:ind w:left="0"/>
              <w:rPr>
                <w:sz w:val="24"/>
              </w:rPr>
            </w:pPr>
            <w:r>
              <w:rPr>
                <w:sz w:val="24"/>
              </w:rPr>
              <w:t>5 Месторасположение, строительный участок и окружающая среда</w:t>
            </w:r>
          </w:p>
        </w:tc>
        <w:tc>
          <w:tcPr>
            <w:tcW w:w="3667" w:type="dxa"/>
            <w:vAlign w:val="center"/>
          </w:tcPr>
          <w:p w:rsidR="00C73905" w:rsidRDefault="00C73905" w:rsidP="006C1733">
            <w:pPr>
              <w:pStyle w:val="21"/>
              <w:ind w:left="0"/>
              <w:rPr>
                <w:sz w:val="24"/>
              </w:rPr>
            </w:pPr>
            <w:r>
              <w:rPr>
                <w:sz w:val="24"/>
              </w:rPr>
              <w:t>4) место размещения с учетом технологических, климатич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ских, социальных и других фа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>торов</w:t>
            </w:r>
          </w:p>
        </w:tc>
        <w:tc>
          <w:tcPr>
            <w:tcW w:w="3260" w:type="dxa"/>
            <w:vAlign w:val="center"/>
          </w:tcPr>
          <w:p w:rsidR="00C73905" w:rsidRDefault="00C73905" w:rsidP="006C1733">
            <w:pPr>
              <w:pStyle w:val="21"/>
              <w:ind w:left="0"/>
              <w:rPr>
                <w:sz w:val="24"/>
              </w:rPr>
            </w:pPr>
            <w:r>
              <w:rPr>
                <w:sz w:val="24"/>
              </w:rPr>
              <w:t>4) производственный план реализации проекта</w:t>
            </w:r>
          </w:p>
        </w:tc>
      </w:tr>
      <w:tr w:rsidR="00C73905" w:rsidTr="00561D28">
        <w:trPr>
          <w:trHeight w:val="541"/>
        </w:trPr>
        <w:tc>
          <w:tcPr>
            <w:tcW w:w="2854" w:type="dxa"/>
            <w:vAlign w:val="center"/>
          </w:tcPr>
          <w:p w:rsidR="00C73905" w:rsidRDefault="00C73905" w:rsidP="006C1733">
            <w:pPr>
              <w:pStyle w:val="21"/>
              <w:ind w:left="0"/>
              <w:rPr>
                <w:sz w:val="24"/>
              </w:rPr>
            </w:pPr>
            <w:r>
              <w:rPr>
                <w:sz w:val="24"/>
              </w:rPr>
              <w:t>6 Проектирование и те</w:t>
            </w:r>
            <w:r>
              <w:rPr>
                <w:sz w:val="24"/>
              </w:rPr>
              <w:t>х</w:t>
            </w:r>
            <w:r>
              <w:rPr>
                <w:sz w:val="24"/>
              </w:rPr>
              <w:t>нология</w:t>
            </w:r>
          </w:p>
        </w:tc>
        <w:tc>
          <w:tcPr>
            <w:tcW w:w="3667" w:type="dxa"/>
            <w:vAlign w:val="center"/>
          </w:tcPr>
          <w:p w:rsidR="00C73905" w:rsidRDefault="00C73905" w:rsidP="006C1733">
            <w:pPr>
              <w:pStyle w:val="21"/>
              <w:ind w:left="0"/>
              <w:rPr>
                <w:sz w:val="24"/>
              </w:rPr>
            </w:pPr>
            <w:r>
              <w:rPr>
                <w:sz w:val="24"/>
              </w:rPr>
              <w:t>5) проектно-конструкторская часть</w:t>
            </w:r>
          </w:p>
        </w:tc>
        <w:tc>
          <w:tcPr>
            <w:tcW w:w="3260" w:type="dxa"/>
            <w:vAlign w:val="center"/>
          </w:tcPr>
          <w:p w:rsidR="00C73905" w:rsidRDefault="00C73905" w:rsidP="006C1733">
            <w:pPr>
              <w:pStyle w:val="21"/>
              <w:ind w:left="0"/>
              <w:rPr>
                <w:sz w:val="24"/>
              </w:rPr>
            </w:pPr>
            <w:r>
              <w:rPr>
                <w:sz w:val="24"/>
              </w:rPr>
              <w:t>5) план маркетинга и сбыта продукции</w:t>
            </w:r>
          </w:p>
        </w:tc>
      </w:tr>
      <w:tr w:rsidR="00C73905" w:rsidTr="00561D28">
        <w:trPr>
          <w:trHeight w:val="556"/>
        </w:trPr>
        <w:tc>
          <w:tcPr>
            <w:tcW w:w="2854" w:type="dxa"/>
            <w:vAlign w:val="center"/>
          </w:tcPr>
          <w:p w:rsidR="00C73905" w:rsidRDefault="00C73905" w:rsidP="006C1733">
            <w:pPr>
              <w:pStyle w:val="21"/>
              <w:ind w:left="0"/>
              <w:rPr>
                <w:sz w:val="24"/>
              </w:rPr>
            </w:pPr>
            <w:r>
              <w:rPr>
                <w:sz w:val="24"/>
              </w:rPr>
              <w:t>7 Организация управл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ния</w:t>
            </w:r>
          </w:p>
        </w:tc>
        <w:tc>
          <w:tcPr>
            <w:tcW w:w="3667" w:type="dxa"/>
            <w:vAlign w:val="center"/>
          </w:tcPr>
          <w:p w:rsidR="00C73905" w:rsidRDefault="00C73905" w:rsidP="006C1733">
            <w:pPr>
              <w:pStyle w:val="21"/>
              <w:ind w:left="0"/>
              <w:rPr>
                <w:sz w:val="24"/>
              </w:rPr>
            </w:pPr>
            <w:r>
              <w:rPr>
                <w:sz w:val="24"/>
              </w:rPr>
              <w:t>6) организация предприятия и накладные расходы</w:t>
            </w:r>
          </w:p>
        </w:tc>
        <w:tc>
          <w:tcPr>
            <w:tcW w:w="3260" w:type="dxa"/>
            <w:vAlign w:val="center"/>
          </w:tcPr>
          <w:p w:rsidR="00C73905" w:rsidRDefault="00C73905" w:rsidP="006C1733">
            <w:pPr>
              <w:pStyle w:val="21"/>
              <w:ind w:left="0"/>
              <w:rPr>
                <w:sz w:val="24"/>
              </w:rPr>
            </w:pPr>
            <w:r>
              <w:rPr>
                <w:sz w:val="24"/>
              </w:rPr>
              <w:t>6) организационный план реализации проекта</w:t>
            </w:r>
          </w:p>
        </w:tc>
      </w:tr>
      <w:tr w:rsidR="00C73905" w:rsidTr="00561D28">
        <w:trPr>
          <w:trHeight w:val="541"/>
        </w:trPr>
        <w:tc>
          <w:tcPr>
            <w:tcW w:w="2854" w:type="dxa"/>
            <w:vAlign w:val="center"/>
          </w:tcPr>
          <w:p w:rsidR="00C73905" w:rsidRDefault="00C73905" w:rsidP="006C1733">
            <w:pPr>
              <w:pStyle w:val="21"/>
              <w:ind w:left="0"/>
              <w:rPr>
                <w:sz w:val="24"/>
              </w:rPr>
            </w:pPr>
            <w:r>
              <w:rPr>
                <w:sz w:val="24"/>
              </w:rPr>
              <w:t>8 Трудовые ресурсы</w:t>
            </w:r>
          </w:p>
        </w:tc>
        <w:tc>
          <w:tcPr>
            <w:tcW w:w="3667" w:type="dxa"/>
            <w:vAlign w:val="center"/>
          </w:tcPr>
          <w:p w:rsidR="00C73905" w:rsidRDefault="00C73905" w:rsidP="006C1733">
            <w:pPr>
              <w:pStyle w:val="21"/>
              <w:ind w:left="0"/>
              <w:rPr>
                <w:sz w:val="24"/>
              </w:rPr>
            </w:pPr>
            <w:r>
              <w:rPr>
                <w:sz w:val="24"/>
              </w:rPr>
              <w:t>7) потребность в кадрах, обесп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ченность кадрами</w:t>
            </w:r>
          </w:p>
        </w:tc>
        <w:tc>
          <w:tcPr>
            <w:tcW w:w="3260" w:type="dxa"/>
            <w:vAlign w:val="center"/>
          </w:tcPr>
          <w:p w:rsidR="00C73905" w:rsidRDefault="00C73905" w:rsidP="006C1733">
            <w:pPr>
              <w:pStyle w:val="21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73905" w:rsidTr="00561D28">
        <w:trPr>
          <w:trHeight w:val="556"/>
        </w:trPr>
        <w:tc>
          <w:tcPr>
            <w:tcW w:w="2854" w:type="dxa"/>
            <w:vAlign w:val="center"/>
          </w:tcPr>
          <w:p w:rsidR="00C73905" w:rsidRDefault="00C73905" w:rsidP="006C1733">
            <w:pPr>
              <w:pStyle w:val="21"/>
              <w:ind w:left="0"/>
              <w:rPr>
                <w:sz w:val="24"/>
              </w:rPr>
            </w:pPr>
            <w:r>
              <w:rPr>
                <w:sz w:val="24"/>
              </w:rPr>
              <w:t>9 Планирование реализ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ции проекта</w:t>
            </w:r>
          </w:p>
        </w:tc>
        <w:tc>
          <w:tcPr>
            <w:tcW w:w="3667" w:type="dxa"/>
            <w:vAlign w:val="center"/>
          </w:tcPr>
          <w:p w:rsidR="00C73905" w:rsidRDefault="00C73905" w:rsidP="006C1733">
            <w:pPr>
              <w:pStyle w:val="21"/>
              <w:ind w:left="0"/>
              <w:rPr>
                <w:sz w:val="24"/>
              </w:rPr>
            </w:pPr>
            <w:r>
              <w:rPr>
                <w:sz w:val="24"/>
              </w:rPr>
              <w:t>8) график осуществления прое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>та</w:t>
            </w:r>
          </w:p>
        </w:tc>
        <w:tc>
          <w:tcPr>
            <w:tcW w:w="3260" w:type="dxa"/>
            <w:vAlign w:val="center"/>
          </w:tcPr>
          <w:p w:rsidR="00C73905" w:rsidRDefault="00C73905" w:rsidP="006C1733">
            <w:pPr>
              <w:pStyle w:val="21"/>
              <w:ind w:left="0"/>
              <w:rPr>
                <w:sz w:val="24"/>
              </w:rPr>
            </w:pPr>
            <w:r>
              <w:rPr>
                <w:sz w:val="24"/>
              </w:rPr>
              <w:t>7) финансовый план реал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зации проекта</w:t>
            </w:r>
          </w:p>
        </w:tc>
      </w:tr>
      <w:tr w:rsidR="00C73905" w:rsidTr="00561D28">
        <w:trPr>
          <w:trHeight w:val="826"/>
        </w:trPr>
        <w:tc>
          <w:tcPr>
            <w:tcW w:w="2854" w:type="dxa"/>
            <w:vAlign w:val="center"/>
          </w:tcPr>
          <w:p w:rsidR="00C73905" w:rsidRDefault="00C73905" w:rsidP="006C1733">
            <w:pPr>
              <w:pStyle w:val="21"/>
              <w:ind w:left="0"/>
              <w:rPr>
                <w:sz w:val="24"/>
              </w:rPr>
            </w:pPr>
            <w:r>
              <w:rPr>
                <w:sz w:val="24"/>
              </w:rPr>
              <w:t>10 Финансовый план и оценка эффективности проекта</w:t>
            </w:r>
          </w:p>
        </w:tc>
        <w:tc>
          <w:tcPr>
            <w:tcW w:w="3667" w:type="dxa"/>
            <w:vAlign w:val="center"/>
          </w:tcPr>
          <w:p w:rsidR="00C73905" w:rsidRDefault="00C73905" w:rsidP="006C1733">
            <w:pPr>
              <w:pStyle w:val="21"/>
              <w:ind w:left="0"/>
              <w:rPr>
                <w:sz w:val="24"/>
              </w:rPr>
            </w:pPr>
            <w:r>
              <w:rPr>
                <w:sz w:val="24"/>
              </w:rPr>
              <w:t>9) оценка экономической эффе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>тивности проекта</w:t>
            </w:r>
          </w:p>
        </w:tc>
        <w:tc>
          <w:tcPr>
            <w:tcW w:w="3260" w:type="dxa"/>
            <w:vAlign w:val="center"/>
          </w:tcPr>
          <w:p w:rsidR="00C73905" w:rsidRDefault="00C73905" w:rsidP="006C1733">
            <w:pPr>
              <w:pStyle w:val="21"/>
              <w:tabs>
                <w:tab w:val="left" w:pos="8730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8) оценка экономической эффективности затрат прое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>та</w:t>
            </w:r>
          </w:p>
        </w:tc>
      </w:tr>
    </w:tbl>
    <w:p w:rsidR="00C73905" w:rsidRDefault="00C73905" w:rsidP="00C73905">
      <w:pPr>
        <w:pStyle w:val="21"/>
        <w:spacing w:line="360" w:lineRule="auto"/>
        <w:ind w:left="0" w:firstLine="720"/>
      </w:pPr>
    </w:p>
    <w:p w:rsidR="00127FEE" w:rsidRDefault="00127FEE" w:rsidP="00127FEE">
      <w:pPr>
        <w:pStyle w:val="13"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Особенностью инвестиционной стадии является увеличение рисков, поскол</w:t>
      </w:r>
      <w:r>
        <w:rPr>
          <w:sz w:val="28"/>
        </w:rPr>
        <w:t>ь</w:t>
      </w:r>
      <w:r>
        <w:rPr>
          <w:sz w:val="28"/>
        </w:rPr>
        <w:t>ку выполняются действия, которые требуют больших затрат и носят необратимый характер. На этой стадии разрабатывается проектно-сметная документация, выпо</w:t>
      </w:r>
      <w:r>
        <w:rPr>
          <w:sz w:val="28"/>
        </w:rPr>
        <w:t>л</w:t>
      </w:r>
      <w:r>
        <w:rPr>
          <w:sz w:val="28"/>
        </w:rPr>
        <w:t xml:space="preserve">няется заказ оборудования, подготавливаются производственные площади. Затем </w:t>
      </w:r>
      <w:r>
        <w:rPr>
          <w:sz w:val="28"/>
        </w:rPr>
        <w:lastRenderedPageBreak/>
        <w:t>осуществляется поставка и монтаж оборудования, обучение персонала, рекламные мероприятия.</w:t>
      </w:r>
    </w:p>
    <w:p w:rsidR="00127FEE" w:rsidRDefault="00127FEE" w:rsidP="00127FEE">
      <w:pPr>
        <w:pStyle w:val="13"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На инвестиционной стадии формируются постоянные активы предприятия. При этом часть затрат относятся на себестоимость продукции как расходы будущих периодов, а часть капитализируются как инвестиционные затраты.</w:t>
      </w:r>
    </w:p>
    <w:p w:rsidR="00127FEE" w:rsidRDefault="00127FEE" w:rsidP="00127FEE">
      <w:pPr>
        <w:pStyle w:val="13"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 ходе производственной стадии осуществляется пуск предприятия, начинае</w:t>
      </w:r>
      <w:r>
        <w:rPr>
          <w:sz w:val="28"/>
        </w:rPr>
        <w:t>т</w:t>
      </w:r>
      <w:r>
        <w:rPr>
          <w:sz w:val="28"/>
        </w:rPr>
        <w:t>ся производство продукции. Она характеризуется соответствующими поступлени</w:t>
      </w:r>
      <w:r>
        <w:rPr>
          <w:sz w:val="28"/>
        </w:rPr>
        <w:t>я</w:t>
      </w:r>
      <w:r>
        <w:rPr>
          <w:sz w:val="28"/>
        </w:rPr>
        <w:t>ми и текущими издержками. Длительность этой стадии значительно влияет на э</w:t>
      </w:r>
      <w:r>
        <w:rPr>
          <w:sz w:val="28"/>
        </w:rPr>
        <w:t>ф</w:t>
      </w:r>
      <w:r>
        <w:rPr>
          <w:sz w:val="28"/>
        </w:rPr>
        <w:t>фективность проекта: чем она дольше длиться, тем больше совокупная величина д</w:t>
      </w:r>
      <w:r>
        <w:rPr>
          <w:sz w:val="28"/>
        </w:rPr>
        <w:t>о</w:t>
      </w:r>
      <w:r>
        <w:rPr>
          <w:sz w:val="28"/>
        </w:rPr>
        <w:t>хода, получаемого в ходе реализации проекта.</w:t>
      </w:r>
    </w:p>
    <w:p w:rsidR="00C73905" w:rsidRDefault="00C73905" w:rsidP="00C73905">
      <w:pPr>
        <w:pStyle w:val="13"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Поэтому необходимо определить момент, когда денежные поступления не б</w:t>
      </w:r>
      <w:r>
        <w:rPr>
          <w:sz w:val="28"/>
        </w:rPr>
        <w:t>у</w:t>
      </w:r>
      <w:r>
        <w:rPr>
          <w:sz w:val="28"/>
        </w:rPr>
        <w:t xml:space="preserve">дут связаны с первоначальными инвестициями, </w:t>
      </w:r>
      <w:r w:rsidR="00360A44" w:rsidRPr="009F4E3F">
        <w:rPr>
          <w:sz w:val="28"/>
          <w:szCs w:val="28"/>
        </w:rPr>
        <w:t>–</w:t>
      </w:r>
      <w:r>
        <w:rPr>
          <w:sz w:val="28"/>
        </w:rPr>
        <w:t xml:space="preserve"> инвестиционный предел. Напр</w:t>
      </w:r>
      <w:r>
        <w:rPr>
          <w:sz w:val="28"/>
        </w:rPr>
        <w:t>и</w:t>
      </w:r>
      <w:r>
        <w:rPr>
          <w:sz w:val="28"/>
        </w:rPr>
        <w:t>мер, при установке оборудования таким пределом является срок морального и ф</w:t>
      </w:r>
      <w:r>
        <w:rPr>
          <w:sz w:val="28"/>
        </w:rPr>
        <w:t>и</w:t>
      </w:r>
      <w:r>
        <w:rPr>
          <w:sz w:val="28"/>
        </w:rPr>
        <w:t>зического износа.</w:t>
      </w:r>
    </w:p>
    <w:p w:rsidR="00C73905" w:rsidRDefault="00C73905" w:rsidP="00C73905">
      <w:pPr>
        <w:pStyle w:val="13"/>
        <w:widowControl w:val="0"/>
        <w:spacing w:line="360" w:lineRule="auto"/>
        <w:ind w:firstLine="709"/>
        <w:jc w:val="both"/>
        <w:rPr>
          <w:spacing w:val="-2"/>
          <w:sz w:val="28"/>
        </w:rPr>
      </w:pPr>
      <w:r>
        <w:rPr>
          <w:spacing w:val="-2"/>
          <w:sz w:val="28"/>
        </w:rPr>
        <w:t>В целом, длительность инвестиционного цикла зависит от таких факторов:</w:t>
      </w:r>
    </w:p>
    <w:p w:rsidR="00C73905" w:rsidRDefault="00C73905" w:rsidP="00C73905">
      <w:pPr>
        <w:pStyle w:val="13"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1) значимость денежных потоков проекта с точки зрения инвестора;</w:t>
      </w:r>
    </w:p>
    <w:p w:rsidR="00C73905" w:rsidRDefault="00C73905" w:rsidP="00C73905">
      <w:pPr>
        <w:pStyle w:val="13"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2) период окупаемости долгосрочных инвестиций, характерный для данной отрасли;</w:t>
      </w:r>
    </w:p>
    <w:p w:rsidR="00C73905" w:rsidRDefault="00C73905" w:rsidP="00C73905">
      <w:pPr>
        <w:pStyle w:val="13"/>
        <w:widowControl w:val="0"/>
        <w:spacing w:after="360" w:line="360" w:lineRule="auto"/>
        <w:ind w:firstLine="709"/>
        <w:jc w:val="both"/>
        <w:rPr>
          <w:sz w:val="28"/>
        </w:rPr>
      </w:pPr>
      <w:r>
        <w:rPr>
          <w:sz w:val="28"/>
        </w:rPr>
        <w:t>3) уровень инвестиционного риска. В условиях нестабильной экономической и политической ситуации сроки проектов должны быть меньше, чем в стабильной экономике.</w:t>
      </w:r>
    </w:p>
    <w:p w:rsidR="00C73905" w:rsidRDefault="00884529" w:rsidP="00193A44">
      <w:pPr>
        <w:pStyle w:val="3"/>
      </w:pPr>
      <w:bookmarkStart w:id="130" w:name="_Toc319950002"/>
      <w:r>
        <w:t>4</w:t>
      </w:r>
      <w:r w:rsidR="00C73905">
        <w:t>.4 Контрольные вопросы</w:t>
      </w:r>
      <w:bookmarkEnd w:id="130"/>
    </w:p>
    <w:p w:rsidR="00C73905" w:rsidRDefault="00C73905" w:rsidP="00C73905">
      <w:pPr>
        <w:pStyle w:val="a5"/>
        <w:widowControl w:val="0"/>
        <w:spacing w:before="360" w:line="360" w:lineRule="auto"/>
        <w:ind w:firstLine="709"/>
      </w:pPr>
      <w:r>
        <w:t>1 Дайте определение инвестиционного проекта в соответствии с федеральным законом «Об инвестиционной деятельности в РФ».</w:t>
      </w:r>
    </w:p>
    <w:p w:rsidR="00C73905" w:rsidRDefault="00C73905" w:rsidP="00C73905">
      <w:pPr>
        <w:pStyle w:val="a5"/>
        <w:widowControl w:val="0"/>
        <w:spacing w:line="360" w:lineRule="auto"/>
        <w:ind w:firstLine="709"/>
      </w:pPr>
      <w:r>
        <w:t>2 Назовите и охарактеризуйте типы инвестиционных проектов по обществе</w:t>
      </w:r>
      <w:r>
        <w:t>н</w:t>
      </w:r>
      <w:r>
        <w:t>ной значимости.</w:t>
      </w:r>
    </w:p>
    <w:p w:rsidR="00C73905" w:rsidRDefault="00C73905" w:rsidP="00C73905">
      <w:pPr>
        <w:pStyle w:val="a5"/>
        <w:widowControl w:val="0"/>
        <w:spacing w:line="360" w:lineRule="auto"/>
        <w:ind w:firstLine="709"/>
      </w:pPr>
      <w:r>
        <w:t>3 Перечислите и охарактеризуйте типы инвестиционных проектов по совме</w:t>
      </w:r>
      <w:r>
        <w:t>с</w:t>
      </w:r>
      <w:r>
        <w:t>тимости реализации.</w:t>
      </w:r>
    </w:p>
    <w:p w:rsidR="00C73905" w:rsidRDefault="00C73905" w:rsidP="00C73905">
      <w:pPr>
        <w:pStyle w:val="a5"/>
        <w:widowControl w:val="0"/>
        <w:spacing w:line="360" w:lineRule="auto"/>
        <w:ind w:firstLine="709"/>
      </w:pPr>
      <w:r>
        <w:t>4 Назовите типовые разделы инвестиционного проекта и раскройте их соде</w:t>
      </w:r>
      <w:r>
        <w:t>р</w:t>
      </w:r>
      <w:r>
        <w:lastRenderedPageBreak/>
        <w:t>жание.</w:t>
      </w:r>
    </w:p>
    <w:p w:rsidR="00C73905" w:rsidRDefault="00C73905" w:rsidP="00C73905">
      <w:pPr>
        <w:pStyle w:val="a5"/>
        <w:widowControl w:val="0"/>
        <w:spacing w:line="360" w:lineRule="auto"/>
        <w:ind w:firstLine="709"/>
      </w:pPr>
      <w:r>
        <w:t>5 Дайте определение инвестиционного цикла. Перечислите основные стадии инвестиционного цикла.</w:t>
      </w:r>
    </w:p>
    <w:p w:rsidR="00C73905" w:rsidRDefault="00C73905" w:rsidP="00C73905">
      <w:pPr>
        <w:pStyle w:val="a5"/>
        <w:widowControl w:val="0"/>
        <w:spacing w:line="360" w:lineRule="auto"/>
        <w:ind w:firstLine="709"/>
      </w:pPr>
      <w:r>
        <w:t>6 Охарактеризуйте содержание прединвестиционной стадии проекта.</w:t>
      </w:r>
    </w:p>
    <w:p w:rsidR="00C73905" w:rsidRDefault="00C73905" w:rsidP="00C73905">
      <w:pPr>
        <w:pStyle w:val="a5"/>
        <w:widowControl w:val="0"/>
        <w:spacing w:line="360" w:lineRule="auto"/>
        <w:ind w:firstLine="709"/>
      </w:pPr>
      <w:r>
        <w:t>7 Перечислите разделы инвестиционного бизнес-плана.</w:t>
      </w:r>
    </w:p>
    <w:p w:rsidR="00C73905" w:rsidRDefault="00C73905" w:rsidP="00C73905">
      <w:pPr>
        <w:pStyle w:val="a5"/>
        <w:widowControl w:val="0"/>
        <w:spacing w:line="360" w:lineRule="auto"/>
        <w:ind w:firstLine="709"/>
      </w:pPr>
      <w:r>
        <w:t>8 Укажите особенности инвестиционной стадии проекта.</w:t>
      </w:r>
    </w:p>
    <w:p w:rsidR="00C73905" w:rsidRDefault="00C73905" w:rsidP="00C73905">
      <w:pPr>
        <w:pStyle w:val="a5"/>
        <w:widowControl w:val="0"/>
        <w:spacing w:line="360" w:lineRule="auto"/>
        <w:ind w:firstLine="709"/>
      </w:pPr>
      <w:r>
        <w:t>9 Охарактеризуйте содержание постинвестиционной стадии проекта.</w:t>
      </w:r>
    </w:p>
    <w:p w:rsidR="00C73905" w:rsidRDefault="00C73905" w:rsidP="00C73905">
      <w:pPr>
        <w:pStyle w:val="a5"/>
        <w:widowControl w:val="0"/>
        <w:spacing w:after="360" w:line="360" w:lineRule="auto"/>
        <w:ind w:firstLine="709"/>
      </w:pPr>
      <w:r>
        <w:t>10 Назовите факторы, которые влияют на длительность цикла проекта.</w:t>
      </w:r>
    </w:p>
    <w:p w:rsidR="00C73905" w:rsidRDefault="00884529" w:rsidP="00193A44">
      <w:pPr>
        <w:pStyle w:val="3"/>
      </w:pPr>
      <w:bookmarkStart w:id="131" w:name="_Toc319950003"/>
      <w:r>
        <w:t>4</w:t>
      </w:r>
      <w:r w:rsidR="00C73905">
        <w:t>.5 Тестовые вопросы</w:t>
      </w:r>
      <w:bookmarkEnd w:id="131"/>
    </w:p>
    <w:p w:rsidR="00485B06" w:rsidRPr="00485B06" w:rsidRDefault="00485B06" w:rsidP="00485B06"/>
    <w:p w:rsidR="00485B06" w:rsidRDefault="00485B06" w:rsidP="00485B06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1 Выберите определение, которое соответствует термину «инвестиционный проект», содержащееся в </w:t>
      </w:r>
      <w:r>
        <w:rPr>
          <w:sz w:val="28"/>
          <w:szCs w:val="28"/>
        </w:rPr>
        <w:t>Федеральном законе от 25 февраля 1999 года №39-ФЗ «Об инвестиционной деятельности в Российской Федерации, осуществляемой в форме капитальных вложений»:</w:t>
      </w:r>
    </w:p>
    <w:p w:rsidR="00485B06" w:rsidRDefault="00485B06" w:rsidP="00485B06">
      <w:pPr>
        <w:pStyle w:val="36"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а) система организационно-правовых и расчетно-финансовых документов, к</w:t>
      </w:r>
      <w:r>
        <w:rPr>
          <w:sz w:val="28"/>
        </w:rPr>
        <w:t>о</w:t>
      </w:r>
      <w:r>
        <w:rPr>
          <w:sz w:val="28"/>
        </w:rPr>
        <w:t>торая необходима для осуществления каких-либо действий или описывающих эти действия;</w:t>
      </w:r>
    </w:p>
    <w:p w:rsidR="00485B06" w:rsidRDefault="00485B06" w:rsidP="00485B06">
      <w:pPr>
        <w:pStyle w:val="36"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б) комплекс действий, которые обеспечивают достижение определенных ц</w:t>
      </w:r>
      <w:r>
        <w:rPr>
          <w:sz w:val="28"/>
        </w:rPr>
        <w:t>е</w:t>
      </w:r>
      <w:r>
        <w:rPr>
          <w:sz w:val="28"/>
        </w:rPr>
        <w:t>лей (получение определенных результатов);</w:t>
      </w:r>
    </w:p>
    <w:p w:rsidR="00485B06" w:rsidRPr="00485B06" w:rsidRDefault="00485B06" w:rsidP="00485B06">
      <w:pPr>
        <w:widowControl w:val="0"/>
        <w:spacing w:line="360" w:lineRule="auto"/>
        <w:ind w:firstLine="709"/>
        <w:jc w:val="both"/>
        <w:rPr>
          <w:sz w:val="28"/>
        </w:rPr>
      </w:pPr>
      <w:r w:rsidRPr="00485B06">
        <w:rPr>
          <w:sz w:val="28"/>
        </w:rPr>
        <w:t>в) обоснование экономической целесообразности объема и сроков осущест</w:t>
      </w:r>
      <w:r w:rsidRPr="00485B06">
        <w:rPr>
          <w:sz w:val="28"/>
        </w:rPr>
        <w:t>в</w:t>
      </w:r>
      <w:r w:rsidRPr="00485B06">
        <w:rPr>
          <w:sz w:val="28"/>
        </w:rPr>
        <w:t>ления капитальных вложений, в том числе необходимая проектно-сметная докуме</w:t>
      </w:r>
      <w:r w:rsidRPr="00485B06">
        <w:rPr>
          <w:sz w:val="28"/>
        </w:rPr>
        <w:t>н</w:t>
      </w:r>
      <w:r w:rsidRPr="00485B06">
        <w:rPr>
          <w:sz w:val="28"/>
        </w:rPr>
        <w:t>тация, разработанная в соответствие с законодательством РФ и утвержденными в установленном порядке стандартами, а также описание практических действий по осуществлению инвестиций (бизнес-план);</w:t>
      </w:r>
    </w:p>
    <w:p w:rsidR="00C73905" w:rsidRDefault="00485B06" w:rsidP="00485B06">
      <w:pPr>
        <w:widowControl w:val="0"/>
        <w:spacing w:line="360" w:lineRule="auto"/>
        <w:ind w:firstLine="709"/>
        <w:jc w:val="both"/>
        <w:rPr>
          <w:sz w:val="28"/>
        </w:rPr>
      </w:pPr>
      <w:r w:rsidRPr="00D8582D">
        <w:rPr>
          <w:sz w:val="28"/>
        </w:rPr>
        <w:t xml:space="preserve">г) </w:t>
      </w:r>
      <w:r w:rsidRPr="00D8582D">
        <w:rPr>
          <w:sz w:val="28"/>
          <w:szCs w:val="28"/>
        </w:rPr>
        <w:t>денежные средства, ценные бумаги, иное имущество, в том числе имущес</w:t>
      </w:r>
      <w:r w:rsidRPr="00D8582D">
        <w:rPr>
          <w:sz w:val="28"/>
          <w:szCs w:val="28"/>
        </w:rPr>
        <w:t>т</w:t>
      </w:r>
      <w:r w:rsidRPr="00D8582D">
        <w:rPr>
          <w:sz w:val="28"/>
          <w:szCs w:val="28"/>
        </w:rPr>
        <w:t>венные права, иные права, имеющие денежную оценку, вкладываемые в объекты предпринимательской и (или) иной деятельности в целях получения дохода и (или) достижение иного полезного эффекта</w:t>
      </w:r>
      <w:r w:rsidRPr="00D8582D">
        <w:rPr>
          <w:sz w:val="28"/>
        </w:rPr>
        <w:t>.</w:t>
      </w:r>
    </w:p>
    <w:p w:rsidR="00C73905" w:rsidRDefault="00C73905" w:rsidP="00485B06">
      <w:pPr>
        <w:widowControl w:val="0"/>
        <w:spacing w:line="360" w:lineRule="auto"/>
        <w:ind w:firstLine="709"/>
        <w:jc w:val="both"/>
        <w:rPr>
          <w:sz w:val="28"/>
        </w:rPr>
      </w:pPr>
    </w:p>
    <w:p w:rsidR="00C73905" w:rsidRPr="00B12DAA" w:rsidRDefault="00C73905" w:rsidP="00C7390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 </w:t>
      </w:r>
      <w:r w:rsidRPr="00B12DAA">
        <w:rPr>
          <w:sz w:val="28"/>
          <w:szCs w:val="28"/>
        </w:rPr>
        <w:t>Укажите признак классификации инвестиционных проектов, который озн</w:t>
      </w:r>
      <w:r w:rsidRPr="00B12DAA">
        <w:rPr>
          <w:sz w:val="28"/>
          <w:szCs w:val="28"/>
        </w:rPr>
        <w:t>а</w:t>
      </w:r>
      <w:r w:rsidRPr="00B12DAA">
        <w:rPr>
          <w:sz w:val="28"/>
          <w:szCs w:val="28"/>
        </w:rPr>
        <w:t>чает влияние результатов реализации проекта на хотя бы один из внутренних или внешних рынков: фондовый, товарный, труда, а также на экологическую и социал</w:t>
      </w:r>
      <w:r w:rsidRPr="00B12DAA">
        <w:rPr>
          <w:sz w:val="28"/>
          <w:szCs w:val="28"/>
        </w:rPr>
        <w:t>ь</w:t>
      </w:r>
      <w:r w:rsidRPr="00B12DAA">
        <w:rPr>
          <w:sz w:val="28"/>
          <w:szCs w:val="28"/>
        </w:rPr>
        <w:t>ную обстановку:</w:t>
      </w:r>
    </w:p>
    <w:p w:rsidR="00C73905" w:rsidRPr="00B12DAA" w:rsidRDefault="00C73905" w:rsidP="00C73905">
      <w:pPr>
        <w:spacing w:line="360" w:lineRule="auto"/>
        <w:ind w:firstLine="709"/>
        <w:jc w:val="both"/>
        <w:rPr>
          <w:sz w:val="28"/>
          <w:szCs w:val="28"/>
        </w:rPr>
      </w:pPr>
      <w:r w:rsidRPr="00B12DAA">
        <w:rPr>
          <w:sz w:val="28"/>
          <w:szCs w:val="28"/>
        </w:rPr>
        <w:t>а) функциональная направленность;</w:t>
      </w:r>
    </w:p>
    <w:p w:rsidR="00C73905" w:rsidRPr="00B12DAA" w:rsidRDefault="00C73905" w:rsidP="00C73905">
      <w:pPr>
        <w:spacing w:line="360" w:lineRule="auto"/>
        <w:ind w:firstLine="709"/>
        <w:jc w:val="both"/>
        <w:rPr>
          <w:sz w:val="28"/>
          <w:szCs w:val="28"/>
        </w:rPr>
      </w:pPr>
      <w:r w:rsidRPr="00B12DAA">
        <w:rPr>
          <w:sz w:val="28"/>
          <w:szCs w:val="28"/>
        </w:rPr>
        <w:t>б) совместимость реализации;</w:t>
      </w:r>
    </w:p>
    <w:p w:rsidR="00C73905" w:rsidRPr="007A6879" w:rsidRDefault="00C73905" w:rsidP="00C73905">
      <w:pPr>
        <w:spacing w:line="360" w:lineRule="auto"/>
        <w:ind w:firstLine="709"/>
        <w:jc w:val="both"/>
        <w:rPr>
          <w:sz w:val="28"/>
          <w:szCs w:val="28"/>
        </w:rPr>
      </w:pPr>
      <w:r w:rsidRPr="007A6879">
        <w:rPr>
          <w:sz w:val="28"/>
          <w:szCs w:val="28"/>
        </w:rPr>
        <w:t>в</w:t>
      </w:r>
      <w:r>
        <w:rPr>
          <w:sz w:val="28"/>
          <w:szCs w:val="28"/>
        </w:rPr>
        <w:t>) общественная значимость;</w:t>
      </w:r>
    </w:p>
    <w:p w:rsidR="00C73905" w:rsidRPr="00B12DAA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B12DAA">
        <w:rPr>
          <w:sz w:val="28"/>
          <w:szCs w:val="28"/>
        </w:rPr>
        <w:t>г) схема финансирования.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73905" w:rsidRPr="00E700D6" w:rsidRDefault="00C73905" w:rsidP="00C73905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 </w:t>
      </w:r>
      <w:r w:rsidRPr="00E700D6">
        <w:rPr>
          <w:sz w:val="28"/>
          <w:szCs w:val="28"/>
        </w:rPr>
        <w:t>Инвестиционные проекты, реализация которых существенно влияет на эк</w:t>
      </w:r>
      <w:r w:rsidRPr="00E700D6">
        <w:rPr>
          <w:sz w:val="28"/>
          <w:szCs w:val="28"/>
        </w:rPr>
        <w:t>о</w:t>
      </w:r>
      <w:r w:rsidRPr="00E700D6">
        <w:rPr>
          <w:sz w:val="28"/>
          <w:szCs w:val="28"/>
        </w:rPr>
        <w:t>номическую, социальную и экологическую ситуацию в стране и при их оценке мо</w:t>
      </w:r>
      <w:r w:rsidRPr="00E700D6">
        <w:rPr>
          <w:sz w:val="28"/>
          <w:szCs w:val="28"/>
        </w:rPr>
        <w:t>ж</w:t>
      </w:r>
      <w:r w:rsidRPr="00E700D6">
        <w:rPr>
          <w:sz w:val="28"/>
          <w:szCs w:val="28"/>
        </w:rPr>
        <w:t>но ограничиться учетом только этого влияния, называются:</w:t>
      </w:r>
    </w:p>
    <w:p w:rsidR="00C73905" w:rsidRPr="00E700D6" w:rsidRDefault="00C73905" w:rsidP="00C73905">
      <w:pPr>
        <w:spacing w:line="360" w:lineRule="auto"/>
        <w:ind w:firstLine="851"/>
        <w:jc w:val="both"/>
        <w:rPr>
          <w:sz w:val="28"/>
          <w:szCs w:val="28"/>
        </w:rPr>
      </w:pPr>
      <w:r w:rsidRPr="00E700D6">
        <w:rPr>
          <w:sz w:val="28"/>
          <w:szCs w:val="28"/>
        </w:rPr>
        <w:t>а) крупномасштабные;</w:t>
      </w:r>
    </w:p>
    <w:p w:rsidR="00C73905" w:rsidRPr="00E700D6" w:rsidRDefault="00C73905" w:rsidP="00C73905">
      <w:pPr>
        <w:spacing w:line="360" w:lineRule="auto"/>
        <w:ind w:firstLine="851"/>
        <w:jc w:val="both"/>
        <w:rPr>
          <w:sz w:val="28"/>
          <w:szCs w:val="28"/>
        </w:rPr>
      </w:pPr>
      <w:r w:rsidRPr="00E700D6">
        <w:rPr>
          <w:sz w:val="28"/>
          <w:szCs w:val="28"/>
        </w:rPr>
        <w:t>б) региональные;</w:t>
      </w:r>
    </w:p>
    <w:p w:rsidR="00C73905" w:rsidRPr="00E700D6" w:rsidRDefault="00C73905" w:rsidP="00C73905">
      <w:pPr>
        <w:spacing w:line="360" w:lineRule="auto"/>
        <w:ind w:firstLine="851"/>
        <w:jc w:val="both"/>
        <w:rPr>
          <w:sz w:val="28"/>
          <w:szCs w:val="28"/>
        </w:rPr>
      </w:pPr>
      <w:r w:rsidRPr="00E700D6">
        <w:rPr>
          <w:sz w:val="28"/>
          <w:szCs w:val="28"/>
        </w:rPr>
        <w:t>в) глобальные;</w:t>
      </w:r>
    </w:p>
    <w:p w:rsidR="00C73905" w:rsidRPr="007A6879" w:rsidRDefault="00C73905" w:rsidP="00C73905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г) народохозяйственные.</w:t>
      </w:r>
    </w:p>
    <w:p w:rsidR="00C73905" w:rsidRPr="00B12DAA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73905" w:rsidRPr="00BF5048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 </w:t>
      </w:r>
      <w:r w:rsidRPr="00BF5048">
        <w:rPr>
          <w:sz w:val="28"/>
          <w:szCs w:val="28"/>
        </w:rPr>
        <w:t>Инвестиционные проекты являются …, если реализация одного из них дел</w:t>
      </w:r>
      <w:r w:rsidRPr="00BF5048">
        <w:rPr>
          <w:sz w:val="28"/>
          <w:szCs w:val="28"/>
        </w:rPr>
        <w:t>а</w:t>
      </w:r>
      <w:r w:rsidRPr="00BF5048">
        <w:rPr>
          <w:sz w:val="28"/>
          <w:szCs w:val="28"/>
        </w:rPr>
        <w:t>ет невозможной или нецелесообразной реализацию другого:</w:t>
      </w:r>
    </w:p>
    <w:p w:rsidR="00C73905" w:rsidRPr="00BF5048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</w:t>
      </w:r>
      <w:r w:rsidRPr="00BF5048">
        <w:rPr>
          <w:sz w:val="28"/>
          <w:szCs w:val="28"/>
        </w:rPr>
        <w:t xml:space="preserve"> независимыми;</w:t>
      </w:r>
    </w:p>
    <w:p w:rsidR="00C73905" w:rsidRPr="00BF5048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</w:t>
      </w:r>
      <w:r w:rsidRPr="00BF5048">
        <w:rPr>
          <w:sz w:val="28"/>
          <w:szCs w:val="28"/>
        </w:rPr>
        <w:t xml:space="preserve"> взаимодополняющими;</w:t>
      </w:r>
    </w:p>
    <w:p w:rsidR="00C73905" w:rsidRPr="00BF5048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в)</w:t>
      </w:r>
      <w:r w:rsidRPr="00BF5048">
        <w:rPr>
          <w:sz w:val="28"/>
          <w:szCs w:val="28"/>
        </w:rPr>
        <w:t xml:space="preserve"> взаимовлияющими;</w:t>
      </w:r>
    </w:p>
    <w:p w:rsidR="00C73905" w:rsidRPr="007A6879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A6879">
        <w:rPr>
          <w:sz w:val="28"/>
          <w:szCs w:val="28"/>
        </w:rPr>
        <w:t>г) взаимоисключающими.</w:t>
      </w:r>
    </w:p>
    <w:p w:rsidR="00C73905" w:rsidRPr="00370F1F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73905" w:rsidRPr="00370F1F" w:rsidRDefault="00C73905" w:rsidP="00C73905">
      <w:pPr>
        <w:widowControl w:val="0"/>
        <w:tabs>
          <w:tab w:val="left" w:pos="90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 </w:t>
      </w:r>
      <w:r w:rsidRPr="00370F1F">
        <w:rPr>
          <w:sz w:val="28"/>
          <w:szCs w:val="28"/>
        </w:rPr>
        <w:t>Инвестиционные проекты, для которых отказ от одного из них не влияет на возможность или целесообразность другого проекта, называются:</w:t>
      </w:r>
    </w:p>
    <w:p w:rsidR="00C73905" w:rsidRPr="007A6879" w:rsidRDefault="00C73905" w:rsidP="00C73905">
      <w:pPr>
        <w:widowControl w:val="0"/>
        <w:tabs>
          <w:tab w:val="left" w:pos="900"/>
        </w:tabs>
        <w:spacing w:line="360" w:lineRule="auto"/>
        <w:ind w:firstLine="709"/>
        <w:jc w:val="both"/>
        <w:rPr>
          <w:sz w:val="28"/>
          <w:szCs w:val="28"/>
        </w:rPr>
      </w:pPr>
      <w:r w:rsidRPr="007A6879">
        <w:rPr>
          <w:sz w:val="28"/>
          <w:szCs w:val="28"/>
        </w:rPr>
        <w:t>а) независимыми;</w:t>
      </w:r>
    </w:p>
    <w:p w:rsidR="00C73905" w:rsidRPr="00370F1F" w:rsidRDefault="00C73905" w:rsidP="00C73905">
      <w:pPr>
        <w:widowControl w:val="0"/>
        <w:tabs>
          <w:tab w:val="left" w:pos="90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</w:t>
      </w:r>
      <w:r w:rsidRPr="00370F1F">
        <w:rPr>
          <w:sz w:val="28"/>
          <w:szCs w:val="28"/>
        </w:rPr>
        <w:t xml:space="preserve"> альтернативными;</w:t>
      </w:r>
    </w:p>
    <w:p w:rsidR="00C73905" w:rsidRPr="00370F1F" w:rsidRDefault="00C73905" w:rsidP="00C73905">
      <w:pPr>
        <w:widowControl w:val="0"/>
        <w:tabs>
          <w:tab w:val="left" w:pos="90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в)</w:t>
      </w:r>
      <w:r w:rsidRPr="00370F1F">
        <w:rPr>
          <w:sz w:val="28"/>
          <w:szCs w:val="28"/>
        </w:rPr>
        <w:t xml:space="preserve"> взаимодополняющими;</w:t>
      </w:r>
    </w:p>
    <w:p w:rsidR="00C73905" w:rsidRPr="00370F1F" w:rsidRDefault="00C73905" w:rsidP="00C73905">
      <w:pPr>
        <w:widowControl w:val="0"/>
        <w:tabs>
          <w:tab w:val="left" w:pos="90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г)</w:t>
      </w:r>
      <w:r w:rsidRPr="00370F1F">
        <w:rPr>
          <w:sz w:val="28"/>
          <w:szCs w:val="28"/>
        </w:rPr>
        <w:t xml:space="preserve"> взаимовлияющими.</w:t>
      </w:r>
    </w:p>
    <w:p w:rsidR="00C73905" w:rsidRPr="009A0DFE" w:rsidRDefault="00C73905" w:rsidP="00C73905">
      <w:pPr>
        <w:tabs>
          <w:tab w:val="left" w:pos="900"/>
        </w:tabs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6 </w:t>
      </w:r>
      <w:r w:rsidRPr="009A0DFE">
        <w:rPr>
          <w:sz w:val="28"/>
          <w:szCs w:val="28"/>
        </w:rPr>
        <w:t>Укажите тип инвестиционных проектов, которые направлены на финансовое оздоровление предприятия:</w:t>
      </w:r>
    </w:p>
    <w:p w:rsidR="00C73905" w:rsidRPr="009A0DFE" w:rsidRDefault="00C73905" w:rsidP="00C73905">
      <w:pPr>
        <w:tabs>
          <w:tab w:val="left" w:pos="900"/>
        </w:tabs>
        <w:spacing w:line="360" w:lineRule="auto"/>
        <w:ind w:firstLine="708"/>
        <w:jc w:val="both"/>
        <w:rPr>
          <w:sz w:val="28"/>
          <w:szCs w:val="28"/>
        </w:rPr>
      </w:pPr>
      <w:r w:rsidRPr="009A0DFE">
        <w:rPr>
          <w:sz w:val="28"/>
          <w:szCs w:val="28"/>
        </w:rPr>
        <w:t>а) инвестиционные проекты развития;</w:t>
      </w:r>
    </w:p>
    <w:p w:rsidR="00C73905" w:rsidRPr="009A0DFE" w:rsidRDefault="00C73905" w:rsidP="00C73905">
      <w:pPr>
        <w:tabs>
          <w:tab w:val="left" w:pos="900"/>
        </w:tabs>
        <w:spacing w:line="360" w:lineRule="auto"/>
        <w:ind w:firstLine="708"/>
        <w:jc w:val="both"/>
        <w:rPr>
          <w:sz w:val="28"/>
          <w:szCs w:val="28"/>
        </w:rPr>
      </w:pPr>
      <w:r w:rsidRPr="009A0DFE">
        <w:rPr>
          <w:sz w:val="28"/>
          <w:szCs w:val="28"/>
        </w:rPr>
        <w:t>б) локальные инвестиционные проекты;</w:t>
      </w:r>
    </w:p>
    <w:p w:rsidR="00C73905" w:rsidRPr="009A0DFE" w:rsidRDefault="00C73905" w:rsidP="00C73905">
      <w:pPr>
        <w:tabs>
          <w:tab w:val="left" w:pos="900"/>
        </w:tabs>
        <w:spacing w:line="360" w:lineRule="auto"/>
        <w:ind w:firstLine="708"/>
        <w:jc w:val="both"/>
        <w:rPr>
          <w:sz w:val="28"/>
          <w:szCs w:val="28"/>
        </w:rPr>
      </w:pPr>
      <w:r w:rsidRPr="009A0DFE">
        <w:rPr>
          <w:sz w:val="28"/>
          <w:szCs w:val="28"/>
        </w:rPr>
        <w:t>в) крупномасштабные инвестиционные проекты;</w:t>
      </w:r>
    </w:p>
    <w:p w:rsidR="00C73905" w:rsidRPr="007A6879" w:rsidRDefault="00C73905" w:rsidP="00C73905">
      <w:pPr>
        <w:tabs>
          <w:tab w:val="left" w:pos="900"/>
        </w:tabs>
        <w:spacing w:line="360" w:lineRule="auto"/>
        <w:ind w:firstLine="708"/>
        <w:jc w:val="both"/>
        <w:rPr>
          <w:sz w:val="28"/>
          <w:szCs w:val="28"/>
        </w:rPr>
      </w:pPr>
      <w:r w:rsidRPr="007A6879">
        <w:rPr>
          <w:sz w:val="28"/>
          <w:szCs w:val="28"/>
        </w:rPr>
        <w:t>г) инвес</w:t>
      </w:r>
      <w:r>
        <w:rPr>
          <w:sz w:val="28"/>
          <w:szCs w:val="28"/>
        </w:rPr>
        <w:t>тиционные проекты санации.</w:t>
      </w:r>
    </w:p>
    <w:p w:rsidR="00C73905" w:rsidRPr="00856102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73905" w:rsidRPr="00856102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 </w:t>
      </w:r>
      <w:r w:rsidRPr="00856102">
        <w:rPr>
          <w:sz w:val="28"/>
          <w:szCs w:val="28"/>
        </w:rPr>
        <w:t>Для небольших инвестиционных проектов, финансируемых за счет внутре</w:t>
      </w:r>
      <w:r w:rsidRPr="00856102">
        <w:rPr>
          <w:sz w:val="28"/>
          <w:szCs w:val="28"/>
        </w:rPr>
        <w:t>н</w:t>
      </w:r>
      <w:r w:rsidRPr="00856102">
        <w:rPr>
          <w:sz w:val="28"/>
          <w:szCs w:val="28"/>
        </w:rPr>
        <w:t>них источников, обоснование осуществляется:</w:t>
      </w:r>
    </w:p>
    <w:p w:rsidR="00C73905" w:rsidRPr="00856102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</w:t>
      </w:r>
      <w:r w:rsidRPr="00856102">
        <w:rPr>
          <w:sz w:val="28"/>
          <w:szCs w:val="28"/>
        </w:rPr>
        <w:t xml:space="preserve"> детально по соответствующим национальным и международным станда</w:t>
      </w:r>
      <w:r w:rsidRPr="00856102">
        <w:rPr>
          <w:sz w:val="28"/>
          <w:szCs w:val="28"/>
        </w:rPr>
        <w:t>р</w:t>
      </w:r>
      <w:r w:rsidRPr="00856102">
        <w:rPr>
          <w:sz w:val="28"/>
          <w:szCs w:val="28"/>
        </w:rPr>
        <w:t>там;</w:t>
      </w:r>
    </w:p>
    <w:p w:rsidR="00C73905" w:rsidRPr="00856102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</w:t>
      </w:r>
      <w:r w:rsidRPr="00856102">
        <w:rPr>
          <w:sz w:val="28"/>
          <w:szCs w:val="28"/>
        </w:rPr>
        <w:t xml:space="preserve"> усреднено;</w:t>
      </w:r>
    </w:p>
    <w:p w:rsidR="00C73905" w:rsidRPr="00856102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в)</w:t>
      </w:r>
      <w:r w:rsidRPr="00856102">
        <w:rPr>
          <w:sz w:val="28"/>
          <w:szCs w:val="28"/>
        </w:rPr>
        <w:t xml:space="preserve"> по нормам и нормативам соответствующего министерства;</w:t>
      </w:r>
    </w:p>
    <w:p w:rsidR="00C73905" w:rsidRPr="007A6879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A6879">
        <w:rPr>
          <w:sz w:val="28"/>
          <w:szCs w:val="28"/>
        </w:rPr>
        <w:t>г) по укрупненным разделам и показателям.</w:t>
      </w:r>
    </w:p>
    <w:p w:rsidR="00C73905" w:rsidRPr="00556E68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73905" w:rsidRPr="00556E68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 </w:t>
      </w:r>
      <w:r w:rsidRPr="00556E68">
        <w:rPr>
          <w:sz w:val="28"/>
          <w:szCs w:val="28"/>
        </w:rPr>
        <w:t>Укажите программный продукт, с помощью которого можно не только ра</w:t>
      </w:r>
      <w:r w:rsidRPr="00556E68">
        <w:rPr>
          <w:sz w:val="28"/>
          <w:szCs w:val="28"/>
        </w:rPr>
        <w:t>з</w:t>
      </w:r>
      <w:r w:rsidRPr="00556E68">
        <w:rPr>
          <w:sz w:val="28"/>
          <w:szCs w:val="28"/>
        </w:rPr>
        <w:t>рабатывать бизнес-план, но и проводить мониторинг инвестиционного проекта:</w:t>
      </w:r>
    </w:p>
    <w:p w:rsidR="00C73905" w:rsidRPr="00556E68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а</w:t>
      </w:r>
      <w:r w:rsidRPr="00443EF3">
        <w:rPr>
          <w:sz w:val="28"/>
          <w:szCs w:val="28"/>
          <w:lang w:val="en-US"/>
        </w:rPr>
        <w:t>)</w:t>
      </w:r>
      <w:r w:rsidRPr="00556E68">
        <w:rPr>
          <w:sz w:val="28"/>
          <w:szCs w:val="28"/>
          <w:lang w:val="en-US"/>
        </w:rPr>
        <w:t xml:space="preserve"> COMFAR;</w:t>
      </w:r>
    </w:p>
    <w:p w:rsidR="00C73905" w:rsidRPr="00556E68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б</w:t>
      </w:r>
      <w:r w:rsidRPr="00443EF3">
        <w:rPr>
          <w:sz w:val="28"/>
          <w:szCs w:val="28"/>
          <w:lang w:val="en-US"/>
        </w:rPr>
        <w:t>)</w:t>
      </w:r>
      <w:r w:rsidRPr="00556E68">
        <w:rPr>
          <w:sz w:val="28"/>
          <w:szCs w:val="28"/>
          <w:lang w:val="en-US"/>
        </w:rPr>
        <w:t xml:space="preserve"> PRO-INVEST;</w:t>
      </w:r>
    </w:p>
    <w:p w:rsidR="00C73905" w:rsidRPr="00C458A7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C458A7">
        <w:rPr>
          <w:sz w:val="28"/>
          <w:szCs w:val="28"/>
        </w:rPr>
        <w:t xml:space="preserve">) </w:t>
      </w:r>
      <w:r w:rsidRPr="00556E68">
        <w:rPr>
          <w:sz w:val="28"/>
          <w:szCs w:val="28"/>
        </w:rPr>
        <w:t>Альт</w:t>
      </w:r>
      <w:r w:rsidRPr="00C458A7">
        <w:rPr>
          <w:sz w:val="28"/>
          <w:szCs w:val="28"/>
        </w:rPr>
        <w:t>-</w:t>
      </w:r>
      <w:r w:rsidRPr="00556E68">
        <w:rPr>
          <w:sz w:val="28"/>
          <w:szCs w:val="28"/>
        </w:rPr>
        <w:t>Инвест</w:t>
      </w:r>
      <w:r w:rsidRPr="00C458A7">
        <w:rPr>
          <w:sz w:val="28"/>
          <w:szCs w:val="28"/>
        </w:rPr>
        <w:t>;</w:t>
      </w:r>
    </w:p>
    <w:p w:rsidR="00C73905" w:rsidRPr="007A6879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A6879">
        <w:rPr>
          <w:sz w:val="28"/>
          <w:szCs w:val="28"/>
        </w:rPr>
        <w:t xml:space="preserve">г) </w:t>
      </w:r>
      <w:r w:rsidRPr="007A6879">
        <w:rPr>
          <w:sz w:val="28"/>
          <w:szCs w:val="28"/>
          <w:lang w:val="en-US"/>
        </w:rPr>
        <w:t>PROJECTEXPERT</w:t>
      </w:r>
      <w:r w:rsidRPr="007A6879">
        <w:rPr>
          <w:sz w:val="28"/>
          <w:szCs w:val="28"/>
        </w:rPr>
        <w:t>.</w:t>
      </w:r>
    </w:p>
    <w:p w:rsidR="00561D28" w:rsidRDefault="00561D28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73905" w:rsidRPr="00412E5B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 </w:t>
      </w:r>
      <w:r w:rsidRPr="00412E5B">
        <w:rPr>
          <w:sz w:val="28"/>
          <w:szCs w:val="28"/>
        </w:rPr>
        <w:t>Укажите наименование раздела инвестиционного бизнес-плана, в котором перечисляются наиболее важные параметры проекта, которые существенно влияют на ход его реализации:</w:t>
      </w:r>
    </w:p>
    <w:p w:rsidR="00C73905" w:rsidRPr="00412E5B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</w:t>
      </w:r>
      <w:r w:rsidRPr="00412E5B">
        <w:rPr>
          <w:sz w:val="28"/>
          <w:szCs w:val="28"/>
        </w:rPr>
        <w:t xml:space="preserve"> краткая характеристика проекта;</w:t>
      </w:r>
    </w:p>
    <w:p w:rsidR="00C73905" w:rsidRPr="00412E5B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</w:t>
      </w:r>
      <w:r w:rsidRPr="00412E5B">
        <w:rPr>
          <w:sz w:val="28"/>
          <w:szCs w:val="28"/>
        </w:rPr>
        <w:t xml:space="preserve"> проектирование и технология;</w:t>
      </w:r>
    </w:p>
    <w:p w:rsidR="00C73905" w:rsidRPr="007A6879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A6879">
        <w:rPr>
          <w:sz w:val="28"/>
          <w:szCs w:val="28"/>
        </w:rPr>
        <w:t>в) предпосылки и основная идея проекта;</w:t>
      </w:r>
    </w:p>
    <w:p w:rsidR="00C73905" w:rsidRPr="00412E5B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г)</w:t>
      </w:r>
      <w:r w:rsidRPr="00412E5B">
        <w:rPr>
          <w:sz w:val="28"/>
          <w:szCs w:val="28"/>
        </w:rPr>
        <w:t xml:space="preserve"> организация управления;</w:t>
      </w:r>
    </w:p>
    <w:p w:rsidR="00C73905" w:rsidRPr="00412E5B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д)</w:t>
      </w:r>
      <w:r w:rsidRPr="00412E5B">
        <w:rPr>
          <w:sz w:val="28"/>
          <w:szCs w:val="28"/>
        </w:rPr>
        <w:t xml:space="preserve"> планирование реализации проекта.</w:t>
      </w:r>
    </w:p>
    <w:p w:rsidR="00C73905" w:rsidRPr="00420464" w:rsidRDefault="00C73905" w:rsidP="00C73905">
      <w:pPr>
        <w:widowControl w:val="0"/>
        <w:tabs>
          <w:tab w:val="left" w:pos="90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10 </w:t>
      </w:r>
      <w:r w:rsidRPr="00420464">
        <w:rPr>
          <w:sz w:val="28"/>
          <w:szCs w:val="28"/>
        </w:rPr>
        <w:t>Интервал времени от момента мобилизации инвестиционных ресурсов до возмещения вложенных средств и получения эффекта – это …:</w:t>
      </w:r>
    </w:p>
    <w:p w:rsidR="00C73905" w:rsidRPr="00420464" w:rsidRDefault="00C73905" w:rsidP="00C73905">
      <w:pPr>
        <w:tabs>
          <w:tab w:val="left" w:pos="900"/>
        </w:tabs>
        <w:spacing w:line="360" w:lineRule="auto"/>
        <w:ind w:firstLine="708"/>
        <w:jc w:val="both"/>
        <w:rPr>
          <w:sz w:val="28"/>
          <w:szCs w:val="28"/>
        </w:rPr>
      </w:pPr>
      <w:r w:rsidRPr="00420464">
        <w:rPr>
          <w:sz w:val="28"/>
          <w:szCs w:val="28"/>
        </w:rPr>
        <w:t>а) прединвестиционная стадия;</w:t>
      </w:r>
    </w:p>
    <w:p w:rsidR="00C73905" w:rsidRPr="00420464" w:rsidRDefault="00C73905" w:rsidP="00C73905">
      <w:pPr>
        <w:tabs>
          <w:tab w:val="left" w:pos="900"/>
        </w:tabs>
        <w:spacing w:line="360" w:lineRule="auto"/>
        <w:ind w:firstLine="708"/>
        <w:jc w:val="both"/>
        <w:rPr>
          <w:sz w:val="28"/>
          <w:szCs w:val="28"/>
        </w:rPr>
      </w:pPr>
      <w:r w:rsidRPr="00420464">
        <w:rPr>
          <w:sz w:val="28"/>
          <w:szCs w:val="28"/>
        </w:rPr>
        <w:t>б) технико-экономическое обоснование проекта;</w:t>
      </w:r>
    </w:p>
    <w:p w:rsidR="00C73905" w:rsidRPr="007A6879" w:rsidRDefault="00C73905" w:rsidP="00C73905">
      <w:pPr>
        <w:tabs>
          <w:tab w:val="left" w:pos="900"/>
        </w:tabs>
        <w:spacing w:line="360" w:lineRule="auto"/>
        <w:ind w:firstLine="708"/>
        <w:jc w:val="both"/>
        <w:rPr>
          <w:sz w:val="28"/>
          <w:szCs w:val="28"/>
        </w:rPr>
      </w:pPr>
      <w:r w:rsidRPr="007A6879">
        <w:rPr>
          <w:sz w:val="28"/>
          <w:szCs w:val="28"/>
        </w:rPr>
        <w:t>в) инвестиционный цикл;</w:t>
      </w:r>
    </w:p>
    <w:p w:rsidR="00C73905" w:rsidRPr="00420464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20464">
        <w:rPr>
          <w:sz w:val="28"/>
          <w:szCs w:val="28"/>
        </w:rPr>
        <w:t>г) период окупаемости проекта.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73905" w:rsidRPr="00651B34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 </w:t>
      </w:r>
      <w:r w:rsidRPr="00651B34">
        <w:rPr>
          <w:sz w:val="28"/>
          <w:szCs w:val="28"/>
        </w:rPr>
        <w:t>Укажите последовательность этапов прединвестиционных исследований:</w:t>
      </w:r>
    </w:p>
    <w:p w:rsidR="00C73905" w:rsidRPr="007A6879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A6879">
        <w:rPr>
          <w:sz w:val="28"/>
          <w:szCs w:val="28"/>
        </w:rPr>
        <w:t xml:space="preserve">а) технико-экономическое обоснование; </w:t>
      </w:r>
    </w:p>
    <w:p w:rsidR="00C73905" w:rsidRPr="007A6879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A6879">
        <w:rPr>
          <w:sz w:val="28"/>
          <w:szCs w:val="28"/>
        </w:rPr>
        <w:t>б) формирование инвестиц</w:t>
      </w:r>
      <w:r>
        <w:rPr>
          <w:sz w:val="28"/>
          <w:szCs w:val="28"/>
        </w:rPr>
        <w:t xml:space="preserve">ионного замысла; </w:t>
      </w:r>
    </w:p>
    <w:p w:rsidR="00C73905" w:rsidRPr="007A6879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A6879">
        <w:rPr>
          <w:sz w:val="28"/>
          <w:szCs w:val="28"/>
        </w:rPr>
        <w:t>в) оценочное заключение проекта и принятие решения об инвестирова</w:t>
      </w:r>
      <w:r>
        <w:rPr>
          <w:sz w:val="28"/>
          <w:szCs w:val="28"/>
        </w:rPr>
        <w:t xml:space="preserve">нии; </w:t>
      </w:r>
    </w:p>
    <w:p w:rsidR="00C73905" w:rsidRPr="007A6879" w:rsidRDefault="00C73905" w:rsidP="00C73905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7A6879">
        <w:rPr>
          <w:sz w:val="28"/>
          <w:szCs w:val="28"/>
        </w:rPr>
        <w:t>г) п</w:t>
      </w:r>
      <w:r>
        <w:rPr>
          <w:sz w:val="28"/>
          <w:szCs w:val="28"/>
        </w:rPr>
        <w:t xml:space="preserve">редпроектные исследования. </w:t>
      </w:r>
    </w:p>
    <w:p w:rsidR="00C73905" w:rsidRPr="002A6C30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73905" w:rsidRPr="002A6C30" w:rsidRDefault="00C73905" w:rsidP="00C73905">
      <w:pPr>
        <w:widowControl w:val="0"/>
        <w:tabs>
          <w:tab w:val="left" w:pos="90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 </w:t>
      </w:r>
      <w:r w:rsidRPr="002A6C30">
        <w:rPr>
          <w:sz w:val="28"/>
          <w:szCs w:val="28"/>
        </w:rPr>
        <w:t>Укажите название документа, который характеризует основные аспекты будущего коммерческого предприятия, содержит анализ проблемы, с которыми м</w:t>
      </w:r>
      <w:r w:rsidRPr="002A6C30">
        <w:rPr>
          <w:sz w:val="28"/>
          <w:szCs w:val="28"/>
        </w:rPr>
        <w:t>о</w:t>
      </w:r>
      <w:r w:rsidRPr="002A6C30">
        <w:rPr>
          <w:sz w:val="28"/>
          <w:szCs w:val="28"/>
        </w:rPr>
        <w:t>жет столкнуться фирма, а также определяет способы решения этих проблем:</w:t>
      </w:r>
    </w:p>
    <w:p w:rsidR="00C73905" w:rsidRPr="002A6C30" w:rsidRDefault="00C73905" w:rsidP="00C73905">
      <w:pPr>
        <w:widowControl w:val="0"/>
        <w:tabs>
          <w:tab w:val="left" w:pos="90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</w:t>
      </w:r>
      <w:r w:rsidRPr="002A6C30">
        <w:rPr>
          <w:sz w:val="28"/>
          <w:szCs w:val="28"/>
        </w:rPr>
        <w:t xml:space="preserve"> резюме;</w:t>
      </w:r>
    </w:p>
    <w:p w:rsidR="00C73905" w:rsidRPr="002A6C30" w:rsidRDefault="00C73905" w:rsidP="00C73905">
      <w:pPr>
        <w:widowControl w:val="0"/>
        <w:tabs>
          <w:tab w:val="left" w:pos="90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</w:t>
      </w:r>
      <w:r w:rsidRPr="002A6C30">
        <w:rPr>
          <w:sz w:val="28"/>
          <w:szCs w:val="28"/>
        </w:rPr>
        <w:t xml:space="preserve"> балансовый бюджет;</w:t>
      </w:r>
    </w:p>
    <w:p w:rsidR="00C73905" w:rsidRPr="007A6879" w:rsidRDefault="00C73905" w:rsidP="00C73905">
      <w:pPr>
        <w:widowControl w:val="0"/>
        <w:tabs>
          <w:tab w:val="left" w:pos="900"/>
        </w:tabs>
        <w:spacing w:line="360" w:lineRule="auto"/>
        <w:ind w:firstLine="709"/>
        <w:jc w:val="both"/>
        <w:rPr>
          <w:sz w:val="28"/>
          <w:szCs w:val="28"/>
        </w:rPr>
      </w:pPr>
      <w:r w:rsidRPr="007A6879">
        <w:rPr>
          <w:sz w:val="28"/>
          <w:szCs w:val="28"/>
        </w:rPr>
        <w:t>в) бизнес-план;</w:t>
      </w:r>
    </w:p>
    <w:p w:rsidR="00C73905" w:rsidRPr="002A6C30" w:rsidRDefault="00C73905" w:rsidP="00C73905">
      <w:pPr>
        <w:widowControl w:val="0"/>
        <w:tabs>
          <w:tab w:val="left" w:pos="90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г)</w:t>
      </w:r>
      <w:r w:rsidRPr="002A6C30">
        <w:rPr>
          <w:sz w:val="28"/>
          <w:szCs w:val="28"/>
        </w:rPr>
        <w:t xml:space="preserve"> финансовый план.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73905" w:rsidRPr="006E270D" w:rsidRDefault="00C73905" w:rsidP="00C73905">
      <w:pPr>
        <w:widowControl w:val="0"/>
        <w:tabs>
          <w:tab w:val="left" w:pos="90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 </w:t>
      </w:r>
      <w:r w:rsidRPr="006E270D">
        <w:rPr>
          <w:sz w:val="28"/>
          <w:szCs w:val="28"/>
        </w:rPr>
        <w:t>На какой стадии осуществляется пуск предприятия, начинается произво</w:t>
      </w:r>
      <w:r w:rsidRPr="006E270D">
        <w:rPr>
          <w:sz w:val="28"/>
          <w:szCs w:val="28"/>
        </w:rPr>
        <w:t>д</w:t>
      </w:r>
      <w:r w:rsidRPr="006E270D">
        <w:rPr>
          <w:sz w:val="28"/>
          <w:szCs w:val="28"/>
        </w:rPr>
        <w:t>ство продукции:</w:t>
      </w:r>
    </w:p>
    <w:p w:rsidR="00C73905" w:rsidRPr="006E270D" w:rsidRDefault="00C73905" w:rsidP="00C73905">
      <w:pPr>
        <w:widowControl w:val="0"/>
        <w:tabs>
          <w:tab w:val="left" w:pos="90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</w:t>
      </w:r>
      <w:r w:rsidR="00DE12BD">
        <w:rPr>
          <w:sz w:val="28"/>
          <w:szCs w:val="28"/>
        </w:rPr>
        <w:t xml:space="preserve"> </w:t>
      </w:r>
      <w:r w:rsidRPr="006E270D">
        <w:rPr>
          <w:sz w:val="28"/>
          <w:szCs w:val="28"/>
        </w:rPr>
        <w:t>прединвестиционной;</w:t>
      </w:r>
    </w:p>
    <w:p w:rsidR="00C73905" w:rsidRPr="006E270D" w:rsidRDefault="00C73905" w:rsidP="00C73905">
      <w:pPr>
        <w:widowControl w:val="0"/>
        <w:tabs>
          <w:tab w:val="left" w:pos="90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</w:t>
      </w:r>
      <w:r w:rsidRPr="006E270D">
        <w:rPr>
          <w:sz w:val="28"/>
          <w:szCs w:val="28"/>
        </w:rPr>
        <w:t xml:space="preserve"> инвестиционной;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A6879">
        <w:rPr>
          <w:sz w:val="28"/>
          <w:szCs w:val="28"/>
        </w:rPr>
        <w:t>в) постинвестиционной</w:t>
      </w:r>
      <w:r w:rsidR="00561D28">
        <w:rPr>
          <w:sz w:val="28"/>
          <w:szCs w:val="28"/>
        </w:rPr>
        <w:t>;</w:t>
      </w:r>
    </w:p>
    <w:p w:rsidR="00561D28" w:rsidRPr="007A6879" w:rsidRDefault="00561D28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г) финансовой.</w:t>
      </w:r>
    </w:p>
    <w:p w:rsidR="00C73905" w:rsidRPr="006E270D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14 Выберите тип проекта, который характеризует строительство новых или расширение действующих предприятий, реконструкцию действующих предприятий, </w:t>
      </w:r>
      <w:r>
        <w:rPr>
          <w:sz w:val="28"/>
        </w:rPr>
        <w:lastRenderedPageBreak/>
        <w:t>от которых зависит снижение уровня безработицы, повышение жизненного уровня населения, изменение экологической ситуации в регионе: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а) отраслевой проект;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б) локальный проект;</w:t>
      </w:r>
    </w:p>
    <w:p w:rsidR="00C73905" w:rsidRPr="007A6879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  <w:r w:rsidRPr="007A6879">
        <w:rPr>
          <w:sz w:val="28"/>
        </w:rPr>
        <w:t>в) региональный проект;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г) все перечисленные.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15 Выберите условия, при которых инвестиционные проекты являются вза</w:t>
      </w:r>
      <w:r>
        <w:rPr>
          <w:sz w:val="28"/>
        </w:rPr>
        <w:t>и</w:t>
      </w:r>
      <w:r>
        <w:rPr>
          <w:sz w:val="28"/>
        </w:rPr>
        <w:t>модополняющими: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а) если реализация одного из них делает невозможной или нецелесообразной реализацию другого;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б) если при их совместной реализации возникают дополнительные эффекты, не проявляющиеся при реализации каждого из проектов в отдельности;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в) если отказ от одного из них не влияет на возможность или целесообразность другого проекта;</w:t>
      </w:r>
    </w:p>
    <w:p w:rsidR="00C73905" w:rsidRDefault="00C73905" w:rsidP="00485B06">
      <w:pPr>
        <w:widowControl w:val="0"/>
        <w:spacing w:line="360" w:lineRule="auto"/>
        <w:ind w:firstLine="709"/>
        <w:jc w:val="both"/>
        <w:rPr>
          <w:sz w:val="28"/>
        </w:rPr>
      </w:pPr>
      <w:r w:rsidRPr="007A6879">
        <w:rPr>
          <w:sz w:val="28"/>
        </w:rPr>
        <w:t xml:space="preserve">г) если они могут быть приняты или </w:t>
      </w:r>
      <w:r w:rsidR="00485B06">
        <w:rPr>
          <w:sz w:val="28"/>
        </w:rPr>
        <w:t>отвергнуты только одновременно.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16 Выберите раздел инвестиционного бизнес-плана, в котором разрабатывае</w:t>
      </w:r>
      <w:r>
        <w:rPr>
          <w:sz w:val="28"/>
        </w:rPr>
        <w:t>т</w:t>
      </w:r>
      <w:r>
        <w:rPr>
          <w:sz w:val="28"/>
        </w:rPr>
        <w:t>ся финансовый прогноз и основные виды финансовых планов, определяется сов</w:t>
      </w:r>
      <w:r>
        <w:rPr>
          <w:sz w:val="28"/>
        </w:rPr>
        <w:t>о</w:t>
      </w:r>
      <w:r>
        <w:rPr>
          <w:sz w:val="28"/>
        </w:rPr>
        <w:t>купный объем инвестиционных затрат, обосновываются методы и результаты оце</w:t>
      </w:r>
      <w:r>
        <w:rPr>
          <w:sz w:val="28"/>
        </w:rPr>
        <w:t>н</w:t>
      </w:r>
      <w:r>
        <w:rPr>
          <w:sz w:val="28"/>
        </w:rPr>
        <w:t>ки эффективности инвестиций и оцениваются риски, связанные с реализацией пр</w:t>
      </w:r>
      <w:r>
        <w:rPr>
          <w:sz w:val="28"/>
        </w:rPr>
        <w:t>о</w:t>
      </w:r>
      <w:r>
        <w:rPr>
          <w:sz w:val="28"/>
        </w:rPr>
        <w:t>екта:</w:t>
      </w:r>
    </w:p>
    <w:p w:rsidR="00C73905" w:rsidRDefault="00C73905" w:rsidP="00C73905">
      <w:pPr>
        <w:pStyle w:val="13"/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а) планирование реализации проекта;</w:t>
      </w:r>
    </w:p>
    <w:p w:rsidR="00C73905" w:rsidRDefault="00C73905" w:rsidP="00C73905">
      <w:pPr>
        <w:pStyle w:val="13"/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б) организация управления;</w:t>
      </w:r>
    </w:p>
    <w:p w:rsidR="00C73905" w:rsidRPr="007A6879" w:rsidRDefault="00C73905" w:rsidP="00C73905">
      <w:pPr>
        <w:pStyle w:val="13"/>
        <w:widowControl w:val="0"/>
        <w:spacing w:line="360" w:lineRule="auto"/>
        <w:ind w:firstLine="720"/>
        <w:jc w:val="both"/>
        <w:rPr>
          <w:sz w:val="28"/>
        </w:rPr>
      </w:pPr>
      <w:r w:rsidRPr="007A6879">
        <w:rPr>
          <w:sz w:val="28"/>
        </w:rPr>
        <w:t>в) финансовый план и оценка эффективности инвестиций;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г) </w:t>
      </w:r>
      <w:r w:rsidR="00485B06">
        <w:rPr>
          <w:sz w:val="28"/>
        </w:rPr>
        <w:t>месторасположение</w:t>
      </w:r>
      <w:r>
        <w:rPr>
          <w:sz w:val="28"/>
        </w:rPr>
        <w:t>.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</w:p>
    <w:p w:rsidR="00C73905" w:rsidRDefault="00C73905" w:rsidP="00C73905">
      <w:pPr>
        <w:pStyle w:val="a5"/>
        <w:widowControl w:val="0"/>
        <w:spacing w:line="360" w:lineRule="auto"/>
        <w:ind w:firstLine="709"/>
        <w:sectPr w:rsidR="00C73905" w:rsidSect="00B36820"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C73905" w:rsidRDefault="00D31B1A" w:rsidP="0067194E">
      <w:pPr>
        <w:pStyle w:val="2"/>
      </w:pPr>
      <w:bookmarkStart w:id="132" w:name="_Toc319950004"/>
      <w:r>
        <w:lastRenderedPageBreak/>
        <w:t>5</w:t>
      </w:r>
      <w:r w:rsidR="00C73905">
        <w:t xml:space="preserve"> Метод</w:t>
      </w:r>
      <w:r w:rsidR="00C14345">
        <w:t>ические положения</w:t>
      </w:r>
      <w:r w:rsidR="00C73905">
        <w:t xml:space="preserve">оценки экономической </w:t>
      </w:r>
      <w:r w:rsidR="002464F0">
        <w:br/>
      </w:r>
      <w:r w:rsidR="00C73905">
        <w:t xml:space="preserve">эффективности  </w:t>
      </w:r>
      <w:r w:rsidR="00C14345">
        <w:t xml:space="preserve">инвестиционных </w:t>
      </w:r>
      <w:r w:rsidR="00C73905">
        <w:t>проект</w:t>
      </w:r>
      <w:bookmarkEnd w:id="132"/>
      <w:r w:rsidR="00C14345">
        <w:t>ов</w:t>
      </w:r>
    </w:p>
    <w:p w:rsidR="00C73905" w:rsidRDefault="00D31B1A" w:rsidP="00193A44">
      <w:pPr>
        <w:pStyle w:val="3"/>
      </w:pPr>
      <w:bookmarkStart w:id="133" w:name="_Toc319950005"/>
      <w:r>
        <w:t>5</w:t>
      </w:r>
      <w:r w:rsidR="00C73905">
        <w:t>.1 Принципы оценки эффективности инвестиционн</w:t>
      </w:r>
      <w:r w:rsidR="00C14345">
        <w:t>ых</w:t>
      </w:r>
      <w:r w:rsidR="00C73905">
        <w:t xml:space="preserve"> проект</w:t>
      </w:r>
      <w:bookmarkEnd w:id="133"/>
      <w:r w:rsidR="00C14345">
        <w:t>ов</w:t>
      </w:r>
    </w:p>
    <w:p w:rsidR="00C73905" w:rsidRDefault="00C73905" w:rsidP="00C73905">
      <w:pPr>
        <w:pStyle w:val="a5"/>
        <w:widowControl w:val="0"/>
        <w:spacing w:before="360" w:line="360" w:lineRule="auto"/>
        <w:ind w:firstLine="709"/>
      </w:pPr>
      <w:r>
        <w:t xml:space="preserve">Экономический эффект </w:t>
      </w:r>
      <w:r w:rsidR="00360A44" w:rsidRPr="009F4E3F">
        <w:rPr>
          <w:szCs w:val="28"/>
        </w:rPr>
        <w:t>–</w:t>
      </w:r>
      <w:r w:rsidR="00360A44">
        <w:t xml:space="preserve">это </w:t>
      </w:r>
      <w:r>
        <w:t>абсолютная величина экономического результ</w:t>
      </w:r>
      <w:r>
        <w:t>а</w:t>
      </w:r>
      <w:r>
        <w:t xml:space="preserve">та, для характеристики которого используются такие показатели, как объем продаж, </w:t>
      </w:r>
      <w:r w:rsidR="00360A44">
        <w:t xml:space="preserve">какой-либо виды </w:t>
      </w:r>
      <w:r>
        <w:t>прибыл</w:t>
      </w:r>
      <w:r w:rsidR="00360A44">
        <w:t>и</w:t>
      </w:r>
      <w:r>
        <w:t>, сальдо денежного потока.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Согласно Методическим рекомендациям по оценке эффективности инвест</w:t>
      </w:r>
      <w:r>
        <w:rPr>
          <w:sz w:val="28"/>
        </w:rPr>
        <w:t>и</w:t>
      </w:r>
      <w:r>
        <w:rPr>
          <w:sz w:val="28"/>
        </w:rPr>
        <w:t xml:space="preserve">ционных проектов </w:t>
      </w:r>
      <w:r w:rsidRPr="00DB0699">
        <w:rPr>
          <w:sz w:val="28"/>
        </w:rPr>
        <w:t>[</w:t>
      </w:r>
      <w:r w:rsidR="005D762C">
        <w:rPr>
          <w:sz w:val="28"/>
        </w:rPr>
        <w:fldChar w:fldCharType="begin"/>
      </w:r>
      <w:r w:rsidR="003D230B">
        <w:rPr>
          <w:sz w:val="28"/>
        </w:rPr>
        <w:instrText xml:space="preserve"> REF _Ref159137271 \r \h </w:instrText>
      </w:r>
      <w:r w:rsidR="005D762C">
        <w:rPr>
          <w:sz w:val="28"/>
        </w:rPr>
      </w:r>
      <w:r w:rsidR="005D762C">
        <w:rPr>
          <w:sz w:val="28"/>
        </w:rPr>
        <w:fldChar w:fldCharType="separate"/>
      </w:r>
      <w:r w:rsidR="00D72B87">
        <w:rPr>
          <w:sz w:val="28"/>
        </w:rPr>
        <w:t>6</w:t>
      </w:r>
      <w:r w:rsidR="005D762C">
        <w:rPr>
          <w:sz w:val="28"/>
        </w:rPr>
        <w:fldChar w:fldCharType="end"/>
      </w:r>
      <w:r>
        <w:rPr>
          <w:sz w:val="28"/>
        </w:rPr>
        <w:t>, С.106</w:t>
      </w:r>
      <w:r w:rsidRPr="00DB0699">
        <w:rPr>
          <w:sz w:val="28"/>
        </w:rPr>
        <w:t>]</w:t>
      </w:r>
      <w:r>
        <w:rPr>
          <w:sz w:val="28"/>
        </w:rPr>
        <w:t xml:space="preserve"> «эффективность инвестиционного проекта - категория, отражающая соответствие проекта, порождающего данный инвестиционный проект, целям и интересам его участников». Такая эффективность называется целевой.</w:t>
      </w:r>
    </w:p>
    <w:p w:rsidR="00C73905" w:rsidRDefault="00C73905" w:rsidP="00C73905">
      <w:pPr>
        <w:pStyle w:val="a5"/>
        <w:widowControl w:val="0"/>
        <w:spacing w:line="360" w:lineRule="auto"/>
        <w:ind w:firstLine="709"/>
      </w:pPr>
      <w:r>
        <w:t xml:space="preserve">Однако проект может соответствовать целям и интересам участников, но быть при этом неэффективным. Поэтому предпочтительнее опираться на общепринятое определение эффективности </w:t>
      </w:r>
      <w:r w:rsidR="00360A44" w:rsidRPr="009F4E3F">
        <w:rPr>
          <w:szCs w:val="28"/>
        </w:rPr>
        <w:t>–</w:t>
      </w:r>
      <w:r>
        <w:t xml:space="preserve"> ресурсной эффективности.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Экономическая эффективность </w:t>
      </w:r>
      <w:r w:rsidR="00360A44" w:rsidRPr="009F4E3F">
        <w:rPr>
          <w:sz w:val="28"/>
          <w:szCs w:val="28"/>
        </w:rPr>
        <w:t>–</w:t>
      </w:r>
      <w:r>
        <w:rPr>
          <w:sz w:val="28"/>
        </w:rPr>
        <w:t xml:space="preserve"> отношение экономического эффекта к нео</w:t>
      </w:r>
      <w:r>
        <w:rPr>
          <w:sz w:val="28"/>
        </w:rPr>
        <w:t>б</w:t>
      </w:r>
      <w:r>
        <w:rPr>
          <w:sz w:val="28"/>
        </w:rPr>
        <w:t>ходимым для его получения затратам. Характеризуется такими показателями, как уровень рентабельности, доход на вложенный капитал, производительность труда, материалоемкость, фондоотдача.</w:t>
      </w:r>
    </w:p>
    <w:p w:rsidR="00C73905" w:rsidRDefault="00C73905" w:rsidP="00C73905">
      <w:pPr>
        <w:pStyle w:val="33"/>
        <w:widowControl w:val="0"/>
        <w:spacing w:line="360" w:lineRule="auto"/>
        <w:ind w:firstLine="720"/>
        <w:jc w:val="both"/>
      </w:pPr>
      <w:r>
        <w:t>Оценка эффективности проекта должна проводиться, исходя из таких принц</w:t>
      </w:r>
      <w:r>
        <w:t>и</w:t>
      </w:r>
      <w:r>
        <w:t>пов, которые применяются независимо от технических, технологических, финанс</w:t>
      </w:r>
      <w:r>
        <w:t>о</w:t>
      </w:r>
      <w:r>
        <w:t>вых, отраслевых или региональных особенностей проектов:</w:t>
      </w:r>
    </w:p>
    <w:p w:rsidR="00C73905" w:rsidRDefault="00C73905" w:rsidP="00C73905">
      <w:pPr>
        <w:pStyle w:val="33"/>
        <w:widowControl w:val="0"/>
        <w:spacing w:line="360" w:lineRule="auto"/>
        <w:ind w:firstLine="720"/>
        <w:jc w:val="both"/>
      </w:pPr>
      <w:r>
        <w:t>1) моделирование денежных потоков с учетом возможности использования различных валют;</w:t>
      </w:r>
    </w:p>
    <w:p w:rsidR="00C73905" w:rsidRDefault="00C73905" w:rsidP="00C73905">
      <w:pPr>
        <w:pStyle w:val="33"/>
        <w:widowControl w:val="0"/>
        <w:spacing w:line="360" w:lineRule="auto"/>
        <w:ind w:firstLine="720"/>
        <w:jc w:val="both"/>
      </w:pPr>
      <w:r>
        <w:t>2) оценка проекта на протяжении всего его жизненного цикла (расчетного п</w:t>
      </w:r>
      <w:r>
        <w:t>е</w:t>
      </w:r>
      <w:r>
        <w:t xml:space="preserve">риода) </w:t>
      </w:r>
      <w:r w:rsidR="00360A44" w:rsidRPr="009F4E3F">
        <w:rPr>
          <w:szCs w:val="28"/>
        </w:rPr>
        <w:t>–</w:t>
      </w:r>
      <w:r>
        <w:t xml:space="preserve"> от проведения прединвестиционных исследований до прекращения прое</w:t>
      </w:r>
      <w:r>
        <w:t>к</w:t>
      </w:r>
      <w:r>
        <w:t>та;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3) сопоставимость условий сравнения различных проектов или вариантов пр</w:t>
      </w:r>
      <w:r>
        <w:rPr>
          <w:sz w:val="28"/>
        </w:rPr>
        <w:t>о</w:t>
      </w:r>
      <w:r>
        <w:rPr>
          <w:sz w:val="28"/>
        </w:rPr>
        <w:t>екта (тождество эффекта);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4) положительность и максимум эффекта. Проект признается эффективным, если эффект от его реализации будет положительным. При сравнении альтернати</w:t>
      </w:r>
      <w:r>
        <w:rPr>
          <w:sz w:val="28"/>
        </w:rPr>
        <w:t>в</w:t>
      </w:r>
      <w:r>
        <w:rPr>
          <w:sz w:val="28"/>
        </w:rPr>
        <w:lastRenderedPageBreak/>
        <w:t>ных проектов выбирается проект с наибольшим положительным значением эффе</w:t>
      </w:r>
      <w:r>
        <w:rPr>
          <w:sz w:val="28"/>
        </w:rPr>
        <w:t>к</w:t>
      </w:r>
      <w:r>
        <w:rPr>
          <w:sz w:val="28"/>
        </w:rPr>
        <w:t>та;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5) учет фактора времени;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6) учет влияния инфляции и возможности использования при реализации пр</w:t>
      </w:r>
      <w:r>
        <w:rPr>
          <w:sz w:val="28"/>
        </w:rPr>
        <w:t>о</w:t>
      </w:r>
      <w:r>
        <w:rPr>
          <w:sz w:val="28"/>
        </w:rPr>
        <w:t>екта нескольких валют;</w:t>
      </w:r>
    </w:p>
    <w:p w:rsidR="00C73905" w:rsidRDefault="00C73905" w:rsidP="00C73905">
      <w:pPr>
        <w:pStyle w:val="a5"/>
        <w:widowControl w:val="0"/>
        <w:spacing w:line="360" w:lineRule="auto"/>
        <w:ind w:firstLine="709"/>
      </w:pPr>
      <w:r>
        <w:t>7) учет влияния неопределенности и рисков реализации проекта.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Центральным принципом является принцип моделирования денежных пот</w:t>
      </w:r>
      <w:r>
        <w:rPr>
          <w:sz w:val="28"/>
        </w:rPr>
        <w:t>о</w:t>
      </w:r>
      <w:r>
        <w:rPr>
          <w:sz w:val="28"/>
        </w:rPr>
        <w:t>ков. Суть его заключается в необходимости достоверного прогнозирования динам</w:t>
      </w:r>
      <w:r>
        <w:rPr>
          <w:sz w:val="28"/>
        </w:rPr>
        <w:t>и</w:t>
      </w:r>
      <w:r>
        <w:rPr>
          <w:sz w:val="28"/>
        </w:rPr>
        <w:t>ки денежных потоков в течение расчетного периода.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Денежные потоки проекта </w:t>
      </w:r>
      <w:r w:rsidR="00360A44" w:rsidRPr="009F4E3F">
        <w:rPr>
          <w:sz w:val="28"/>
          <w:szCs w:val="28"/>
        </w:rPr>
        <w:t>–</w:t>
      </w:r>
      <w:r>
        <w:rPr>
          <w:sz w:val="28"/>
        </w:rPr>
        <w:t xml:space="preserve"> совокупность денежных поступлений и выплат, получаемых и осуществляемых в ходе реализации инвестиционного проекта.</w:t>
      </w:r>
      <w:r w:rsidR="00DE12BD">
        <w:rPr>
          <w:sz w:val="28"/>
        </w:rPr>
        <w:t xml:space="preserve"> </w:t>
      </w:r>
      <w:r>
        <w:rPr>
          <w:sz w:val="28"/>
        </w:rPr>
        <w:t>Д</w:t>
      </w:r>
      <w:r>
        <w:rPr>
          <w:sz w:val="28"/>
        </w:rPr>
        <w:t>е</w:t>
      </w:r>
      <w:r>
        <w:rPr>
          <w:sz w:val="28"/>
        </w:rPr>
        <w:t>нежные потоки характеризуются терминами: «</w:t>
      </w:r>
      <w:r>
        <w:rPr>
          <w:sz w:val="28"/>
          <w:lang w:val="en-US"/>
        </w:rPr>
        <w:t>cashflow</w:t>
      </w:r>
      <w:r>
        <w:rPr>
          <w:sz w:val="28"/>
        </w:rPr>
        <w:t>», финансовый итог, поток наличности, поток реальных денег.</w:t>
      </w:r>
    </w:p>
    <w:p w:rsidR="00C73905" w:rsidRDefault="00C73905" w:rsidP="00C73905">
      <w:pPr>
        <w:pStyle w:val="a5"/>
        <w:widowControl w:val="0"/>
        <w:spacing w:line="360" w:lineRule="auto"/>
        <w:ind w:firstLine="709"/>
      </w:pPr>
      <w:r>
        <w:t xml:space="preserve">Они различаются по видам деятельности </w:t>
      </w:r>
      <w:r w:rsidR="00360A44" w:rsidRPr="009F4E3F">
        <w:rPr>
          <w:szCs w:val="28"/>
        </w:rPr>
        <w:t>–</w:t>
      </w:r>
      <w:r>
        <w:t xml:space="preserve"> производственной, инвестицио</w:t>
      </w:r>
      <w:r>
        <w:t>н</w:t>
      </w:r>
      <w:r>
        <w:t xml:space="preserve">ной и финансовой деятельности (таблица </w:t>
      </w:r>
      <w:r w:rsidR="00230150">
        <w:t>6</w:t>
      </w:r>
      <w:r>
        <w:t xml:space="preserve">.1). </w:t>
      </w:r>
    </w:p>
    <w:p w:rsidR="00C73905" w:rsidRPr="00C14345" w:rsidRDefault="00C73905" w:rsidP="00C73905">
      <w:pPr>
        <w:pStyle w:val="a5"/>
        <w:widowControl w:val="0"/>
        <w:spacing w:line="360" w:lineRule="auto"/>
        <w:ind w:firstLine="709"/>
        <w:rPr>
          <w:sz w:val="16"/>
          <w:szCs w:val="16"/>
        </w:rPr>
      </w:pPr>
    </w:p>
    <w:p w:rsidR="00C73905" w:rsidRPr="00E410EA" w:rsidRDefault="00C73905" w:rsidP="00C73905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E410EA">
        <w:rPr>
          <w:sz w:val="28"/>
          <w:szCs w:val="28"/>
        </w:rPr>
        <w:t xml:space="preserve">Таблица </w:t>
      </w:r>
      <w:r w:rsidR="00D31B1A">
        <w:rPr>
          <w:sz w:val="28"/>
          <w:szCs w:val="28"/>
        </w:rPr>
        <w:t>5</w:t>
      </w:r>
      <w:r w:rsidRPr="00E410EA">
        <w:rPr>
          <w:sz w:val="28"/>
          <w:szCs w:val="28"/>
        </w:rPr>
        <w:t>.1 - Классификация денежных потоков</w:t>
      </w:r>
    </w:p>
    <w:p w:rsidR="00C73905" w:rsidRPr="00E410EA" w:rsidRDefault="00C73905" w:rsidP="00C73905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tbl>
      <w:tblPr>
        <w:tblW w:w="10093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056"/>
        <w:gridCol w:w="3551"/>
        <w:gridCol w:w="4486"/>
      </w:tblGrid>
      <w:tr w:rsidR="00C73905" w:rsidTr="006C1733">
        <w:trPr>
          <w:trHeight w:val="377"/>
        </w:trPr>
        <w:tc>
          <w:tcPr>
            <w:tcW w:w="2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C73905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Вид деятельности</w:t>
            </w:r>
          </w:p>
        </w:tc>
        <w:tc>
          <w:tcPr>
            <w:tcW w:w="3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C73905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Поступления денежных средств</w:t>
            </w:r>
          </w:p>
        </w:tc>
        <w:tc>
          <w:tcPr>
            <w:tcW w:w="4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C73905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Выплаты</w:t>
            </w:r>
            <w:r>
              <w:rPr>
                <w:vertAlign w:val="superscript"/>
              </w:rPr>
              <w:t>1</w:t>
            </w:r>
            <w:r>
              <w:t xml:space="preserve"> денежных средств</w:t>
            </w:r>
          </w:p>
        </w:tc>
      </w:tr>
      <w:tr w:rsidR="00C73905" w:rsidTr="006C1733">
        <w:trPr>
          <w:trHeight w:val="377"/>
        </w:trPr>
        <w:tc>
          <w:tcPr>
            <w:tcW w:w="2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C73905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Финансовая</w:t>
            </w:r>
          </w:p>
          <w:p w:rsidR="00C73905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деятельность</w:t>
            </w:r>
          </w:p>
        </w:tc>
        <w:tc>
          <w:tcPr>
            <w:tcW w:w="3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C73905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1) поступления от продажи</w:t>
            </w:r>
          </w:p>
          <w:p w:rsidR="00C73905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собственных ценных бумаг;</w:t>
            </w:r>
          </w:p>
          <w:p w:rsidR="00C73905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2) полученные кредиты и займы</w:t>
            </w:r>
          </w:p>
        </w:tc>
        <w:tc>
          <w:tcPr>
            <w:tcW w:w="4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C73905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1) выплаты дивидендов;</w:t>
            </w:r>
          </w:p>
          <w:p w:rsidR="00C73905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 xml:space="preserve">2) выплаты процентов по кредитам и </w:t>
            </w:r>
          </w:p>
          <w:p w:rsidR="00C73905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облигациям</w:t>
            </w:r>
          </w:p>
        </w:tc>
      </w:tr>
      <w:tr w:rsidR="00C73905" w:rsidTr="006C1733">
        <w:trPr>
          <w:trHeight w:val="377"/>
        </w:trPr>
        <w:tc>
          <w:tcPr>
            <w:tcW w:w="2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C73905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Инвестиционная деятельность</w:t>
            </w:r>
          </w:p>
        </w:tc>
        <w:tc>
          <w:tcPr>
            <w:tcW w:w="3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C73905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1) доходы от продажи активов;</w:t>
            </w:r>
          </w:p>
          <w:p w:rsidR="00C73905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2) поступления за счет уменьш</w:t>
            </w:r>
            <w:r>
              <w:t>е</w:t>
            </w:r>
            <w:r>
              <w:t>ния оборотного капитала;</w:t>
            </w:r>
          </w:p>
          <w:p w:rsidR="00C73905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 xml:space="preserve">3) доходы от инвестиций </w:t>
            </w:r>
          </w:p>
          <w:p w:rsidR="00C73905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в ценные бумаги других орган</w:t>
            </w:r>
            <w:r>
              <w:t>и</w:t>
            </w:r>
            <w:r>
              <w:t>заций</w:t>
            </w:r>
          </w:p>
        </w:tc>
        <w:tc>
          <w:tcPr>
            <w:tcW w:w="4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C73905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1) приобретение основного капитала;</w:t>
            </w:r>
          </w:p>
          <w:p w:rsidR="00C73905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 xml:space="preserve">2) расходы на формирование оборотного </w:t>
            </w:r>
          </w:p>
          <w:p w:rsidR="00C73905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капитала на инвестиционной стадии пр</w:t>
            </w:r>
            <w:r>
              <w:t>о</w:t>
            </w:r>
            <w:r>
              <w:t>екта;</w:t>
            </w:r>
          </w:p>
          <w:p w:rsidR="00C73905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3) средства, вложенные в дополнительные фонды</w:t>
            </w:r>
          </w:p>
        </w:tc>
      </w:tr>
      <w:tr w:rsidR="00C73905" w:rsidTr="006C1733">
        <w:trPr>
          <w:trHeight w:val="933"/>
        </w:trPr>
        <w:tc>
          <w:tcPr>
            <w:tcW w:w="2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C73905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Производственная (операционная) деятельность</w:t>
            </w:r>
          </w:p>
        </w:tc>
        <w:tc>
          <w:tcPr>
            <w:tcW w:w="3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C73905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1) выручка;</w:t>
            </w:r>
          </w:p>
          <w:p w:rsidR="00C73905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2) погашение дебиторской</w:t>
            </w:r>
          </w:p>
          <w:p w:rsidR="00C73905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задолженности</w:t>
            </w:r>
          </w:p>
        </w:tc>
        <w:tc>
          <w:tcPr>
            <w:tcW w:w="4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C73905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1) приобретение сырья и материалов;</w:t>
            </w:r>
          </w:p>
          <w:p w:rsidR="00C73905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2) расходы на оплату труда;</w:t>
            </w:r>
          </w:p>
          <w:p w:rsidR="00C73905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 xml:space="preserve">3) уплата налогов и страховых платежей, включаемых в себестоимость </w:t>
            </w:r>
          </w:p>
        </w:tc>
      </w:tr>
      <w:tr w:rsidR="00C73905" w:rsidTr="006C1733">
        <w:trPr>
          <w:trHeight w:val="350"/>
        </w:trPr>
        <w:tc>
          <w:tcPr>
            <w:tcW w:w="100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C73905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Примечание 1 - Термин «выплаты денежных средств» более точен, чем термин «денежные ра</w:t>
            </w:r>
            <w:r>
              <w:t>с</w:t>
            </w:r>
            <w:r>
              <w:t>ходы за расчетный период». Например, амортизация включается в себестоимость продукции, но не является выплатой денежных средств и не учитывается в составе затрат при определении сальдо денежного потока.</w:t>
            </w:r>
          </w:p>
        </w:tc>
      </w:tr>
    </w:tbl>
    <w:p w:rsidR="00B36820" w:rsidRDefault="00B36820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Классификация денежных потоков необходима для определения сальдо д</w:t>
      </w:r>
      <w:r>
        <w:rPr>
          <w:sz w:val="28"/>
        </w:rPr>
        <w:t>е</w:t>
      </w:r>
      <w:r>
        <w:rPr>
          <w:sz w:val="28"/>
        </w:rPr>
        <w:lastRenderedPageBreak/>
        <w:t xml:space="preserve">нежного потока. Сальдо денежного потока </w:t>
      </w:r>
      <w:r w:rsidR="00360A44" w:rsidRPr="009F4E3F">
        <w:rPr>
          <w:sz w:val="28"/>
          <w:szCs w:val="28"/>
        </w:rPr>
        <w:t>–</w:t>
      </w:r>
      <w:r>
        <w:rPr>
          <w:sz w:val="28"/>
        </w:rPr>
        <w:t xml:space="preserve"> результат сопоставления поступлений и выплат денежных средств, обусловленных реализацией проекта. Отрицательное сальдо денежного потока называется кассовым разрывом.</w:t>
      </w:r>
    </w:p>
    <w:p w:rsidR="00C73905" w:rsidRDefault="00C73905" w:rsidP="00C73905">
      <w:pPr>
        <w:pStyle w:val="a5"/>
        <w:widowControl w:val="0"/>
        <w:spacing w:line="360" w:lineRule="auto"/>
        <w:ind w:firstLine="709"/>
      </w:pPr>
      <w:r>
        <w:t>Величина денежных потоков и зависит от следующих факторов:</w:t>
      </w:r>
    </w:p>
    <w:p w:rsidR="00C73905" w:rsidRDefault="00C73905" w:rsidP="0014458F">
      <w:pPr>
        <w:pStyle w:val="a5"/>
        <w:widowControl w:val="0"/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</w:pPr>
      <w:r>
        <w:t>используемой валюты;</w:t>
      </w:r>
    </w:p>
    <w:p w:rsidR="00C73905" w:rsidRDefault="00C73905" w:rsidP="0014458F">
      <w:pPr>
        <w:pStyle w:val="a5"/>
        <w:widowControl w:val="0"/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</w:pPr>
      <w:r>
        <w:t>цен, в которых выражаются поступления и выплаты;</w:t>
      </w:r>
    </w:p>
    <w:p w:rsidR="00C73905" w:rsidRPr="00360A44" w:rsidRDefault="00C73905" w:rsidP="0014458F">
      <w:pPr>
        <w:pStyle w:val="aff2"/>
        <w:widowControl w:val="0"/>
        <w:numPr>
          <w:ilvl w:val="0"/>
          <w:numId w:val="16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360A44">
        <w:rPr>
          <w:sz w:val="28"/>
          <w:szCs w:val="28"/>
        </w:rPr>
        <w:t>длительности расчетного периода.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Денежные потоки могут выражаться в разных валютах. Рекомендуется учит</w:t>
      </w:r>
      <w:r>
        <w:rPr>
          <w:sz w:val="28"/>
        </w:rPr>
        <w:t>ы</w:t>
      </w:r>
      <w:r>
        <w:rPr>
          <w:sz w:val="28"/>
        </w:rPr>
        <w:t>вать денежные потоки в тех валютах, в которых производятся поступления и плат</w:t>
      </w:r>
      <w:r>
        <w:rPr>
          <w:sz w:val="28"/>
        </w:rPr>
        <w:t>е</w:t>
      </w:r>
      <w:r>
        <w:rPr>
          <w:sz w:val="28"/>
        </w:rPr>
        <w:t>жи. Затем приводить их к единой, итоговой валюте и дефлировать, используя бази</w:t>
      </w:r>
      <w:r>
        <w:rPr>
          <w:sz w:val="28"/>
        </w:rPr>
        <w:t>с</w:t>
      </w:r>
      <w:r>
        <w:rPr>
          <w:sz w:val="28"/>
        </w:rPr>
        <w:t>ный индекс инфляции, соответствующий этой валюте.</w:t>
      </w:r>
    </w:p>
    <w:p w:rsidR="00C73905" w:rsidRDefault="00C73905" w:rsidP="00C73905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При обосновании эффективности реализации инвестиционных проектов мод</w:t>
      </w:r>
      <w:r>
        <w:rPr>
          <w:sz w:val="28"/>
        </w:rPr>
        <w:t>е</w:t>
      </w:r>
      <w:r>
        <w:rPr>
          <w:sz w:val="28"/>
        </w:rPr>
        <w:t xml:space="preserve">лировать денежные потоки можно в следующих ценах (таблица </w:t>
      </w:r>
      <w:r w:rsidR="00D31B1A">
        <w:rPr>
          <w:sz w:val="28"/>
        </w:rPr>
        <w:t>5</w:t>
      </w:r>
      <w:r>
        <w:rPr>
          <w:sz w:val="28"/>
        </w:rPr>
        <w:t>.2).</w:t>
      </w:r>
    </w:p>
    <w:p w:rsidR="00C73905" w:rsidRDefault="00C73905" w:rsidP="00C73905">
      <w:pPr>
        <w:widowControl w:val="0"/>
        <w:shd w:val="clear" w:color="auto" w:fill="FFFFFF"/>
        <w:spacing w:line="360" w:lineRule="auto"/>
        <w:jc w:val="center"/>
        <w:rPr>
          <w:sz w:val="28"/>
        </w:rPr>
      </w:pPr>
    </w:p>
    <w:p w:rsidR="00C73905" w:rsidRDefault="00C73905" w:rsidP="00C73905">
      <w:pPr>
        <w:widowControl w:val="0"/>
        <w:shd w:val="clear" w:color="auto" w:fill="FFFFFF"/>
        <w:rPr>
          <w:sz w:val="28"/>
        </w:rPr>
      </w:pPr>
      <w:r>
        <w:rPr>
          <w:sz w:val="28"/>
        </w:rPr>
        <w:t xml:space="preserve">Таблица </w:t>
      </w:r>
      <w:r w:rsidR="00D31B1A">
        <w:rPr>
          <w:sz w:val="28"/>
        </w:rPr>
        <w:t>5</w:t>
      </w:r>
      <w:r>
        <w:rPr>
          <w:sz w:val="28"/>
        </w:rPr>
        <w:t>.2 – Виды цен, используемые для прогнозирования денежных потоков</w:t>
      </w:r>
    </w:p>
    <w:p w:rsidR="00C73905" w:rsidRDefault="00C73905" w:rsidP="00C73905">
      <w:pPr>
        <w:widowControl w:val="0"/>
        <w:shd w:val="clear" w:color="auto" w:fill="FFFFFF"/>
        <w:spacing w:line="360" w:lineRule="auto"/>
        <w:jc w:val="center"/>
        <w:rPr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74"/>
        <w:gridCol w:w="5214"/>
        <w:gridCol w:w="3126"/>
      </w:tblGrid>
      <w:tr w:rsidR="00C73905" w:rsidRPr="00ED2F3C" w:rsidTr="00B36820">
        <w:trPr>
          <w:trHeight w:val="276"/>
        </w:trPr>
        <w:tc>
          <w:tcPr>
            <w:tcW w:w="1974" w:type="dxa"/>
            <w:shd w:val="clear" w:color="auto" w:fill="auto"/>
            <w:vAlign w:val="center"/>
          </w:tcPr>
          <w:p w:rsidR="00C73905" w:rsidRPr="00A03B88" w:rsidRDefault="00C73905" w:rsidP="006C1733">
            <w:pPr>
              <w:widowControl w:val="0"/>
              <w:jc w:val="both"/>
            </w:pPr>
            <w:r w:rsidRPr="00A03B88">
              <w:t>Виды цен</w:t>
            </w:r>
          </w:p>
        </w:tc>
        <w:tc>
          <w:tcPr>
            <w:tcW w:w="5214" w:type="dxa"/>
            <w:shd w:val="clear" w:color="auto" w:fill="auto"/>
            <w:vAlign w:val="center"/>
          </w:tcPr>
          <w:p w:rsidR="00C73905" w:rsidRPr="00A03B88" w:rsidRDefault="00C73905" w:rsidP="006C1733">
            <w:pPr>
              <w:widowControl w:val="0"/>
              <w:jc w:val="center"/>
            </w:pPr>
            <w:r>
              <w:t>Определение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C73905" w:rsidRPr="00A03B88" w:rsidRDefault="00C73905" w:rsidP="006C1733">
            <w:pPr>
              <w:widowControl w:val="0"/>
              <w:jc w:val="center"/>
            </w:pPr>
            <w:r w:rsidRPr="00A03B88">
              <w:t>Область применения</w:t>
            </w:r>
          </w:p>
        </w:tc>
      </w:tr>
      <w:tr w:rsidR="00C73905" w:rsidRPr="00ED2F3C" w:rsidTr="00B36820">
        <w:trPr>
          <w:trHeight w:val="1686"/>
        </w:trPr>
        <w:tc>
          <w:tcPr>
            <w:tcW w:w="1974" w:type="dxa"/>
            <w:shd w:val="clear" w:color="auto" w:fill="auto"/>
            <w:vAlign w:val="center"/>
          </w:tcPr>
          <w:p w:rsidR="00C73905" w:rsidRDefault="00C73905" w:rsidP="006C1733">
            <w:pPr>
              <w:widowControl w:val="0"/>
              <w:jc w:val="both"/>
            </w:pPr>
            <w:r w:rsidRPr="00A03B88">
              <w:t>Т</w:t>
            </w:r>
            <w:r>
              <w:t>екущие</w:t>
            </w:r>
          </w:p>
          <w:p w:rsidR="00C73905" w:rsidRPr="00A03B88" w:rsidRDefault="00C73905" w:rsidP="006C1733">
            <w:pPr>
              <w:widowControl w:val="0"/>
              <w:jc w:val="both"/>
            </w:pPr>
            <w:r>
              <w:t xml:space="preserve">(постоянные, фиксированные, </w:t>
            </w:r>
            <w:r w:rsidRPr="00A03B88">
              <w:t>базисные</w:t>
            </w:r>
            <w:r>
              <w:t>)</w:t>
            </w:r>
          </w:p>
        </w:tc>
        <w:tc>
          <w:tcPr>
            <w:tcW w:w="5214" w:type="dxa"/>
            <w:shd w:val="clear" w:color="auto" w:fill="auto"/>
            <w:vAlign w:val="center"/>
          </w:tcPr>
          <w:p w:rsidR="00C73905" w:rsidRPr="00A03B88" w:rsidRDefault="00C73905" w:rsidP="006C1733">
            <w:pPr>
              <w:widowControl w:val="0"/>
              <w:jc w:val="both"/>
            </w:pPr>
            <w:r>
              <w:t>Цены, заложенные в проект без учета инфл</w:t>
            </w:r>
            <w:r>
              <w:t>я</w:t>
            </w:r>
            <w:r>
              <w:t>ции. Могут изменяться независимо от инфл</w:t>
            </w:r>
            <w:r>
              <w:t>я</w:t>
            </w:r>
            <w:r>
              <w:t>ции, например, в результате изменения качества продукции или постепенного сближения цен на какой-либо товар или услугу с мировыми.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C73905" w:rsidRPr="00A03B88" w:rsidRDefault="00C73905" w:rsidP="006C1733">
            <w:pPr>
              <w:widowControl w:val="0"/>
              <w:jc w:val="both"/>
            </w:pPr>
            <w:r>
              <w:t>П</w:t>
            </w:r>
            <w:r w:rsidRPr="00A03B88">
              <w:t>рогноз ценовой динамики заведомо недостоверен</w:t>
            </w:r>
            <w:r>
              <w:t>.</w:t>
            </w:r>
          </w:p>
        </w:tc>
      </w:tr>
      <w:tr w:rsidR="00C73905" w:rsidRPr="00ED2F3C" w:rsidTr="00B36820">
        <w:trPr>
          <w:trHeight w:val="552"/>
        </w:trPr>
        <w:tc>
          <w:tcPr>
            <w:tcW w:w="1974" w:type="dxa"/>
            <w:shd w:val="clear" w:color="auto" w:fill="auto"/>
            <w:vAlign w:val="center"/>
          </w:tcPr>
          <w:p w:rsidR="00C73905" w:rsidRPr="00A03B88" w:rsidRDefault="00C73905" w:rsidP="006C1733">
            <w:pPr>
              <w:widowControl w:val="0"/>
              <w:jc w:val="both"/>
            </w:pPr>
            <w:r w:rsidRPr="00A03B88">
              <w:t>Прогнозные</w:t>
            </w:r>
          </w:p>
        </w:tc>
        <w:tc>
          <w:tcPr>
            <w:tcW w:w="5214" w:type="dxa"/>
            <w:shd w:val="clear" w:color="auto" w:fill="auto"/>
            <w:vAlign w:val="center"/>
          </w:tcPr>
          <w:p w:rsidR="00C73905" w:rsidRPr="00A03B88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A03B88">
              <w:t>Цены, ожидаемые с учетом инфляции на буд</w:t>
            </w:r>
            <w:r w:rsidRPr="00A03B88">
              <w:t>у</w:t>
            </w:r>
            <w:r w:rsidRPr="00A03B88">
              <w:t>щих шагах расчета.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C73905" w:rsidRPr="00A03B88" w:rsidRDefault="00C73905" w:rsidP="006C1733">
            <w:pPr>
              <w:widowControl w:val="0"/>
              <w:jc w:val="both"/>
            </w:pPr>
            <w:r w:rsidRPr="00A03B88">
              <w:t>При разработке схемы ф</w:t>
            </w:r>
            <w:r w:rsidRPr="00A03B88">
              <w:t>и</w:t>
            </w:r>
            <w:r w:rsidRPr="00A03B88">
              <w:t>нансирования проекта.</w:t>
            </w:r>
          </w:p>
        </w:tc>
      </w:tr>
      <w:tr w:rsidR="00C73905" w:rsidRPr="00ED2F3C" w:rsidTr="00B36820">
        <w:trPr>
          <w:trHeight w:val="858"/>
        </w:trPr>
        <w:tc>
          <w:tcPr>
            <w:tcW w:w="1974" w:type="dxa"/>
            <w:shd w:val="clear" w:color="auto" w:fill="auto"/>
            <w:vAlign w:val="center"/>
          </w:tcPr>
          <w:p w:rsidR="00C73905" w:rsidRPr="00A03B88" w:rsidRDefault="00C73905" w:rsidP="006C1733">
            <w:pPr>
              <w:widowControl w:val="0"/>
              <w:jc w:val="both"/>
            </w:pPr>
            <w:r w:rsidRPr="00A03B88">
              <w:t>Дефлированные</w:t>
            </w:r>
          </w:p>
        </w:tc>
        <w:tc>
          <w:tcPr>
            <w:tcW w:w="5214" w:type="dxa"/>
            <w:shd w:val="clear" w:color="auto" w:fill="auto"/>
            <w:vAlign w:val="center"/>
          </w:tcPr>
          <w:p w:rsidR="00C73905" w:rsidRPr="00A03B88" w:rsidRDefault="00C73905" w:rsidP="006C1733">
            <w:pPr>
              <w:widowControl w:val="0"/>
              <w:jc w:val="both"/>
            </w:pPr>
            <w:r w:rsidRPr="00A03B88">
              <w:t>Цены, приведенные к уровню цен фиксирова</w:t>
            </w:r>
            <w:r w:rsidRPr="00A03B88">
              <w:t>н</w:t>
            </w:r>
            <w:r w:rsidRPr="00A03B88">
              <w:t>ного момент</w:t>
            </w:r>
            <w:r>
              <w:t>а времени путем деления на</w:t>
            </w:r>
            <w:r w:rsidRPr="00A03B88">
              <w:t xml:space="preserve"> бази</w:t>
            </w:r>
            <w:r w:rsidRPr="00A03B88">
              <w:t>с</w:t>
            </w:r>
            <w:r w:rsidRPr="00A03B88">
              <w:t>ный индекс инфляции.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C73905" w:rsidRPr="00A03B88" w:rsidRDefault="00C73905" w:rsidP="006C1733">
            <w:pPr>
              <w:widowControl w:val="0"/>
              <w:jc w:val="both"/>
            </w:pPr>
            <w:r w:rsidRPr="00A03B88">
              <w:t>При расчете интегральных показателей эффективн</w:t>
            </w:r>
            <w:r w:rsidRPr="00A03B88">
              <w:t>о</w:t>
            </w:r>
            <w:r w:rsidRPr="00A03B88">
              <w:t>сти.</w:t>
            </w:r>
          </w:p>
        </w:tc>
      </w:tr>
    </w:tbl>
    <w:p w:rsidR="00C73905" w:rsidRDefault="00C73905" w:rsidP="00C73905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Учет денежных потоков проекта, используемых при определении показателей оценки эффективности, осуществляется в течение расчетного периода.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Расчетный период – интервал времени от начала проекта до его прекращения. Он зависит от продолжительности инвестиционного цикла и требований инвестора. Поэтому длительность расчетного периода определяется неравенством:</w:t>
      </w:r>
    </w:p>
    <w:tbl>
      <w:tblPr>
        <w:tblW w:w="0" w:type="auto"/>
        <w:tblLook w:val="01E0"/>
      </w:tblPr>
      <w:tblGrid>
        <w:gridCol w:w="9197"/>
        <w:gridCol w:w="1150"/>
      </w:tblGrid>
      <w:tr w:rsidR="00C73905" w:rsidRPr="00ED2F3C" w:rsidTr="006C1733">
        <w:trPr>
          <w:trHeight w:val="597"/>
        </w:trPr>
        <w:tc>
          <w:tcPr>
            <w:tcW w:w="9197" w:type="dxa"/>
            <w:shd w:val="clear" w:color="auto" w:fill="auto"/>
          </w:tcPr>
          <w:p w:rsidR="00C73905" w:rsidRPr="00ED2F3C" w:rsidRDefault="00816821" w:rsidP="006C173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</w:rPr>
            </w:pPr>
            <w:r w:rsidRPr="00816821">
              <w:rPr>
                <w:position w:val="-14"/>
                <w:sz w:val="28"/>
              </w:rPr>
              <w:object w:dxaOrig="2000" w:dyaOrig="380">
                <v:shape id="_x0000_i1052" type="#_x0000_t75" style="width:99.6pt;height:19.2pt" o:ole="">
                  <v:imagedata r:id="rId81" o:title=""/>
                </v:shape>
                <o:OLEObject Type="Embed" ProgID="Equation.3" ShapeID="_x0000_i1052" DrawAspect="Content" ObjectID="_1683031882" r:id="rId82"/>
              </w:object>
            </w:r>
            <w:r w:rsidR="00C73905" w:rsidRPr="00ED2F3C">
              <w:rPr>
                <w:sz w:val="28"/>
              </w:rPr>
              <w:t>,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C73905" w:rsidRPr="00ED2F3C" w:rsidRDefault="00C73905" w:rsidP="00230150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sz w:val="28"/>
              </w:rPr>
            </w:pPr>
            <w:r w:rsidRPr="00ED2F3C">
              <w:rPr>
                <w:sz w:val="28"/>
              </w:rPr>
              <w:t>(</w:t>
            </w:r>
            <w:r w:rsidR="00D31B1A">
              <w:rPr>
                <w:sz w:val="28"/>
              </w:rPr>
              <w:t>5</w:t>
            </w:r>
            <w:r w:rsidRPr="00ED2F3C">
              <w:rPr>
                <w:sz w:val="28"/>
              </w:rPr>
              <w:t>.1)</w:t>
            </w:r>
          </w:p>
        </w:tc>
      </w:tr>
    </w:tbl>
    <w:p w:rsidR="00C73905" w:rsidRDefault="00C73905" w:rsidP="002464F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i/>
          <w:sz w:val="28"/>
        </w:rPr>
      </w:pPr>
      <w:r>
        <w:rPr>
          <w:sz w:val="28"/>
        </w:rPr>
        <w:lastRenderedPageBreak/>
        <w:t xml:space="preserve">где </w:t>
      </w:r>
      <w:r w:rsidRPr="004B67E9">
        <w:rPr>
          <w:i/>
          <w:sz w:val="28"/>
        </w:rPr>
        <w:t>Т</w:t>
      </w:r>
      <w:r w:rsidRPr="004B67E9">
        <w:rPr>
          <w:i/>
          <w:sz w:val="28"/>
          <w:vertAlign w:val="subscript"/>
        </w:rPr>
        <w:t>пред</w:t>
      </w:r>
      <w:r w:rsidR="00DE12BD">
        <w:rPr>
          <w:i/>
          <w:sz w:val="28"/>
          <w:vertAlign w:val="subscript"/>
        </w:rPr>
        <w:t xml:space="preserve"> </w:t>
      </w:r>
      <w:r w:rsidR="00360A44" w:rsidRPr="009F4E3F">
        <w:rPr>
          <w:sz w:val="28"/>
          <w:szCs w:val="28"/>
        </w:rPr>
        <w:t>–</w:t>
      </w:r>
      <w:r>
        <w:rPr>
          <w:sz w:val="28"/>
        </w:rPr>
        <w:t xml:space="preserve"> продолжительность прединвестиционной стадии проекта, лет;</w:t>
      </w:r>
    </w:p>
    <w:p w:rsidR="00C73905" w:rsidRDefault="00C73905" w:rsidP="002464F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426"/>
        <w:jc w:val="both"/>
        <w:rPr>
          <w:sz w:val="28"/>
        </w:rPr>
      </w:pPr>
      <w:r w:rsidRPr="004B67E9">
        <w:rPr>
          <w:i/>
          <w:sz w:val="28"/>
        </w:rPr>
        <w:t>Т</w:t>
      </w:r>
      <w:r w:rsidRPr="004B67E9">
        <w:rPr>
          <w:i/>
          <w:sz w:val="28"/>
          <w:vertAlign w:val="subscript"/>
        </w:rPr>
        <w:t>инв</w:t>
      </w:r>
      <w:r w:rsidR="00DE12BD">
        <w:rPr>
          <w:i/>
          <w:sz w:val="28"/>
          <w:vertAlign w:val="subscript"/>
        </w:rPr>
        <w:t xml:space="preserve"> </w:t>
      </w:r>
      <w:r w:rsidR="00360A44" w:rsidRPr="009F4E3F">
        <w:rPr>
          <w:sz w:val="28"/>
          <w:szCs w:val="28"/>
        </w:rPr>
        <w:t>–</w:t>
      </w:r>
      <w:r>
        <w:rPr>
          <w:sz w:val="28"/>
        </w:rPr>
        <w:t xml:space="preserve"> длительность инвестиционной стадии проекта, лет;</w:t>
      </w:r>
    </w:p>
    <w:p w:rsidR="00C73905" w:rsidRDefault="00C73905" w:rsidP="002464F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426"/>
        <w:jc w:val="both"/>
        <w:rPr>
          <w:sz w:val="28"/>
        </w:rPr>
      </w:pPr>
      <w:r w:rsidRPr="004B67E9">
        <w:rPr>
          <w:i/>
          <w:sz w:val="28"/>
        </w:rPr>
        <w:t>Т</w:t>
      </w:r>
      <w:r w:rsidR="00DE12BD">
        <w:rPr>
          <w:i/>
          <w:sz w:val="28"/>
        </w:rPr>
        <w:t xml:space="preserve"> </w:t>
      </w:r>
      <w:r w:rsidR="00360A44" w:rsidRPr="009F4E3F">
        <w:rPr>
          <w:sz w:val="28"/>
          <w:szCs w:val="28"/>
        </w:rPr>
        <w:t>–</w:t>
      </w:r>
      <w:r>
        <w:rPr>
          <w:sz w:val="28"/>
        </w:rPr>
        <w:t xml:space="preserve"> длительность расчетного периода, лет;</w:t>
      </w:r>
    </w:p>
    <w:p w:rsidR="00C73905" w:rsidRDefault="00C73905" w:rsidP="002464F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426"/>
        <w:jc w:val="both"/>
        <w:rPr>
          <w:sz w:val="28"/>
        </w:rPr>
      </w:pPr>
      <w:r w:rsidRPr="004B67E9">
        <w:rPr>
          <w:i/>
          <w:sz w:val="28"/>
        </w:rPr>
        <w:t>Т</w:t>
      </w:r>
      <w:r w:rsidRPr="004B67E9">
        <w:rPr>
          <w:i/>
          <w:sz w:val="28"/>
          <w:vertAlign w:val="subscript"/>
        </w:rPr>
        <w:t>иц</w:t>
      </w:r>
      <w:r w:rsidR="00DE12BD">
        <w:rPr>
          <w:i/>
          <w:sz w:val="28"/>
          <w:vertAlign w:val="subscript"/>
        </w:rPr>
        <w:t xml:space="preserve"> </w:t>
      </w:r>
      <w:r w:rsidR="00360A44" w:rsidRPr="009F4E3F">
        <w:rPr>
          <w:sz w:val="28"/>
          <w:szCs w:val="28"/>
        </w:rPr>
        <w:t>–</w:t>
      </w:r>
      <w:r>
        <w:rPr>
          <w:sz w:val="28"/>
        </w:rPr>
        <w:t xml:space="preserve"> длительность инвестиционного цикла, лет.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После того, как продолжительность расчетного периода определена, она ра</w:t>
      </w:r>
      <w:r>
        <w:rPr>
          <w:sz w:val="28"/>
        </w:rPr>
        <w:t>з</w:t>
      </w:r>
      <w:r>
        <w:rPr>
          <w:sz w:val="28"/>
        </w:rPr>
        <w:t xml:space="preserve">бивается на шаги расчета </w:t>
      </w:r>
      <w:r w:rsidR="00360A44" w:rsidRPr="009F4E3F">
        <w:rPr>
          <w:sz w:val="28"/>
          <w:szCs w:val="28"/>
        </w:rPr>
        <w:t>–</w:t>
      </w:r>
      <w:r>
        <w:rPr>
          <w:sz w:val="28"/>
        </w:rPr>
        <w:t xml:space="preserve"> временные отрезки</w:t>
      </w:r>
      <w:r w:rsidR="00230150">
        <w:rPr>
          <w:sz w:val="28"/>
        </w:rPr>
        <w:t xml:space="preserve"> (таблица </w:t>
      </w:r>
      <w:r w:rsidR="00D31B1A">
        <w:rPr>
          <w:sz w:val="28"/>
        </w:rPr>
        <w:t>5</w:t>
      </w:r>
      <w:r w:rsidR="00230150">
        <w:rPr>
          <w:sz w:val="28"/>
        </w:rPr>
        <w:t>.3)</w:t>
      </w:r>
      <w:r>
        <w:rPr>
          <w:sz w:val="28"/>
        </w:rPr>
        <w:t xml:space="preserve">. Цель разбиения </w:t>
      </w:r>
      <w:r w:rsidR="00360A44" w:rsidRPr="009F4E3F">
        <w:rPr>
          <w:sz w:val="28"/>
          <w:szCs w:val="28"/>
        </w:rPr>
        <w:t>–</w:t>
      </w:r>
      <w:r>
        <w:rPr>
          <w:sz w:val="28"/>
        </w:rPr>
        <w:t xml:space="preserve"> агр</w:t>
      </w:r>
      <w:r>
        <w:rPr>
          <w:sz w:val="28"/>
        </w:rPr>
        <w:t>е</w:t>
      </w:r>
      <w:r>
        <w:rPr>
          <w:sz w:val="28"/>
        </w:rPr>
        <w:t>гирование денежных поступлений и выплат внутри каждого шага.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sz w:val="28"/>
        </w:rPr>
      </w:pP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</w:rPr>
      </w:pPr>
      <w:r>
        <w:rPr>
          <w:sz w:val="28"/>
        </w:rPr>
        <w:t xml:space="preserve">Таблица </w:t>
      </w:r>
      <w:r w:rsidR="00D31B1A">
        <w:rPr>
          <w:sz w:val="28"/>
        </w:rPr>
        <w:t>5</w:t>
      </w:r>
      <w:r>
        <w:rPr>
          <w:sz w:val="28"/>
        </w:rPr>
        <w:t>.3 – Определение расчетного периода и его шага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88"/>
        <w:gridCol w:w="4484"/>
        <w:gridCol w:w="2429"/>
      </w:tblGrid>
      <w:tr w:rsidR="00C73905" w:rsidRPr="00ED2F3C" w:rsidTr="00CD6CBF">
        <w:trPr>
          <w:trHeight w:val="855"/>
        </w:trPr>
        <w:tc>
          <w:tcPr>
            <w:tcW w:w="3288" w:type="dxa"/>
            <w:shd w:val="clear" w:color="auto" w:fill="auto"/>
            <w:vAlign w:val="center"/>
          </w:tcPr>
          <w:p w:rsidR="00C73905" w:rsidRPr="00E410EA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E410EA">
              <w:t>Инвестиционный климат</w:t>
            </w:r>
            <w:r>
              <w:t xml:space="preserve"> и достоверность прогнозиров</w:t>
            </w:r>
            <w:r>
              <w:t>а</w:t>
            </w:r>
            <w:r>
              <w:t>ния денежных потоков</w:t>
            </w:r>
          </w:p>
        </w:tc>
        <w:tc>
          <w:tcPr>
            <w:tcW w:w="4484" w:type="dxa"/>
            <w:shd w:val="clear" w:color="auto" w:fill="auto"/>
            <w:vAlign w:val="center"/>
          </w:tcPr>
          <w:p w:rsidR="00C73905" w:rsidRPr="00E410EA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410EA">
              <w:t>Расчетный период</w:t>
            </w:r>
          </w:p>
        </w:tc>
        <w:tc>
          <w:tcPr>
            <w:tcW w:w="2429" w:type="dxa"/>
            <w:shd w:val="clear" w:color="auto" w:fill="auto"/>
            <w:vAlign w:val="center"/>
          </w:tcPr>
          <w:p w:rsidR="00C73905" w:rsidRPr="00E410EA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410EA">
              <w:t>Шаг расчета</w:t>
            </w:r>
          </w:p>
        </w:tc>
      </w:tr>
      <w:tr w:rsidR="00C73905" w:rsidRPr="00ED2F3C" w:rsidTr="00CD6CBF">
        <w:trPr>
          <w:trHeight w:val="281"/>
        </w:trPr>
        <w:tc>
          <w:tcPr>
            <w:tcW w:w="3288" w:type="dxa"/>
            <w:shd w:val="clear" w:color="auto" w:fill="auto"/>
            <w:vAlign w:val="center"/>
          </w:tcPr>
          <w:p w:rsidR="00C73905" w:rsidRPr="00E410EA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E410EA">
              <w:t>Благоприятный</w:t>
            </w:r>
            <w:r>
              <w:t>, высокая</w:t>
            </w:r>
          </w:p>
        </w:tc>
        <w:tc>
          <w:tcPr>
            <w:tcW w:w="4484" w:type="dxa"/>
            <w:shd w:val="clear" w:color="auto" w:fill="auto"/>
            <w:vAlign w:val="center"/>
          </w:tcPr>
          <w:p w:rsidR="00C73905" w:rsidRPr="00E410EA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410EA">
              <w:t>Приближается к</w:t>
            </w:r>
            <w:r>
              <w:t xml:space="preserve"> инвестиционному </w:t>
            </w:r>
            <w:r w:rsidRPr="00E410EA">
              <w:t>циклу</w:t>
            </w:r>
          </w:p>
        </w:tc>
        <w:tc>
          <w:tcPr>
            <w:tcW w:w="2429" w:type="dxa"/>
            <w:shd w:val="clear" w:color="auto" w:fill="auto"/>
            <w:vAlign w:val="center"/>
          </w:tcPr>
          <w:p w:rsidR="00C73905" w:rsidRPr="00E410EA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Год</w:t>
            </w:r>
          </w:p>
        </w:tc>
      </w:tr>
      <w:tr w:rsidR="00C73905" w:rsidRPr="00ED2F3C" w:rsidTr="00CD6CBF">
        <w:trPr>
          <w:trHeight w:val="280"/>
        </w:trPr>
        <w:tc>
          <w:tcPr>
            <w:tcW w:w="3288" w:type="dxa"/>
            <w:shd w:val="clear" w:color="auto" w:fill="auto"/>
            <w:vAlign w:val="center"/>
          </w:tcPr>
          <w:p w:rsidR="00C73905" w:rsidRPr="00E410EA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E410EA">
              <w:t>Средний</w:t>
            </w:r>
            <w:r>
              <w:t>, средняя</w:t>
            </w:r>
          </w:p>
        </w:tc>
        <w:tc>
          <w:tcPr>
            <w:tcW w:w="4484" w:type="dxa"/>
            <w:shd w:val="clear" w:color="auto" w:fill="auto"/>
            <w:vAlign w:val="center"/>
          </w:tcPr>
          <w:p w:rsidR="00C73905" w:rsidRPr="00E410EA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Меньше инвестиционного цикла</w:t>
            </w:r>
          </w:p>
        </w:tc>
        <w:tc>
          <w:tcPr>
            <w:tcW w:w="2429" w:type="dxa"/>
            <w:shd w:val="clear" w:color="auto" w:fill="auto"/>
            <w:vAlign w:val="center"/>
          </w:tcPr>
          <w:p w:rsidR="00C73905" w:rsidRPr="00E410EA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Квартал, полугодие</w:t>
            </w:r>
          </w:p>
        </w:tc>
      </w:tr>
      <w:tr w:rsidR="00C73905" w:rsidRPr="00ED2F3C" w:rsidTr="00CD6CBF">
        <w:trPr>
          <w:trHeight w:val="295"/>
        </w:trPr>
        <w:tc>
          <w:tcPr>
            <w:tcW w:w="3288" w:type="dxa"/>
            <w:shd w:val="clear" w:color="auto" w:fill="auto"/>
            <w:vAlign w:val="center"/>
          </w:tcPr>
          <w:p w:rsidR="00C73905" w:rsidRPr="00E410EA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E410EA">
              <w:t>Неблагоприятный</w:t>
            </w:r>
            <w:r>
              <w:t>, низкая</w:t>
            </w:r>
          </w:p>
        </w:tc>
        <w:tc>
          <w:tcPr>
            <w:tcW w:w="4484" w:type="dxa"/>
            <w:shd w:val="clear" w:color="auto" w:fill="auto"/>
            <w:vAlign w:val="center"/>
          </w:tcPr>
          <w:p w:rsidR="00C73905" w:rsidRPr="00E410EA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410EA">
              <w:t>Меньше</w:t>
            </w:r>
            <w:r>
              <w:t xml:space="preserve"> инвестиционного цикла</w:t>
            </w:r>
          </w:p>
        </w:tc>
        <w:tc>
          <w:tcPr>
            <w:tcW w:w="2429" w:type="dxa"/>
            <w:shd w:val="clear" w:color="auto" w:fill="auto"/>
            <w:vAlign w:val="center"/>
          </w:tcPr>
          <w:p w:rsidR="00C73905" w:rsidRPr="00E410EA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Месяц, квартал</w:t>
            </w:r>
          </w:p>
        </w:tc>
      </w:tr>
    </w:tbl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</w:p>
    <w:p w:rsidR="00C73905" w:rsidRDefault="00C73905" w:rsidP="00C73905">
      <w:pPr>
        <w:pStyle w:val="af6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sz w:val="28"/>
        </w:rPr>
        <w:t>В условиях неопределенности лучше следовать принципу сознательного сн</w:t>
      </w:r>
      <w:r>
        <w:rPr>
          <w:sz w:val="28"/>
        </w:rPr>
        <w:t>и</w:t>
      </w:r>
      <w:r>
        <w:rPr>
          <w:sz w:val="28"/>
        </w:rPr>
        <w:t>жения ожидаемой эффективности инвестиций с учетом вероятностных оценок и здравого смысла. При ориентации на благоприятную динамику результатов и затрат в ходе оценки эксперт может дать отрицательное заключение о целесообразности финансирования проекта.</w:t>
      </w:r>
    </w:p>
    <w:p w:rsidR="00C73905" w:rsidRDefault="00D31B1A" w:rsidP="00193A44">
      <w:pPr>
        <w:pStyle w:val="3"/>
      </w:pPr>
      <w:bookmarkStart w:id="134" w:name="_Toc319950006"/>
      <w:r>
        <w:t>5</w:t>
      </w:r>
      <w:r w:rsidR="00C73905">
        <w:t>.2 Этапы оценки эффективности инвестиционн</w:t>
      </w:r>
      <w:r w:rsidR="00C14345">
        <w:t>ых</w:t>
      </w:r>
      <w:r w:rsidR="00C73905">
        <w:t xml:space="preserve"> проект</w:t>
      </w:r>
      <w:bookmarkEnd w:id="134"/>
      <w:r w:rsidR="00C14345">
        <w:t>ов</w:t>
      </w:r>
    </w:p>
    <w:p w:rsidR="00C73905" w:rsidRDefault="00C73905" w:rsidP="00C73905">
      <w:pPr>
        <w:pStyle w:val="a5"/>
        <w:widowControl w:val="0"/>
        <w:spacing w:line="360" w:lineRule="auto"/>
        <w:ind w:firstLine="709"/>
      </w:pPr>
    </w:p>
    <w:p w:rsidR="00C73905" w:rsidRDefault="00C73905" w:rsidP="00C73905">
      <w:pPr>
        <w:pStyle w:val="a5"/>
        <w:widowControl w:val="0"/>
        <w:spacing w:line="360" w:lineRule="auto"/>
        <w:ind w:firstLine="709"/>
      </w:pPr>
      <w:r>
        <w:t>Принципиальная схема оценки эффективности инвестиционных проектов включает два этапа</w:t>
      </w:r>
      <w:r w:rsidR="008D2BF2">
        <w:t xml:space="preserve"> (рисунок </w:t>
      </w:r>
      <w:r w:rsidR="00D31B1A">
        <w:t>5</w:t>
      </w:r>
      <w:r w:rsidR="008D2BF2">
        <w:t>.1)</w:t>
      </w:r>
      <w:r>
        <w:t>:</w:t>
      </w:r>
    </w:p>
    <w:p w:rsidR="00C73905" w:rsidRDefault="00C73905" w:rsidP="0014458F">
      <w:pPr>
        <w:pStyle w:val="a5"/>
        <w:widowControl w:val="0"/>
        <w:numPr>
          <w:ilvl w:val="0"/>
          <w:numId w:val="15"/>
        </w:numPr>
        <w:tabs>
          <w:tab w:val="left" w:pos="1134"/>
        </w:tabs>
        <w:spacing w:line="360" w:lineRule="auto"/>
        <w:ind w:left="0" w:firstLine="709"/>
      </w:pPr>
      <w:r>
        <w:t>оценку эффективности проекта в целом;</w:t>
      </w:r>
    </w:p>
    <w:p w:rsidR="00C73905" w:rsidRDefault="00C73905" w:rsidP="0014458F">
      <w:pPr>
        <w:pStyle w:val="a5"/>
        <w:widowControl w:val="0"/>
        <w:numPr>
          <w:ilvl w:val="0"/>
          <w:numId w:val="15"/>
        </w:numPr>
        <w:tabs>
          <w:tab w:val="left" w:pos="1134"/>
        </w:tabs>
        <w:spacing w:line="360" w:lineRule="auto"/>
        <w:ind w:left="0" w:firstLine="709"/>
      </w:pPr>
      <w:r>
        <w:t>оценку эффективности участия в проекте.</w:t>
      </w:r>
    </w:p>
    <w:p w:rsidR="00C73905" w:rsidRDefault="00C73905" w:rsidP="00C73905">
      <w:pPr>
        <w:pStyle w:val="a5"/>
        <w:widowControl w:val="0"/>
        <w:spacing w:line="360" w:lineRule="auto"/>
        <w:ind w:firstLine="709"/>
      </w:pPr>
      <w:r>
        <w:t>Эффективность проекта в целом – это система показателей, которые характ</w:t>
      </w:r>
      <w:r>
        <w:t>е</w:t>
      </w:r>
      <w:r>
        <w:t>ризуют с экономической точки зрения технические, технологические и организац</w:t>
      </w:r>
      <w:r>
        <w:t>и</w:t>
      </w:r>
      <w:r>
        <w:t>онные решения проекта.</w:t>
      </w:r>
    </w:p>
    <w:p w:rsidR="00B27DF5" w:rsidRDefault="00B27DF5" w:rsidP="00C73905">
      <w:pPr>
        <w:pStyle w:val="a5"/>
        <w:widowControl w:val="0"/>
        <w:spacing w:line="360" w:lineRule="auto"/>
        <w:ind w:firstLine="709"/>
      </w:pPr>
    </w:p>
    <w:p w:rsidR="008D2BF2" w:rsidRPr="008235D2" w:rsidRDefault="005D762C" w:rsidP="008D2BF2">
      <w:pPr>
        <w:ind w:firstLine="720"/>
        <w:rPr>
          <w:b/>
        </w:rPr>
      </w:pPr>
      <w:r>
        <w:rPr>
          <w:b/>
          <w:noProof/>
        </w:rPr>
      </w:r>
      <w:r>
        <w:rPr>
          <w:b/>
          <w:noProof/>
        </w:rPr>
        <w:pict>
          <v:group id="Полотно 59" o:spid="_x0000_s1026" editas="canvas" style="width:459pt;height:585pt;mso-position-horizontal-relative:char;mso-position-vertical-relative:line" coordsize="58293,74295">
            <v:shape id="_x0000_s1027" type="#_x0000_t75" style="position:absolute;width:58293;height:74295;visibility:visible">
              <v:fill o:detectmouseclick="t"/>
              <v:path o:connecttype="none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1" o:spid="_x0000_s1028" type="#_x0000_t202" style="position:absolute;left:12573;top:1143;width:29724;height:45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<v:textbox style="mso-next-textbox:#Text Box 141">
                <w:txbxContent>
                  <w:p w:rsidR="00DE12BD" w:rsidRDefault="00DE12BD" w:rsidP="008D2BF2">
                    <w:r>
                      <w:t>Первый этап.</w:t>
                    </w:r>
                  </w:p>
                  <w:p w:rsidR="00DE12BD" w:rsidRDefault="00DE12BD" w:rsidP="008D2BF2">
                    <w:r>
                      <w:t>Оценка эффективности проекта в целом</w:t>
                    </w:r>
                  </w:p>
                </w:txbxContent>
              </v:textbox>
            </v:shape>
            <v:shape id="Text Box 142" o:spid="_x0000_s1029" type="#_x0000_t202" style="position:absolute;left:12573;top:7994;width:30861;height:34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<v:textbox style="mso-next-textbox:#Text Box 142">
                <w:txbxContent>
                  <w:p w:rsidR="00DE12BD" w:rsidRDefault="00DE12BD" w:rsidP="008D2BF2">
                    <w:r>
                      <w:t>Оценка общественной значимости проекта</w:t>
                    </w:r>
                  </w:p>
                </w:txbxContent>
              </v:textbox>
            </v:shape>
            <v:shape id="Text Box 143" o:spid="_x0000_s1030" type="#_x0000_t202" style="position:absolute;left:12573;top:11436;width:4572;height:22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<v:textbox style="mso-next-textbox:#Text Box 143">
                <w:txbxContent>
                  <w:p w:rsidR="00DE12BD" w:rsidRPr="00022394" w:rsidRDefault="00DE12BD" w:rsidP="008D2BF2">
                    <w:r>
                      <w:t>+</w:t>
                    </w:r>
                  </w:p>
                </w:txbxContent>
              </v:textbox>
            </v:shape>
            <v:shape id="Text Box 144" o:spid="_x0000_s1031" type="#_x0000_t202" style="position:absolute;left:40005;top:11436;width:3429;height:22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">
              <v:textbox style="mso-next-textbox:#Text Box 144">
                <w:txbxContent>
                  <w:p w:rsidR="00DE12BD" w:rsidRPr="00022394" w:rsidRDefault="00DE12BD" w:rsidP="008D2BF2">
                    <w:r>
                      <w:t>-</w:t>
                    </w:r>
                  </w:p>
                </w:txbxContent>
              </v:textbox>
            </v:shape>
            <v:shape id="Text Box 145" o:spid="_x0000_s1032" type="#_x0000_t202" style="position:absolute;left:1143;top:17145;width:33147;height:3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">
              <v:textbox style="mso-next-textbox:#Text Box 145">
                <w:txbxContent>
                  <w:p w:rsidR="00DE12BD" w:rsidRDefault="00DE12BD" w:rsidP="008D2BF2">
                    <w:r>
                      <w:t>Оценка общественной эффективности проекта</w:t>
                    </w:r>
                  </w:p>
                </w:txbxContent>
              </v:textbox>
            </v:shape>
            <v:shape id="Text Box 146" o:spid="_x0000_s1033" type="#_x0000_t202" style="position:absolute;left:1143;top:20574;width:4572;height:22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">
              <v:textbox style="mso-next-textbox:#Text Box 146">
                <w:txbxContent>
                  <w:p w:rsidR="00DE12BD" w:rsidRPr="00022394" w:rsidRDefault="00DE12BD" w:rsidP="008D2BF2">
                    <w:r>
                      <w:t>-</w:t>
                    </w:r>
                  </w:p>
                </w:txbxContent>
              </v:textbox>
            </v:shape>
            <v:shape id="Text Box 147" o:spid="_x0000_s1034" type="#_x0000_t202" style="position:absolute;left:22860;top:20574;width:4572;height:22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YDQ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6z8IgPo1S8AAAD//wMAUEsBAi0AFAAGAAgAAAAhANvh9svuAAAAhQEAABMAAAAAAAAA&#10;AAAAAAAAAAAAAFtDb250ZW50X1R5cGVzXS54bWxQSwECLQAUAAYACAAAACEAWvQsW78AAAAVAQAA&#10;CwAAAAAAAAAAAAAAAAAfAQAAX3JlbHMvLnJlbHNQSwECLQAUAAYACAAAACEAmAGA0MYAAADbAAAA&#10;DwAAAAAAAAAAAAAAAAAHAgAAZHJzL2Rvd25yZXYueG1sUEsFBgAAAAADAAMAtwAAAPoCAAAAAA==&#10;">
              <v:textbox style="mso-next-textbox:#Text Box 147">
                <w:txbxContent>
                  <w:p w:rsidR="00DE12BD" w:rsidRPr="00022394" w:rsidRDefault="00DE12BD" w:rsidP="008D2BF2">
                    <w:r>
                      <w:t>+</w:t>
                    </w:r>
                  </w:p>
                </w:txbxContent>
              </v:textbox>
            </v:shape>
            <v:line id="Line 148" o:spid="_x0000_s1035" style="position:absolute;flip:x;visibility:visible" from="6858,13716" to="12573,13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"/>
            <v:line id="Line 149" o:spid="_x0000_s1036" style="position:absolute;visibility:visible" from="6858,13716" to="6864,17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">
              <v:stroke endarrow="block"/>
            </v:line>
            <v:line id="Line 150" o:spid="_x0000_s1037" style="position:absolute;visibility:visible" from="41148,13716" to="41154,24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">
              <v:stroke endarrow="block"/>
            </v:line>
            <v:shape id="Text Box 151" o:spid="_x0000_s1038" type="#_x0000_t202" style="position:absolute;left:1143;top:29718;width:33147;height:34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">
              <v:textbox style="mso-next-textbox:#Text Box 151">
                <w:txbxContent>
                  <w:p w:rsidR="00DE12BD" w:rsidRDefault="00DE12BD" w:rsidP="008D2BF2">
                    <w:r>
                      <w:t>Оценка коммерческой эффективности проекта</w:t>
                    </w:r>
                  </w:p>
                </w:txbxContent>
              </v:textbox>
            </v:shape>
            <v:shape id="Text Box 152" o:spid="_x0000_s1039" type="#_x0000_t202" style="position:absolute;left:1143;top:25146;width:17145;height:3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">
              <v:textbox style="mso-next-textbox:#Text Box 152">
                <w:txbxContent>
                  <w:p w:rsidR="00DE12BD" w:rsidRDefault="00DE12BD" w:rsidP="008D2BF2">
                    <w:r>
                      <w:t>Проект неэффективен</w:t>
                    </w:r>
                  </w:p>
                </w:txbxContent>
              </v:textbox>
            </v:shape>
            <v:line id="Line 153" o:spid="_x0000_s1040" style="position:absolute;visibility:visible" from="4572,22860" to="4578,25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">
              <v:stroke endarrow="block"/>
            </v:line>
            <v:line id="Line 154" o:spid="_x0000_s1041" style="position:absolute;visibility:visible" from="24003,22860" to="24009,29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">
              <v:stroke endarrow="block"/>
            </v:line>
            <v:shape id="Text Box 155" o:spid="_x0000_s1042" type="#_x0000_t202" style="position:absolute;left:35433;top:24003;width:21717;height:45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">
              <v:textbox style="mso-next-textbox:#Text Box 155">
                <w:txbxContent>
                  <w:p w:rsidR="00DE12BD" w:rsidRDefault="00DE12BD" w:rsidP="008D2BF2">
                    <w:r>
                      <w:t>Оценка коммерческой</w:t>
                    </w:r>
                  </w:p>
                  <w:p w:rsidR="00DE12BD" w:rsidRDefault="00DE12BD" w:rsidP="008D2BF2">
                    <w:r>
                      <w:t xml:space="preserve"> эффективности проекта</w:t>
                    </w:r>
                  </w:p>
                </w:txbxContent>
              </v:textbox>
            </v:shape>
            <v:shape id="Text Box 156" o:spid="_x0000_s1043" type="#_x0000_t202" style="position:absolute;left:35433;top:28575;width:10287;height:22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">
              <v:textbox style="mso-next-textbox:#Text Box 156">
                <w:txbxContent>
                  <w:p w:rsidR="00DE12BD" w:rsidRDefault="00DE12BD" w:rsidP="008D2BF2">
                    <w:r>
                      <w:t>+</w:t>
                    </w:r>
                  </w:p>
                </w:txbxContent>
              </v:textbox>
            </v:shape>
            <v:shape id="Text Box 157" o:spid="_x0000_s1044" type="#_x0000_t202" style="position:absolute;left:45720;top:28575;width:11430;height:22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">
              <v:textbox style="mso-next-textbox:#Text Box 157">
                <w:txbxContent>
                  <w:p w:rsidR="00DE12BD" w:rsidRDefault="00DE12BD" w:rsidP="008D2BF2">
                    <w:r>
                      <w:t>-</w:t>
                    </w:r>
                  </w:p>
                </w:txbxContent>
              </v:textbox>
            </v:shape>
            <v:line id="Line 158" o:spid="_x0000_s1045" style="position:absolute;visibility:visible" from="51435,30861" to="51435,32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">
              <v:stroke endarrow="block"/>
            </v:line>
            <v:shape id="Text Box 159" o:spid="_x0000_s1046" type="#_x0000_t202" style="position:absolute;left:45720;top:32004;width:11430;height:45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">
              <v:textbox style="mso-next-textbox:#Text Box 159">
                <w:txbxContent>
                  <w:p w:rsidR="00DE12BD" w:rsidRDefault="00DE12BD" w:rsidP="008D2BF2">
                    <w:r>
                      <w:t>Проект неэ</w:t>
                    </w:r>
                    <w:r>
                      <w:t>ф</w:t>
                    </w:r>
                    <w:r>
                      <w:t>фективен</w:t>
                    </w:r>
                  </w:p>
                </w:txbxContent>
              </v:textbox>
            </v:shape>
            <v:shape id="Text Box 160" o:spid="_x0000_s1047" type="#_x0000_t202" style="position:absolute;left:1143;top:37719;width:42291;height:45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">
              <v:textbox style="mso-next-textbox:#Text Box 160">
                <w:txbxContent>
                  <w:p w:rsidR="00DE12BD" w:rsidRDefault="00DE12BD" w:rsidP="008D2BF2">
                    <w:r>
                      <w:t>Рассмотрение и оценка вариантов поддержки проекта.</w:t>
                    </w:r>
                  </w:p>
                  <w:p w:rsidR="00DE12BD" w:rsidRDefault="00DE12BD" w:rsidP="008D2BF2">
                    <w:r>
                      <w:t>Оценка коммерческой эффективности с учетом поддержки</w:t>
                    </w:r>
                  </w:p>
                </w:txbxContent>
              </v:textbox>
            </v:shape>
            <v:shape id="Text Box 161" o:spid="_x0000_s1048" type="#_x0000_t202" style="position:absolute;left:1143;top:33147;width:4572;height:22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">
              <v:textbox style="mso-next-textbox:#Text Box 161">
                <w:txbxContent>
                  <w:p w:rsidR="00DE12BD" w:rsidRDefault="00DE12BD" w:rsidP="008D2BF2">
                    <w:r>
                      <w:t>-</w:t>
                    </w:r>
                  </w:p>
                </w:txbxContent>
              </v:textbox>
            </v:shape>
            <v:shape id="Text Box 162" o:spid="_x0000_s1049" type="#_x0000_t202" style="position:absolute;left:22860;top:33147;width:4572;height:22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">
              <v:textbox style="mso-next-textbox:#Text Box 162">
                <w:txbxContent>
                  <w:p w:rsidR="00DE12BD" w:rsidRDefault="00DE12BD" w:rsidP="008D2BF2">
                    <w:r>
                      <w:t>+</w:t>
                    </w:r>
                  </w:p>
                </w:txbxContent>
              </v:textbox>
            </v:shape>
            <v:line id="Line 163" o:spid="_x0000_s1050" style="position:absolute;visibility:visible" from="25146,35433" to="25146,36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1HrxgAAANsAAAAPAAAAZHJzL2Rvd25yZXYueG1sRI9Pa8JA&#10;FMTvgt9heUJvurGWIK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j69R68YAAADbAAAA&#10;DwAAAAAAAAAAAAAAAAAHAgAAZHJzL2Rvd25yZXYueG1sUEsFBgAAAAADAAMAtwAAAPoCAAAAAA==&#10;"/>
            <v:line id="Line 164" o:spid="_x0000_s1051" style="position:absolute;visibility:visible" from="25146,36576" to="44577,36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/RwxgAAANs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4OP0cMYAAADbAAAA&#10;DwAAAAAAAAAAAAAAAAAHAgAAZHJzL2Rvd25yZXYueG1sUEsFBgAAAAADAAMAtwAAAPoCAAAAAA==&#10;"/>
            <v:line id="Line 165" o:spid="_x0000_s1052" style="position:absolute;visibility:visible" from="44577,36576" to="44577,45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">
              <v:stroke endarrow="block"/>
            </v:line>
            <v:shape id="Text Box 166" o:spid="_x0000_s1053" type="#_x0000_t202" style="position:absolute;left:1143;top:42291;width:4572;height:22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">
              <v:textbox style="mso-next-textbox:#Text Box 166">
                <w:txbxContent>
                  <w:p w:rsidR="00DE12BD" w:rsidRDefault="00DE12BD" w:rsidP="008D2BF2">
                    <w:r>
                      <w:t>_-</w:t>
                    </w:r>
                  </w:p>
                </w:txbxContent>
              </v:textbox>
            </v:shape>
            <v:shape id="Text Box 167" o:spid="_x0000_s1054" type="#_x0000_t202" style="position:absolute;left:37719;top:42291;width:5715;height:22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">
              <v:textbox style="mso-next-textbox:#Text Box 167">
                <w:txbxContent>
                  <w:p w:rsidR="00DE12BD" w:rsidRDefault="00DE12BD" w:rsidP="008D2BF2">
                    <w:r>
                      <w:t>+</w:t>
                    </w:r>
                  </w:p>
                </w:txbxContent>
              </v:textbox>
            </v:shape>
            <v:line id="Line 168" o:spid="_x0000_s1055" style="position:absolute;visibility:visible" from="4572,35433" to="4578,37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">
              <v:stroke endarrow="block"/>
            </v:line>
            <v:line id="Line 169" o:spid="_x0000_s1056" style="position:absolute;visibility:visible" from="41141,44577" to="41148,45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">
              <v:stroke endarrow="block"/>
            </v:line>
            <v:shape id="Text Box 170" o:spid="_x0000_s1057" type="#_x0000_t202" style="position:absolute;left:1143;top:45720;width:17145;height:3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">
              <v:textbox style="mso-next-textbox:#Text Box 170">
                <w:txbxContent>
                  <w:p w:rsidR="00DE12BD" w:rsidRDefault="00DE12BD" w:rsidP="008D2BF2">
                    <w:r>
                      <w:t>Проект неэффективен</w:t>
                    </w:r>
                  </w:p>
                </w:txbxContent>
              </v:textbox>
            </v:shape>
            <v:line id="Line 171" o:spid="_x0000_s1058" style="position:absolute;visibility:visible" from="4565,44577" to="4572,45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">
              <v:stroke endarrow="block"/>
            </v:line>
            <v:shape id="Text Box 172" o:spid="_x0000_s1059" type="#_x0000_t202" style="position:absolute;left:20574;top:45720;width:36576;height:45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">
              <v:textbox style="mso-next-textbox:#Text Box 172">
                <w:txbxContent>
                  <w:p w:rsidR="00DE12BD" w:rsidRDefault="00DE12BD" w:rsidP="008D2BF2">
                    <w:r>
                      <w:t>Второй этап. Оценка эффективности участия</w:t>
                    </w:r>
                  </w:p>
                  <w:p w:rsidR="00DE12BD" w:rsidRDefault="00DE12BD" w:rsidP="008D2BF2">
                    <w:r>
                      <w:t>в проекте</w:t>
                    </w:r>
                  </w:p>
                </w:txbxContent>
              </v:textbox>
            </v:shape>
            <v:shape id="Text Box 173" o:spid="_x0000_s1060" type="#_x0000_t202" style="position:absolute;left:1143;top:51435;width:56007;height:68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">
              <v:textbox style="mso-next-textbox:#Text Box 173">
                <w:txbxContent>
                  <w:p w:rsidR="00DE12BD" w:rsidRDefault="00DE12BD" w:rsidP="008D2BF2">
                    <w:r>
                      <w:t xml:space="preserve">Определение организационно-экономического механизма реализации проекта и состава его участников. Выработка схемы финансирования, обеспечивающей </w:t>
                    </w:r>
                  </w:p>
                  <w:p w:rsidR="00DE12BD" w:rsidRDefault="00DE12BD" w:rsidP="008D2BF2">
                    <w:r>
                      <w:t>финансовую реализуемость для каждого из участников</w:t>
                    </w:r>
                  </w:p>
                </w:txbxContent>
              </v:textbox>
            </v:shape>
            <v:shape id="Text Box 174" o:spid="_x0000_s1061" type="#_x0000_t202" style="position:absolute;left:1143;top:58293;width:4572;height:22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">
              <v:textbox style="mso-next-textbox:#Text Box 174">
                <w:txbxContent>
                  <w:p w:rsidR="00DE12BD" w:rsidRDefault="00DE12BD" w:rsidP="008D2BF2">
                    <w:r>
                      <w:t>-</w:t>
                    </w:r>
                  </w:p>
                </w:txbxContent>
              </v:textbox>
            </v:shape>
            <v:shape id="Text Box 175" o:spid="_x0000_s1062" type="#_x0000_t202" style="position:absolute;left:48006;top:58293;width:9144;height:22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">
              <v:textbox style="mso-next-textbox:#Text Box 175">
                <w:txbxContent>
                  <w:p w:rsidR="00DE12BD" w:rsidRDefault="00DE12BD" w:rsidP="008D2BF2">
                    <w:r>
                      <w:t>+</w:t>
                    </w:r>
                  </w:p>
                </w:txbxContent>
              </v:textbox>
            </v:shape>
            <v:line id="Line 176" o:spid="_x0000_s1063" style="position:absolute;flip:x;visibility:visible" from="4565,60579" to="4572,61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">
              <v:stroke endarrow="block"/>
            </v:line>
            <v:shape id="Text Box 177" o:spid="_x0000_s1064" type="#_x0000_t202" style="position:absolute;left:1143;top:61722;width:20574;height:3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">
              <v:textbox style="mso-next-textbox:#Text Box 177">
                <w:txbxContent>
                  <w:p w:rsidR="00DE12BD" w:rsidRDefault="00DE12BD" w:rsidP="008D2BF2">
                    <w:r>
                      <w:t>Проект нереализуем</w:t>
                    </w:r>
                  </w:p>
                </w:txbxContent>
              </v:textbox>
            </v:shape>
            <v:shape id="Text Box 178" o:spid="_x0000_s1065" type="#_x0000_t202" style="position:absolute;left:26289;top:61722;width:30861;height:45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">
              <v:textbox style="mso-next-textbox:#Text Box 178">
                <w:txbxContent>
                  <w:p w:rsidR="00DE12BD" w:rsidRDefault="00DE12BD" w:rsidP="008D2BF2">
                    <w:r>
                      <w:t xml:space="preserve">Оценка эффективности проекта </w:t>
                    </w:r>
                  </w:p>
                  <w:p w:rsidR="00DE12BD" w:rsidRDefault="00DE12BD" w:rsidP="008D2BF2">
                    <w:r>
                      <w:t>для каждого участника</w:t>
                    </w:r>
                  </w:p>
                </w:txbxContent>
              </v:textbox>
            </v:shape>
            <v:line id="Line 179" o:spid="_x0000_s1066" style="position:absolute;visibility:visible" from="50292,60579" to="50292,60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">
              <v:stroke endarrow="block"/>
            </v:line>
            <v:line id="Line 180" o:spid="_x0000_s1067" style="position:absolute;visibility:visible" from="50292,60579" to="50292,61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">
              <v:stroke endarrow="block"/>
            </v:line>
            <v:shape id="Text Box 181" o:spid="_x0000_s1068" type="#_x0000_t202" style="position:absolute;left:26289;top:66294;width:6858;height:22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">
              <v:textbox style="mso-next-textbox:#Text Box 181">
                <w:txbxContent>
                  <w:p w:rsidR="00DE12BD" w:rsidRDefault="00DE12BD" w:rsidP="008D2BF2">
                    <w:r>
                      <w:t>-</w:t>
                    </w:r>
                  </w:p>
                </w:txbxContent>
              </v:textbox>
            </v:shape>
            <v:shape id="Text Box 182" o:spid="_x0000_s1069" type="#_x0000_t202" style="position:absolute;left:50292;top:66294;width:6858;height:22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">
              <v:textbox style="mso-next-textbox:#Text Box 182">
                <w:txbxContent>
                  <w:p w:rsidR="00DE12BD" w:rsidRDefault="00DE12BD" w:rsidP="008D2BF2">
                    <w:r>
                      <w:t>+</w:t>
                    </w:r>
                  </w:p>
                </w:txbxContent>
              </v:textbox>
            </v:shape>
            <v:line id="Line 183" o:spid="_x0000_s1070" style="position:absolute;flip:x;visibility:visible" from="21717,67437" to="26289,67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">
              <v:stroke endarrow="block"/>
            </v:line>
            <v:shape id="Text Box 184" o:spid="_x0000_s1071" type="#_x0000_t202" style="position:absolute;left:1143;top:66294;width:20574;height:3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">
              <v:textbox style="mso-next-textbox:#Text Box 184">
                <w:txbxContent>
                  <w:p w:rsidR="00DE12BD" w:rsidRDefault="00DE12BD" w:rsidP="008D2BF2">
                    <w:r>
                      <w:t>Проект неэффективен</w:t>
                    </w:r>
                  </w:p>
                </w:txbxContent>
              </v:textbox>
            </v:shape>
            <v:shape id="Text Box 185" o:spid="_x0000_s1072" type="#_x0000_t202" style="position:absolute;left:42291;top:69723;width:14859;height:3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">
              <v:textbox style="mso-next-textbox:#Text Box 185">
                <w:txbxContent>
                  <w:p w:rsidR="00DE12BD" w:rsidRDefault="00DE12BD" w:rsidP="008D2BF2">
                    <w:r>
                      <w:t>Конец расчета</w:t>
                    </w:r>
                  </w:p>
                </w:txbxContent>
              </v:textbox>
            </v:shape>
            <v:line id="Line 186" o:spid="_x0000_s1073" style="position:absolute;visibility:visible" from="53721,68580" to="53721,69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">
              <v:stroke endarrow="block"/>
            </v:line>
            <v:line id="Line 187" o:spid="_x0000_s1074" style="position:absolute;visibility:visible" from="27432,5715" to="27432,8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">
              <v:stroke endarrow="block"/>
            </v:line>
            <w10:wrap type="none"/>
            <w10:anchorlock/>
          </v:group>
        </w:pict>
      </w:r>
    </w:p>
    <w:p w:rsidR="008D2BF2" w:rsidRPr="008D2BF2" w:rsidRDefault="008D2BF2" w:rsidP="00C73905">
      <w:pPr>
        <w:pStyle w:val="a5"/>
        <w:widowControl w:val="0"/>
        <w:spacing w:line="360" w:lineRule="auto"/>
        <w:ind w:firstLine="709"/>
      </w:pPr>
      <w:r>
        <w:t xml:space="preserve">Рисунок </w:t>
      </w:r>
      <w:r w:rsidR="00D31B1A">
        <w:t>5</w:t>
      </w:r>
      <w:r>
        <w:t xml:space="preserve">.1 - </w:t>
      </w:r>
      <w:r w:rsidRPr="008D2BF2">
        <w:t>Концептуальная схема оценки эффективности инвестиционного проекта</w:t>
      </w:r>
    </w:p>
    <w:p w:rsidR="00B27DF5" w:rsidRDefault="00B27DF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Оценка эффективности инвестиционного проекта в целом включает определ</w:t>
      </w:r>
      <w:r>
        <w:rPr>
          <w:sz w:val="28"/>
        </w:rPr>
        <w:t>е</w:t>
      </w:r>
      <w:r>
        <w:rPr>
          <w:sz w:val="28"/>
        </w:rPr>
        <w:t>ние: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1) общественной эффективности – расчет показателей, которые учитывают </w:t>
      </w:r>
      <w:r>
        <w:rPr>
          <w:sz w:val="28"/>
        </w:rPr>
        <w:lastRenderedPageBreak/>
        <w:t>социально-экономические последствия реализации проекта для общества в целом;</w:t>
      </w:r>
    </w:p>
    <w:p w:rsidR="00C73905" w:rsidRDefault="00C73905" w:rsidP="00C73905">
      <w:pPr>
        <w:pStyle w:val="13"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2) коммерческой эффективности </w:t>
      </w:r>
      <w:r w:rsidR="00360A44" w:rsidRPr="009F4E3F">
        <w:rPr>
          <w:sz w:val="28"/>
          <w:szCs w:val="28"/>
        </w:rPr>
        <w:t>–</w:t>
      </w:r>
      <w:r>
        <w:rPr>
          <w:sz w:val="28"/>
        </w:rPr>
        <w:t xml:space="preserve"> расчет показателей, которые учитывают финансовые последствия для участника, самостоятельно реализующего проект. Он производит все необходимые затраты и пользуется всеми результатами.</w:t>
      </w:r>
    </w:p>
    <w:p w:rsidR="00C73905" w:rsidRDefault="00C73905" w:rsidP="00C73905">
      <w:pPr>
        <w:pStyle w:val="a5"/>
        <w:widowControl w:val="0"/>
        <w:spacing w:line="360" w:lineRule="auto"/>
        <w:ind w:firstLine="709"/>
      </w:pPr>
      <w:r>
        <w:t>Таким образом, на первом этапе рассчитываются показатели эффективности проекта в целом с целью укрупненной экономической оценки проектных решений и создания условий для поиска инвесторов. Особенностью этого этапа является оце</w:t>
      </w:r>
      <w:r>
        <w:t>н</w:t>
      </w:r>
      <w:r>
        <w:t>ка эффективности проекта с позиций единственного участника, реализующего его за счет собственных средств.</w:t>
      </w:r>
    </w:p>
    <w:p w:rsidR="00C73905" w:rsidRDefault="00C73905" w:rsidP="00C73905">
      <w:pPr>
        <w:pStyle w:val="a5"/>
        <w:widowControl w:val="0"/>
        <w:spacing w:line="360" w:lineRule="auto"/>
        <w:ind w:firstLine="709"/>
      </w:pPr>
      <w:r>
        <w:t>На втором этапе уточняется состав участников проекта, определяется фина</w:t>
      </w:r>
      <w:r>
        <w:t>н</w:t>
      </w:r>
      <w:r>
        <w:t xml:space="preserve">совая реализуемость и эффективность участия в проекте каждого из них. 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Оценка эффективности участия в проекте включает определение:</w:t>
      </w:r>
    </w:p>
    <w:p w:rsidR="00C73905" w:rsidRPr="00E15A6A" w:rsidRDefault="00C73905" w:rsidP="0014458F">
      <w:pPr>
        <w:pStyle w:val="aff2"/>
        <w:widowControl w:val="0"/>
        <w:numPr>
          <w:ilvl w:val="0"/>
          <w:numId w:val="1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</w:rPr>
      </w:pPr>
      <w:r w:rsidRPr="00E15A6A">
        <w:rPr>
          <w:sz w:val="28"/>
        </w:rPr>
        <w:t xml:space="preserve">эффективности участия предприятий в проекте </w:t>
      </w:r>
      <w:r w:rsidR="00E15A6A" w:rsidRPr="00E15A6A">
        <w:rPr>
          <w:sz w:val="28"/>
          <w:szCs w:val="28"/>
        </w:rPr>
        <w:t>–</w:t>
      </w:r>
      <w:r w:rsidRPr="00E15A6A">
        <w:rPr>
          <w:sz w:val="28"/>
        </w:rPr>
        <w:t xml:space="preserve"> эффективность инвест</w:t>
      </w:r>
      <w:r w:rsidRPr="00E15A6A">
        <w:rPr>
          <w:sz w:val="28"/>
        </w:rPr>
        <w:t>и</w:t>
      </w:r>
      <w:r w:rsidRPr="00E15A6A">
        <w:rPr>
          <w:sz w:val="28"/>
        </w:rPr>
        <w:t>ционного проекта для предприятий-участников;</w:t>
      </w:r>
    </w:p>
    <w:p w:rsidR="00C73905" w:rsidRPr="00E15A6A" w:rsidRDefault="00C73905" w:rsidP="0014458F">
      <w:pPr>
        <w:pStyle w:val="aff2"/>
        <w:widowControl w:val="0"/>
        <w:numPr>
          <w:ilvl w:val="0"/>
          <w:numId w:val="1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</w:rPr>
      </w:pPr>
      <w:r w:rsidRPr="00E15A6A">
        <w:rPr>
          <w:sz w:val="28"/>
        </w:rPr>
        <w:t xml:space="preserve">эффективности инвестирования в акции предприятия </w:t>
      </w:r>
      <w:r w:rsidR="00E15A6A" w:rsidRPr="00E15A6A">
        <w:rPr>
          <w:sz w:val="28"/>
          <w:szCs w:val="28"/>
        </w:rPr>
        <w:t>–</w:t>
      </w:r>
      <w:r w:rsidRPr="00E15A6A">
        <w:rPr>
          <w:sz w:val="28"/>
        </w:rPr>
        <w:t xml:space="preserve"> эффективность для акционеров акционерных предприятий </w:t>
      </w:r>
      <w:r w:rsidR="00E15A6A" w:rsidRPr="00E15A6A">
        <w:rPr>
          <w:sz w:val="28"/>
          <w:szCs w:val="28"/>
        </w:rPr>
        <w:t>–</w:t>
      </w:r>
      <w:r w:rsidRPr="00E15A6A">
        <w:rPr>
          <w:sz w:val="28"/>
        </w:rPr>
        <w:t xml:space="preserve"> участников инвестиционного проекта;</w:t>
      </w:r>
    </w:p>
    <w:p w:rsidR="00C73905" w:rsidRPr="00E15A6A" w:rsidRDefault="00C73905" w:rsidP="0014458F">
      <w:pPr>
        <w:pStyle w:val="aff2"/>
        <w:widowControl w:val="0"/>
        <w:numPr>
          <w:ilvl w:val="0"/>
          <w:numId w:val="1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</w:rPr>
      </w:pPr>
      <w:r w:rsidRPr="00E15A6A">
        <w:rPr>
          <w:sz w:val="28"/>
        </w:rPr>
        <w:t>эффективности участия в проекте структур более высокого уровня по отн</w:t>
      </w:r>
      <w:r w:rsidRPr="00E15A6A">
        <w:rPr>
          <w:sz w:val="28"/>
        </w:rPr>
        <w:t>о</w:t>
      </w:r>
      <w:r w:rsidRPr="00E15A6A">
        <w:rPr>
          <w:sz w:val="28"/>
        </w:rPr>
        <w:t>шению к предприятиям - участникам проекта, в том числе:</w:t>
      </w:r>
    </w:p>
    <w:p w:rsidR="00C73905" w:rsidRPr="00E15A6A" w:rsidRDefault="00C73905" w:rsidP="00E15A6A">
      <w:pPr>
        <w:pStyle w:val="aff2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709"/>
        <w:jc w:val="both"/>
        <w:rPr>
          <w:sz w:val="28"/>
        </w:rPr>
      </w:pPr>
      <w:r w:rsidRPr="00E15A6A">
        <w:rPr>
          <w:sz w:val="28"/>
        </w:rPr>
        <w:t>а) региональной и народнохозяйственной эффективности;</w:t>
      </w:r>
    </w:p>
    <w:p w:rsidR="00C73905" w:rsidRDefault="00C73905" w:rsidP="00E15A6A">
      <w:pPr>
        <w:pStyle w:val="a5"/>
        <w:widowControl w:val="0"/>
        <w:tabs>
          <w:tab w:val="left" w:pos="993"/>
        </w:tabs>
        <w:spacing w:line="360" w:lineRule="auto"/>
        <w:ind w:firstLine="709"/>
      </w:pPr>
      <w:r>
        <w:t xml:space="preserve">б) отраслевой эффективности </w:t>
      </w:r>
      <w:r w:rsidR="00E15A6A" w:rsidRPr="009F4E3F">
        <w:rPr>
          <w:szCs w:val="28"/>
        </w:rPr>
        <w:t>–</w:t>
      </w:r>
      <w:r>
        <w:t xml:space="preserve"> для отдельных отраслей народного хозяйства, финансово-промышленных групп, объединений предприятий и холдинговых стру</w:t>
      </w:r>
      <w:r>
        <w:t>к</w:t>
      </w:r>
      <w:r>
        <w:t>тур;</w:t>
      </w:r>
    </w:p>
    <w:p w:rsidR="00C73905" w:rsidRDefault="00C73905" w:rsidP="0014458F">
      <w:pPr>
        <w:pStyle w:val="a5"/>
        <w:widowControl w:val="0"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</w:pPr>
      <w:r>
        <w:t xml:space="preserve">бюджетной эффективности </w:t>
      </w:r>
      <w:r w:rsidR="00E15A6A" w:rsidRPr="009F4E3F">
        <w:rPr>
          <w:szCs w:val="28"/>
        </w:rPr>
        <w:t>–</w:t>
      </w:r>
      <w:r>
        <w:t>- эффективность участия в проекте государства с точки зрения расходов и доходов бюджетов всех уровней.</w:t>
      </w:r>
    </w:p>
    <w:p w:rsidR="00C73905" w:rsidRPr="004D71FA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D71FA">
        <w:rPr>
          <w:sz w:val="28"/>
          <w:szCs w:val="28"/>
        </w:rPr>
        <w:t xml:space="preserve">Таким образом, эффективность участия в проекте </w:t>
      </w:r>
      <w:r>
        <w:rPr>
          <w:sz w:val="28"/>
          <w:szCs w:val="28"/>
        </w:rPr>
        <w:t>выполняет</w:t>
      </w:r>
      <w:r w:rsidRPr="004D71FA">
        <w:rPr>
          <w:sz w:val="28"/>
          <w:szCs w:val="28"/>
        </w:rPr>
        <w:t>ся с целью пр</w:t>
      </w:r>
      <w:r w:rsidRPr="004D71FA">
        <w:rPr>
          <w:sz w:val="28"/>
          <w:szCs w:val="28"/>
        </w:rPr>
        <w:t>о</w:t>
      </w:r>
      <w:r w:rsidRPr="004D71FA">
        <w:rPr>
          <w:sz w:val="28"/>
          <w:szCs w:val="28"/>
        </w:rPr>
        <w:t>верки реализуемости инвестиционного проекта и заинтересованности в нем всех его участников.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Финансовая реализуемость инвестиционного проекта </w:t>
      </w:r>
      <w:r w:rsidR="00E15A6A" w:rsidRPr="009F4E3F">
        <w:rPr>
          <w:sz w:val="28"/>
          <w:szCs w:val="28"/>
        </w:rPr>
        <w:t>–</w:t>
      </w:r>
      <w:r>
        <w:rPr>
          <w:sz w:val="28"/>
        </w:rPr>
        <w:t xml:space="preserve"> обеспечение такой структуры денежных потоков на каждом шаге расчета, при которой имеется дост</w:t>
      </w:r>
      <w:r>
        <w:rPr>
          <w:sz w:val="28"/>
        </w:rPr>
        <w:t>а</w:t>
      </w:r>
      <w:r>
        <w:rPr>
          <w:sz w:val="28"/>
        </w:rPr>
        <w:t>точное количество средств для продолжения данного проекта.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>Из определения следует, что в качестве достаточного условия финансовой реализуемости проекта может рассматриваться условие неотрицательности нако</w:t>
      </w:r>
      <w:r>
        <w:rPr>
          <w:sz w:val="28"/>
        </w:rPr>
        <w:t>п</w:t>
      </w:r>
      <w:r>
        <w:rPr>
          <w:sz w:val="28"/>
        </w:rPr>
        <w:t xml:space="preserve">ленного сальдо денежного потока на каждом шаге расчета </w:t>
      </w:r>
      <w:r w:rsidRPr="00607202">
        <w:rPr>
          <w:i/>
          <w:sz w:val="28"/>
          <w:lang w:val="en-US"/>
        </w:rPr>
        <w:t>B</w:t>
      </w:r>
      <w:r w:rsidRPr="00607202">
        <w:rPr>
          <w:i/>
          <w:sz w:val="28"/>
          <w:vertAlign w:val="subscript"/>
          <w:lang w:val="en-US"/>
        </w:rPr>
        <w:t>m</w:t>
      </w:r>
      <w:r>
        <w:rPr>
          <w:sz w:val="28"/>
        </w:rPr>
        <w:t>: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</w:p>
    <w:tbl>
      <w:tblPr>
        <w:tblW w:w="0" w:type="auto"/>
        <w:tblLook w:val="01E0"/>
      </w:tblPr>
      <w:tblGrid>
        <w:gridCol w:w="9234"/>
        <w:gridCol w:w="1154"/>
      </w:tblGrid>
      <w:tr w:rsidR="00C73905" w:rsidRPr="00ED2F3C" w:rsidTr="006C1733">
        <w:trPr>
          <w:trHeight w:val="549"/>
        </w:trPr>
        <w:tc>
          <w:tcPr>
            <w:tcW w:w="9234" w:type="dxa"/>
            <w:shd w:val="clear" w:color="auto" w:fill="auto"/>
          </w:tcPr>
          <w:p w:rsidR="00C73905" w:rsidRPr="00ED2F3C" w:rsidRDefault="00C73905" w:rsidP="006C173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</w:rPr>
            </w:pPr>
            <w:r w:rsidRPr="00ED2F3C">
              <w:rPr>
                <w:position w:val="-12"/>
                <w:sz w:val="28"/>
              </w:rPr>
              <w:object w:dxaOrig="3700" w:dyaOrig="380">
                <v:shape id="_x0000_i1053" type="#_x0000_t75" style="width:185.4pt;height:18.6pt" o:ole="">
                  <v:imagedata r:id="rId83" o:title=""/>
                </v:shape>
                <o:OLEObject Type="Embed" ProgID="Equation.3" ShapeID="_x0000_i1053" DrawAspect="Content" ObjectID="_1683031883" r:id="rId84"/>
              </w:object>
            </w:r>
            <w:r w:rsidRPr="00ED2F3C">
              <w:rPr>
                <w:sz w:val="28"/>
              </w:rPr>
              <w:t>,</w:t>
            </w:r>
          </w:p>
        </w:tc>
        <w:tc>
          <w:tcPr>
            <w:tcW w:w="1154" w:type="dxa"/>
            <w:shd w:val="clear" w:color="auto" w:fill="auto"/>
            <w:vAlign w:val="center"/>
          </w:tcPr>
          <w:p w:rsidR="00C73905" w:rsidRPr="00ED2F3C" w:rsidRDefault="00C73905" w:rsidP="00230150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sz w:val="28"/>
              </w:rPr>
            </w:pPr>
            <w:r w:rsidRPr="00ED2F3C">
              <w:rPr>
                <w:sz w:val="28"/>
              </w:rPr>
              <w:t>(</w:t>
            </w:r>
            <w:r w:rsidR="00D31B1A">
              <w:rPr>
                <w:sz w:val="28"/>
              </w:rPr>
              <w:t>5</w:t>
            </w:r>
            <w:r w:rsidRPr="00ED2F3C">
              <w:rPr>
                <w:sz w:val="28"/>
              </w:rPr>
              <w:t>.2)</w:t>
            </w:r>
          </w:p>
        </w:tc>
      </w:tr>
    </w:tbl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</w:p>
    <w:p w:rsidR="00C73905" w:rsidRDefault="00C73905" w:rsidP="00472C03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hanging="142"/>
        <w:jc w:val="both"/>
        <w:rPr>
          <w:sz w:val="28"/>
        </w:rPr>
      </w:pPr>
      <w:r>
        <w:rPr>
          <w:sz w:val="28"/>
        </w:rPr>
        <w:t xml:space="preserve">где </w:t>
      </w:r>
      <w:r w:rsidRPr="00261C8D">
        <w:rPr>
          <w:i/>
          <w:sz w:val="28"/>
          <w:lang w:val="en-US"/>
        </w:rPr>
        <w:t>b</w:t>
      </w:r>
      <w:r w:rsidRPr="00261C8D">
        <w:rPr>
          <w:i/>
          <w:sz w:val="28"/>
          <w:vertAlign w:val="subscript"/>
          <w:lang w:val="en-US"/>
        </w:rPr>
        <w:t>i</w:t>
      </w:r>
      <w:r>
        <w:rPr>
          <w:sz w:val="28"/>
        </w:rPr>
        <w:t>– суммарное сальдо денежных потоков от производственной, финансовой и и</w:t>
      </w:r>
      <w:r>
        <w:rPr>
          <w:sz w:val="28"/>
        </w:rPr>
        <w:t>н</w:t>
      </w:r>
      <w:r>
        <w:rPr>
          <w:sz w:val="28"/>
        </w:rPr>
        <w:t xml:space="preserve">вестиционной деятельности на </w:t>
      </w:r>
      <w:r w:rsidRPr="00261C8D">
        <w:rPr>
          <w:i/>
          <w:sz w:val="28"/>
          <w:lang w:val="en-US"/>
        </w:rPr>
        <w:t>i</w:t>
      </w:r>
      <w:r>
        <w:rPr>
          <w:sz w:val="28"/>
        </w:rPr>
        <w:t xml:space="preserve">-м шаге; </w:t>
      </w:r>
      <w:r w:rsidRPr="00261C8D">
        <w:rPr>
          <w:i/>
          <w:sz w:val="28"/>
          <w:lang w:val="en-US"/>
        </w:rPr>
        <w:t>i</w:t>
      </w:r>
      <w:r>
        <w:rPr>
          <w:sz w:val="28"/>
        </w:rPr>
        <w:t xml:space="preserve"> = 0,1, … </w:t>
      </w:r>
      <w:r w:rsidRPr="00261C8D">
        <w:rPr>
          <w:i/>
          <w:sz w:val="28"/>
          <w:lang w:val="en-US"/>
        </w:rPr>
        <w:t>m</w:t>
      </w:r>
      <w:r>
        <w:rPr>
          <w:sz w:val="28"/>
        </w:rPr>
        <w:t>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Требование финансовой реализуемости определяет необходимый объем ф</w:t>
      </w:r>
      <w:r>
        <w:rPr>
          <w:sz w:val="28"/>
        </w:rPr>
        <w:t>и</w:t>
      </w:r>
      <w:r>
        <w:rPr>
          <w:sz w:val="28"/>
        </w:rPr>
        <w:t>нансирования инвестиционного проекта. При выявлении финансовой не реализу</w:t>
      </w:r>
      <w:r>
        <w:rPr>
          <w:sz w:val="28"/>
        </w:rPr>
        <w:t>е</w:t>
      </w:r>
      <w:r>
        <w:rPr>
          <w:sz w:val="28"/>
        </w:rPr>
        <w:t>мости схема финансирования и, возможно, отдельные элементы организационно-экономического механизма проекта, должны быть скорректированы.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Если внутри расчетного периода невозможно добиться финансовой реализу</w:t>
      </w:r>
      <w:r>
        <w:rPr>
          <w:sz w:val="28"/>
        </w:rPr>
        <w:t>е</w:t>
      </w:r>
      <w:r>
        <w:rPr>
          <w:sz w:val="28"/>
        </w:rPr>
        <w:t>мости, то необходимо привлечь дополнительные источники финансирования. Для компенсации возникающего на одном или нескольких шагах расчета отрицательн</w:t>
      </w:r>
      <w:r>
        <w:rPr>
          <w:sz w:val="28"/>
        </w:rPr>
        <w:t>о</w:t>
      </w:r>
      <w:r>
        <w:rPr>
          <w:sz w:val="28"/>
        </w:rPr>
        <w:t>го накопленного сальдо используется депозитный доход.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Депозитный доход – внереализационный доход, получаемый за счет процента от средств, вкладываемых на каждом шаге на депозит и равных суммарному сальдо денежного потока на этом шаге. Термин «депозитный доход», следует трактовать шире, чем создание дополнительных фондов для компенсации ожидаемого отриц</w:t>
      </w:r>
      <w:r>
        <w:rPr>
          <w:sz w:val="28"/>
        </w:rPr>
        <w:t>а</w:t>
      </w:r>
      <w:r>
        <w:rPr>
          <w:sz w:val="28"/>
        </w:rPr>
        <w:t>тельного сальдо денежных потоков на одном из шагов расчета.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Депозитный доход может быть получен путем:</w:t>
      </w:r>
    </w:p>
    <w:p w:rsidR="00C73905" w:rsidRPr="008601BA" w:rsidRDefault="00C73905" w:rsidP="0014458F">
      <w:pPr>
        <w:pStyle w:val="aff2"/>
        <w:widowControl w:val="0"/>
        <w:numPr>
          <w:ilvl w:val="0"/>
          <w:numId w:val="13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</w:rPr>
      </w:pPr>
      <w:r w:rsidRPr="008601BA">
        <w:rPr>
          <w:sz w:val="28"/>
        </w:rPr>
        <w:t>размещения средств на банковских депозитах;</w:t>
      </w:r>
    </w:p>
    <w:p w:rsidR="00C73905" w:rsidRPr="008601BA" w:rsidRDefault="00C73905" w:rsidP="0014458F">
      <w:pPr>
        <w:pStyle w:val="aff2"/>
        <w:widowControl w:val="0"/>
        <w:numPr>
          <w:ilvl w:val="0"/>
          <w:numId w:val="13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</w:rPr>
      </w:pPr>
      <w:r w:rsidRPr="008601BA">
        <w:rPr>
          <w:sz w:val="28"/>
        </w:rPr>
        <w:t>приобретения государственных облигаций;</w:t>
      </w:r>
    </w:p>
    <w:p w:rsidR="00C73905" w:rsidRPr="008601BA" w:rsidRDefault="00C73905" w:rsidP="0014458F">
      <w:pPr>
        <w:pStyle w:val="aff2"/>
        <w:widowControl w:val="0"/>
        <w:numPr>
          <w:ilvl w:val="0"/>
          <w:numId w:val="13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</w:rPr>
      </w:pPr>
      <w:r w:rsidRPr="008601BA">
        <w:rPr>
          <w:sz w:val="28"/>
        </w:rPr>
        <w:t>эффективных операций на рынке корпоративных ценных бумаг.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Отсюда следует, что необходимым и достаточным условием финансовой ре</w:t>
      </w:r>
      <w:r>
        <w:rPr>
          <w:sz w:val="28"/>
        </w:rPr>
        <w:t>а</w:t>
      </w:r>
      <w:r>
        <w:rPr>
          <w:sz w:val="28"/>
        </w:rPr>
        <w:t>лизуемости инвестиционного проекта является неотрицательность для каждого шага расчета величины общего накопленного сальдо денежного потока, с учетом деп</w:t>
      </w:r>
      <w:r>
        <w:rPr>
          <w:sz w:val="28"/>
        </w:rPr>
        <w:t>о</w:t>
      </w:r>
      <w:r>
        <w:rPr>
          <w:sz w:val="28"/>
        </w:rPr>
        <w:t>зитных доходов: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</w:p>
    <w:tbl>
      <w:tblPr>
        <w:tblW w:w="0" w:type="auto"/>
        <w:tblLook w:val="01E0"/>
      </w:tblPr>
      <w:tblGrid>
        <w:gridCol w:w="9229"/>
        <w:gridCol w:w="1154"/>
      </w:tblGrid>
      <w:tr w:rsidR="00C73905" w:rsidRPr="00ED2F3C" w:rsidTr="006C1733">
        <w:trPr>
          <w:trHeight w:val="673"/>
        </w:trPr>
        <w:tc>
          <w:tcPr>
            <w:tcW w:w="9229" w:type="dxa"/>
            <w:shd w:val="clear" w:color="auto" w:fill="auto"/>
          </w:tcPr>
          <w:p w:rsidR="00C73905" w:rsidRPr="00ED2F3C" w:rsidRDefault="00C73905" w:rsidP="006C173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</w:rPr>
            </w:pPr>
            <w:r w:rsidRPr="00ED2F3C">
              <w:rPr>
                <w:position w:val="-12"/>
                <w:sz w:val="28"/>
              </w:rPr>
              <w:object w:dxaOrig="5220" w:dyaOrig="380">
                <v:shape id="_x0000_i1054" type="#_x0000_t75" style="width:261.6pt;height:18.6pt" o:ole="">
                  <v:imagedata r:id="rId85" o:title=""/>
                </v:shape>
                <o:OLEObject Type="Embed" ProgID="Equation.3" ShapeID="_x0000_i1054" DrawAspect="Content" ObjectID="_1683031884" r:id="rId86"/>
              </w:object>
            </w:r>
            <w:r w:rsidRPr="00ED2F3C">
              <w:rPr>
                <w:sz w:val="28"/>
              </w:rPr>
              <w:t>,</w:t>
            </w:r>
          </w:p>
        </w:tc>
        <w:tc>
          <w:tcPr>
            <w:tcW w:w="1154" w:type="dxa"/>
            <w:shd w:val="clear" w:color="auto" w:fill="auto"/>
            <w:vAlign w:val="center"/>
          </w:tcPr>
          <w:p w:rsidR="00C73905" w:rsidRPr="00ED2F3C" w:rsidRDefault="00C73905" w:rsidP="00230150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sz w:val="28"/>
              </w:rPr>
            </w:pPr>
            <w:r w:rsidRPr="00ED2F3C">
              <w:rPr>
                <w:sz w:val="28"/>
              </w:rPr>
              <w:t>(</w:t>
            </w:r>
            <w:r w:rsidR="00D31B1A">
              <w:rPr>
                <w:sz w:val="28"/>
              </w:rPr>
              <w:t>5</w:t>
            </w:r>
            <w:r w:rsidRPr="00ED2F3C">
              <w:rPr>
                <w:sz w:val="28"/>
              </w:rPr>
              <w:t>.3)</w:t>
            </w:r>
          </w:p>
        </w:tc>
      </w:tr>
    </w:tbl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</w:p>
    <w:p w:rsidR="00C73905" w:rsidRDefault="00C73905" w:rsidP="00472C03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</w:rPr>
      </w:pPr>
      <w:r>
        <w:rPr>
          <w:sz w:val="28"/>
        </w:rPr>
        <w:t xml:space="preserve">где </w:t>
      </w:r>
      <w:r w:rsidRPr="00040CF0">
        <w:rPr>
          <w:i/>
          <w:sz w:val="28"/>
          <w:lang w:val="en-US"/>
        </w:rPr>
        <w:t>b</w:t>
      </w:r>
      <w:r w:rsidRPr="00040CF0">
        <w:rPr>
          <w:i/>
          <w:sz w:val="28"/>
          <w:vertAlign w:val="subscript"/>
          <w:lang w:val="en-US"/>
        </w:rPr>
        <w:t>i</w:t>
      </w:r>
      <w:r>
        <w:rPr>
          <w:sz w:val="28"/>
        </w:rPr>
        <w:t xml:space="preserve"> – суммарное сальдо денежного потока на </w:t>
      </w:r>
      <w:r w:rsidRPr="00261C8D">
        <w:rPr>
          <w:i/>
          <w:sz w:val="28"/>
          <w:lang w:val="en-US"/>
        </w:rPr>
        <w:t>i</w:t>
      </w:r>
      <w:r>
        <w:rPr>
          <w:sz w:val="28"/>
        </w:rPr>
        <w:t xml:space="preserve">-ом шаге расчета; </w:t>
      </w:r>
      <w:r w:rsidRPr="00261C8D">
        <w:rPr>
          <w:i/>
          <w:sz w:val="28"/>
          <w:lang w:val="en-US"/>
        </w:rPr>
        <w:t>i</w:t>
      </w:r>
      <w:r>
        <w:rPr>
          <w:sz w:val="28"/>
        </w:rPr>
        <w:t xml:space="preserve"> = 0,1, … </w:t>
      </w:r>
      <w:r w:rsidRPr="00261C8D">
        <w:rPr>
          <w:i/>
          <w:sz w:val="28"/>
          <w:lang w:val="en-US"/>
        </w:rPr>
        <w:t>m</w:t>
      </w:r>
      <w:r>
        <w:rPr>
          <w:sz w:val="28"/>
        </w:rPr>
        <w:t>, р.;</w:t>
      </w:r>
    </w:p>
    <w:p w:rsidR="00C73905" w:rsidRDefault="00C73905" w:rsidP="00472C03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426"/>
        <w:jc w:val="both"/>
        <w:rPr>
          <w:sz w:val="28"/>
        </w:rPr>
      </w:pPr>
      <w:r w:rsidRPr="00040CF0">
        <w:rPr>
          <w:i/>
          <w:sz w:val="28"/>
          <w:lang w:val="en-US"/>
        </w:rPr>
        <w:t>r</w:t>
      </w:r>
      <w:r w:rsidR="008601BA" w:rsidRPr="009F4E3F">
        <w:rPr>
          <w:sz w:val="28"/>
          <w:szCs w:val="28"/>
        </w:rPr>
        <w:t>–</w:t>
      </w:r>
      <w:r>
        <w:rPr>
          <w:sz w:val="28"/>
        </w:rPr>
        <w:t xml:space="preserve"> ставка дохода от размещения средств на финансовом рынке, дес. долей.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after="360" w:line="360" w:lineRule="auto"/>
        <w:ind w:firstLine="709"/>
        <w:jc w:val="both"/>
        <w:rPr>
          <w:sz w:val="28"/>
        </w:rPr>
      </w:pPr>
      <w:r>
        <w:rPr>
          <w:sz w:val="28"/>
        </w:rPr>
        <w:t>Если с учетом депозитного дохода проект остается финансово нереализуемым, то нецелесообразно выполнять расчет экономической эффективности проекта. Если же удалость добиться финансовой реализуемости, то необходимо перейти к детал</w:t>
      </w:r>
      <w:r>
        <w:rPr>
          <w:sz w:val="28"/>
        </w:rPr>
        <w:t>ь</w:t>
      </w:r>
      <w:r>
        <w:rPr>
          <w:sz w:val="28"/>
        </w:rPr>
        <w:t>ной оценке его эффективности.</w:t>
      </w:r>
    </w:p>
    <w:p w:rsidR="00C73905" w:rsidRDefault="00D31B1A" w:rsidP="00193A44">
      <w:pPr>
        <w:pStyle w:val="3"/>
      </w:pPr>
      <w:bookmarkStart w:id="135" w:name="_Toc319950007"/>
      <w:r>
        <w:t>5</w:t>
      </w:r>
      <w:r w:rsidR="00C73905">
        <w:t>.3 Методы оценки эффективности инвестиционн</w:t>
      </w:r>
      <w:r w:rsidR="00C14345">
        <w:t>ых</w:t>
      </w:r>
      <w:r w:rsidR="00C73905">
        <w:t xml:space="preserve"> проект</w:t>
      </w:r>
      <w:bookmarkEnd w:id="135"/>
      <w:r w:rsidR="00C14345">
        <w:t>ов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before="360" w:line="360" w:lineRule="auto"/>
        <w:ind w:firstLine="720"/>
        <w:jc w:val="both"/>
        <w:rPr>
          <w:sz w:val="28"/>
        </w:rPr>
      </w:pPr>
      <w:r>
        <w:rPr>
          <w:sz w:val="28"/>
        </w:rPr>
        <w:t>Наиболее известные в теории и практике методы оценки эффективности инв</w:t>
      </w:r>
      <w:r>
        <w:rPr>
          <w:sz w:val="28"/>
        </w:rPr>
        <w:t>е</w:t>
      </w:r>
      <w:r>
        <w:rPr>
          <w:sz w:val="28"/>
        </w:rPr>
        <w:t xml:space="preserve">стиционных проектов группируются по трем блокам (таблица </w:t>
      </w:r>
      <w:r w:rsidR="00D31B1A">
        <w:rPr>
          <w:sz w:val="28"/>
        </w:rPr>
        <w:t>5</w:t>
      </w:r>
      <w:r>
        <w:rPr>
          <w:sz w:val="28"/>
        </w:rPr>
        <w:t>.4):</w:t>
      </w:r>
    </w:p>
    <w:p w:rsidR="00C73905" w:rsidRDefault="00C73905" w:rsidP="00C73905">
      <w:pPr>
        <w:pStyle w:val="a5"/>
        <w:widowControl w:val="0"/>
        <w:spacing w:line="360" w:lineRule="auto"/>
        <w:ind w:firstLine="720"/>
      </w:pPr>
      <w:r>
        <w:t>1) дисконтные методы. Точность расчета дисконтных показателей в знач</w:t>
      </w:r>
      <w:r>
        <w:t>и</w:t>
      </w:r>
      <w:r>
        <w:t>тельной степени зависит от достоверности и объективности оценки денежных пот</w:t>
      </w:r>
      <w:r>
        <w:t>о</w:t>
      </w:r>
      <w:r>
        <w:t>ков и проектной нормы дисконта;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2) учетные методы. Многие предприятия по-прежнему предпочитают испол</w:t>
      </w:r>
      <w:r>
        <w:rPr>
          <w:sz w:val="28"/>
        </w:rPr>
        <w:t>ь</w:t>
      </w:r>
      <w:r>
        <w:rPr>
          <w:sz w:val="28"/>
        </w:rPr>
        <w:t>зовать в инвестиционном анализе простые показатели, при расчете которых не уч</w:t>
      </w:r>
      <w:r>
        <w:rPr>
          <w:sz w:val="28"/>
        </w:rPr>
        <w:t>и</w:t>
      </w:r>
      <w:r>
        <w:rPr>
          <w:sz w:val="28"/>
        </w:rPr>
        <w:t>тывается фактор времени;</w:t>
      </w:r>
    </w:p>
    <w:p w:rsidR="00C73905" w:rsidRDefault="00C73905" w:rsidP="00C73905">
      <w:pPr>
        <w:pStyle w:val="a5"/>
        <w:widowControl w:val="0"/>
        <w:spacing w:line="360" w:lineRule="auto"/>
        <w:ind w:firstLine="720"/>
      </w:pPr>
      <w:r>
        <w:t xml:space="preserve">3) комплексные методы. Для оценки эффективности инвестиций в бюджетную сферу </w:t>
      </w:r>
      <w:r w:rsidR="008601BA" w:rsidRPr="009F4E3F">
        <w:rPr>
          <w:szCs w:val="28"/>
        </w:rPr>
        <w:t>–</w:t>
      </w:r>
      <w:r>
        <w:t xml:space="preserve"> учреждения здравоохранения и образования применяется </w:t>
      </w:r>
      <w:r>
        <w:rPr>
          <w:lang w:val="en-US"/>
        </w:rPr>
        <w:t>CBA</w:t>
      </w:r>
      <w:r>
        <w:t xml:space="preserve">-подход (от англ. </w:t>
      </w:r>
      <w:r>
        <w:rPr>
          <w:lang w:val="en-US"/>
        </w:rPr>
        <w:t>cost</w:t>
      </w:r>
      <w:r>
        <w:t>-</w:t>
      </w:r>
      <w:r>
        <w:rPr>
          <w:lang w:val="en-US"/>
        </w:rPr>
        <w:t>benefitanalysis</w:t>
      </w:r>
      <w:r>
        <w:t>), который основан на сопоставлении затрат с прямыми и косвенными выгодами как для организации, так и для отдельных общественных групп с различными уровнями доходов.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При разработке альтернативных вариантов капиталовложений применение </w:t>
      </w:r>
      <w:r>
        <w:rPr>
          <w:sz w:val="28"/>
          <w:lang w:val="en-US"/>
        </w:rPr>
        <w:t>CBA</w:t>
      </w:r>
      <w:r>
        <w:rPr>
          <w:sz w:val="28"/>
        </w:rPr>
        <w:t>-подхода ограничено значительными затратами, связанными со сбором и обр</w:t>
      </w:r>
      <w:r>
        <w:rPr>
          <w:sz w:val="28"/>
        </w:rPr>
        <w:t>а</w:t>
      </w:r>
      <w:r>
        <w:rPr>
          <w:sz w:val="28"/>
        </w:rPr>
        <w:t>боткой обширного статистического материала, социологическими исследованиями, привлечением высококвалифицированного персонала.</w:t>
      </w:r>
    </w:p>
    <w:p w:rsidR="00193A44" w:rsidRDefault="00193A44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</w:rPr>
      </w:pPr>
    </w:p>
    <w:p w:rsidR="00193A44" w:rsidRDefault="00193A44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</w:rPr>
      </w:pP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</w:rPr>
      </w:pPr>
      <w:r>
        <w:rPr>
          <w:sz w:val="28"/>
        </w:rPr>
        <w:lastRenderedPageBreak/>
        <w:t xml:space="preserve">Таблица </w:t>
      </w:r>
      <w:r w:rsidR="00D31B1A">
        <w:rPr>
          <w:sz w:val="28"/>
        </w:rPr>
        <w:t>5</w:t>
      </w:r>
      <w:r>
        <w:rPr>
          <w:sz w:val="28"/>
        </w:rPr>
        <w:t>.4 – Группировка методов оценки эффективности проекта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sz w:val="28"/>
        </w:rPr>
      </w:pP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95"/>
        <w:gridCol w:w="7998"/>
      </w:tblGrid>
      <w:tr w:rsidR="00C73905" w:rsidTr="006C1733">
        <w:trPr>
          <w:trHeight w:val="271"/>
        </w:trPr>
        <w:tc>
          <w:tcPr>
            <w:tcW w:w="2095" w:type="dxa"/>
            <w:vAlign w:val="center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Группа методов</w:t>
            </w:r>
          </w:p>
        </w:tc>
        <w:tc>
          <w:tcPr>
            <w:tcW w:w="7998" w:type="dxa"/>
            <w:vAlign w:val="center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Показатели оценки эффективности проекта</w:t>
            </w:r>
          </w:p>
        </w:tc>
      </w:tr>
      <w:tr w:rsidR="00C73905" w:rsidTr="006C1733">
        <w:trPr>
          <w:cantSplit/>
          <w:trHeight w:val="271"/>
        </w:trPr>
        <w:tc>
          <w:tcPr>
            <w:tcW w:w="2095" w:type="dxa"/>
            <w:vMerge w:val="restart"/>
            <w:vAlign w:val="center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 Дисконтные</w:t>
            </w:r>
          </w:p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методы</w:t>
            </w:r>
          </w:p>
        </w:tc>
        <w:tc>
          <w:tcPr>
            <w:tcW w:w="7998" w:type="dxa"/>
            <w:vAlign w:val="center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Чистая текущая стоимость</w:t>
            </w:r>
          </w:p>
        </w:tc>
      </w:tr>
      <w:tr w:rsidR="00C73905" w:rsidTr="006C1733">
        <w:trPr>
          <w:cantSplit/>
          <w:trHeight w:val="145"/>
        </w:trPr>
        <w:tc>
          <w:tcPr>
            <w:tcW w:w="2095" w:type="dxa"/>
            <w:vMerge/>
            <w:vAlign w:val="center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998" w:type="dxa"/>
            <w:vAlign w:val="center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Дисконтированный срок окупаемости</w:t>
            </w:r>
          </w:p>
        </w:tc>
      </w:tr>
      <w:tr w:rsidR="00C73905" w:rsidTr="006C1733">
        <w:trPr>
          <w:cantSplit/>
          <w:trHeight w:val="145"/>
        </w:trPr>
        <w:tc>
          <w:tcPr>
            <w:tcW w:w="2095" w:type="dxa"/>
            <w:vMerge/>
            <w:vAlign w:val="center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998" w:type="dxa"/>
            <w:vAlign w:val="center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Внутренняя норма рентабельности</w:t>
            </w:r>
          </w:p>
        </w:tc>
      </w:tr>
      <w:tr w:rsidR="00C73905" w:rsidTr="006C1733">
        <w:trPr>
          <w:cantSplit/>
          <w:trHeight w:val="145"/>
        </w:trPr>
        <w:tc>
          <w:tcPr>
            <w:tcW w:w="2095" w:type="dxa"/>
            <w:vMerge/>
            <w:vAlign w:val="center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998" w:type="dxa"/>
            <w:vAlign w:val="center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Индекс доходности</w:t>
            </w:r>
          </w:p>
        </w:tc>
      </w:tr>
      <w:tr w:rsidR="00C73905" w:rsidTr="006C1733">
        <w:trPr>
          <w:cantSplit/>
          <w:trHeight w:val="271"/>
        </w:trPr>
        <w:tc>
          <w:tcPr>
            <w:tcW w:w="2095" w:type="dxa"/>
            <w:vMerge w:val="restart"/>
            <w:vAlign w:val="center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2 Учетные</w:t>
            </w:r>
          </w:p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методы</w:t>
            </w:r>
          </w:p>
        </w:tc>
        <w:tc>
          <w:tcPr>
            <w:tcW w:w="7998" w:type="dxa"/>
            <w:vAlign w:val="center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Учетная норма рентабельности</w:t>
            </w:r>
          </w:p>
        </w:tc>
      </w:tr>
      <w:tr w:rsidR="00C73905" w:rsidTr="006C1733">
        <w:trPr>
          <w:cantSplit/>
          <w:trHeight w:val="145"/>
        </w:trPr>
        <w:tc>
          <w:tcPr>
            <w:tcW w:w="2095" w:type="dxa"/>
            <w:vMerge/>
            <w:vAlign w:val="center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998" w:type="dxa"/>
            <w:vAlign w:val="center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Коэффициент сравнительной экономической эффективности</w:t>
            </w:r>
          </w:p>
        </w:tc>
      </w:tr>
      <w:tr w:rsidR="00C73905" w:rsidTr="006C1733">
        <w:trPr>
          <w:cantSplit/>
          <w:trHeight w:val="145"/>
        </w:trPr>
        <w:tc>
          <w:tcPr>
            <w:tcW w:w="2095" w:type="dxa"/>
            <w:vMerge/>
            <w:vAlign w:val="center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998" w:type="dxa"/>
            <w:vAlign w:val="center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Ожидаемый экономический эффект внедрения инвестиционных</w:t>
            </w:r>
          </w:p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мероприятий</w:t>
            </w:r>
          </w:p>
        </w:tc>
      </w:tr>
      <w:tr w:rsidR="00C73905" w:rsidTr="006C1733">
        <w:trPr>
          <w:cantSplit/>
          <w:trHeight w:val="271"/>
        </w:trPr>
        <w:tc>
          <w:tcPr>
            <w:tcW w:w="2095" w:type="dxa"/>
            <w:vMerge w:val="restart"/>
            <w:vAlign w:val="center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3 Комплексные методы</w:t>
            </w:r>
          </w:p>
        </w:tc>
        <w:tc>
          <w:tcPr>
            <w:tcW w:w="7998" w:type="dxa"/>
            <w:vAlign w:val="center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Модифицированная внутренняя норма рентабельности</w:t>
            </w:r>
          </w:p>
        </w:tc>
      </w:tr>
      <w:tr w:rsidR="00C73905" w:rsidTr="006C1733">
        <w:trPr>
          <w:cantSplit/>
          <w:trHeight w:val="145"/>
        </w:trPr>
        <w:tc>
          <w:tcPr>
            <w:tcW w:w="2095" w:type="dxa"/>
            <w:vMerge/>
            <w:vAlign w:val="center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998" w:type="dxa"/>
            <w:vAlign w:val="center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Годовые эквивалентные затраты</w:t>
            </w:r>
          </w:p>
        </w:tc>
      </w:tr>
      <w:tr w:rsidR="00C73905" w:rsidTr="006C1733">
        <w:trPr>
          <w:cantSplit/>
          <w:trHeight w:val="145"/>
        </w:trPr>
        <w:tc>
          <w:tcPr>
            <w:tcW w:w="2095" w:type="dxa"/>
            <w:vMerge/>
            <w:vAlign w:val="center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998" w:type="dxa"/>
            <w:vAlign w:val="center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Годовая чистая текущая стоимость</w:t>
            </w:r>
          </w:p>
        </w:tc>
      </w:tr>
    </w:tbl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20"/>
        <w:rPr>
          <w:sz w:val="28"/>
        </w:rPr>
      </w:pPr>
    </w:p>
    <w:p w:rsidR="00C73905" w:rsidRDefault="00C73905" w:rsidP="00C73905">
      <w:pPr>
        <w:pStyle w:val="13"/>
        <w:widowControl w:val="0"/>
        <w:tabs>
          <w:tab w:val="left" w:pos="153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Чистая текущая стоимость денежных потоков </w:t>
      </w:r>
      <w:r w:rsidRPr="00C455F4">
        <w:rPr>
          <w:i/>
          <w:sz w:val="28"/>
          <w:lang w:val="en-US"/>
        </w:rPr>
        <w:t>NPV</w:t>
      </w:r>
      <w:r>
        <w:rPr>
          <w:sz w:val="28"/>
        </w:rPr>
        <w:t xml:space="preserve">, р., </w:t>
      </w:r>
      <w:r w:rsidR="008601BA" w:rsidRPr="009F4E3F">
        <w:rPr>
          <w:sz w:val="28"/>
          <w:szCs w:val="28"/>
        </w:rPr>
        <w:t>–</w:t>
      </w:r>
      <w:r>
        <w:rPr>
          <w:sz w:val="28"/>
        </w:rPr>
        <w:t xml:space="preserve"> разность между пе</w:t>
      </w:r>
      <w:r>
        <w:rPr>
          <w:sz w:val="28"/>
        </w:rPr>
        <w:t>р</w:t>
      </w:r>
      <w:r>
        <w:rPr>
          <w:sz w:val="28"/>
        </w:rPr>
        <w:t xml:space="preserve">воначальными инвестиционными затратами </w:t>
      </w:r>
      <w:r w:rsidRPr="00C455F4">
        <w:rPr>
          <w:i/>
          <w:sz w:val="28"/>
          <w:lang w:val="en-US"/>
        </w:rPr>
        <w:t>I</w:t>
      </w:r>
      <w:r w:rsidRPr="00C455F4">
        <w:rPr>
          <w:i/>
          <w:sz w:val="28"/>
          <w:vertAlign w:val="subscript"/>
        </w:rPr>
        <w:t>0</w:t>
      </w:r>
      <w:r>
        <w:rPr>
          <w:sz w:val="28"/>
        </w:rPr>
        <w:t xml:space="preserve">, р., и текущей стоимостью денежных потоков, получаемых в ходе реализации проекта </w:t>
      </w:r>
      <w:r w:rsidRPr="00C455F4">
        <w:rPr>
          <w:i/>
          <w:sz w:val="28"/>
          <w:lang w:val="en-US"/>
        </w:rPr>
        <w:t>n</w:t>
      </w:r>
      <w:r w:rsidRPr="00C455F4">
        <w:rPr>
          <w:sz w:val="28"/>
        </w:rPr>
        <w:t>,</w:t>
      </w:r>
      <w:r>
        <w:rPr>
          <w:sz w:val="28"/>
        </w:rPr>
        <w:t xml:space="preserve"> лет:</w:t>
      </w:r>
    </w:p>
    <w:p w:rsidR="00C73905" w:rsidRDefault="00C73905" w:rsidP="00C73905">
      <w:pPr>
        <w:pStyle w:val="13"/>
        <w:widowControl w:val="0"/>
        <w:spacing w:line="360" w:lineRule="auto"/>
        <w:ind w:firstLine="709"/>
        <w:jc w:val="both"/>
        <w:rPr>
          <w:sz w:val="28"/>
        </w:rPr>
      </w:pPr>
    </w:p>
    <w:tbl>
      <w:tblPr>
        <w:tblW w:w="0" w:type="auto"/>
        <w:tblLook w:val="01E0"/>
      </w:tblPr>
      <w:tblGrid>
        <w:gridCol w:w="9288"/>
        <w:gridCol w:w="1133"/>
      </w:tblGrid>
      <w:tr w:rsidR="00C73905" w:rsidRPr="00ED2F3C" w:rsidTr="006C1733">
        <w:tc>
          <w:tcPr>
            <w:tcW w:w="9288" w:type="dxa"/>
            <w:shd w:val="clear" w:color="auto" w:fill="auto"/>
          </w:tcPr>
          <w:p w:rsidR="00C73905" w:rsidRPr="00ED2F3C" w:rsidRDefault="00C73905" w:rsidP="006C173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</w:rPr>
            </w:pPr>
            <w:r w:rsidRPr="00ED2F3C">
              <w:rPr>
                <w:position w:val="-30"/>
                <w:sz w:val="28"/>
              </w:rPr>
              <w:object w:dxaOrig="2240" w:dyaOrig="700">
                <v:shape id="_x0000_i1055" type="#_x0000_t75" style="width:111.6pt;height:34.8pt" o:ole="">
                  <v:imagedata r:id="rId87" o:title=""/>
                </v:shape>
                <o:OLEObject Type="Embed" ProgID="Equation.3" ShapeID="_x0000_i1055" DrawAspect="Content" ObjectID="_1683031885" r:id="rId88"/>
              </w:object>
            </w:r>
            <w:r w:rsidRPr="00ED2F3C">
              <w:rPr>
                <w:sz w:val="28"/>
              </w:rPr>
              <w:t>,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C73905" w:rsidRPr="00ED2F3C" w:rsidRDefault="00C73905" w:rsidP="00230150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sz w:val="28"/>
              </w:rPr>
            </w:pPr>
            <w:r w:rsidRPr="00ED2F3C">
              <w:rPr>
                <w:sz w:val="28"/>
              </w:rPr>
              <w:t>(</w:t>
            </w:r>
            <w:r w:rsidR="00D31B1A">
              <w:rPr>
                <w:sz w:val="28"/>
              </w:rPr>
              <w:t>5</w:t>
            </w:r>
            <w:r w:rsidRPr="00ED2F3C">
              <w:rPr>
                <w:sz w:val="28"/>
              </w:rPr>
              <w:t>.4)</w:t>
            </w:r>
          </w:p>
        </w:tc>
      </w:tr>
    </w:tbl>
    <w:p w:rsidR="00C73905" w:rsidRDefault="00C73905" w:rsidP="00C73905">
      <w:pPr>
        <w:pStyle w:val="13"/>
        <w:widowControl w:val="0"/>
        <w:spacing w:line="360" w:lineRule="auto"/>
        <w:ind w:firstLine="709"/>
        <w:jc w:val="both"/>
        <w:rPr>
          <w:sz w:val="28"/>
        </w:rPr>
      </w:pPr>
    </w:p>
    <w:p w:rsidR="00C73905" w:rsidRDefault="00C73905" w:rsidP="008601BA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</w:rPr>
      </w:pPr>
      <w:r>
        <w:rPr>
          <w:sz w:val="28"/>
        </w:rPr>
        <w:t xml:space="preserve">где </w:t>
      </w:r>
      <w:r w:rsidRPr="00961ED0">
        <w:rPr>
          <w:i/>
          <w:sz w:val="28"/>
          <w:lang w:val="en-US"/>
        </w:rPr>
        <w:t>CF</w:t>
      </w:r>
      <w:r w:rsidRPr="00961ED0">
        <w:rPr>
          <w:i/>
          <w:sz w:val="28"/>
          <w:vertAlign w:val="subscript"/>
          <w:lang w:val="en-US"/>
        </w:rPr>
        <w:t>t</w:t>
      </w:r>
      <w:r w:rsidR="008601BA" w:rsidRPr="009F4E3F">
        <w:rPr>
          <w:sz w:val="28"/>
          <w:szCs w:val="28"/>
        </w:rPr>
        <w:t>–</w:t>
      </w:r>
      <w:r>
        <w:rPr>
          <w:sz w:val="28"/>
        </w:rPr>
        <w:t xml:space="preserve"> чистый денежный поток в период </w:t>
      </w:r>
      <w:r w:rsidRPr="00961ED0">
        <w:rPr>
          <w:i/>
          <w:sz w:val="28"/>
          <w:lang w:val="en-US"/>
        </w:rPr>
        <w:t>t</w:t>
      </w:r>
      <w:r>
        <w:rPr>
          <w:sz w:val="28"/>
        </w:rPr>
        <w:t>, р.;</w:t>
      </w:r>
    </w:p>
    <w:p w:rsidR="00C73905" w:rsidRDefault="00C73905" w:rsidP="008601BA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426"/>
        <w:jc w:val="both"/>
        <w:rPr>
          <w:sz w:val="28"/>
        </w:rPr>
      </w:pPr>
      <w:r w:rsidRPr="00961ED0">
        <w:rPr>
          <w:i/>
          <w:sz w:val="28"/>
          <w:lang w:val="en-US"/>
        </w:rPr>
        <w:t>r</w:t>
      </w:r>
      <w:r w:rsidR="008601BA" w:rsidRPr="009F4E3F">
        <w:rPr>
          <w:sz w:val="28"/>
          <w:szCs w:val="28"/>
        </w:rPr>
        <w:t>–</w:t>
      </w:r>
      <w:r>
        <w:rPr>
          <w:sz w:val="28"/>
        </w:rPr>
        <w:t xml:space="preserve"> норма дисконта, дес. долей.</w:t>
      </w:r>
    </w:p>
    <w:p w:rsidR="00C73905" w:rsidRDefault="00C73905" w:rsidP="00C73905">
      <w:pPr>
        <w:pStyle w:val="13"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При оценке эффективности проекта на основе данного показателя необходимо использовать следующие правила:</w:t>
      </w:r>
    </w:p>
    <w:p w:rsidR="00C73905" w:rsidRDefault="00C73905" w:rsidP="00C73905">
      <w:pPr>
        <w:pStyle w:val="13"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1) если чистая текущая стоимость положительна, то целесообразно осущест</w:t>
      </w:r>
      <w:r>
        <w:rPr>
          <w:sz w:val="28"/>
        </w:rPr>
        <w:t>в</w:t>
      </w:r>
      <w:r>
        <w:rPr>
          <w:sz w:val="28"/>
        </w:rPr>
        <w:t>лять капиталовложения;</w:t>
      </w:r>
    </w:p>
    <w:p w:rsidR="00C73905" w:rsidRDefault="00C73905" w:rsidP="00C73905">
      <w:pPr>
        <w:pStyle w:val="13"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2) если </w:t>
      </w:r>
      <w:r w:rsidR="00AB6570">
        <w:rPr>
          <w:sz w:val="28"/>
        </w:rPr>
        <w:t xml:space="preserve">чистая текущая стоимость </w:t>
      </w:r>
      <w:r>
        <w:rPr>
          <w:sz w:val="28"/>
        </w:rPr>
        <w:t xml:space="preserve">отрицательна, то </w:t>
      </w:r>
      <w:r w:rsidR="00AB6570">
        <w:rPr>
          <w:sz w:val="28"/>
        </w:rPr>
        <w:t>инвестиционные проекты</w:t>
      </w:r>
      <w:r>
        <w:rPr>
          <w:sz w:val="28"/>
        </w:rPr>
        <w:t xml:space="preserve"> следует отвергать;</w:t>
      </w:r>
    </w:p>
    <w:p w:rsidR="00C73905" w:rsidRDefault="00C73905" w:rsidP="00C73905">
      <w:pPr>
        <w:pStyle w:val="13"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3) при оценке альтернативных проектов следует принимать </w:t>
      </w:r>
      <w:r w:rsidR="00AB6570">
        <w:rPr>
          <w:sz w:val="28"/>
        </w:rPr>
        <w:t xml:space="preserve">инвестиционный </w:t>
      </w:r>
      <w:r>
        <w:rPr>
          <w:sz w:val="28"/>
        </w:rPr>
        <w:t>проект с наибольшим значением чистой текущей стоимости;</w:t>
      </w:r>
    </w:p>
    <w:p w:rsidR="00C73905" w:rsidRDefault="00C73905" w:rsidP="00C73905">
      <w:pPr>
        <w:pStyle w:val="13"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4) если формируется портфель</w:t>
      </w:r>
      <w:r w:rsidR="00193A44">
        <w:rPr>
          <w:sz w:val="28"/>
        </w:rPr>
        <w:t xml:space="preserve"> </w:t>
      </w:r>
      <w:r>
        <w:rPr>
          <w:sz w:val="28"/>
        </w:rPr>
        <w:t>капиталовложений, одобрению подлежит ко</w:t>
      </w:r>
      <w:r>
        <w:rPr>
          <w:sz w:val="28"/>
        </w:rPr>
        <w:t>м</w:t>
      </w:r>
      <w:r>
        <w:rPr>
          <w:sz w:val="28"/>
        </w:rPr>
        <w:t>бинация проектов с наибольшим значением чистой текущей стоимости.</w:t>
      </w:r>
    </w:p>
    <w:p w:rsidR="00C73905" w:rsidRDefault="00C73905" w:rsidP="00C73905">
      <w:pPr>
        <w:pStyle w:val="13"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Преимуществами использования данного показателя являются: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>1) учет временной ценности денежных потоков;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2) легкость расчета;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3) </w:t>
      </w:r>
      <w:r w:rsidR="00AB6570">
        <w:rPr>
          <w:sz w:val="28"/>
        </w:rPr>
        <w:t>наличие</w:t>
      </w:r>
      <w:r>
        <w:rPr>
          <w:sz w:val="28"/>
        </w:rPr>
        <w:t xml:space="preserve"> свойств</w:t>
      </w:r>
      <w:r w:rsidR="00AB6570">
        <w:rPr>
          <w:sz w:val="28"/>
        </w:rPr>
        <w:t>а</w:t>
      </w:r>
      <w:r w:rsidR="00193A44">
        <w:rPr>
          <w:sz w:val="28"/>
        </w:rPr>
        <w:t xml:space="preserve"> </w:t>
      </w:r>
      <w:r>
        <w:rPr>
          <w:sz w:val="28"/>
        </w:rPr>
        <w:t>аддитивности.</w:t>
      </w:r>
    </w:p>
    <w:p w:rsidR="00C73905" w:rsidRDefault="00C73905" w:rsidP="00C73905">
      <w:pPr>
        <w:pStyle w:val="13"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Недостатками использования чистой текущей стоимости для оценки эффе</w:t>
      </w:r>
      <w:r>
        <w:rPr>
          <w:sz w:val="28"/>
        </w:rPr>
        <w:t>к</w:t>
      </w:r>
      <w:r>
        <w:rPr>
          <w:sz w:val="28"/>
        </w:rPr>
        <w:t>тивности проекта являются:</w:t>
      </w:r>
    </w:p>
    <w:p w:rsidR="00C73905" w:rsidRDefault="00C73905" w:rsidP="00C73905">
      <w:pPr>
        <w:pStyle w:val="13"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1) некорректно</w:t>
      </w:r>
      <w:r w:rsidR="00AB6570">
        <w:rPr>
          <w:sz w:val="28"/>
        </w:rPr>
        <w:t>сть</w:t>
      </w:r>
      <w:r>
        <w:rPr>
          <w:sz w:val="28"/>
        </w:rPr>
        <w:t xml:space="preserve"> оцен</w:t>
      </w:r>
      <w:r w:rsidR="00AB6570">
        <w:rPr>
          <w:sz w:val="28"/>
        </w:rPr>
        <w:t>ки</w:t>
      </w:r>
      <w:r>
        <w:rPr>
          <w:sz w:val="28"/>
        </w:rPr>
        <w:t xml:space="preserve"> эффективност</w:t>
      </w:r>
      <w:r w:rsidR="00AB6570">
        <w:rPr>
          <w:sz w:val="28"/>
        </w:rPr>
        <w:t>и</w:t>
      </w:r>
      <w:r>
        <w:rPr>
          <w:sz w:val="28"/>
        </w:rPr>
        <w:t xml:space="preserve"> проектов с разными объемами кап</w:t>
      </w:r>
      <w:r>
        <w:rPr>
          <w:sz w:val="28"/>
        </w:rPr>
        <w:t>и</w:t>
      </w:r>
      <w:r>
        <w:rPr>
          <w:sz w:val="28"/>
        </w:rPr>
        <w:t>таловложений;</w:t>
      </w:r>
    </w:p>
    <w:p w:rsidR="00C73905" w:rsidRDefault="00C73905" w:rsidP="00C73905">
      <w:pPr>
        <w:pStyle w:val="13"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2) нецелесообразно</w:t>
      </w:r>
      <w:r w:rsidR="00AB6570">
        <w:rPr>
          <w:sz w:val="28"/>
        </w:rPr>
        <w:t>сть</w:t>
      </w:r>
      <w:r>
        <w:rPr>
          <w:sz w:val="28"/>
        </w:rPr>
        <w:t xml:space="preserve"> использова</w:t>
      </w:r>
      <w:r w:rsidR="00AB6570">
        <w:rPr>
          <w:sz w:val="28"/>
        </w:rPr>
        <w:t>ния</w:t>
      </w:r>
      <w:r>
        <w:rPr>
          <w:sz w:val="28"/>
        </w:rPr>
        <w:t xml:space="preserve"> для оценки краткосрочных </w:t>
      </w:r>
      <w:r w:rsidR="00AB6570">
        <w:rPr>
          <w:sz w:val="28"/>
        </w:rPr>
        <w:t>инвестиц</w:t>
      </w:r>
      <w:r w:rsidR="00AB6570">
        <w:rPr>
          <w:sz w:val="28"/>
        </w:rPr>
        <w:t>и</w:t>
      </w:r>
      <w:r w:rsidR="00AB6570">
        <w:rPr>
          <w:sz w:val="28"/>
        </w:rPr>
        <w:t xml:space="preserve">онных </w:t>
      </w:r>
      <w:r>
        <w:rPr>
          <w:sz w:val="28"/>
        </w:rPr>
        <w:t>проектов.</w:t>
      </w:r>
    </w:p>
    <w:p w:rsidR="00C73905" w:rsidRDefault="00C73905" w:rsidP="00C73905">
      <w:pPr>
        <w:pStyle w:val="13"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Дисконтированный срок окупаемости инвестиций </w:t>
      </w:r>
      <w:r w:rsidRPr="001E7EF3">
        <w:rPr>
          <w:i/>
          <w:sz w:val="28"/>
          <w:lang w:val="en-US"/>
        </w:rPr>
        <w:t>DPB</w:t>
      </w:r>
      <w:r>
        <w:rPr>
          <w:sz w:val="28"/>
        </w:rPr>
        <w:t>, лет - длительность п</w:t>
      </w:r>
      <w:r>
        <w:rPr>
          <w:sz w:val="28"/>
        </w:rPr>
        <w:t>е</w:t>
      </w:r>
      <w:r>
        <w:rPr>
          <w:sz w:val="28"/>
        </w:rPr>
        <w:t>риода времени, необходимого для возмещения первоначальных инвестиционных з</w:t>
      </w:r>
      <w:r>
        <w:rPr>
          <w:sz w:val="28"/>
        </w:rPr>
        <w:t>а</w:t>
      </w:r>
      <w:r>
        <w:rPr>
          <w:sz w:val="28"/>
        </w:rPr>
        <w:t xml:space="preserve">трат из чистых денежных потоков, приведенных к текущей стоимости. </w:t>
      </w:r>
    </w:p>
    <w:p w:rsidR="00C73905" w:rsidRDefault="00C73905" w:rsidP="00C73905">
      <w:pPr>
        <w:pStyle w:val="13"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 ходе расчета дисконтированного срока окупаемости оценивается период, за который кумулятивная текущая стоимость чистых денежных потоков достигает в</w:t>
      </w:r>
      <w:r>
        <w:rPr>
          <w:sz w:val="28"/>
        </w:rPr>
        <w:t>е</w:t>
      </w:r>
      <w:r>
        <w:rPr>
          <w:sz w:val="28"/>
        </w:rPr>
        <w:t xml:space="preserve">личины начальных инвестиционных затрат </w:t>
      </w:r>
      <w:r w:rsidRPr="00C455F4">
        <w:rPr>
          <w:i/>
          <w:sz w:val="28"/>
          <w:lang w:val="en-US"/>
        </w:rPr>
        <w:t>I</w:t>
      </w:r>
      <w:r w:rsidRPr="00C455F4">
        <w:rPr>
          <w:i/>
          <w:sz w:val="28"/>
          <w:vertAlign w:val="subscript"/>
        </w:rPr>
        <w:t>0</w:t>
      </w:r>
      <w:r>
        <w:rPr>
          <w:i/>
          <w:sz w:val="28"/>
        </w:rPr>
        <w:t xml:space="preserve">. </w:t>
      </w:r>
      <w:r>
        <w:rPr>
          <w:sz w:val="28"/>
        </w:rPr>
        <w:t xml:space="preserve">Показатель </w:t>
      </w:r>
      <w:r w:rsidRPr="009606CD">
        <w:rPr>
          <w:i/>
          <w:sz w:val="28"/>
          <w:lang w:val="en-US"/>
        </w:rPr>
        <w:t>DPB</w:t>
      </w:r>
      <w:r>
        <w:rPr>
          <w:sz w:val="28"/>
        </w:rPr>
        <w:t>инвестиционного проекта с неравными из года в год денежными потоками можно разложить на ц</w:t>
      </w:r>
      <w:r>
        <w:rPr>
          <w:sz w:val="28"/>
        </w:rPr>
        <w:t>е</w:t>
      </w:r>
      <w:r>
        <w:rPr>
          <w:sz w:val="28"/>
        </w:rPr>
        <w:t xml:space="preserve">лую, </w:t>
      </w:r>
      <w:r w:rsidRPr="009606CD">
        <w:rPr>
          <w:i/>
          <w:sz w:val="28"/>
          <w:lang w:val="en-US"/>
        </w:rPr>
        <w:t>j</w:t>
      </w:r>
      <w:r>
        <w:rPr>
          <w:sz w:val="28"/>
        </w:rPr>
        <w:t xml:space="preserve">, и дробную, </w:t>
      </w:r>
      <w:r w:rsidRPr="009606CD">
        <w:rPr>
          <w:i/>
          <w:sz w:val="28"/>
          <w:lang w:val="en-US"/>
        </w:rPr>
        <w:t>d</w:t>
      </w:r>
      <w:r>
        <w:rPr>
          <w:sz w:val="28"/>
        </w:rPr>
        <w:t xml:space="preserve">, его составляющие. Целое значение </w:t>
      </w:r>
      <w:r w:rsidRPr="009606CD">
        <w:rPr>
          <w:i/>
          <w:sz w:val="28"/>
          <w:lang w:val="en-US"/>
        </w:rPr>
        <w:t>DPB</w:t>
      </w:r>
      <w:r>
        <w:rPr>
          <w:sz w:val="28"/>
        </w:rPr>
        <w:t xml:space="preserve"> определяется пери</w:t>
      </w:r>
      <w:r>
        <w:rPr>
          <w:sz w:val="28"/>
        </w:rPr>
        <w:t>о</w:t>
      </w:r>
      <w:r>
        <w:rPr>
          <w:sz w:val="28"/>
        </w:rPr>
        <w:t>дом, в котором кумулятивная текущая стоимость принимает свое последнее отриц</w:t>
      </w:r>
      <w:r>
        <w:rPr>
          <w:sz w:val="28"/>
        </w:rPr>
        <w:t>а</w:t>
      </w:r>
      <w:r>
        <w:rPr>
          <w:sz w:val="28"/>
        </w:rPr>
        <w:t>тельное значение. При этом необходимо соблюдать следующую систему нер</w:t>
      </w:r>
      <w:r>
        <w:rPr>
          <w:sz w:val="28"/>
        </w:rPr>
        <w:t>а</w:t>
      </w:r>
      <w:r>
        <w:rPr>
          <w:sz w:val="28"/>
        </w:rPr>
        <w:t>венств:</w:t>
      </w:r>
    </w:p>
    <w:p w:rsidR="00C73905" w:rsidRDefault="00C73905" w:rsidP="00C73905">
      <w:pPr>
        <w:pStyle w:val="13"/>
        <w:widowControl w:val="0"/>
        <w:spacing w:line="360" w:lineRule="auto"/>
        <w:ind w:firstLine="709"/>
        <w:jc w:val="both"/>
        <w:rPr>
          <w:sz w:val="28"/>
        </w:rPr>
      </w:pPr>
    </w:p>
    <w:tbl>
      <w:tblPr>
        <w:tblW w:w="0" w:type="auto"/>
        <w:tblLook w:val="01E0"/>
      </w:tblPr>
      <w:tblGrid>
        <w:gridCol w:w="9229"/>
        <w:gridCol w:w="1154"/>
      </w:tblGrid>
      <w:tr w:rsidR="00C73905" w:rsidRPr="00ED2F3C" w:rsidTr="006C1733">
        <w:trPr>
          <w:trHeight w:val="625"/>
        </w:trPr>
        <w:tc>
          <w:tcPr>
            <w:tcW w:w="9229" w:type="dxa"/>
            <w:shd w:val="clear" w:color="auto" w:fill="auto"/>
          </w:tcPr>
          <w:p w:rsidR="00C73905" w:rsidRPr="00ED2F3C" w:rsidRDefault="00C73905" w:rsidP="006C173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</w:rPr>
            </w:pPr>
            <w:r w:rsidRPr="00ED2F3C">
              <w:rPr>
                <w:position w:val="-14"/>
                <w:sz w:val="28"/>
              </w:rPr>
              <w:object w:dxaOrig="3100" w:dyaOrig="380">
                <v:shape id="_x0000_i1056" type="#_x0000_t75" style="width:155.4pt;height:18.6pt" o:ole="">
                  <v:imagedata r:id="rId89" o:title=""/>
                </v:shape>
                <o:OLEObject Type="Embed" ProgID="Equation.3" ShapeID="_x0000_i1056" DrawAspect="Content" ObjectID="_1683031886" r:id="rId90"/>
              </w:object>
            </w:r>
            <w:r w:rsidRPr="00ED2F3C">
              <w:rPr>
                <w:sz w:val="28"/>
              </w:rPr>
              <w:t xml:space="preserve"> и </w:t>
            </w:r>
            <w:r w:rsidRPr="00ED2F3C">
              <w:rPr>
                <w:position w:val="-10"/>
                <w:sz w:val="28"/>
              </w:rPr>
              <w:object w:dxaOrig="900" w:dyaOrig="320">
                <v:shape id="_x0000_i1057" type="#_x0000_t75" style="width:45.6pt;height:15.6pt" o:ole="">
                  <v:imagedata r:id="rId91" o:title=""/>
                </v:shape>
                <o:OLEObject Type="Embed" ProgID="Equation.3" ShapeID="_x0000_i1057" DrawAspect="Content" ObjectID="_1683031887" r:id="rId92"/>
              </w:object>
            </w:r>
          </w:p>
        </w:tc>
        <w:tc>
          <w:tcPr>
            <w:tcW w:w="1154" w:type="dxa"/>
            <w:shd w:val="clear" w:color="auto" w:fill="auto"/>
            <w:vAlign w:val="center"/>
          </w:tcPr>
          <w:p w:rsidR="00C73905" w:rsidRPr="00ED2F3C" w:rsidRDefault="00C73905" w:rsidP="00230150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sz w:val="28"/>
              </w:rPr>
            </w:pPr>
            <w:r w:rsidRPr="00ED2F3C">
              <w:rPr>
                <w:sz w:val="28"/>
              </w:rPr>
              <w:t>(</w:t>
            </w:r>
            <w:r w:rsidR="00D31B1A">
              <w:rPr>
                <w:sz w:val="28"/>
              </w:rPr>
              <w:t>5</w:t>
            </w:r>
            <w:r w:rsidRPr="00ED2F3C">
              <w:rPr>
                <w:sz w:val="28"/>
              </w:rPr>
              <w:t>.5)</w:t>
            </w:r>
          </w:p>
        </w:tc>
      </w:tr>
    </w:tbl>
    <w:p w:rsidR="00C73905" w:rsidRDefault="00C73905" w:rsidP="00C73905">
      <w:pPr>
        <w:pStyle w:val="13"/>
        <w:widowControl w:val="0"/>
        <w:spacing w:line="360" w:lineRule="auto"/>
        <w:ind w:firstLine="709"/>
        <w:jc w:val="both"/>
        <w:rPr>
          <w:sz w:val="28"/>
        </w:rPr>
      </w:pPr>
    </w:p>
    <w:p w:rsidR="00C73905" w:rsidRDefault="00C73905" w:rsidP="00C73905">
      <w:pPr>
        <w:pStyle w:val="13"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Дробная часть срока окупаемости </w:t>
      </w:r>
      <w:r w:rsidRPr="009606CD">
        <w:rPr>
          <w:i/>
          <w:sz w:val="28"/>
          <w:lang w:val="en-US"/>
        </w:rPr>
        <w:t>d</w:t>
      </w:r>
      <w:r w:rsidR="00472C03">
        <w:rPr>
          <w:sz w:val="28"/>
        </w:rPr>
        <w:t>, определяется по формуле</w:t>
      </w:r>
    </w:p>
    <w:tbl>
      <w:tblPr>
        <w:tblW w:w="10424" w:type="dxa"/>
        <w:tblLook w:val="01E0"/>
      </w:tblPr>
      <w:tblGrid>
        <w:gridCol w:w="9243"/>
        <w:gridCol w:w="1181"/>
      </w:tblGrid>
      <w:tr w:rsidR="00C73905" w:rsidRPr="00ED2F3C" w:rsidTr="005227A9">
        <w:trPr>
          <w:trHeight w:val="898"/>
        </w:trPr>
        <w:tc>
          <w:tcPr>
            <w:tcW w:w="9243" w:type="dxa"/>
            <w:shd w:val="clear" w:color="auto" w:fill="auto"/>
          </w:tcPr>
          <w:p w:rsidR="00C73905" w:rsidRPr="00ED2F3C" w:rsidRDefault="00C73905" w:rsidP="006C173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</w:rPr>
            </w:pPr>
            <w:r w:rsidRPr="00ED2F3C">
              <w:rPr>
                <w:position w:val="-16"/>
                <w:sz w:val="28"/>
              </w:rPr>
              <w:object w:dxaOrig="3680" w:dyaOrig="440">
                <v:shape id="_x0000_i1058" type="#_x0000_t75" style="width:183.6pt;height:21.6pt" o:ole="">
                  <v:imagedata r:id="rId93" o:title=""/>
                </v:shape>
                <o:OLEObject Type="Embed" ProgID="Equation.3" ShapeID="_x0000_i1058" DrawAspect="Content" ObjectID="_1683031888" r:id="rId94"/>
              </w:object>
            </w:r>
            <w:r w:rsidRPr="00ED2F3C">
              <w:rPr>
                <w:sz w:val="28"/>
              </w:rPr>
              <w:t>,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C73905" w:rsidRPr="00ED2F3C" w:rsidRDefault="00C73905" w:rsidP="00230150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sz w:val="28"/>
              </w:rPr>
            </w:pPr>
            <w:r w:rsidRPr="00ED2F3C">
              <w:rPr>
                <w:sz w:val="28"/>
              </w:rPr>
              <w:t>(</w:t>
            </w:r>
            <w:r w:rsidR="00D31B1A">
              <w:rPr>
                <w:sz w:val="28"/>
              </w:rPr>
              <w:t>5</w:t>
            </w:r>
            <w:r w:rsidRPr="00ED2F3C">
              <w:rPr>
                <w:sz w:val="28"/>
              </w:rPr>
              <w:t>.6)</w:t>
            </w:r>
          </w:p>
        </w:tc>
      </w:tr>
    </w:tbl>
    <w:p w:rsidR="00C73905" w:rsidRDefault="00C73905" w:rsidP="00C73905">
      <w:pPr>
        <w:pStyle w:val="13"/>
        <w:widowControl w:val="0"/>
        <w:spacing w:line="360" w:lineRule="auto"/>
        <w:ind w:firstLine="709"/>
        <w:jc w:val="both"/>
        <w:rPr>
          <w:sz w:val="28"/>
        </w:rPr>
      </w:pPr>
    </w:p>
    <w:p w:rsidR="00C73905" w:rsidRDefault="00C73905" w:rsidP="00C73905">
      <w:pPr>
        <w:pStyle w:val="13"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При равномерном денежном потоке дисконтированный срок окупае</w:t>
      </w:r>
      <w:r w:rsidR="00472C03">
        <w:rPr>
          <w:sz w:val="28"/>
        </w:rPr>
        <w:t>мости ра</w:t>
      </w:r>
      <w:r w:rsidR="00472C03">
        <w:rPr>
          <w:sz w:val="28"/>
        </w:rPr>
        <w:t>с</w:t>
      </w:r>
      <w:r w:rsidR="00472C03">
        <w:rPr>
          <w:sz w:val="28"/>
        </w:rPr>
        <w:t>считывается по формуле</w:t>
      </w:r>
    </w:p>
    <w:p w:rsidR="00C73905" w:rsidRDefault="00C73905" w:rsidP="00C73905">
      <w:pPr>
        <w:pStyle w:val="13"/>
        <w:widowControl w:val="0"/>
        <w:spacing w:line="360" w:lineRule="auto"/>
        <w:ind w:firstLine="709"/>
        <w:jc w:val="both"/>
        <w:rPr>
          <w:sz w:val="28"/>
        </w:rPr>
      </w:pPr>
    </w:p>
    <w:tbl>
      <w:tblPr>
        <w:tblW w:w="0" w:type="auto"/>
        <w:tblLook w:val="01E0"/>
      </w:tblPr>
      <w:tblGrid>
        <w:gridCol w:w="9206"/>
        <w:gridCol w:w="1151"/>
      </w:tblGrid>
      <w:tr w:rsidR="00C73905" w:rsidRPr="00ED2F3C" w:rsidTr="006C1733">
        <w:trPr>
          <w:trHeight w:val="955"/>
        </w:trPr>
        <w:tc>
          <w:tcPr>
            <w:tcW w:w="9206" w:type="dxa"/>
            <w:shd w:val="clear" w:color="auto" w:fill="auto"/>
          </w:tcPr>
          <w:p w:rsidR="00C73905" w:rsidRPr="00ED2F3C" w:rsidRDefault="00C73905" w:rsidP="006C173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</w:rPr>
            </w:pPr>
            <w:r w:rsidRPr="00ED2F3C">
              <w:rPr>
                <w:position w:val="-30"/>
                <w:sz w:val="28"/>
              </w:rPr>
              <w:object w:dxaOrig="1960" w:dyaOrig="700">
                <v:shape id="_x0000_i1059" type="#_x0000_t75" style="width:98.4pt;height:34.8pt" o:ole="">
                  <v:imagedata r:id="rId95" o:title=""/>
                </v:shape>
                <o:OLEObject Type="Embed" ProgID="Equation.3" ShapeID="_x0000_i1059" DrawAspect="Content" ObjectID="_1683031889" r:id="rId96"/>
              </w:objec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C73905" w:rsidRPr="00ED2F3C" w:rsidRDefault="00C73905" w:rsidP="00230150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sz w:val="28"/>
              </w:rPr>
            </w:pPr>
            <w:r w:rsidRPr="00ED2F3C">
              <w:rPr>
                <w:sz w:val="28"/>
              </w:rPr>
              <w:t>(</w:t>
            </w:r>
            <w:r w:rsidR="00D31B1A">
              <w:rPr>
                <w:sz w:val="28"/>
              </w:rPr>
              <w:t>5</w:t>
            </w:r>
            <w:r w:rsidRPr="00ED2F3C">
              <w:rPr>
                <w:sz w:val="28"/>
              </w:rPr>
              <w:t>.7)</w:t>
            </w:r>
          </w:p>
        </w:tc>
      </w:tr>
    </w:tbl>
    <w:p w:rsidR="00C73905" w:rsidRDefault="00C73905" w:rsidP="00C73905">
      <w:pPr>
        <w:pStyle w:val="13"/>
        <w:widowControl w:val="0"/>
        <w:spacing w:line="360" w:lineRule="auto"/>
        <w:ind w:firstLine="709"/>
        <w:jc w:val="both"/>
        <w:rPr>
          <w:sz w:val="28"/>
        </w:rPr>
      </w:pPr>
    </w:p>
    <w:p w:rsidR="00C73905" w:rsidRDefault="00C73905" w:rsidP="00C73905">
      <w:pPr>
        <w:pStyle w:val="13"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При оценке эффективности проекта на основе данного показателя необходимо использовать следующие правила:</w:t>
      </w:r>
    </w:p>
    <w:p w:rsidR="00C73905" w:rsidRDefault="00C73905" w:rsidP="00C73905">
      <w:pPr>
        <w:pStyle w:val="13"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1) проекты со сроком окупаемости, меньшим, чем нормативный промежуток времени, принимаются;</w:t>
      </w:r>
    </w:p>
    <w:p w:rsidR="00C73905" w:rsidRDefault="00C73905" w:rsidP="00C73905">
      <w:pPr>
        <w:pStyle w:val="13"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2) проекты с большим</w:t>
      </w:r>
      <w:r w:rsidR="00AB6570">
        <w:rPr>
          <w:sz w:val="28"/>
        </w:rPr>
        <w:t>,</w:t>
      </w:r>
      <w:r w:rsidR="00193A44">
        <w:rPr>
          <w:sz w:val="28"/>
        </w:rPr>
        <w:t xml:space="preserve"> </w:t>
      </w:r>
      <w:r w:rsidR="00AB6570">
        <w:rPr>
          <w:sz w:val="28"/>
        </w:rPr>
        <w:t>чем нормативный период времени,</w:t>
      </w:r>
      <w:r>
        <w:rPr>
          <w:sz w:val="28"/>
        </w:rPr>
        <w:t xml:space="preserve"> сроком окупаем</w:t>
      </w:r>
      <w:r>
        <w:rPr>
          <w:sz w:val="28"/>
        </w:rPr>
        <w:t>о</w:t>
      </w:r>
      <w:r>
        <w:rPr>
          <w:sz w:val="28"/>
        </w:rPr>
        <w:t>сти отвергаются;</w:t>
      </w:r>
    </w:p>
    <w:p w:rsidR="00C73905" w:rsidRDefault="00C73905" w:rsidP="00C73905">
      <w:pPr>
        <w:pStyle w:val="13"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3) из нескольких альтернативных проектов следует принимать проект с на</w:t>
      </w:r>
      <w:r>
        <w:rPr>
          <w:sz w:val="28"/>
        </w:rPr>
        <w:t>и</w:t>
      </w:r>
      <w:r>
        <w:rPr>
          <w:sz w:val="28"/>
        </w:rPr>
        <w:t>меньшим значением срока окупаемости.</w:t>
      </w:r>
    </w:p>
    <w:p w:rsidR="00C73905" w:rsidRDefault="00C73905" w:rsidP="00C73905">
      <w:pPr>
        <w:pStyle w:val="13"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 качестве нормативного может выступать срок возврата основной суммы долга и процентной суммы, установленн</w:t>
      </w:r>
      <w:r w:rsidR="00AB6570">
        <w:rPr>
          <w:sz w:val="28"/>
        </w:rPr>
        <w:t>ой</w:t>
      </w:r>
      <w:r>
        <w:rPr>
          <w:sz w:val="28"/>
        </w:rPr>
        <w:t xml:space="preserve"> банком по выданному кредиту. Напр</w:t>
      </w:r>
      <w:r>
        <w:rPr>
          <w:sz w:val="28"/>
        </w:rPr>
        <w:t>и</w:t>
      </w:r>
      <w:r>
        <w:rPr>
          <w:sz w:val="28"/>
        </w:rPr>
        <w:t>мер, для реализация инвестиционного проекта необходим кредит, срок погашения которого наступит через три года. Если срок окупаемости проекта равен 3,26 года, данный вариант вложений экономически неприемлем.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Преимущества этого показателя заключаются в следующем: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1) учет временной ценности денежных вложений;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2) простота интерпретации;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3) отраж</w:t>
      </w:r>
      <w:r w:rsidR="00AB6570">
        <w:rPr>
          <w:sz w:val="28"/>
        </w:rPr>
        <w:t xml:space="preserve">ение </w:t>
      </w:r>
      <w:r>
        <w:rPr>
          <w:sz w:val="28"/>
        </w:rPr>
        <w:t>уровн</w:t>
      </w:r>
      <w:r w:rsidR="00AB6570">
        <w:rPr>
          <w:sz w:val="28"/>
        </w:rPr>
        <w:t>я</w:t>
      </w:r>
      <w:r>
        <w:rPr>
          <w:sz w:val="28"/>
        </w:rPr>
        <w:t xml:space="preserve"> проектного риска. Длительный срок окупаемости говорит о значительной неопределенности получения инвестиционных результатов. Коро</w:t>
      </w:r>
      <w:r>
        <w:rPr>
          <w:sz w:val="28"/>
        </w:rPr>
        <w:t>т</w:t>
      </w:r>
      <w:r>
        <w:rPr>
          <w:sz w:val="28"/>
        </w:rPr>
        <w:t>кий срок свидетельствует об относительно низком уровне риска.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Недостатками дисконтированного срока окупаемости являются: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1) игнорир</w:t>
      </w:r>
      <w:r w:rsidR="00AB6570">
        <w:rPr>
          <w:sz w:val="28"/>
        </w:rPr>
        <w:t>ование</w:t>
      </w:r>
      <w:r>
        <w:rPr>
          <w:sz w:val="28"/>
        </w:rPr>
        <w:t xml:space="preserve"> денежны</w:t>
      </w:r>
      <w:r w:rsidR="00AB6570">
        <w:rPr>
          <w:sz w:val="28"/>
        </w:rPr>
        <w:t>х</w:t>
      </w:r>
      <w:r>
        <w:rPr>
          <w:sz w:val="28"/>
        </w:rPr>
        <w:t xml:space="preserve"> поток</w:t>
      </w:r>
      <w:r w:rsidR="00AB6570">
        <w:rPr>
          <w:sz w:val="28"/>
        </w:rPr>
        <w:t>ов</w:t>
      </w:r>
      <w:r>
        <w:rPr>
          <w:sz w:val="28"/>
        </w:rPr>
        <w:t>, возникающи</w:t>
      </w:r>
      <w:r w:rsidR="00AB6570">
        <w:rPr>
          <w:sz w:val="28"/>
        </w:rPr>
        <w:t>х</w:t>
      </w:r>
      <w:r>
        <w:rPr>
          <w:sz w:val="28"/>
        </w:rPr>
        <w:t xml:space="preserve"> после момента окупаем</w:t>
      </w:r>
      <w:r>
        <w:rPr>
          <w:sz w:val="28"/>
        </w:rPr>
        <w:t>о</w:t>
      </w:r>
      <w:r>
        <w:rPr>
          <w:sz w:val="28"/>
        </w:rPr>
        <w:t>сти, что может привести к недооцениванию инвестиционной привлекательности проекта;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2) </w:t>
      </w:r>
      <w:r w:rsidR="000576C1">
        <w:rPr>
          <w:sz w:val="28"/>
        </w:rPr>
        <w:t>отсутствие</w:t>
      </w:r>
      <w:r>
        <w:rPr>
          <w:sz w:val="28"/>
        </w:rPr>
        <w:t xml:space="preserve"> свойств</w:t>
      </w:r>
      <w:r w:rsidR="000576C1">
        <w:rPr>
          <w:sz w:val="28"/>
        </w:rPr>
        <w:t>а</w:t>
      </w:r>
      <w:r w:rsidR="00193A44">
        <w:rPr>
          <w:sz w:val="28"/>
        </w:rPr>
        <w:t xml:space="preserve"> </w:t>
      </w:r>
      <w:r>
        <w:rPr>
          <w:sz w:val="28"/>
        </w:rPr>
        <w:t>аддитивности</w:t>
      </w:r>
      <w:r w:rsidR="00193A44">
        <w:rPr>
          <w:sz w:val="28"/>
        </w:rPr>
        <w:t xml:space="preserve"> </w:t>
      </w:r>
      <w:r w:rsidR="000576C1">
        <w:rPr>
          <w:sz w:val="28"/>
        </w:rPr>
        <w:t>(</w:t>
      </w:r>
      <w:r>
        <w:rPr>
          <w:sz w:val="28"/>
        </w:rPr>
        <w:t>срок окупаемости различных проектов нельзя суммировать</w:t>
      </w:r>
      <w:r w:rsidR="000576C1">
        <w:rPr>
          <w:sz w:val="28"/>
        </w:rPr>
        <w:t>)</w:t>
      </w:r>
      <w:r>
        <w:rPr>
          <w:sz w:val="28"/>
        </w:rPr>
        <w:t>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Внутренняя норма рентабельности </w:t>
      </w:r>
      <w:r w:rsidRPr="00772056">
        <w:rPr>
          <w:i/>
          <w:sz w:val="28"/>
          <w:lang w:val="en-US"/>
        </w:rPr>
        <w:t>IRR</w:t>
      </w:r>
      <w:r>
        <w:rPr>
          <w:sz w:val="28"/>
        </w:rPr>
        <w:t xml:space="preserve">, коэф. </w:t>
      </w:r>
      <w:r w:rsidR="008601BA" w:rsidRPr="009F4E3F">
        <w:rPr>
          <w:sz w:val="28"/>
          <w:szCs w:val="28"/>
        </w:rPr>
        <w:t>–</w:t>
      </w:r>
      <w:r>
        <w:rPr>
          <w:sz w:val="28"/>
        </w:rPr>
        <w:t xml:space="preserve"> процентная ставка, которая приравнивает текущую стоимость проектных денежных потоков к первоначальным </w:t>
      </w:r>
      <w:r>
        <w:rPr>
          <w:sz w:val="28"/>
        </w:rPr>
        <w:lastRenderedPageBreak/>
        <w:t>инвестиционным затратам: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</w:p>
    <w:tbl>
      <w:tblPr>
        <w:tblW w:w="0" w:type="auto"/>
        <w:tblLook w:val="01E0"/>
      </w:tblPr>
      <w:tblGrid>
        <w:gridCol w:w="9234"/>
        <w:gridCol w:w="1154"/>
      </w:tblGrid>
      <w:tr w:rsidR="00C73905" w:rsidRPr="00ED2F3C" w:rsidTr="006C1733">
        <w:trPr>
          <w:trHeight w:val="804"/>
        </w:trPr>
        <w:tc>
          <w:tcPr>
            <w:tcW w:w="9234" w:type="dxa"/>
            <w:shd w:val="clear" w:color="auto" w:fill="auto"/>
          </w:tcPr>
          <w:p w:rsidR="00C73905" w:rsidRPr="00ED2F3C" w:rsidRDefault="00C73905" w:rsidP="006C173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</w:rPr>
            </w:pPr>
            <w:r w:rsidRPr="00ED2F3C">
              <w:rPr>
                <w:position w:val="-30"/>
                <w:sz w:val="28"/>
              </w:rPr>
              <w:object w:dxaOrig="2640" w:dyaOrig="700">
                <v:shape id="_x0000_i1060" type="#_x0000_t75" style="width:132pt;height:34.8pt" o:ole="">
                  <v:imagedata r:id="rId97" o:title=""/>
                </v:shape>
                <o:OLEObject Type="Embed" ProgID="Equation.3" ShapeID="_x0000_i1060" DrawAspect="Content" ObjectID="_1683031890" r:id="rId98"/>
              </w:object>
            </w:r>
          </w:p>
        </w:tc>
        <w:tc>
          <w:tcPr>
            <w:tcW w:w="1154" w:type="dxa"/>
            <w:shd w:val="clear" w:color="auto" w:fill="auto"/>
            <w:vAlign w:val="center"/>
          </w:tcPr>
          <w:p w:rsidR="00C73905" w:rsidRPr="00ED2F3C" w:rsidRDefault="00C73905" w:rsidP="00230150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sz w:val="28"/>
              </w:rPr>
            </w:pPr>
            <w:r w:rsidRPr="00ED2F3C">
              <w:rPr>
                <w:sz w:val="28"/>
              </w:rPr>
              <w:t>(</w:t>
            </w:r>
            <w:r w:rsidR="00D31B1A">
              <w:rPr>
                <w:sz w:val="28"/>
              </w:rPr>
              <w:t>5</w:t>
            </w:r>
            <w:r w:rsidRPr="00ED2F3C">
              <w:rPr>
                <w:sz w:val="28"/>
              </w:rPr>
              <w:t>.8)</w:t>
            </w:r>
          </w:p>
        </w:tc>
      </w:tr>
    </w:tbl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Внутренняя норма рентабельности определяет приемлемую процентную ста</w:t>
      </w:r>
      <w:r>
        <w:rPr>
          <w:sz w:val="28"/>
        </w:rPr>
        <w:t>в</w:t>
      </w:r>
      <w:r>
        <w:rPr>
          <w:sz w:val="28"/>
        </w:rPr>
        <w:t>ку, при которой можно без потерь вкладывать средства в проект. Отсюда, внутре</w:t>
      </w:r>
      <w:r>
        <w:rPr>
          <w:sz w:val="28"/>
        </w:rPr>
        <w:t>н</w:t>
      </w:r>
      <w:r>
        <w:rPr>
          <w:sz w:val="28"/>
        </w:rPr>
        <w:t>няя норма рентабельности является минимальной величиной рентабельности, при которой заемные средства окупятся за срок реализации проекта.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Для расчета внутренней нормы рентабельности применяются:</w:t>
      </w:r>
    </w:p>
    <w:p w:rsidR="00C73905" w:rsidRDefault="00C73905" w:rsidP="00C73905">
      <w:pPr>
        <w:pStyle w:val="a5"/>
        <w:widowControl w:val="0"/>
        <w:spacing w:line="360" w:lineRule="auto"/>
        <w:ind w:firstLine="709"/>
      </w:pPr>
      <w:r>
        <w:t>1) метод интерполяции (последовательных итераций);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2) графический метод;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3) стандартные значения текущей стоимости аннуитета при постоянном чи</w:t>
      </w:r>
      <w:r>
        <w:rPr>
          <w:sz w:val="28"/>
        </w:rPr>
        <w:t>с</w:t>
      </w:r>
      <w:r>
        <w:rPr>
          <w:sz w:val="28"/>
        </w:rPr>
        <w:t>том денежном потоке;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4) финансов</w:t>
      </w:r>
      <w:r w:rsidR="000576C1">
        <w:rPr>
          <w:sz w:val="28"/>
        </w:rPr>
        <w:t>ый</w:t>
      </w:r>
      <w:r>
        <w:rPr>
          <w:sz w:val="28"/>
        </w:rPr>
        <w:t xml:space="preserve"> калькулятор или финансовы</w:t>
      </w:r>
      <w:r w:rsidR="000576C1">
        <w:rPr>
          <w:sz w:val="28"/>
        </w:rPr>
        <w:t>е</w:t>
      </w:r>
      <w:r>
        <w:rPr>
          <w:sz w:val="28"/>
        </w:rPr>
        <w:t xml:space="preserve"> функци</w:t>
      </w:r>
      <w:r w:rsidR="000576C1">
        <w:rPr>
          <w:sz w:val="28"/>
        </w:rPr>
        <w:t>и</w:t>
      </w:r>
      <w:r>
        <w:rPr>
          <w:sz w:val="28"/>
        </w:rPr>
        <w:t xml:space="preserve"> программы Ехсе</w:t>
      </w:r>
      <w:r>
        <w:rPr>
          <w:sz w:val="28"/>
          <w:lang w:val="en-US"/>
        </w:rPr>
        <w:t>l</w:t>
      </w:r>
      <w:r>
        <w:rPr>
          <w:sz w:val="28"/>
        </w:rPr>
        <w:t>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На основе метода интерполяции </w:t>
      </w:r>
      <w:r w:rsidR="00D83FF2">
        <w:rPr>
          <w:sz w:val="28"/>
        </w:rPr>
        <w:t>внутренняя норма рентабельности</w:t>
      </w:r>
      <w:r w:rsidR="000576C1">
        <w:rPr>
          <w:sz w:val="28"/>
        </w:rPr>
        <w:t xml:space="preserve"> рассчит</w:t>
      </w:r>
      <w:r w:rsidR="000576C1">
        <w:rPr>
          <w:sz w:val="28"/>
        </w:rPr>
        <w:t>ы</w:t>
      </w:r>
      <w:r w:rsidR="000576C1">
        <w:rPr>
          <w:sz w:val="28"/>
        </w:rPr>
        <w:t>вается по формуле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</w:p>
    <w:tbl>
      <w:tblPr>
        <w:tblW w:w="0" w:type="auto"/>
        <w:tblLook w:val="01E0"/>
      </w:tblPr>
      <w:tblGrid>
        <w:gridCol w:w="9229"/>
        <w:gridCol w:w="1154"/>
      </w:tblGrid>
      <w:tr w:rsidR="00C73905" w:rsidRPr="00ED2F3C" w:rsidTr="006C1733">
        <w:trPr>
          <w:trHeight w:val="1061"/>
        </w:trPr>
        <w:tc>
          <w:tcPr>
            <w:tcW w:w="9229" w:type="dxa"/>
            <w:shd w:val="clear" w:color="auto" w:fill="auto"/>
          </w:tcPr>
          <w:p w:rsidR="00C73905" w:rsidRPr="00ED2F3C" w:rsidRDefault="00031BC2" w:rsidP="006C173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</w:rPr>
            </w:pPr>
            <w:r w:rsidRPr="00031BC2">
              <w:rPr>
                <w:position w:val="-30"/>
                <w:sz w:val="28"/>
              </w:rPr>
              <w:object w:dxaOrig="3400" w:dyaOrig="680">
                <v:shape id="_x0000_i1061" type="#_x0000_t75" style="width:170.4pt;height:33.6pt" o:ole="">
                  <v:imagedata r:id="rId99" o:title=""/>
                </v:shape>
                <o:OLEObject Type="Embed" ProgID="Equation.3" ShapeID="_x0000_i1061" DrawAspect="Content" ObjectID="_1683031891" r:id="rId100"/>
              </w:object>
            </w:r>
          </w:p>
        </w:tc>
        <w:tc>
          <w:tcPr>
            <w:tcW w:w="1154" w:type="dxa"/>
            <w:shd w:val="clear" w:color="auto" w:fill="auto"/>
            <w:vAlign w:val="center"/>
          </w:tcPr>
          <w:p w:rsidR="00C73905" w:rsidRPr="00ED2F3C" w:rsidRDefault="00C73905" w:rsidP="00230150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sz w:val="28"/>
              </w:rPr>
            </w:pPr>
            <w:r w:rsidRPr="00ED2F3C">
              <w:rPr>
                <w:sz w:val="28"/>
              </w:rPr>
              <w:t>(</w:t>
            </w:r>
            <w:r w:rsidR="00D31B1A">
              <w:rPr>
                <w:sz w:val="28"/>
              </w:rPr>
              <w:t>5</w:t>
            </w:r>
            <w:r w:rsidRPr="00ED2F3C">
              <w:rPr>
                <w:sz w:val="28"/>
              </w:rPr>
              <w:t>.9)</w:t>
            </w:r>
          </w:p>
        </w:tc>
      </w:tr>
    </w:tbl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</w:p>
    <w:p w:rsidR="00C73905" w:rsidRDefault="00C73905" w:rsidP="000576C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</w:rPr>
      </w:pPr>
      <w:r>
        <w:rPr>
          <w:sz w:val="28"/>
        </w:rPr>
        <w:t xml:space="preserve">где </w:t>
      </w:r>
      <w:r w:rsidRPr="00261C8D">
        <w:rPr>
          <w:i/>
          <w:sz w:val="28"/>
          <w:lang w:val="en-US"/>
        </w:rPr>
        <w:t>r</w:t>
      </w:r>
      <w:r w:rsidRPr="00261C8D">
        <w:rPr>
          <w:i/>
          <w:sz w:val="28"/>
          <w:vertAlign w:val="subscript"/>
          <w:lang w:val="en-US"/>
        </w:rPr>
        <w:t>a</w:t>
      </w:r>
      <w:r>
        <w:rPr>
          <w:sz w:val="28"/>
        </w:rPr>
        <w:t xml:space="preserve">и </w:t>
      </w:r>
      <w:r w:rsidRPr="00261C8D">
        <w:rPr>
          <w:i/>
          <w:sz w:val="28"/>
          <w:lang w:val="en-US"/>
        </w:rPr>
        <w:t>r</w:t>
      </w:r>
      <w:r w:rsidRPr="00261C8D">
        <w:rPr>
          <w:i/>
          <w:sz w:val="28"/>
          <w:vertAlign w:val="subscript"/>
          <w:lang w:val="en-US"/>
        </w:rPr>
        <w:t>b</w:t>
      </w:r>
      <w:r>
        <w:rPr>
          <w:sz w:val="28"/>
        </w:rPr>
        <w:t xml:space="preserve"> - произвольные значения нормы дисконта, коэф.;</w:t>
      </w:r>
    </w:p>
    <w:p w:rsidR="00C73905" w:rsidRDefault="005D762C" w:rsidP="000576C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1155" w:hanging="729"/>
        <w:jc w:val="both"/>
        <w:rPr>
          <w:sz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NPV</m:t>
            </m:r>
          </m:e>
          <m:sub>
            <m:r>
              <w:rPr>
                <w:rFonts w:ascii="Cambria Math" w:hAnsi="Cambria Math"/>
                <w:sz w:val="28"/>
              </w:rPr>
              <m:t>a</m:t>
            </m:r>
          </m:sub>
        </m:sSub>
      </m:oMath>
      <w:r w:rsidR="00C73905">
        <w:rPr>
          <w:sz w:val="28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NPV</m:t>
            </m:r>
          </m:e>
          <m:sub>
            <m:r>
              <w:rPr>
                <w:rFonts w:ascii="Cambria Math" w:hAnsi="Cambria Math"/>
                <w:sz w:val="28"/>
              </w:rPr>
              <m:t>b</m:t>
            </m:r>
          </m:sub>
        </m:sSub>
      </m:oMath>
      <w:r w:rsidR="00C73905">
        <w:rPr>
          <w:sz w:val="28"/>
        </w:rPr>
        <w:t xml:space="preserve"> - чистая текущая стоимость при </w:t>
      </w:r>
      <w:r w:rsidR="00C73905" w:rsidRPr="00261C8D">
        <w:rPr>
          <w:i/>
          <w:sz w:val="28"/>
          <w:lang w:val="en-US"/>
        </w:rPr>
        <w:t>r</w:t>
      </w:r>
      <w:r w:rsidR="00C73905" w:rsidRPr="00261C8D">
        <w:rPr>
          <w:i/>
          <w:sz w:val="28"/>
          <w:vertAlign w:val="subscript"/>
          <w:lang w:val="en-US"/>
        </w:rPr>
        <w:t>a</w:t>
      </w:r>
      <w:r w:rsidR="00C73905">
        <w:rPr>
          <w:sz w:val="28"/>
        </w:rPr>
        <w:t xml:space="preserve"> и </w:t>
      </w:r>
      <w:r w:rsidR="00C73905" w:rsidRPr="00261C8D">
        <w:rPr>
          <w:i/>
          <w:sz w:val="28"/>
          <w:lang w:val="en-US"/>
        </w:rPr>
        <w:t>r</w:t>
      </w:r>
      <w:r w:rsidR="00C73905" w:rsidRPr="00261C8D">
        <w:rPr>
          <w:i/>
          <w:sz w:val="28"/>
          <w:vertAlign w:val="subscript"/>
          <w:lang w:val="en-US"/>
        </w:rPr>
        <w:t>b</w:t>
      </w:r>
      <w:r w:rsidR="00C73905">
        <w:rPr>
          <w:sz w:val="28"/>
        </w:rPr>
        <w:t>, р.;</w:t>
      </w:r>
    </w:p>
    <w:p w:rsidR="00482208" w:rsidRDefault="00482208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При этом должны выполняться следующие условия:</w:t>
      </w:r>
    </w:p>
    <w:p w:rsidR="00482208" w:rsidRPr="00482208" w:rsidRDefault="005D762C" w:rsidP="0014458F">
      <w:pPr>
        <w:pStyle w:val="aff2"/>
        <w:widowControl w:val="0"/>
        <w:numPr>
          <w:ilvl w:val="0"/>
          <w:numId w:val="9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r</m:t>
            </m:r>
          </m:e>
          <m:sub>
            <m:r>
              <w:rPr>
                <w:rFonts w:ascii="Cambria Math" w:hAnsi="Cambria Math"/>
                <w:sz w:val="28"/>
              </w:rPr>
              <m:t>b</m:t>
            </m:r>
          </m:sub>
        </m:sSub>
        <m:r>
          <w:rPr>
            <w:rFonts w:ascii="Cambria Math" w:hAnsi="Cambria Math"/>
            <w:sz w:val="28"/>
          </w:rPr>
          <m:t>&lt;IRR&lt;</m:t>
        </m:r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r</m:t>
            </m:r>
          </m:e>
          <m:sub>
            <m:r>
              <w:rPr>
                <w:rFonts w:ascii="Cambria Math" w:hAnsi="Cambria Math"/>
                <w:sz w:val="28"/>
              </w:rPr>
              <m:t>a</m:t>
            </m:r>
          </m:sub>
        </m:sSub>
      </m:oMath>
      <w:r w:rsidR="00482208" w:rsidRPr="00482208">
        <w:rPr>
          <w:sz w:val="28"/>
        </w:rPr>
        <w:t>;</w:t>
      </w:r>
    </w:p>
    <w:p w:rsidR="00031BC2" w:rsidRPr="00482208" w:rsidRDefault="005D762C" w:rsidP="0014458F">
      <w:pPr>
        <w:pStyle w:val="aff2"/>
        <w:widowControl w:val="0"/>
        <w:numPr>
          <w:ilvl w:val="0"/>
          <w:numId w:val="9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NPV</m:t>
            </m:r>
          </m:e>
          <m:sub>
            <m:r>
              <w:rPr>
                <w:rFonts w:ascii="Cambria Math" w:hAnsi="Cambria Math"/>
                <w:sz w:val="28"/>
              </w:rPr>
              <m:t>a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&lt;0&lt;</m:t>
            </m:r>
            <m:r>
              <w:rPr>
                <w:rFonts w:ascii="Cambria Math" w:hAnsi="Cambria Math"/>
                <w:sz w:val="28"/>
                <w:lang w:val="en-US"/>
              </w:rPr>
              <m:t>NPV</m:t>
            </m:r>
          </m:e>
          <m:sub>
            <m:r>
              <w:rPr>
                <w:rFonts w:ascii="Cambria Math" w:hAnsi="Cambria Math"/>
                <w:sz w:val="28"/>
              </w:rPr>
              <m:t>b</m:t>
            </m:r>
          </m:sub>
        </m:sSub>
      </m:oMath>
      <w:r w:rsidR="00482208" w:rsidRPr="00482208">
        <w:rPr>
          <w:sz w:val="28"/>
        </w:rPr>
        <w:t>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Графический метод состоит в том, что функция </w:t>
      </w:r>
      <w:r w:rsidRPr="00744B21">
        <w:rPr>
          <w:position w:val="-12"/>
          <w:sz w:val="28"/>
        </w:rPr>
        <w:object w:dxaOrig="1460" w:dyaOrig="360">
          <v:shape id="_x0000_i1062" type="#_x0000_t75" style="width:73.8pt;height:18.6pt" o:ole="">
            <v:imagedata r:id="rId101" o:title=""/>
          </v:shape>
          <o:OLEObject Type="Embed" ProgID="Equation.3" ShapeID="_x0000_i1062" DrawAspect="Content" ObjectID="_1683031892" r:id="rId102"/>
        </w:object>
      </w:r>
      <w:r>
        <w:rPr>
          <w:sz w:val="28"/>
        </w:rPr>
        <w:t xml:space="preserve"> принимает нул</w:t>
      </w:r>
      <w:r>
        <w:rPr>
          <w:sz w:val="28"/>
        </w:rPr>
        <w:t>е</w:t>
      </w:r>
      <w:r>
        <w:rPr>
          <w:sz w:val="28"/>
        </w:rPr>
        <w:t>вое значение при норме дисконта, равной внутренней норме рентабельности (рис</w:t>
      </w:r>
      <w:r>
        <w:rPr>
          <w:sz w:val="28"/>
        </w:rPr>
        <w:t>у</w:t>
      </w:r>
      <w:r>
        <w:rPr>
          <w:sz w:val="28"/>
        </w:rPr>
        <w:t xml:space="preserve">нок </w:t>
      </w:r>
      <w:r w:rsidR="00472C03">
        <w:rPr>
          <w:sz w:val="28"/>
        </w:rPr>
        <w:t>5</w:t>
      </w:r>
      <w:r>
        <w:rPr>
          <w:sz w:val="28"/>
        </w:rPr>
        <w:t>.</w:t>
      </w:r>
      <w:r w:rsidR="008D2BF2">
        <w:rPr>
          <w:sz w:val="28"/>
        </w:rPr>
        <w:t>2</w:t>
      </w:r>
      <w:r>
        <w:rPr>
          <w:sz w:val="28"/>
        </w:rPr>
        <w:t>).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Основное правило применения данного показателя при оценке</w:t>
      </w:r>
      <w:r w:rsidR="00D83FF2">
        <w:rPr>
          <w:sz w:val="28"/>
        </w:rPr>
        <w:t xml:space="preserve"> эффективности </w:t>
      </w:r>
      <w:r w:rsidR="00D83FF2">
        <w:rPr>
          <w:sz w:val="28"/>
        </w:rPr>
        <w:lastRenderedPageBreak/>
        <w:t>инвестиций</w:t>
      </w:r>
      <w:r>
        <w:rPr>
          <w:sz w:val="28"/>
        </w:rPr>
        <w:t xml:space="preserve"> заключается в следующем: если внутренняя норма рентабельности пр</w:t>
      </w:r>
      <w:r>
        <w:rPr>
          <w:sz w:val="28"/>
        </w:rPr>
        <w:t>е</w:t>
      </w:r>
      <w:r>
        <w:rPr>
          <w:sz w:val="28"/>
        </w:rPr>
        <w:t>восходит нормативный показатель, проект принимается, в противном случае он о</w:t>
      </w:r>
      <w:r>
        <w:rPr>
          <w:sz w:val="28"/>
        </w:rPr>
        <w:t>т</w:t>
      </w:r>
      <w:r>
        <w:rPr>
          <w:sz w:val="28"/>
        </w:rPr>
        <w:t>вергается.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 качестве нормативного показателя можно использовать: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1) средневзвешенную стоимость капитала;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2) рентабельность собственного капитала;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3) кредитную или депозитную ставку, </w:t>
      </w:r>
      <w:r w:rsidR="00AC7EAF">
        <w:rPr>
          <w:sz w:val="28"/>
        </w:rPr>
        <w:t xml:space="preserve">ключевую ставку </w:t>
      </w:r>
      <w:r w:rsidR="000E2BDF">
        <w:rPr>
          <w:sz w:val="28"/>
        </w:rPr>
        <w:t xml:space="preserve">Банка России. 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4) приемлемую ставку рентабельности в рамках инвестиционной политики предприятия.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143250" cy="2171700"/>
            <wp:effectExtent l="0" t="0" r="0" b="0"/>
            <wp:docPr id="2" name="Рисунок 2" descr="File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ile0001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Рисунок </w:t>
      </w:r>
      <w:r w:rsidR="00D31B1A">
        <w:rPr>
          <w:sz w:val="28"/>
        </w:rPr>
        <w:t>5</w:t>
      </w:r>
      <w:r>
        <w:rPr>
          <w:sz w:val="28"/>
        </w:rPr>
        <w:t>.</w:t>
      </w:r>
      <w:r w:rsidR="008D2BF2">
        <w:rPr>
          <w:sz w:val="28"/>
        </w:rPr>
        <w:t>2</w:t>
      </w:r>
      <w:r>
        <w:rPr>
          <w:sz w:val="28"/>
        </w:rPr>
        <w:t xml:space="preserve"> – </w:t>
      </w:r>
      <w:r w:rsidR="00D83FF2">
        <w:rPr>
          <w:sz w:val="28"/>
        </w:rPr>
        <w:t xml:space="preserve">Значение </w:t>
      </w:r>
      <w:r>
        <w:rPr>
          <w:sz w:val="28"/>
        </w:rPr>
        <w:t>внутренней нормы рентабельности</w:t>
      </w:r>
      <w:r w:rsidR="00D83FF2">
        <w:rPr>
          <w:sz w:val="28"/>
        </w:rPr>
        <w:t>, определенное графическим методом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Преимущества этого показателя заключаются в следующем: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1) уч</w:t>
      </w:r>
      <w:r w:rsidR="00AC7EAF">
        <w:rPr>
          <w:sz w:val="28"/>
        </w:rPr>
        <w:t>ет</w:t>
      </w:r>
      <w:r>
        <w:rPr>
          <w:sz w:val="28"/>
        </w:rPr>
        <w:t xml:space="preserve"> временн</w:t>
      </w:r>
      <w:r w:rsidR="00AC7EAF">
        <w:rPr>
          <w:sz w:val="28"/>
        </w:rPr>
        <w:t>ой</w:t>
      </w:r>
      <w:r>
        <w:rPr>
          <w:sz w:val="28"/>
        </w:rPr>
        <w:t xml:space="preserve"> ценност</w:t>
      </w:r>
      <w:r w:rsidR="00AC7EAF">
        <w:rPr>
          <w:sz w:val="28"/>
        </w:rPr>
        <w:t>и</w:t>
      </w:r>
      <w:r>
        <w:rPr>
          <w:sz w:val="28"/>
        </w:rPr>
        <w:t xml:space="preserve"> денежных потоков;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2) удобство интерпретации в силу относительности;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3) </w:t>
      </w:r>
      <w:r w:rsidR="00503BC4">
        <w:rPr>
          <w:sz w:val="28"/>
        </w:rPr>
        <w:t>отражение</w:t>
      </w:r>
      <w:r>
        <w:rPr>
          <w:sz w:val="28"/>
        </w:rPr>
        <w:t xml:space="preserve"> предельны</w:t>
      </w:r>
      <w:r w:rsidR="00503BC4">
        <w:rPr>
          <w:sz w:val="28"/>
        </w:rPr>
        <w:t>х</w:t>
      </w:r>
      <w:r>
        <w:rPr>
          <w:sz w:val="28"/>
        </w:rPr>
        <w:t xml:space="preserve"> значени</w:t>
      </w:r>
      <w:r w:rsidR="00503BC4">
        <w:rPr>
          <w:sz w:val="28"/>
        </w:rPr>
        <w:t>й</w:t>
      </w:r>
      <w:r>
        <w:rPr>
          <w:sz w:val="28"/>
        </w:rPr>
        <w:t xml:space="preserve"> процентной ставки и</w:t>
      </w:r>
      <w:r w:rsidR="00AC7EAF">
        <w:rPr>
          <w:sz w:val="28"/>
        </w:rPr>
        <w:t>,</w:t>
      </w:r>
      <w:r w:rsidR="00503BC4">
        <w:rPr>
          <w:sz w:val="28"/>
        </w:rPr>
        <w:t>соответственно,</w:t>
      </w:r>
      <w:r>
        <w:rPr>
          <w:sz w:val="28"/>
        </w:rPr>
        <w:t xml:space="preserve"> уров</w:t>
      </w:r>
      <w:r w:rsidR="00503BC4">
        <w:rPr>
          <w:sz w:val="28"/>
        </w:rPr>
        <w:t>ня</w:t>
      </w:r>
      <w:r>
        <w:rPr>
          <w:sz w:val="28"/>
        </w:rPr>
        <w:t xml:space="preserve"> проектного риска;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4) </w:t>
      </w:r>
      <w:r w:rsidR="0001680B">
        <w:rPr>
          <w:sz w:val="28"/>
        </w:rPr>
        <w:t xml:space="preserve">отсутствие необходимости при </w:t>
      </w:r>
      <w:r>
        <w:rPr>
          <w:sz w:val="28"/>
        </w:rPr>
        <w:t>расчет</w:t>
      </w:r>
      <w:r w:rsidR="0001680B">
        <w:rPr>
          <w:sz w:val="28"/>
        </w:rPr>
        <w:t>е</w:t>
      </w:r>
      <w:r>
        <w:rPr>
          <w:sz w:val="28"/>
        </w:rPr>
        <w:t xml:space="preserve"> показателя обосновывать норму дисконта.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Недостатками внутренней нормы рентабельности являются: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1) ошибочность ранжирования взаимоисключающих проектов по данному критерию;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>2) отсутствие свойства аддитивности;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3) не корректн</w:t>
      </w:r>
      <w:r w:rsidR="00AC7EAF">
        <w:rPr>
          <w:sz w:val="28"/>
        </w:rPr>
        <w:t>ая</w:t>
      </w:r>
      <w:r>
        <w:rPr>
          <w:sz w:val="28"/>
        </w:rPr>
        <w:t xml:space="preserve"> оцен</w:t>
      </w:r>
      <w:r w:rsidR="00AC7EAF">
        <w:rPr>
          <w:sz w:val="28"/>
        </w:rPr>
        <w:t>ка</w:t>
      </w:r>
      <w:r>
        <w:rPr>
          <w:sz w:val="28"/>
        </w:rPr>
        <w:t xml:space="preserve"> взаимоисключающи</w:t>
      </w:r>
      <w:r w:rsidR="00AC7EAF">
        <w:rPr>
          <w:sz w:val="28"/>
        </w:rPr>
        <w:t>х</w:t>
      </w:r>
      <w:r>
        <w:rPr>
          <w:sz w:val="28"/>
        </w:rPr>
        <w:t xml:space="preserve"> проект</w:t>
      </w:r>
      <w:r w:rsidR="00AC7EAF">
        <w:rPr>
          <w:sz w:val="28"/>
        </w:rPr>
        <w:t>ов</w:t>
      </w:r>
      <w:r>
        <w:rPr>
          <w:sz w:val="28"/>
        </w:rPr>
        <w:t xml:space="preserve"> с разными масштаб</w:t>
      </w:r>
      <w:r>
        <w:rPr>
          <w:sz w:val="28"/>
        </w:rPr>
        <w:t>а</w:t>
      </w:r>
      <w:r>
        <w:rPr>
          <w:sz w:val="28"/>
        </w:rPr>
        <w:t>ми капиталовложений;</w:t>
      </w:r>
    </w:p>
    <w:p w:rsidR="00C73905" w:rsidRDefault="00C73905" w:rsidP="00C73905">
      <w:pPr>
        <w:pStyle w:val="a5"/>
        <w:widowControl w:val="0"/>
        <w:spacing w:line="360" w:lineRule="auto"/>
        <w:ind w:firstLine="709"/>
      </w:pPr>
      <w:r>
        <w:t>4) возникновени</w:t>
      </w:r>
      <w:r w:rsidR="00AC7EAF">
        <w:t>е</w:t>
      </w:r>
      <w:r>
        <w:t xml:space="preserve"> множественности значений внутренней нормы рентабельн</w:t>
      </w:r>
      <w:r>
        <w:t>о</w:t>
      </w:r>
      <w:r>
        <w:t>сти</w:t>
      </w:r>
      <w:r w:rsidR="00AC7EAF">
        <w:t xml:space="preserve"> в связи с наличием нетрадиционных денежных потоков,</w:t>
      </w:r>
      <w:r>
        <w:t xml:space="preserve"> что затрудняет выбор оптимального варианта капиталовложений (таблица </w:t>
      </w:r>
      <w:r w:rsidR="00D31B1A">
        <w:t>5</w:t>
      </w:r>
      <w:r>
        <w:t>.</w:t>
      </w:r>
      <w:r w:rsidRPr="00773EBD">
        <w:t>5</w:t>
      </w:r>
      <w:r>
        <w:t>).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Функция </w:t>
      </w:r>
      <w:r w:rsidRPr="00744B21">
        <w:rPr>
          <w:position w:val="-12"/>
          <w:sz w:val="28"/>
        </w:rPr>
        <w:object w:dxaOrig="1460" w:dyaOrig="360">
          <v:shape id="_x0000_i1063" type="#_x0000_t75" style="width:73.8pt;height:18.6pt" o:ole="">
            <v:imagedata r:id="rId101" o:title=""/>
          </v:shape>
          <o:OLEObject Type="Embed" ProgID="Equation.3" ShapeID="_x0000_i1063" DrawAspect="Content" ObjectID="_1683031893" r:id="rId104"/>
        </w:object>
      </w:r>
      <w:r w:rsidR="008601BA" w:rsidRPr="009F4E3F">
        <w:rPr>
          <w:sz w:val="28"/>
          <w:szCs w:val="28"/>
        </w:rPr>
        <w:t>–</w:t>
      </w:r>
      <w:r>
        <w:rPr>
          <w:sz w:val="28"/>
        </w:rPr>
        <w:t xml:space="preserve"> это алгебраическое уравнение </w:t>
      </w:r>
      <w:r>
        <w:rPr>
          <w:sz w:val="28"/>
          <w:lang w:val="en-US"/>
        </w:rPr>
        <w:t>n</w:t>
      </w:r>
      <w:r>
        <w:rPr>
          <w:sz w:val="28"/>
        </w:rPr>
        <w:t xml:space="preserve">-й степени. По правилу Декарта уравнение </w:t>
      </w:r>
      <w:r w:rsidRPr="00744B21">
        <w:rPr>
          <w:position w:val="-6"/>
          <w:sz w:val="28"/>
        </w:rPr>
        <w:object w:dxaOrig="1080" w:dyaOrig="300">
          <v:shape id="_x0000_i1064" type="#_x0000_t75" style="width:54.6pt;height:15.6pt" o:ole="">
            <v:imagedata r:id="rId105" o:title=""/>
          </v:shape>
          <o:OLEObject Type="Embed" ProgID="Equation.3" ShapeID="_x0000_i1064" DrawAspect="Content" ObjectID="_1683031894" r:id="rId106"/>
        </w:object>
      </w:r>
      <w:r>
        <w:rPr>
          <w:sz w:val="28"/>
        </w:rPr>
        <w:t xml:space="preserve"> имеет столько решений, сколько раз меняется знак д</w:t>
      </w:r>
      <w:r>
        <w:rPr>
          <w:sz w:val="28"/>
        </w:rPr>
        <w:t>е</w:t>
      </w:r>
      <w:r>
        <w:rPr>
          <w:sz w:val="28"/>
        </w:rPr>
        <w:t>нежного потока. Поэтому в случае нетрадиционных денежных потоков внутренняя норма рентабельности будет иметь несколько значений.</w:t>
      </w:r>
    </w:p>
    <w:p w:rsidR="00C73905" w:rsidRDefault="00C73905" w:rsidP="00C73905">
      <w:pPr>
        <w:pStyle w:val="5"/>
        <w:keepNext w:val="0"/>
        <w:tabs>
          <w:tab w:val="left" w:pos="540"/>
        </w:tabs>
        <w:ind w:firstLine="0"/>
      </w:pPr>
    </w:p>
    <w:p w:rsidR="00C73905" w:rsidRPr="001F39DD" w:rsidRDefault="00C73905" w:rsidP="00C73905">
      <w:pPr>
        <w:pStyle w:val="5"/>
        <w:keepNext w:val="0"/>
        <w:tabs>
          <w:tab w:val="left" w:pos="540"/>
        </w:tabs>
        <w:ind w:firstLine="0"/>
      </w:pPr>
      <w:r>
        <w:t xml:space="preserve">Таблица </w:t>
      </w:r>
      <w:r w:rsidR="00D31B1A">
        <w:t>5</w:t>
      </w:r>
      <w:r>
        <w:t xml:space="preserve">.5 – Характеристика типов денежных потоков </w:t>
      </w:r>
      <w:r w:rsidRPr="001F39DD">
        <w:t>[</w:t>
      </w:r>
      <w:r w:rsidR="005D762C">
        <w:fldChar w:fldCharType="begin"/>
      </w:r>
      <w:r w:rsidR="003D230B">
        <w:instrText xml:space="preserve"> REF _Ref159137332 \r \h </w:instrText>
      </w:r>
      <w:r w:rsidR="005D762C">
        <w:fldChar w:fldCharType="separate"/>
      </w:r>
      <w:r w:rsidR="00D72B87">
        <w:t>19</w:t>
      </w:r>
      <w:r w:rsidR="005D762C">
        <w:fldChar w:fldCharType="end"/>
      </w:r>
      <w:r w:rsidRPr="001F39DD">
        <w:t>]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</w:p>
    <w:tbl>
      <w:tblPr>
        <w:tblW w:w="100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42"/>
        <w:gridCol w:w="2242"/>
        <w:gridCol w:w="5605"/>
      </w:tblGrid>
      <w:tr w:rsidR="00C73905" w:rsidTr="006C1733">
        <w:trPr>
          <w:trHeight w:val="548"/>
        </w:trPr>
        <w:tc>
          <w:tcPr>
            <w:tcW w:w="2242" w:type="dxa"/>
            <w:vAlign w:val="center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</w:pPr>
            <w:r>
              <w:t>Типы денежных потоков</w:t>
            </w:r>
          </w:p>
        </w:tc>
        <w:tc>
          <w:tcPr>
            <w:tcW w:w="2242" w:type="dxa"/>
            <w:vAlign w:val="center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Модель денежных потоков</w:t>
            </w:r>
          </w:p>
        </w:tc>
        <w:tc>
          <w:tcPr>
            <w:tcW w:w="5605" w:type="dxa"/>
            <w:vAlign w:val="center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Характеристика проекта</w:t>
            </w:r>
          </w:p>
        </w:tc>
      </w:tr>
      <w:tr w:rsidR="00C73905" w:rsidTr="006C1733">
        <w:trPr>
          <w:trHeight w:val="815"/>
        </w:trPr>
        <w:tc>
          <w:tcPr>
            <w:tcW w:w="2242" w:type="dxa"/>
            <w:vAlign w:val="center"/>
          </w:tcPr>
          <w:p w:rsidR="00C73905" w:rsidRPr="001F39DD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>
              <w:t>1 Традиционные денежные</w:t>
            </w:r>
          </w:p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потоки</w:t>
            </w:r>
          </w:p>
        </w:tc>
        <w:tc>
          <w:tcPr>
            <w:tcW w:w="2242" w:type="dxa"/>
            <w:vAlign w:val="center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- </w:t>
            </w:r>
            <w:r>
              <w:rPr>
                <w:b/>
                <w:bCs/>
              </w:rPr>
              <w:t>+ + +</w:t>
            </w:r>
          </w:p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Поток меняет знак один раз</w:t>
            </w:r>
          </w:p>
        </w:tc>
        <w:tc>
          <w:tcPr>
            <w:tcW w:w="5605" w:type="dxa"/>
            <w:vAlign w:val="center"/>
          </w:tcPr>
          <w:p w:rsidR="00C73905" w:rsidRDefault="00C73905" w:rsidP="006C1733">
            <w:pPr>
              <w:pStyle w:val="ac"/>
              <w:widowControl w:val="0"/>
            </w:pPr>
            <w:r>
              <w:t>Типичная ситуация в долгосрочном инвестиров</w:t>
            </w:r>
            <w:r>
              <w:t>а</w:t>
            </w:r>
            <w:r>
              <w:t>нии: единовременные затраты и серия положител</w:t>
            </w:r>
            <w:r>
              <w:t>ь</w:t>
            </w:r>
            <w:r>
              <w:t>ных денежных притоков.</w:t>
            </w:r>
          </w:p>
        </w:tc>
      </w:tr>
      <w:tr w:rsidR="00C73905" w:rsidTr="006C1733">
        <w:trPr>
          <w:trHeight w:val="815"/>
        </w:trPr>
        <w:tc>
          <w:tcPr>
            <w:tcW w:w="2242" w:type="dxa"/>
            <w:vAlign w:val="center"/>
          </w:tcPr>
          <w:p w:rsidR="00C73905" w:rsidRPr="001F39DD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>
              <w:t>2 Обратные</w:t>
            </w:r>
          </w:p>
          <w:p w:rsidR="00C73905" w:rsidRPr="001F39DD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>
              <w:t>денежные</w:t>
            </w:r>
          </w:p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потки</w:t>
            </w:r>
          </w:p>
        </w:tc>
        <w:tc>
          <w:tcPr>
            <w:tcW w:w="2242" w:type="dxa"/>
            <w:vAlign w:val="center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</w:rPr>
              <w:t>+</w:t>
            </w:r>
            <w:r>
              <w:t xml:space="preserve"> - - - </w:t>
            </w:r>
          </w:p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Поток меняет знак один раз</w:t>
            </w:r>
          </w:p>
        </w:tc>
        <w:tc>
          <w:tcPr>
            <w:tcW w:w="5605" w:type="dxa"/>
            <w:vAlign w:val="center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Наиболее характерные ситуации: получение и п</w:t>
            </w:r>
            <w:r>
              <w:t>о</w:t>
            </w:r>
            <w:r>
              <w:t>гашение кредита; краткосрочные капиталовложения с серией оттоков капитала.</w:t>
            </w:r>
          </w:p>
        </w:tc>
      </w:tr>
      <w:tr w:rsidR="00C73905" w:rsidTr="006C1733">
        <w:trPr>
          <w:trHeight w:val="1780"/>
        </w:trPr>
        <w:tc>
          <w:tcPr>
            <w:tcW w:w="2242" w:type="dxa"/>
            <w:vAlign w:val="center"/>
          </w:tcPr>
          <w:p w:rsidR="00C73905" w:rsidRPr="001F39DD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>
              <w:t>3 Нетрадиционные</w:t>
            </w:r>
          </w:p>
          <w:p w:rsidR="00C73905" w:rsidRPr="001F39DD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>
              <w:t>денежные</w:t>
            </w:r>
          </w:p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потоки</w:t>
            </w:r>
          </w:p>
        </w:tc>
        <w:tc>
          <w:tcPr>
            <w:tcW w:w="2242" w:type="dxa"/>
            <w:vAlign w:val="center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- </w:t>
            </w:r>
            <w:r>
              <w:rPr>
                <w:b/>
                <w:bCs/>
              </w:rPr>
              <w:t>+</w:t>
            </w:r>
            <w:r>
              <w:t xml:space="preserve"> - </w:t>
            </w:r>
            <w:r>
              <w:rPr>
                <w:b/>
                <w:bCs/>
              </w:rPr>
              <w:t>+</w:t>
            </w:r>
            <w:r>
              <w:t xml:space="preserve"> - </w:t>
            </w:r>
            <w:r>
              <w:rPr>
                <w:b/>
                <w:bCs/>
              </w:rPr>
              <w:t>+ +</w:t>
            </w:r>
            <w:r>
              <w:t xml:space="preserve"> - </w:t>
            </w:r>
          </w:p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Поток меняет знак более одного раза</w:t>
            </w:r>
          </w:p>
        </w:tc>
        <w:tc>
          <w:tcPr>
            <w:tcW w:w="5605" w:type="dxa"/>
            <w:vAlign w:val="center"/>
          </w:tcPr>
          <w:p w:rsidR="00C73905" w:rsidRDefault="00C73905" w:rsidP="004C3455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В ходе реализации проекта возникает потребность в дополнительных инвестициях - прирост оборотного капитала, модернизация, капремонт, восстановл</w:t>
            </w:r>
            <w:r>
              <w:t>е</w:t>
            </w:r>
            <w:r>
              <w:t xml:space="preserve">ние окружающей среды, демонтаж основных </w:t>
            </w:r>
            <w:r w:rsidR="004C3455">
              <w:t>средств</w:t>
            </w:r>
            <w:r>
              <w:t xml:space="preserve">, </w:t>
            </w:r>
            <w:r w:rsidR="004C3455">
              <w:t>прогнозирование</w:t>
            </w:r>
            <w:r>
              <w:t xml:space="preserve"> убыточн</w:t>
            </w:r>
            <w:r w:rsidR="004C3455">
              <w:t>ого</w:t>
            </w:r>
            <w:r>
              <w:t xml:space="preserve"> уровн</w:t>
            </w:r>
            <w:r w:rsidR="004C3455">
              <w:t>я</w:t>
            </w:r>
            <w:r>
              <w:t xml:space="preserve"> де</w:t>
            </w:r>
            <w:r>
              <w:t>я</w:t>
            </w:r>
            <w:r>
              <w:t>тельности.</w:t>
            </w:r>
          </w:p>
        </w:tc>
      </w:tr>
    </w:tbl>
    <w:p w:rsidR="00C73905" w:rsidRPr="00D461A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Индекс доходности </w:t>
      </w:r>
      <w:r>
        <w:rPr>
          <w:sz w:val="28"/>
          <w:lang w:val="en-US"/>
        </w:rPr>
        <w:t>PI</w:t>
      </w:r>
      <w:r>
        <w:rPr>
          <w:sz w:val="28"/>
        </w:rPr>
        <w:t xml:space="preserve"> (коэф.) </w:t>
      </w:r>
      <w:r w:rsidR="008601BA" w:rsidRPr="009F4E3F">
        <w:rPr>
          <w:sz w:val="28"/>
          <w:szCs w:val="28"/>
        </w:rPr>
        <w:t>–</w:t>
      </w:r>
      <w:r>
        <w:rPr>
          <w:sz w:val="28"/>
        </w:rPr>
        <w:t xml:space="preserve"> отношение текущей стоимости денежных п</w:t>
      </w:r>
      <w:r>
        <w:rPr>
          <w:sz w:val="28"/>
        </w:rPr>
        <w:t>о</w:t>
      </w:r>
      <w:r>
        <w:rPr>
          <w:sz w:val="28"/>
        </w:rPr>
        <w:t>токов к первоначальным инвестиционным затратам: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</w:p>
    <w:tbl>
      <w:tblPr>
        <w:tblW w:w="0" w:type="auto"/>
        <w:tblLook w:val="01E0"/>
      </w:tblPr>
      <w:tblGrid>
        <w:gridCol w:w="9061"/>
        <w:gridCol w:w="1133"/>
      </w:tblGrid>
      <w:tr w:rsidR="00C73905" w:rsidRPr="00ED2F3C" w:rsidTr="006C1733">
        <w:trPr>
          <w:trHeight w:val="1271"/>
        </w:trPr>
        <w:tc>
          <w:tcPr>
            <w:tcW w:w="9061" w:type="dxa"/>
            <w:shd w:val="clear" w:color="auto" w:fill="auto"/>
          </w:tcPr>
          <w:p w:rsidR="00C73905" w:rsidRPr="00ED2F3C" w:rsidRDefault="00C73905" w:rsidP="006C173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</w:rPr>
            </w:pPr>
            <w:r w:rsidRPr="00ED2F3C">
              <w:rPr>
                <w:position w:val="-30"/>
                <w:sz w:val="28"/>
              </w:rPr>
              <w:object w:dxaOrig="1620" w:dyaOrig="1040">
                <v:shape id="_x0000_i1065" type="#_x0000_t75" style="width:81.6pt;height:51.6pt" o:ole="">
                  <v:imagedata r:id="rId107" o:title=""/>
                </v:shape>
                <o:OLEObject Type="Embed" ProgID="Equation.3" ShapeID="_x0000_i1065" DrawAspect="Content" ObjectID="_1683031895" r:id="rId108"/>
              </w:objec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C73905" w:rsidRPr="00ED2F3C" w:rsidRDefault="00C73905" w:rsidP="00230150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sz w:val="28"/>
              </w:rPr>
            </w:pPr>
            <w:r w:rsidRPr="00ED2F3C">
              <w:rPr>
                <w:sz w:val="28"/>
              </w:rPr>
              <w:t>(</w:t>
            </w:r>
            <w:r w:rsidR="00D31B1A">
              <w:rPr>
                <w:sz w:val="28"/>
              </w:rPr>
              <w:t>5</w:t>
            </w:r>
            <w:r w:rsidRPr="00ED2F3C">
              <w:rPr>
                <w:sz w:val="28"/>
              </w:rPr>
              <w:t>.10)</w:t>
            </w:r>
          </w:p>
        </w:tc>
      </w:tr>
    </w:tbl>
    <w:p w:rsidR="00C73905" w:rsidRDefault="00C73905" w:rsidP="00C73905">
      <w:pPr>
        <w:pStyle w:val="13"/>
        <w:widowControl w:val="0"/>
        <w:spacing w:line="360" w:lineRule="auto"/>
        <w:ind w:firstLine="709"/>
        <w:jc w:val="both"/>
        <w:rPr>
          <w:sz w:val="28"/>
        </w:rPr>
      </w:pPr>
    </w:p>
    <w:p w:rsidR="00C73905" w:rsidRDefault="00C73905" w:rsidP="00C73905">
      <w:pPr>
        <w:pStyle w:val="13"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При оценке эффективности проекта на основе данного показателя необходимо придерживаться таких правил:</w:t>
      </w:r>
    </w:p>
    <w:p w:rsidR="00C73905" w:rsidRPr="002B21DB" w:rsidRDefault="00C73905" w:rsidP="0014458F">
      <w:pPr>
        <w:pStyle w:val="aff2"/>
        <w:widowControl w:val="0"/>
        <w:numPr>
          <w:ilvl w:val="0"/>
          <w:numId w:val="8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</w:rPr>
      </w:pPr>
      <w:r w:rsidRPr="002B21DB">
        <w:rPr>
          <w:sz w:val="28"/>
        </w:rPr>
        <w:lastRenderedPageBreak/>
        <w:t xml:space="preserve">если индекс доходности больше единицы, проект </w:t>
      </w:r>
      <w:r w:rsidR="002B21DB">
        <w:rPr>
          <w:sz w:val="28"/>
        </w:rPr>
        <w:t>принимается</w:t>
      </w:r>
      <w:r w:rsidRPr="002B21DB">
        <w:rPr>
          <w:sz w:val="28"/>
        </w:rPr>
        <w:t xml:space="preserve"> к реализ</w:t>
      </w:r>
      <w:r w:rsidRPr="002B21DB">
        <w:rPr>
          <w:sz w:val="28"/>
        </w:rPr>
        <w:t>а</w:t>
      </w:r>
      <w:r w:rsidRPr="002B21DB">
        <w:rPr>
          <w:sz w:val="28"/>
        </w:rPr>
        <w:t>ции;</w:t>
      </w:r>
    </w:p>
    <w:p w:rsidR="002B21DB" w:rsidRDefault="002B21DB" w:rsidP="0014458F">
      <w:pPr>
        <w:pStyle w:val="aff2"/>
        <w:widowControl w:val="0"/>
        <w:numPr>
          <w:ilvl w:val="0"/>
          <w:numId w:val="8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</w:rPr>
      </w:pPr>
      <w:r w:rsidRPr="002B21DB">
        <w:rPr>
          <w:sz w:val="28"/>
        </w:rPr>
        <w:t xml:space="preserve">если индекс доходности </w:t>
      </w:r>
      <w:r>
        <w:rPr>
          <w:sz w:val="28"/>
        </w:rPr>
        <w:t>меньше</w:t>
      </w:r>
      <w:r w:rsidRPr="002B21DB">
        <w:rPr>
          <w:sz w:val="28"/>
        </w:rPr>
        <w:t xml:space="preserve">е единицы, проект </w:t>
      </w:r>
      <w:r>
        <w:rPr>
          <w:sz w:val="28"/>
        </w:rPr>
        <w:t>отвергается;</w:t>
      </w:r>
    </w:p>
    <w:p w:rsidR="00C73905" w:rsidRPr="002B21DB" w:rsidRDefault="00C73905" w:rsidP="0014458F">
      <w:pPr>
        <w:pStyle w:val="aff2"/>
        <w:widowControl w:val="0"/>
        <w:numPr>
          <w:ilvl w:val="0"/>
          <w:numId w:val="8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</w:rPr>
      </w:pPr>
      <w:r w:rsidRPr="002B21DB">
        <w:rPr>
          <w:sz w:val="28"/>
        </w:rPr>
        <w:t>при оценке альтернативных проектов отбираются капиталовложения с наибольшим индексом доходности.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Преимущества этого показателя заключаются в следующем:</w:t>
      </w:r>
    </w:p>
    <w:p w:rsidR="00C73905" w:rsidRDefault="00B110A8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1) учет</w:t>
      </w:r>
      <w:r w:rsidR="00C73905">
        <w:rPr>
          <w:sz w:val="28"/>
        </w:rPr>
        <w:t xml:space="preserve"> временн</w:t>
      </w:r>
      <w:r>
        <w:rPr>
          <w:sz w:val="28"/>
        </w:rPr>
        <w:t>ой</w:t>
      </w:r>
      <w:r w:rsidR="00C73905">
        <w:rPr>
          <w:sz w:val="28"/>
        </w:rPr>
        <w:t xml:space="preserve"> ценност</w:t>
      </w:r>
      <w:r>
        <w:rPr>
          <w:sz w:val="28"/>
        </w:rPr>
        <w:t>и</w:t>
      </w:r>
      <w:r w:rsidR="00C73905">
        <w:rPr>
          <w:sz w:val="28"/>
        </w:rPr>
        <w:t xml:space="preserve"> денежных потоков;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2) удобство интер</w:t>
      </w:r>
      <w:r w:rsidR="00B110A8">
        <w:rPr>
          <w:sz w:val="28"/>
        </w:rPr>
        <w:t>претации в силу относительности.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Недостатками использования индекса доходности являются: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1) </w:t>
      </w:r>
      <w:r w:rsidR="00B110A8">
        <w:rPr>
          <w:sz w:val="28"/>
        </w:rPr>
        <w:t>отсутствие</w:t>
      </w:r>
      <w:r>
        <w:rPr>
          <w:sz w:val="28"/>
        </w:rPr>
        <w:t xml:space="preserve"> свойств</w:t>
      </w:r>
      <w:r w:rsidR="00B110A8">
        <w:rPr>
          <w:sz w:val="28"/>
        </w:rPr>
        <w:t>а</w:t>
      </w:r>
      <w:r w:rsidR="00193A44">
        <w:rPr>
          <w:sz w:val="28"/>
        </w:rPr>
        <w:t xml:space="preserve"> </w:t>
      </w:r>
      <w:r>
        <w:rPr>
          <w:sz w:val="28"/>
        </w:rPr>
        <w:t>аддитивности;</w:t>
      </w:r>
    </w:p>
    <w:p w:rsidR="00C73905" w:rsidRPr="00036A38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036A38">
        <w:rPr>
          <w:sz w:val="28"/>
        </w:rPr>
        <w:t xml:space="preserve">2) </w:t>
      </w:r>
      <w:r w:rsidR="00B110A8">
        <w:rPr>
          <w:sz w:val="28"/>
        </w:rPr>
        <w:t>возникновение противоречий</w:t>
      </w:r>
      <w:r w:rsidR="00AA49E5">
        <w:rPr>
          <w:sz w:val="28"/>
        </w:rPr>
        <w:t xml:space="preserve"> между значениями </w:t>
      </w:r>
      <w:r w:rsidR="00AA49E5" w:rsidRPr="00036A38">
        <w:rPr>
          <w:sz w:val="28"/>
        </w:rPr>
        <w:t>индекс</w:t>
      </w:r>
      <w:r w:rsidR="00AA49E5">
        <w:rPr>
          <w:sz w:val="28"/>
        </w:rPr>
        <w:t>а</w:t>
      </w:r>
      <w:r w:rsidR="00AA49E5" w:rsidRPr="00036A38">
        <w:rPr>
          <w:sz w:val="28"/>
        </w:rPr>
        <w:t xml:space="preserve"> доходности </w:t>
      </w:r>
      <w:r w:rsidR="00AA49E5">
        <w:rPr>
          <w:sz w:val="28"/>
        </w:rPr>
        <w:t>и</w:t>
      </w:r>
      <w:r w:rsidR="00AA49E5" w:rsidRPr="00036A38">
        <w:rPr>
          <w:sz w:val="28"/>
        </w:rPr>
        <w:t xml:space="preserve"> кр</w:t>
      </w:r>
      <w:r w:rsidR="00AA49E5" w:rsidRPr="00036A38">
        <w:rPr>
          <w:sz w:val="28"/>
        </w:rPr>
        <w:t>и</w:t>
      </w:r>
      <w:r w:rsidR="00AA49E5" w:rsidRPr="00036A38">
        <w:rPr>
          <w:sz w:val="28"/>
        </w:rPr>
        <w:t>тери</w:t>
      </w:r>
      <w:r w:rsidR="00AA49E5">
        <w:rPr>
          <w:sz w:val="28"/>
        </w:rPr>
        <w:t>я</w:t>
      </w:r>
      <w:r w:rsidR="00AA49E5" w:rsidRPr="00036A38">
        <w:rPr>
          <w:sz w:val="28"/>
        </w:rPr>
        <w:t xml:space="preserve"> чистой текущей стоимост</w:t>
      </w:r>
      <w:r w:rsidR="00AA49E5">
        <w:rPr>
          <w:sz w:val="28"/>
        </w:rPr>
        <w:t>и</w:t>
      </w:r>
      <w:r w:rsidR="00193A44">
        <w:rPr>
          <w:sz w:val="28"/>
        </w:rPr>
        <w:t xml:space="preserve"> </w:t>
      </w:r>
      <w:r w:rsidRPr="00036A38">
        <w:rPr>
          <w:sz w:val="28"/>
        </w:rPr>
        <w:t>при сравнении независимых проектов.</w:t>
      </w:r>
    </w:p>
    <w:p w:rsidR="00C73905" w:rsidRDefault="00AA49E5" w:rsidP="00C73905">
      <w:pPr>
        <w:pStyle w:val="13"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Оп</w:t>
      </w:r>
      <w:r w:rsidR="00C73905">
        <w:rPr>
          <w:sz w:val="28"/>
        </w:rPr>
        <w:t>тимальный вариант инвестирования выбирается на основе ранжирования дисконтных показателей. Предпочтение отдается проектам, которые имеют:</w:t>
      </w:r>
    </w:p>
    <w:p w:rsidR="00C73905" w:rsidRDefault="00C73905" w:rsidP="00C73905">
      <w:pPr>
        <w:pStyle w:val="13"/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1) наиболее высокое значение внутренней нормы рентабельности, но не меньше </w:t>
      </w:r>
      <w:r w:rsidR="00E5029B">
        <w:rPr>
          <w:sz w:val="28"/>
        </w:rPr>
        <w:t xml:space="preserve">процентной ставки по </w:t>
      </w:r>
      <w:r>
        <w:rPr>
          <w:sz w:val="28"/>
        </w:rPr>
        <w:t>депозит</w:t>
      </w:r>
      <w:r w:rsidR="00E5029B">
        <w:rPr>
          <w:sz w:val="28"/>
        </w:rPr>
        <w:t>у</w:t>
      </w:r>
      <w:r>
        <w:rPr>
          <w:sz w:val="28"/>
        </w:rPr>
        <w:t xml:space="preserve"> надежного банка;</w:t>
      </w:r>
    </w:p>
    <w:p w:rsidR="00C73905" w:rsidRDefault="00C73905" w:rsidP="00C73905">
      <w:pPr>
        <w:pStyle w:val="13"/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2) минимальный дисконтированный срок окупаемости;</w:t>
      </w:r>
    </w:p>
    <w:p w:rsidR="00C73905" w:rsidRDefault="00C73905" w:rsidP="00C73905">
      <w:pPr>
        <w:pStyle w:val="13"/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3) максимальное положительное значение чистой текущей стоимости;</w:t>
      </w:r>
    </w:p>
    <w:p w:rsidR="00C73905" w:rsidRDefault="00C73905" w:rsidP="00C73905">
      <w:pPr>
        <w:pStyle w:val="13"/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4) максимальный индекс доходности, который больше единицы.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Учетная норма рентабельности </w:t>
      </w:r>
      <w:r w:rsidRPr="00036A38">
        <w:rPr>
          <w:i/>
          <w:sz w:val="28"/>
          <w:lang w:val="en-US"/>
        </w:rPr>
        <w:t>ARR</w:t>
      </w:r>
      <w:r>
        <w:rPr>
          <w:sz w:val="28"/>
        </w:rPr>
        <w:t xml:space="preserve">, коэф. </w:t>
      </w:r>
      <w:r w:rsidR="008601BA" w:rsidRPr="009F4E3F">
        <w:rPr>
          <w:sz w:val="28"/>
          <w:szCs w:val="28"/>
        </w:rPr>
        <w:t>–</w:t>
      </w:r>
      <w:r>
        <w:rPr>
          <w:sz w:val="28"/>
        </w:rPr>
        <w:t xml:space="preserve"> отношение средней чистой пр</w:t>
      </w:r>
      <w:r>
        <w:rPr>
          <w:sz w:val="28"/>
        </w:rPr>
        <w:t>и</w:t>
      </w:r>
      <w:r>
        <w:rPr>
          <w:sz w:val="28"/>
        </w:rPr>
        <w:t>были к средним учетным инвестициям: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</w:p>
    <w:tbl>
      <w:tblPr>
        <w:tblW w:w="0" w:type="auto"/>
        <w:tblLook w:val="01E0"/>
      </w:tblPr>
      <w:tblGrid>
        <w:gridCol w:w="9224"/>
        <w:gridCol w:w="1153"/>
      </w:tblGrid>
      <w:tr w:rsidR="00C73905" w:rsidRPr="00ED2F3C" w:rsidTr="006C1733">
        <w:trPr>
          <w:trHeight w:val="1302"/>
        </w:trPr>
        <w:tc>
          <w:tcPr>
            <w:tcW w:w="9224" w:type="dxa"/>
            <w:shd w:val="clear" w:color="auto" w:fill="auto"/>
          </w:tcPr>
          <w:p w:rsidR="00C73905" w:rsidRPr="00ED2F3C" w:rsidRDefault="00C73905" w:rsidP="006C173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</w:rPr>
            </w:pPr>
            <w:r w:rsidRPr="00ED2F3C">
              <w:rPr>
                <w:position w:val="-28"/>
                <w:sz w:val="28"/>
              </w:rPr>
              <w:object w:dxaOrig="3820" w:dyaOrig="1180">
                <v:shape id="_x0000_i1066" type="#_x0000_t75" style="width:190.2pt;height:58.8pt" o:ole="">
                  <v:imagedata r:id="rId109" o:title=""/>
                </v:shape>
                <o:OLEObject Type="Embed" ProgID="Equation.3" ShapeID="_x0000_i1066" DrawAspect="Content" ObjectID="_1683031896" r:id="rId110"/>
              </w:object>
            </w:r>
          </w:p>
        </w:tc>
        <w:tc>
          <w:tcPr>
            <w:tcW w:w="1153" w:type="dxa"/>
            <w:shd w:val="clear" w:color="auto" w:fill="auto"/>
            <w:vAlign w:val="center"/>
          </w:tcPr>
          <w:p w:rsidR="00C73905" w:rsidRPr="00ED2F3C" w:rsidRDefault="00C73905" w:rsidP="00230150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sz w:val="28"/>
              </w:rPr>
            </w:pPr>
            <w:r w:rsidRPr="00ED2F3C">
              <w:rPr>
                <w:sz w:val="28"/>
              </w:rPr>
              <w:t>(</w:t>
            </w:r>
            <w:r w:rsidR="00D31B1A">
              <w:rPr>
                <w:sz w:val="28"/>
              </w:rPr>
              <w:t>5</w:t>
            </w:r>
            <w:r w:rsidRPr="00ED2F3C">
              <w:rPr>
                <w:sz w:val="28"/>
              </w:rPr>
              <w:t>.11)</w:t>
            </w:r>
          </w:p>
        </w:tc>
      </w:tr>
    </w:tbl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</w:p>
    <w:p w:rsidR="00C73905" w:rsidRDefault="00C73905" w:rsidP="00472C03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</w:rPr>
      </w:pPr>
      <w:r>
        <w:rPr>
          <w:sz w:val="28"/>
        </w:rPr>
        <w:t xml:space="preserve">где </w:t>
      </w:r>
      <w:r w:rsidRPr="00403BC4">
        <w:rPr>
          <w:position w:val="-12"/>
          <w:sz w:val="28"/>
        </w:rPr>
        <w:object w:dxaOrig="380" w:dyaOrig="380">
          <v:shape id="_x0000_i1067" type="#_x0000_t75" style="width:18.6pt;height:18.6pt" o:ole="">
            <v:imagedata r:id="rId111" o:title=""/>
          </v:shape>
          <o:OLEObject Type="Embed" ProgID="Equation.3" ShapeID="_x0000_i1067" DrawAspect="Content" ObjectID="_1683031897" r:id="rId112"/>
        </w:object>
      </w:r>
      <w:r w:rsidR="008601BA" w:rsidRPr="009F4E3F">
        <w:rPr>
          <w:sz w:val="28"/>
          <w:szCs w:val="28"/>
        </w:rPr>
        <w:t>–</w:t>
      </w:r>
      <w:r>
        <w:rPr>
          <w:sz w:val="28"/>
        </w:rPr>
        <w:t xml:space="preserve"> чистая прибыль в </w:t>
      </w:r>
      <w:r w:rsidRPr="00C41349">
        <w:rPr>
          <w:i/>
          <w:sz w:val="28"/>
          <w:lang w:val="en-US"/>
        </w:rPr>
        <w:t>t</w:t>
      </w:r>
      <w:r>
        <w:rPr>
          <w:sz w:val="28"/>
        </w:rPr>
        <w:t>-м году, р.;</w:t>
      </w:r>
    </w:p>
    <w:p w:rsidR="00C73905" w:rsidRDefault="00C73905" w:rsidP="00472C03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426"/>
        <w:jc w:val="both"/>
        <w:rPr>
          <w:sz w:val="28"/>
        </w:rPr>
      </w:pPr>
      <w:r w:rsidRPr="00C41349">
        <w:rPr>
          <w:i/>
          <w:sz w:val="28"/>
          <w:lang w:val="en-US"/>
        </w:rPr>
        <w:t>D</w:t>
      </w:r>
      <w:r w:rsidRPr="00C41349">
        <w:rPr>
          <w:i/>
          <w:sz w:val="28"/>
          <w:vertAlign w:val="subscript"/>
          <w:lang w:val="en-US"/>
        </w:rPr>
        <w:t>t</w:t>
      </w:r>
      <w:r w:rsidR="008601BA" w:rsidRPr="009F4E3F">
        <w:rPr>
          <w:sz w:val="28"/>
          <w:szCs w:val="28"/>
        </w:rPr>
        <w:t>–</w:t>
      </w:r>
      <w:r>
        <w:rPr>
          <w:sz w:val="28"/>
        </w:rPr>
        <w:t xml:space="preserve"> сумма амортизации основных фондов, нематериальных активов в </w:t>
      </w:r>
      <w:r w:rsidRPr="00C41349">
        <w:rPr>
          <w:i/>
          <w:sz w:val="28"/>
          <w:lang w:val="en-US"/>
        </w:rPr>
        <w:t>t</w:t>
      </w:r>
      <w:r>
        <w:rPr>
          <w:sz w:val="28"/>
        </w:rPr>
        <w:t>-м году, р.</w:t>
      </w:r>
    </w:p>
    <w:p w:rsidR="00C73905" w:rsidRDefault="00C73905" w:rsidP="00C73905">
      <w:pPr>
        <w:pStyle w:val="a5"/>
        <w:widowControl w:val="0"/>
        <w:spacing w:line="360" w:lineRule="auto"/>
        <w:ind w:firstLine="709"/>
      </w:pPr>
      <w:r>
        <w:t>При оценке эффективности проекта на основе данного показателя необходимо использовать следующие правила:</w:t>
      </w:r>
    </w:p>
    <w:p w:rsidR="00C73905" w:rsidRDefault="00C73905" w:rsidP="00C73905">
      <w:pPr>
        <w:pStyle w:val="a5"/>
        <w:widowControl w:val="0"/>
        <w:spacing w:line="360" w:lineRule="auto"/>
        <w:ind w:firstLine="709"/>
      </w:pPr>
      <w:r>
        <w:lastRenderedPageBreak/>
        <w:t>1) проекты, имеющие учетную норму рентабельности больше целевого пок</w:t>
      </w:r>
      <w:r>
        <w:t>а</w:t>
      </w:r>
      <w:r>
        <w:t>зателя, принимаются к реализации;</w:t>
      </w:r>
    </w:p>
    <w:p w:rsidR="00C73905" w:rsidRDefault="00C73905" w:rsidP="00C73905">
      <w:pPr>
        <w:pStyle w:val="a5"/>
        <w:widowControl w:val="0"/>
        <w:spacing w:line="360" w:lineRule="auto"/>
        <w:ind w:firstLine="709"/>
      </w:pPr>
      <w:r>
        <w:t>2) варианты капиталовложений</w:t>
      </w:r>
      <w:r w:rsidR="00E5029B">
        <w:t>,</w:t>
      </w:r>
      <w:r w:rsidR="00193A44">
        <w:t xml:space="preserve"> </w:t>
      </w:r>
      <w:r w:rsidR="00E5029B">
        <w:t>имеющие учетную норму рентабельности меньше целевого показателя,</w:t>
      </w:r>
      <w:r>
        <w:t xml:space="preserve"> отвергаются.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Для оценки эффективности по данному показателю, необходимо определить целевую норму рентабельности. В качестве нее можно использовать: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1) рентабельность инвестиций, определяемую как отношение чистой прибыли к </w:t>
      </w:r>
      <w:r w:rsidR="00E5029B">
        <w:rPr>
          <w:sz w:val="28"/>
        </w:rPr>
        <w:t xml:space="preserve">среднегодовой стоимости </w:t>
      </w:r>
      <w:r>
        <w:rPr>
          <w:sz w:val="28"/>
        </w:rPr>
        <w:t>актив</w:t>
      </w:r>
      <w:r w:rsidR="00E5029B">
        <w:rPr>
          <w:sz w:val="28"/>
        </w:rPr>
        <w:t>ов</w:t>
      </w:r>
      <w:r>
        <w:rPr>
          <w:sz w:val="28"/>
        </w:rPr>
        <w:t>;</w:t>
      </w:r>
    </w:p>
    <w:p w:rsidR="00C73905" w:rsidRDefault="00C73905" w:rsidP="00C73905">
      <w:pPr>
        <w:pStyle w:val="a5"/>
        <w:widowControl w:val="0"/>
        <w:spacing w:line="360" w:lineRule="auto"/>
        <w:ind w:firstLine="709"/>
      </w:pPr>
      <w:r>
        <w:t>2) приемлемый уровень</w:t>
      </w:r>
      <w:r w:rsidR="00E5029B">
        <w:t xml:space="preserve"> показателя</w:t>
      </w:r>
      <w:r>
        <w:t xml:space="preserve"> эффективности, установленн</w:t>
      </w:r>
      <w:r w:rsidR="00E5029B">
        <w:t>ого</w:t>
      </w:r>
      <w:r>
        <w:t xml:space="preserve"> в рамках инвестиционной политики предприятия.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Преимуществами учетной нормы рентабельности можно считать легкость расчета и простоту применения при оценке эффективности проекта.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Недостатками учетной нормы рентабельности являются: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1) учетная норма рентабельности игнорирует временную оценку денежных вложений;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2) для исчисления этого показателя используется учетная прибыль. Для долг</w:t>
      </w:r>
      <w:r>
        <w:rPr>
          <w:sz w:val="28"/>
        </w:rPr>
        <w:t>о</w:t>
      </w:r>
      <w:r>
        <w:rPr>
          <w:sz w:val="28"/>
        </w:rPr>
        <w:t>срочных проектов более обоснованными являются решения, принятые на основе анализа денежного потока.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Для обоснования инвестиционных мероприятий по замене изношенного и м</w:t>
      </w:r>
      <w:r>
        <w:rPr>
          <w:sz w:val="28"/>
        </w:rPr>
        <w:t>о</w:t>
      </w:r>
      <w:r>
        <w:rPr>
          <w:sz w:val="28"/>
        </w:rPr>
        <w:t xml:space="preserve">рально устаревшего оборудования более производительными новыми основными фондами используется коэффициент сравнительной экономической эффективности </w:t>
      </w:r>
      <w:r w:rsidRPr="00403BC4">
        <w:rPr>
          <w:i/>
          <w:sz w:val="28"/>
        </w:rPr>
        <w:t>К</w:t>
      </w:r>
      <w:r w:rsidRPr="00403BC4">
        <w:rPr>
          <w:i/>
          <w:sz w:val="28"/>
          <w:vertAlign w:val="subscript"/>
        </w:rPr>
        <w:t>э</w:t>
      </w:r>
      <w:r>
        <w:rPr>
          <w:sz w:val="28"/>
        </w:rPr>
        <w:t>, коэ</w:t>
      </w:r>
      <w:r w:rsidR="00472C03">
        <w:rPr>
          <w:sz w:val="28"/>
        </w:rPr>
        <w:t>ф. Он рассчитывается по формуле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</w:p>
    <w:tbl>
      <w:tblPr>
        <w:tblW w:w="0" w:type="auto"/>
        <w:tblLook w:val="01E0"/>
      </w:tblPr>
      <w:tblGrid>
        <w:gridCol w:w="9221"/>
        <w:gridCol w:w="1153"/>
      </w:tblGrid>
      <w:tr w:rsidR="00C73905" w:rsidRPr="00ED2F3C" w:rsidTr="006C1733">
        <w:trPr>
          <w:trHeight w:val="943"/>
        </w:trPr>
        <w:tc>
          <w:tcPr>
            <w:tcW w:w="9221" w:type="dxa"/>
            <w:shd w:val="clear" w:color="auto" w:fill="auto"/>
          </w:tcPr>
          <w:p w:rsidR="00C73905" w:rsidRPr="00ED2F3C" w:rsidRDefault="00031BC2" w:rsidP="006C173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</w:rPr>
            </w:pPr>
            <w:r w:rsidRPr="00ED2F3C">
              <w:rPr>
                <w:position w:val="-30"/>
                <w:sz w:val="28"/>
              </w:rPr>
              <w:object w:dxaOrig="1359" w:dyaOrig="680">
                <v:shape id="_x0000_i1068" type="#_x0000_t75" style="width:68.4pt;height:33.6pt" o:ole="">
                  <v:imagedata r:id="rId113" o:title=""/>
                </v:shape>
                <o:OLEObject Type="Embed" ProgID="Equation.3" ShapeID="_x0000_i1068" DrawAspect="Content" ObjectID="_1683031898" r:id="rId114"/>
              </w:object>
            </w:r>
            <w:r w:rsidR="00C73905" w:rsidRPr="00ED2F3C">
              <w:rPr>
                <w:sz w:val="28"/>
              </w:rPr>
              <w:t>,</w:t>
            </w:r>
          </w:p>
        </w:tc>
        <w:tc>
          <w:tcPr>
            <w:tcW w:w="1153" w:type="dxa"/>
            <w:shd w:val="clear" w:color="auto" w:fill="auto"/>
            <w:vAlign w:val="center"/>
          </w:tcPr>
          <w:p w:rsidR="00C73905" w:rsidRPr="00ED2F3C" w:rsidRDefault="00C73905" w:rsidP="00230150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sz w:val="28"/>
              </w:rPr>
            </w:pPr>
            <w:r w:rsidRPr="00ED2F3C">
              <w:rPr>
                <w:sz w:val="28"/>
              </w:rPr>
              <w:t>(</w:t>
            </w:r>
            <w:r w:rsidR="00D31B1A">
              <w:rPr>
                <w:sz w:val="28"/>
              </w:rPr>
              <w:t>5</w:t>
            </w:r>
            <w:r w:rsidRPr="00ED2F3C">
              <w:rPr>
                <w:sz w:val="28"/>
              </w:rPr>
              <w:t>.12)</w:t>
            </w:r>
          </w:p>
        </w:tc>
      </w:tr>
    </w:tbl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</w:rPr>
      </w:pPr>
    </w:p>
    <w:p w:rsidR="00C73905" w:rsidRDefault="00C73905" w:rsidP="00472C03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</w:rPr>
      </w:pPr>
      <w:r>
        <w:rPr>
          <w:sz w:val="28"/>
        </w:rPr>
        <w:t xml:space="preserve">где </w:t>
      </w:r>
      <w:r w:rsidRPr="001E2A61">
        <w:rPr>
          <w:i/>
          <w:sz w:val="28"/>
        </w:rPr>
        <w:t>С</w:t>
      </w:r>
      <w:r w:rsidRPr="001E2A61">
        <w:rPr>
          <w:i/>
          <w:sz w:val="28"/>
          <w:vertAlign w:val="subscript"/>
        </w:rPr>
        <w:t>1</w:t>
      </w:r>
      <w:r>
        <w:rPr>
          <w:sz w:val="28"/>
        </w:rPr>
        <w:t xml:space="preserve">, </w:t>
      </w:r>
      <w:r w:rsidRPr="001E2A61">
        <w:rPr>
          <w:i/>
          <w:sz w:val="28"/>
        </w:rPr>
        <w:t>С</w:t>
      </w:r>
      <w:r w:rsidRPr="001E2A61">
        <w:rPr>
          <w:i/>
          <w:sz w:val="28"/>
          <w:vertAlign w:val="subscript"/>
        </w:rPr>
        <w:t xml:space="preserve">2 </w:t>
      </w:r>
      <w:r w:rsidR="008601BA" w:rsidRPr="009F4E3F">
        <w:rPr>
          <w:sz w:val="28"/>
          <w:szCs w:val="28"/>
        </w:rPr>
        <w:t>–</w:t>
      </w:r>
      <w:r>
        <w:rPr>
          <w:sz w:val="28"/>
        </w:rPr>
        <w:t xml:space="preserve"> себестоимость продукции до и после осуществления капитальных вл</w:t>
      </w:r>
      <w:r>
        <w:rPr>
          <w:sz w:val="28"/>
        </w:rPr>
        <w:t>о</w:t>
      </w:r>
      <w:r>
        <w:rPr>
          <w:sz w:val="28"/>
        </w:rPr>
        <w:t>жений, р.;</w:t>
      </w:r>
    </w:p>
    <w:p w:rsidR="00C73905" w:rsidRDefault="00C73905" w:rsidP="00472C03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426"/>
        <w:jc w:val="both"/>
        <w:rPr>
          <w:sz w:val="28"/>
        </w:rPr>
      </w:pPr>
      <w:r w:rsidRPr="001E2A61">
        <w:rPr>
          <w:i/>
          <w:sz w:val="28"/>
        </w:rPr>
        <w:t>К</w:t>
      </w:r>
      <w:r w:rsidRPr="001E2A61">
        <w:rPr>
          <w:i/>
          <w:sz w:val="28"/>
          <w:vertAlign w:val="subscript"/>
        </w:rPr>
        <w:t>1</w:t>
      </w:r>
      <w:r>
        <w:rPr>
          <w:sz w:val="28"/>
        </w:rPr>
        <w:t xml:space="preserve">, </w:t>
      </w:r>
      <w:r w:rsidRPr="001E2A61">
        <w:rPr>
          <w:i/>
          <w:sz w:val="28"/>
        </w:rPr>
        <w:t>К</w:t>
      </w:r>
      <w:r w:rsidRPr="001E2A61">
        <w:rPr>
          <w:i/>
          <w:sz w:val="28"/>
          <w:vertAlign w:val="subscript"/>
        </w:rPr>
        <w:t>2</w:t>
      </w:r>
      <w:r w:rsidR="008601BA" w:rsidRPr="009F4E3F">
        <w:rPr>
          <w:sz w:val="28"/>
          <w:szCs w:val="28"/>
        </w:rPr>
        <w:t>–</w:t>
      </w:r>
      <w:r>
        <w:rPr>
          <w:sz w:val="28"/>
        </w:rPr>
        <w:t xml:space="preserve"> объем капиталовложений по старым и планируемым к вводу активам, р.</w:t>
      </w:r>
    </w:p>
    <w:p w:rsidR="00C73905" w:rsidRDefault="00C73905" w:rsidP="00C73905">
      <w:pPr>
        <w:pStyle w:val="a5"/>
        <w:widowControl w:val="0"/>
        <w:spacing w:line="360" w:lineRule="auto"/>
      </w:pPr>
      <w:r>
        <w:t xml:space="preserve">Предполагается, что себестоимость продукции на новом оборудовании будет </w:t>
      </w:r>
      <w:r>
        <w:lastRenderedPageBreak/>
        <w:t xml:space="preserve">ниже, чем на старых основных фондах </w:t>
      </w:r>
      <w:r w:rsidRPr="001E2A61">
        <w:rPr>
          <w:i/>
        </w:rPr>
        <w:t>С</w:t>
      </w:r>
      <w:r w:rsidRPr="001E2A61">
        <w:rPr>
          <w:i/>
          <w:vertAlign w:val="subscript"/>
        </w:rPr>
        <w:t>1</w:t>
      </w:r>
      <w:r w:rsidRPr="001E2A61">
        <w:rPr>
          <w:i/>
        </w:rPr>
        <w:t>&gt;С</w:t>
      </w:r>
      <w:r w:rsidRPr="001E2A61">
        <w:rPr>
          <w:i/>
          <w:vertAlign w:val="subscript"/>
        </w:rPr>
        <w:t>2</w:t>
      </w:r>
      <w:r>
        <w:t xml:space="preserve">, а объем старых капиталовложений будет меньше новых инвестиций </w:t>
      </w:r>
      <w:r w:rsidRPr="00B20B59">
        <w:rPr>
          <w:i/>
        </w:rPr>
        <w:t>К</w:t>
      </w:r>
      <w:r w:rsidRPr="00B20B59">
        <w:rPr>
          <w:i/>
          <w:vertAlign w:val="subscript"/>
        </w:rPr>
        <w:t>2</w:t>
      </w:r>
      <w:r w:rsidRPr="00B20B59">
        <w:rPr>
          <w:i/>
        </w:rPr>
        <w:t>&gt;К</w:t>
      </w:r>
      <w:r w:rsidRPr="00B20B59">
        <w:rPr>
          <w:i/>
          <w:vertAlign w:val="subscript"/>
        </w:rPr>
        <w:t>1</w:t>
      </w:r>
      <w:r>
        <w:t>.</w:t>
      </w:r>
    </w:p>
    <w:p w:rsidR="00C73905" w:rsidRDefault="00C73905" w:rsidP="00C73905">
      <w:pPr>
        <w:pStyle w:val="a5"/>
        <w:widowControl w:val="0"/>
        <w:spacing w:line="360" w:lineRule="auto"/>
        <w:ind w:firstLine="709"/>
      </w:pPr>
      <w:r>
        <w:t>Оценка на основе этого показателя проводится по следующим правилам:</w:t>
      </w:r>
    </w:p>
    <w:p w:rsidR="00C73905" w:rsidRDefault="00C73905" w:rsidP="00C73905">
      <w:pPr>
        <w:pStyle w:val="a5"/>
        <w:widowControl w:val="0"/>
        <w:spacing w:line="360" w:lineRule="auto"/>
        <w:ind w:firstLine="709"/>
      </w:pPr>
      <w:r>
        <w:t>1) если коэффициент больше целевого показателя, проект принимается к ре</w:t>
      </w:r>
      <w:r>
        <w:t>а</w:t>
      </w:r>
      <w:r>
        <w:t>лизации;</w:t>
      </w:r>
    </w:p>
    <w:p w:rsidR="00C73905" w:rsidRDefault="00C73905" w:rsidP="00C73905">
      <w:pPr>
        <w:pStyle w:val="a5"/>
        <w:widowControl w:val="0"/>
        <w:spacing w:line="360" w:lineRule="auto"/>
        <w:ind w:firstLine="720"/>
      </w:pPr>
      <w:r>
        <w:t>2) варианты капиталовложений с меньшим</w:t>
      </w:r>
      <w:r w:rsidR="00031BC2">
        <w:t>, чем целевой показатель,</w:t>
      </w:r>
      <w:r>
        <w:t xml:space="preserve"> коэфф</w:t>
      </w:r>
      <w:r>
        <w:t>и</w:t>
      </w:r>
      <w:r>
        <w:t>циентом отвергаются;</w:t>
      </w:r>
    </w:p>
    <w:p w:rsidR="00C73905" w:rsidRDefault="00C73905" w:rsidP="00C73905">
      <w:pPr>
        <w:pStyle w:val="a5"/>
        <w:widowControl w:val="0"/>
        <w:spacing w:line="360" w:lineRule="auto"/>
        <w:ind w:firstLine="720"/>
      </w:pPr>
      <w:r>
        <w:t>3) при оценке альтернативных проектов принимается вариант с наибольшим коэффициентом, превышающим норматив.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Недостатками данного показателя являются:</w:t>
      </w:r>
    </w:p>
    <w:p w:rsidR="00C73905" w:rsidRDefault="00C73905" w:rsidP="00C73905">
      <w:pPr>
        <w:pStyle w:val="a5"/>
        <w:widowControl w:val="0"/>
        <w:spacing w:line="360" w:lineRule="auto"/>
        <w:ind w:firstLine="720"/>
      </w:pPr>
      <w:r>
        <w:t xml:space="preserve">1) игнорирование временной ценности денежных вложений </w:t>
      </w:r>
      <w:r w:rsidR="008601BA" w:rsidRPr="009F4E3F">
        <w:rPr>
          <w:szCs w:val="28"/>
        </w:rPr>
        <w:t>–</w:t>
      </w:r>
      <w:r>
        <w:t xml:space="preserve"> расчет с испол</w:t>
      </w:r>
      <w:r>
        <w:t>ь</w:t>
      </w:r>
      <w:r>
        <w:t>зованием учетных данных вместо денежных потоков;</w:t>
      </w:r>
    </w:p>
    <w:p w:rsidR="00C73905" w:rsidRDefault="00C73905" w:rsidP="00C73905">
      <w:pPr>
        <w:pStyle w:val="a5"/>
        <w:widowControl w:val="0"/>
        <w:spacing w:line="360" w:lineRule="auto"/>
        <w:ind w:firstLine="720"/>
      </w:pPr>
      <w:r>
        <w:t>2) отсутствие свойства аддитивности.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Ожидаемый экономический эффект внедрения инвестиционных мероприятий </w:t>
      </w:r>
      <w:r w:rsidRPr="005A6CB1">
        <w:rPr>
          <w:i/>
          <w:sz w:val="28"/>
        </w:rPr>
        <w:t>Э</w:t>
      </w:r>
      <w:r w:rsidRPr="005A6CB1">
        <w:rPr>
          <w:i/>
          <w:sz w:val="28"/>
          <w:vertAlign w:val="subscript"/>
        </w:rPr>
        <w:t>ож</w:t>
      </w:r>
      <w:r>
        <w:rPr>
          <w:sz w:val="28"/>
        </w:rPr>
        <w:t xml:space="preserve">, р. </w:t>
      </w:r>
      <w:r w:rsidR="008601BA" w:rsidRPr="009F4E3F">
        <w:rPr>
          <w:sz w:val="28"/>
          <w:szCs w:val="28"/>
        </w:rPr>
        <w:t>–</w:t>
      </w:r>
      <w:r>
        <w:rPr>
          <w:sz w:val="28"/>
        </w:rPr>
        <w:t>- результат капиталовложений, скорректированный на связанные с этим п</w:t>
      </w:r>
      <w:r>
        <w:rPr>
          <w:sz w:val="28"/>
        </w:rPr>
        <w:t>о</w:t>
      </w:r>
      <w:r>
        <w:rPr>
          <w:sz w:val="28"/>
        </w:rPr>
        <w:t>следствия изменения экологической или социальной среды.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За счет снижения финансовых </w:t>
      </w:r>
      <w:r w:rsidR="00031BC2">
        <w:rPr>
          <w:sz w:val="28"/>
        </w:rPr>
        <w:t>затрат</w:t>
      </w:r>
      <w:r>
        <w:rPr>
          <w:sz w:val="28"/>
        </w:rPr>
        <w:t xml:space="preserve"> по устранению последствий изменения внешней и внутренней среды - уменьшени</w:t>
      </w:r>
      <w:r w:rsidR="00031BC2">
        <w:rPr>
          <w:sz w:val="28"/>
        </w:rPr>
        <w:t>я</w:t>
      </w:r>
      <w:r>
        <w:rPr>
          <w:sz w:val="28"/>
        </w:rPr>
        <w:t xml:space="preserve"> штрафов, выплат по больничным ли</w:t>
      </w:r>
      <w:r>
        <w:rPr>
          <w:sz w:val="28"/>
        </w:rPr>
        <w:t>с</w:t>
      </w:r>
      <w:r>
        <w:rPr>
          <w:sz w:val="28"/>
        </w:rPr>
        <w:t xml:space="preserve">там, экологических сборов, возникает дополнительный денежный приток </w:t>
      </w:r>
      <w:r w:rsidRPr="00B20B59">
        <w:rPr>
          <w:i/>
          <w:sz w:val="28"/>
        </w:rPr>
        <w:t>Э</w:t>
      </w:r>
      <w:r w:rsidRPr="00B20B59">
        <w:rPr>
          <w:i/>
          <w:sz w:val="28"/>
          <w:vertAlign w:val="subscript"/>
        </w:rPr>
        <w:t>с</w:t>
      </w:r>
      <w:r w:rsidR="00472C03">
        <w:rPr>
          <w:sz w:val="28"/>
        </w:rPr>
        <w:t>, р., о</w:t>
      </w:r>
      <w:r w:rsidR="00472C03">
        <w:rPr>
          <w:sz w:val="28"/>
        </w:rPr>
        <w:t>п</w:t>
      </w:r>
      <w:r w:rsidR="00472C03">
        <w:rPr>
          <w:sz w:val="28"/>
        </w:rPr>
        <w:t>ределяемый по формуле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</w:p>
    <w:tbl>
      <w:tblPr>
        <w:tblW w:w="0" w:type="auto"/>
        <w:tblLook w:val="01E0"/>
      </w:tblPr>
      <w:tblGrid>
        <w:gridCol w:w="9224"/>
        <w:gridCol w:w="1153"/>
      </w:tblGrid>
      <w:tr w:rsidR="00C73905" w:rsidRPr="00ED2F3C" w:rsidTr="006C1733">
        <w:trPr>
          <w:trHeight w:val="722"/>
        </w:trPr>
        <w:tc>
          <w:tcPr>
            <w:tcW w:w="9224" w:type="dxa"/>
            <w:shd w:val="clear" w:color="auto" w:fill="auto"/>
          </w:tcPr>
          <w:p w:rsidR="00C73905" w:rsidRPr="00ED2F3C" w:rsidRDefault="00C73905" w:rsidP="006C173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</w:rPr>
            </w:pPr>
            <w:r w:rsidRPr="00ED2F3C">
              <w:rPr>
                <w:position w:val="-12"/>
                <w:sz w:val="28"/>
              </w:rPr>
              <w:object w:dxaOrig="2299" w:dyaOrig="380">
                <v:shape id="_x0000_i1069" type="#_x0000_t75" style="width:114.6pt;height:18.6pt" o:ole="">
                  <v:imagedata r:id="rId115" o:title=""/>
                </v:shape>
                <o:OLEObject Type="Embed" ProgID="Equation.3" ShapeID="_x0000_i1069" DrawAspect="Content" ObjectID="_1683031899" r:id="rId116"/>
              </w:object>
            </w:r>
            <w:r w:rsidRPr="00ED2F3C">
              <w:rPr>
                <w:sz w:val="28"/>
              </w:rPr>
              <w:t>,</w:t>
            </w:r>
          </w:p>
        </w:tc>
        <w:tc>
          <w:tcPr>
            <w:tcW w:w="1153" w:type="dxa"/>
            <w:shd w:val="clear" w:color="auto" w:fill="auto"/>
            <w:vAlign w:val="center"/>
          </w:tcPr>
          <w:p w:rsidR="00C73905" w:rsidRPr="00ED2F3C" w:rsidRDefault="00C73905" w:rsidP="00230150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sz w:val="28"/>
              </w:rPr>
            </w:pPr>
            <w:r w:rsidRPr="00ED2F3C">
              <w:rPr>
                <w:sz w:val="28"/>
              </w:rPr>
              <w:t>(</w:t>
            </w:r>
            <w:r w:rsidR="00D31B1A">
              <w:rPr>
                <w:sz w:val="28"/>
              </w:rPr>
              <w:t>5</w:t>
            </w:r>
            <w:r w:rsidRPr="00ED2F3C">
              <w:rPr>
                <w:sz w:val="28"/>
              </w:rPr>
              <w:t>.13)</w:t>
            </w:r>
          </w:p>
        </w:tc>
      </w:tr>
    </w:tbl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</w:p>
    <w:p w:rsidR="00C73905" w:rsidRDefault="00C73905" w:rsidP="00472C03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</w:rPr>
      </w:pPr>
      <w:r>
        <w:rPr>
          <w:sz w:val="28"/>
        </w:rPr>
        <w:t xml:space="preserve">где </w:t>
      </w:r>
      <w:r w:rsidRPr="00B20B59">
        <w:rPr>
          <w:i/>
          <w:sz w:val="28"/>
        </w:rPr>
        <w:t>П</w:t>
      </w:r>
      <w:r w:rsidRPr="00B20B59">
        <w:rPr>
          <w:i/>
          <w:sz w:val="28"/>
          <w:vertAlign w:val="subscript"/>
        </w:rPr>
        <w:t>0</w:t>
      </w:r>
      <w:r w:rsidRPr="0095600D">
        <w:rPr>
          <w:sz w:val="28"/>
        </w:rPr>
        <w:t xml:space="preserve">, </w:t>
      </w:r>
      <w:r w:rsidRPr="00B20B59">
        <w:rPr>
          <w:i/>
          <w:sz w:val="28"/>
        </w:rPr>
        <w:t>П</w:t>
      </w:r>
      <w:r w:rsidRPr="00B20B59">
        <w:rPr>
          <w:i/>
          <w:sz w:val="28"/>
          <w:vertAlign w:val="subscript"/>
        </w:rPr>
        <w:t>1</w:t>
      </w:r>
      <w:r w:rsidR="008601BA" w:rsidRPr="009F4E3F">
        <w:rPr>
          <w:sz w:val="28"/>
          <w:szCs w:val="28"/>
        </w:rPr>
        <w:t>–</w:t>
      </w:r>
      <w:r>
        <w:rPr>
          <w:sz w:val="28"/>
        </w:rPr>
        <w:t xml:space="preserve"> экологический или социальный показатель старого и нового производс</w:t>
      </w:r>
      <w:r>
        <w:rPr>
          <w:sz w:val="28"/>
        </w:rPr>
        <w:t>т</w:t>
      </w:r>
      <w:r>
        <w:rPr>
          <w:sz w:val="28"/>
        </w:rPr>
        <w:t>ва, например, загрязнение воды или заболеваемость персонала, ед.;</w:t>
      </w:r>
    </w:p>
    <w:p w:rsidR="00C73905" w:rsidRDefault="00C73905" w:rsidP="00472C03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426"/>
        <w:jc w:val="both"/>
        <w:rPr>
          <w:sz w:val="28"/>
        </w:rPr>
      </w:pPr>
      <w:r w:rsidRPr="00B20B59">
        <w:rPr>
          <w:i/>
          <w:sz w:val="28"/>
        </w:rPr>
        <w:t>С</w:t>
      </w:r>
      <w:r w:rsidRPr="00B20B59">
        <w:rPr>
          <w:i/>
          <w:sz w:val="28"/>
          <w:vertAlign w:val="subscript"/>
        </w:rPr>
        <w:t>п</w:t>
      </w:r>
      <w:r w:rsidR="008601BA" w:rsidRPr="009F4E3F">
        <w:rPr>
          <w:sz w:val="28"/>
          <w:szCs w:val="28"/>
        </w:rPr>
        <w:t>–</w:t>
      </w:r>
      <w:r>
        <w:rPr>
          <w:sz w:val="28"/>
        </w:rPr>
        <w:t xml:space="preserve"> стоимостная оценка единицы социального или экологического показателя, р.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При этом предполагается, что экологические и социальные параметры нового производства будут лучше старого </w:t>
      </w:r>
      <w:r w:rsidRPr="00B20B59">
        <w:rPr>
          <w:i/>
          <w:sz w:val="28"/>
        </w:rPr>
        <w:t>П</w:t>
      </w:r>
      <w:r w:rsidRPr="00B20B59">
        <w:rPr>
          <w:i/>
          <w:sz w:val="28"/>
          <w:vertAlign w:val="subscript"/>
        </w:rPr>
        <w:t>1</w:t>
      </w:r>
      <w:r w:rsidRPr="00B20B59">
        <w:rPr>
          <w:i/>
          <w:sz w:val="28"/>
        </w:rPr>
        <w:t>&lt;П</w:t>
      </w:r>
      <w:r w:rsidRPr="00B20B59">
        <w:rPr>
          <w:i/>
          <w:sz w:val="28"/>
          <w:vertAlign w:val="subscript"/>
        </w:rPr>
        <w:t>0</w:t>
      </w:r>
      <w:r>
        <w:rPr>
          <w:sz w:val="28"/>
        </w:rPr>
        <w:t>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Таким образом, ожидаемый экономический эффект внедрения инвестицио</w:t>
      </w:r>
      <w:r>
        <w:rPr>
          <w:sz w:val="28"/>
        </w:rPr>
        <w:t>н</w:t>
      </w:r>
      <w:r>
        <w:rPr>
          <w:sz w:val="28"/>
        </w:rPr>
        <w:t xml:space="preserve">ных мероприятий </w:t>
      </w:r>
      <w:r w:rsidRPr="005A6CB1">
        <w:rPr>
          <w:i/>
          <w:sz w:val="28"/>
        </w:rPr>
        <w:t>Э</w:t>
      </w:r>
      <w:r w:rsidRPr="005A6CB1">
        <w:rPr>
          <w:i/>
          <w:sz w:val="28"/>
          <w:vertAlign w:val="subscript"/>
        </w:rPr>
        <w:t>ож</w:t>
      </w:r>
      <w:r>
        <w:rPr>
          <w:sz w:val="28"/>
        </w:rPr>
        <w:t>, р., будет равен:</w:t>
      </w:r>
    </w:p>
    <w:tbl>
      <w:tblPr>
        <w:tblW w:w="10388" w:type="dxa"/>
        <w:tblLook w:val="01E0"/>
      </w:tblPr>
      <w:tblGrid>
        <w:gridCol w:w="9234"/>
        <w:gridCol w:w="1154"/>
      </w:tblGrid>
      <w:tr w:rsidR="00C73905" w:rsidRPr="00ED2F3C" w:rsidTr="006C1733">
        <w:trPr>
          <w:trHeight w:val="866"/>
        </w:trPr>
        <w:tc>
          <w:tcPr>
            <w:tcW w:w="9234" w:type="dxa"/>
            <w:shd w:val="clear" w:color="auto" w:fill="auto"/>
          </w:tcPr>
          <w:p w:rsidR="00C73905" w:rsidRPr="00ED2F3C" w:rsidRDefault="00C73905" w:rsidP="006C173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</w:rPr>
            </w:pPr>
            <w:r w:rsidRPr="00ED2F3C">
              <w:rPr>
                <w:position w:val="-34"/>
                <w:sz w:val="28"/>
              </w:rPr>
              <w:object w:dxaOrig="3140" w:dyaOrig="820">
                <v:shape id="_x0000_i1070" type="#_x0000_t75" style="width:156.6pt;height:41.4pt" o:ole="">
                  <v:imagedata r:id="rId117" o:title=""/>
                </v:shape>
                <o:OLEObject Type="Embed" ProgID="Equation.3" ShapeID="_x0000_i1070" DrawAspect="Content" ObjectID="_1683031900" r:id="rId118"/>
              </w:object>
            </w:r>
          </w:p>
        </w:tc>
        <w:tc>
          <w:tcPr>
            <w:tcW w:w="1154" w:type="dxa"/>
            <w:shd w:val="clear" w:color="auto" w:fill="auto"/>
            <w:vAlign w:val="center"/>
          </w:tcPr>
          <w:p w:rsidR="00C73905" w:rsidRPr="00ED2F3C" w:rsidRDefault="00C73905" w:rsidP="00230150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sz w:val="28"/>
              </w:rPr>
            </w:pPr>
            <w:r w:rsidRPr="00ED2F3C">
              <w:rPr>
                <w:sz w:val="28"/>
              </w:rPr>
              <w:t>(</w:t>
            </w:r>
            <w:r w:rsidR="00D31B1A">
              <w:rPr>
                <w:sz w:val="28"/>
              </w:rPr>
              <w:t>5</w:t>
            </w:r>
            <w:r w:rsidRPr="00ED2F3C">
              <w:rPr>
                <w:sz w:val="28"/>
              </w:rPr>
              <w:t>.14)</w:t>
            </w:r>
          </w:p>
        </w:tc>
      </w:tr>
    </w:tbl>
    <w:p w:rsidR="00C73905" w:rsidRDefault="00C73905" w:rsidP="00C73905">
      <w:pPr>
        <w:pStyle w:val="13"/>
        <w:widowControl w:val="0"/>
        <w:spacing w:line="360" w:lineRule="auto"/>
        <w:ind w:firstLine="720"/>
        <w:jc w:val="both"/>
        <w:rPr>
          <w:sz w:val="28"/>
        </w:rPr>
      </w:pP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Чтобы избежать некоторых недостатков, свойственных внутренней норме рентабельности, в оценке эффективности долгосрочных инвестиций рекомендуется применять модифицированную внутреннюю норму рентабельности.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Модифицированная внутренняя норма рентабельности </w:t>
      </w:r>
      <w:r w:rsidRPr="00B20B59">
        <w:rPr>
          <w:i/>
          <w:sz w:val="28"/>
          <w:lang w:val="en-US"/>
        </w:rPr>
        <w:t>MIRR</w:t>
      </w:r>
      <w:r>
        <w:rPr>
          <w:sz w:val="28"/>
        </w:rPr>
        <w:t xml:space="preserve">, коэф. </w:t>
      </w:r>
      <w:r w:rsidR="008601BA" w:rsidRPr="009F4E3F">
        <w:rPr>
          <w:sz w:val="28"/>
          <w:szCs w:val="28"/>
        </w:rPr>
        <w:t>–</w:t>
      </w:r>
      <w:r>
        <w:rPr>
          <w:sz w:val="28"/>
        </w:rPr>
        <w:t xml:space="preserve"> пр</w:t>
      </w:r>
      <w:r>
        <w:rPr>
          <w:sz w:val="28"/>
        </w:rPr>
        <w:t>о</w:t>
      </w:r>
      <w:r>
        <w:rPr>
          <w:sz w:val="28"/>
        </w:rPr>
        <w:t>центная ставка, которая приравнивает текущую стоимость денежных потоков, реи</w:t>
      </w:r>
      <w:r>
        <w:rPr>
          <w:sz w:val="28"/>
        </w:rPr>
        <w:t>н</w:t>
      </w:r>
      <w:r>
        <w:rPr>
          <w:sz w:val="28"/>
        </w:rPr>
        <w:t>вестированных по дисконтной ставке, к первоначальные инвестиционными затр</w:t>
      </w:r>
      <w:r w:rsidR="00900795">
        <w:rPr>
          <w:sz w:val="28"/>
        </w:rPr>
        <w:t>а</w:t>
      </w:r>
      <w:r w:rsidR="00900795">
        <w:rPr>
          <w:sz w:val="28"/>
        </w:rPr>
        <w:t>там, рассчитывается по формуле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</w:p>
    <w:tbl>
      <w:tblPr>
        <w:tblW w:w="0" w:type="auto"/>
        <w:tblLook w:val="01E0"/>
      </w:tblPr>
      <w:tblGrid>
        <w:gridCol w:w="9229"/>
        <w:gridCol w:w="1154"/>
      </w:tblGrid>
      <w:tr w:rsidR="00C73905" w:rsidRPr="00ED2F3C" w:rsidTr="006C1733">
        <w:trPr>
          <w:trHeight w:val="831"/>
        </w:trPr>
        <w:tc>
          <w:tcPr>
            <w:tcW w:w="9229" w:type="dxa"/>
            <w:shd w:val="clear" w:color="auto" w:fill="auto"/>
          </w:tcPr>
          <w:p w:rsidR="00C73905" w:rsidRPr="00ED2F3C" w:rsidRDefault="00C73905" w:rsidP="006C173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</w:rPr>
            </w:pPr>
            <w:r w:rsidRPr="00ED2F3C">
              <w:rPr>
                <w:position w:val="-28"/>
                <w:sz w:val="28"/>
              </w:rPr>
              <w:object w:dxaOrig="1719" w:dyaOrig="660">
                <v:shape id="_x0000_i1071" type="#_x0000_t75" style="width:86.4pt;height:33.6pt" o:ole="">
                  <v:imagedata r:id="rId119" o:title=""/>
                </v:shape>
                <o:OLEObject Type="Embed" ProgID="Equation.3" ShapeID="_x0000_i1071" DrawAspect="Content" ObjectID="_1683031901" r:id="rId120"/>
              </w:object>
            </w:r>
            <w:r w:rsidRPr="00ED2F3C">
              <w:rPr>
                <w:sz w:val="28"/>
              </w:rPr>
              <w:t>,</w:t>
            </w:r>
          </w:p>
        </w:tc>
        <w:tc>
          <w:tcPr>
            <w:tcW w:w="1154" w:type="dxa"/>
            <w:shd w:val="clear" w:color="auto" w:fill="auto"/>
            <w:vAlign w:val="center"/>
          </w:tcPr>
          <w:p w:rsidR="00C73905" w:rsidRPr="00ED2F3C" w:rsidRDefault="00C73905" w:rsidP="00230150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sz w:val="28"/>
              </w:rPr>
            </w:pPr>
            <w:r w:rsidRPr="00ED2F3C">
              <w:rPr>
                <w:sz w:val="28"/>
              </w:rPr>
              <w:t>(</w:t>
            </w:r>
            <w:r w:rsidR="00D31B1A">
              <w:rPr>
                <w:sz w:val="28"/>
              </w:rPr>
              <w:t>5</w:t>
            </w:r>
            <w:r w:rsidRPr="00ED2F3C">
              <w:rPr>
                <w:sz w:val="28"/>
              </w:rPr>
              <w:t>.15)</w:t>
            </w:r>
          </w:p>
        </w:tc>
      </w:tr>
    </w:tbl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</w:p>
    <w:p w:rsidR="00C73905" w:rsidRDefault="00C73905" w:rsidP="0090079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</w:rPr>
      </w:pPr>
      <w:r>
        <w:rPr>
          <w:sz w:val="28"/>
        </w:rPr>
        <w:t xml:space="preserve">где </w:t>
      </w:r>
      <w:r w:rsidRPr="00B20B59">
        <w:rPr>
          <w:i/>
          <w:sz w:val="28"/>
          <w:lang w:val="en-US"/>
        </w:rPr>
        <w:t>FV</w:t>
      </w:r>
      <w:r>
        <w:rPr>
          <w:sz w:val="28"/>
        </w:rPr>
        <w:t xml:space="preserve"> - заключительная стоимость денежных потоков, р.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Заключительная стоимость денежных потоков </w:t>
      </w:r>
      <w:r w:rsidRPr="00B20B59">
        <w:rPr>
          <w:i/>
          <w:sz w:val="28"/>
          <w:lang w:val="en-US"/>
        </w:rPr>
        <w:t>FV</w:t>
      </w:r>
      <w:r w:rsidR="008601BA" w:rsidRPr="009F4E3F">
        <w:rPr>
          <w:sz w:val="28"/>
          <w:szCs w:val="28"/>
        </w:rPr>
        <w:t>–</w:t>
      </w:r>
      <w:r>
        <w:rPr>
          <w:sz w:val="28"/>
        </w:rPr>
        <w:t xml:space="preserve"> будущая стоимость реи</w:t>
      </w:r>
      <w:r>
        <w:rPr>
          <w:sz w:val="28"/>
        </w:rPr>
        <w:t>н</w:t>
      </w:r>
      <w:r>
        <w:rPr>
          <w:sz w:val="28"/>
        </w:rPr>
        <w:t>вестированных денежных потоков.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Правила принятия инвестиционных решений с использованием данного пок</w:t>
      </w:r>
      <w:r>
        <w:rPr>
          <w:sz w:val="28"/>
        </w:rPr>
        <w:t>а</w:t>
      </w:r>
      <w:r>
        <w:rPr>
          <w:sz w:val="28"/>
        </w:rPr>
        <w:t>зателя аналогичны показателю внутренней нормы рентабельности.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Преимуществами данного показателя являются: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1) модифицированная внутренняя норма рентабельности предполагает реи</w:t>
      </w:r>
      <w:r>
        <w:rPr>
          <w:sz w:val="28"/>
        </w:rPr>
        <w:t>н</w:t>
      </w:r>
      <w:r>
        <w:rPr>
          <w:sz w:val="28"/>
        </w:rPr>
        <w:t>вестирование денежных потоков по ставке, равной цене капитала, что является б</w:t>
      </w:r>
      <w:r>
        <w:rPr>
          <w:sz w:val="28"/>
        </w:rPr>
        <w:t>о</w:t>
      </w:r>
      <w:r>
        <w:rPr>
          <w:sz w:val="28"/>
        </w:rPr>
        <w:t xml:space="preserve">лее обоснованным с теоретической точки зрения. Внутренняя норма рентабельности допускает реинвестирование денежных потоков по ставке </w:t>
      </w:r>
      <w:r w:rsidRPr="00F36655">
        <w:rPr>
          <w:i/>
          <w:sz w:val="28"/>
          <w:lang w:val="en-US"/>
        </w:rPr>
        <w:t>IRR</w:t>
      </w:r>
      <w:r>
        <w:rPr>
          <w:sz w:val="28"/>
        </w:rPr>
        <w:t>;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2) модифицированная внутренняя норма рентабельности имеет в отличие от внутренней нормы рентабельности только одно значение.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Основной недостаток заключается в следующем: если альтернативные прое</w:t>
      </w:r>
      <w:r>
        <w:rPr>
          <w:sz w:val="28"/>
        </w:rPr>
        <w:t>к</w:t>
      </w:r>
      <w:r>
        <w:rPr>
          <w:sz w:val="28"/>
        </w:rPr>
        <w:t>ты существенно различаются по объемам инвестиционных затрат, то оценка эффе</w:t>
      </w:r>
      <w:r>
        <w:rPr>
          <w:sz w:val="28"/>
        </w:rPr>
        <w:t>к</w:t>
      </w:r>
      <w:r>
        <w:rPr>
          <w:sz w:val="28"/>
        </w:rPr>
        <w:t>тивности на основе модифицированной нормы рентабельности может привести к ошибочному выбору худшего варианта капиталовложений.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Годовые эквивалентные затраты </w:t>
      </w:r>
      <w:r w:rsidRPr="00F36655">
        <w:rPr>
          <w:i/>
          <w:sz w:val="28"/>
        </w:rPr>
        <w:t>АЕС</w:t>
      </w:r>
      <w:r>
        <w:rPr>
          <w:sz w:val="28"/>
        </w:rPr>
        <w:t xml:space="preserve">, р. </w:t>
      </w:r>
      <w:r w:rsidR="00900795" w:rsidRPr="009F4E3F">
        <w:rPr>
          <w:sz w:val="28"/>
          <w:szCs w:val="28"/>
        </w:rPr>
        <w:t>–</w:t>
      </w:r>
      <w:r>
        <w:rPr>
          <w:sz w:val="28"/>
        </w:rPr>
        <w:t xml:space="preserve"> среднегодовая величина возмещ</w:t>
      </w:r>
      <w:r>
        <w:rPr>
          <w:sz w:val="28"/>
        </w:rPr>
        <w:t>е</w:t>
      </w:r>
      <w:r>
        <w:rPr>
          <w:sz w:val="28"/>
        </w:rPr>
        <w:t xml:space="preserve">ния </w:t>
      </w:r>
      <w:r w:rsidR="00900795">
        <w:rPr>
          <w:sz w:val="28"/>
        </w:rPr>
        <w:t>затрат</w:t>
      </w:r>
      <w:r>
        <w:rPr>
          <w:sz w:val="28"/>
        </w:rPr>
        <w:t xml:space="preserve"> инвестированного в проект капи</w:t>
      </w:r>
      <w:r w:rsidR="00472C03">
        <w:rPr>
          <w:sz w:val="28"/>
        </w:rPr>
        <w:t>тала, рассчитываются по формуле</w:t>
      </w:r>
    </w:p>
    <w:p w:rsidR="00B27DF5" w:rsidRDefault="00B27DF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</w:p>
    <w:tbl>
      <w:tblPr>
        <w:tblW w:w="0" w:type="auto"/>
        <w:tblLook w:val="01E0"/>
      </w:tblPr>
      <w:tblGrid>
        <w:gridCol w:w="9186"/>
        <w:gridCol w:w="1193"/>
      </w:tblGrid>
      <w:tr w:rsidR="00C73905" w:rsidRPr="00ED2F3C" w:rsidTr="005227A9">
        <w:trPr>
          <w:trHeight w:val="1104"/>
        </w:trPr>
        <w:tc>
          <w:tcPr>
            <w:tcW w:w="9186" w:type="dxa"/>
            <w:shd w:val="clear" w:color="auto" w:fill="auto"/>
          </w:tcPr>
          <w:p w:rsidR="00C73905" w:rsidRPr="00ED2F3C" w:rsidRDefault="00C73905" w:rsidP="006C173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</w:rPr>
            </w:pPr>
            <w:r w:rsidRPr="00ED2F3C">
              <w:rPr>
                <w:position w:val="-36"/>
                <w:sz w:val="28"/>
              </w:rPr>
              <w:object w:dxaOrig="2000" w:dyaOrig="800">
                <v:shape id="_x0000_i1072" type="#_x0000_t75" style="width:99.6pt;height:39.6pt" o:ole="">
                  <v:imagedata r:id="rId121" o:title=""/>
                </v:shape>
                <o:OLEObject Type="Embed" ProgID="Equation.3" ShapeID="_x0000_i1072" DrawAspect="Content" ObjectID="_1683031902" r:id="rId122"/>
              </w:object>
            </w:r>
            <w:r w:rsidRPr="00ED2F3C">
              <w:rPr>
                <w:sz w:val="28"/>
              </w:rPr>
              <w:t>,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C73905" w:rsidRPr="00ED2F3C" w:rsidRDefault="00C73905" w:rsidP="00230150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sz w:val="28"/>
              </w:rPr>
            </w:pPr>
            <w:r w:rsidRPr="00ED2F3C">
              <w:rPr>
                <w:sz w:val="28"/>
              </w:rPr>
              <w:t>(</w:t>
            </w:r>
            <w:r w:rsidR="00D31B1A">
              <w:rPr>
                <w:sz w:val="28"/>
              </w:rPr>
              <w:t>5</w:t>
            </w:r>
            <w:r w:rsidRPr="00ED2F3C">
              <w:rPr>
                <w:sz w:val="28"/>
              </w:rPr>
              <w:t>.16)</w:t>
            </w:r>
          </w:p>
        </w:tc>
      </w:tr>
    </w:tbl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20"/>
        <w:rPr>
          <w:sz w:val="28"/>
        </w:rPr>
      </w:pPr>
    </w:p>
    <w:p w:rsidR="00C73905" w:rsidRDefault="00C73905" w:rsidP="00472C03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</w:rPr>
      </w:pPr>
      <w:r>
        <w:rPr>
          <w:sz w:val="28"/>
        </w:rPr>
        <w:t xml:space="preserve">где </w:t>
      </w:r>
      <w:r w:rsidRPr="00B20B59">
        <w:rPr>
          <w:i/>
          <w:sz w:val="28"/>
          <w:lang w:val="en-US"/>
        </w:rPr>
        <w:t>PVIFA</w:t>
      </w:r>
      <w:r w:rsidRPr="00B20B59">
        <w:rPr>
          <w:i/>
          <w:sz w:val="28"/>
          <w:vertAlign w:val="subscript"/>
          <w:lang w:val="en-US"/>
        </w:rPr>
        <w:t>r</w:t>
      </w:r>
      <w:r w:rsidRPr="00B20B59">
        <w:rPr>
          <w:i/>
          <w:sz w:val="28"/>
          <w:vertAlign w:val="subscript"/>
        </w:rPr>
        <w:t>,</w:t>
      </w:r>
      <w:r w:rsidRPr="00B20B59">
        <w:rPr>
          <w:i/>
          <w:sz w:val="28"/>
          <w:vertAlign w:val="subscript"/>
          <w:lang w:val="en-US"/>
        </w:rPr>
        <w:t>n</w:t>
      </w:r>
      <w:r>
        <w:rPr>
          <w:sz w:val="28"/>
        </w:rPr>
        <w:t xml:space="preserve"> – фактор текущей стоимости аннуитета, коэф.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Показатель </w:t>
      </w:r>
      <w:r w:rsidRPr="00C2311E">
        <w:rPr>
          <w:i/>
          <w:sz w:val="28"/>
          <w:lang w:val="en-US"/>
        </w:rPr>
        <w:t>AEC</w:t>
      </w:r>
      <w:r>
        <w:rPr>
          <w:sz w:val="28"/>
        </w:rPr>
        <w:t xml:space="preserve"> учитывает временную ценность денежных вложений и может быть использован для сравнения взаимоисключающих проектов с различными ма</w:t>
      </w:r>
      <w:r>
        <w:rPr>
          <w:sz w:val="28"/>
        </w:rPr>
        <w:t>с</w:t>
      </w:r>
      <w:r>
        <w:rPr>
          <w:sz w:val="28"/>
        </w:rPr>
        <w:t>штабами инвестиций.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Для оценки альтернативных проектов с разными сроками реализации иногда используется показатель годовой чистой текущей стоимости </w:t>
      </w:r>
      <w:r w:rsidRPr="00B20B59">
        <w:rPr>
          <w:i/>
          <w:sz w:val="28"/>
        </w:rPr>
        <w:t>АNРV</w:t>
      </w:r>
      <w:r>
        <w:rPr>
          <w:sz w:val="28"/>
        </w:rPr>
        <w:t>, р. - сумма год</w:t>
      </w:r>
      <w:r>
        <w:rPr>
          <w:sz w:val="28"/>
        </w:rPr>
        <w:t>о</w:t>
      </w:r>
      <w:r>
        <w:rPr>
          <w:sz w:val="28"/>
        </w:rPr>
        <w:t>вых аннуитетов за весь планируемый срок эксплуатации про</w:t>
      </w:r>
      <w:r w:rsidR="00900795">
        <w:rPr>
          <w:sz w:val="28"/>
        </w:rPr>
        <w:t>екта, рассчитываемый по формуле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</w:p>
    <w:tbl>
      <w:tblPr>
        <w:tblW w:w="10388" w:type="dxa"/>
        <w:tblLook w:val="01E0"/>
      </w:tblPr>
      <w:tblGrid>
        <w:gridCol w:w="9234"/>
        <w:gridCol w:w="1154"/>
      </w:tblGrid>
      <w:tr w:rsidR="00C73905" w:rsidRPr="00ED2F3C" w:rsidTr="006C1733">
        <w:trPr>
          <w:trHeight w:val="915"/>
        </w:trPr>
        <w:tc>
          <w:tcPr>
            <w:tcW w:w="9234" w:type="dxa"/>
            <w:shd w:val="clear" w:color="auto" w:fill="auto"/>
          </w:tcPr>
          <w:p w:rsidR="00C73905" w:rsidRPr="00ED2F3C" w:rsidRDefault="00C73905" w:rsidP="006C173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</w:rPr>
            </w:pPr>
            <w:r w:rsidRPr="00ED2F3C">
              <w:rPr>
                <w:position w:val="-36"/>
                <w:sz w:val="28"/>
              </w:rPr>
              <w:object w:dxaOrig="2200" w:dyaOrig="800">
                <v:shape id="_x0000_i1073" type="#_x0000_t75" style="width:110.4pt;height:39.6pt" o:ole="">
                  <v:imagedata r:id="rId123" o:title=""/>
                </v:shape>
                <o:OLEObject Type="Embed" ProgID="Equation.3" ShapeID="_x0000_i1073" DrawAspect="Content" ObjectID="_1683031903" r:id="rId124"/>
              </w:object>
            </w:r>
          </w:p>
        </w:tc>
        <w:tc>
          <w:tcPr>
            <w:tcW w:w="1154" w:type="dxa"/>
            <w:shd w:val="clear" w:color="auto" w:fill="auto"/>
            <w:vAlign w:val="center"/>
          </w:tcPr>
          <w:p w:rsidR="00C73905" w:rsidRPr="00ED2F3C" w:rsidRDefault="00B33571" w:rsidP="006C1733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sz w:val="28"/>
              </w:rPr>
            </w:pPr>
            <w:r>
              <w:rPr>
                <w:sz w:val="28"/>
              </w:rPr>
              <w:t>(</w:t>
            </w:r>
            <w:r w:rsidR="00D31B1A">
              <w:rPr>
                <w:sz w:val="28"/>
              </w:rPr>
              <w:t>5</w:t>
            </w:r>
            <w:r w:rsidR="00C73905" w:rsidRPr="00ED2F3C">
              <w:rPr>
                <w:sz w:val="28"/>
              </w:rPr>
              <w:t>.17)</w:t>
            </w:r>
          </w:p>
        </w:tc>
      </w:tr>
    </w:tbl>
    <w:p w:rsidR="00B27DF5" w:rsidRDefault="00B27DF5" w:rsidP="00C73905">
      <w:pPr>
        <w:widowControl w:val="0"/>
        <w:shd w:val="clear" w:color="auto" w:fill="FFFFFF"/>
        <w:autoSpaceDE w:val="0"/>
        <w:autoSpaceDN w:val="0"/>
        <w:adjustRightInd w:val="0"/>
        <w:spacing w:after="360" w:line="360" w:lineRule="auto"/>
        <w:ind w:firstLine="709"/>
        <w:jc w:val="both"/>
        <w:rPr>
          <w:sz w:val="28"/>
        </w:rPr>
      </w:pP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after="360" w:line="360" w:lineRule="auto"/>
        <w:ind w:firstLine="709"/>
        <w:jc w:val="both"/>
        <w:rPr>
          <w:sz w:val="28"/>
        </w:rPr>
      </w:pPr>
      <w:r>
        <w:rPr>
          <w:sz w:val="28"/>
        </w:rPr>
        <w:t>Проект с наибольшим значением данного показателя более эффективен по сравнению с прочими альтернативными вариантами капиталовложений.</w:t>
      </w:r>
    </w:p>
    <w:p w:rsidR="00DF6822" w:rsidRPr="00DF6822" w:rsidRDefault="00DF6822" w:rsidP="00C73905">
      <w:pPr>
        <w:widowControl w:val="0"/>
        <w:shd w:val="clear" w:color="auto" w:fill="FFFFFF"/>
        <w:autoSpaceDE w:val="0"/>
        <w:autoSpaceDN w:val="0"/>
        <w:adjustRightInd w:val="0"/>
        <w:spacing w:after="360" w:line="360" w:lineRule="auto"/>
        <w:ind w:firstLine="709"/>
        <w:jc w:val="both"/>
        <w:rPr>
          <w:i/>
          <w:sz w:val="28"/>
        </w:rPr>
      </w:pPr>
      <w:r w:rsidRPr="00DF6822">
        <w:rPr>
          <w:i/>
          <w:sz w:val="28"/>
        </w:rPr>
        <w:t>Примеры решения задач</w:t>
      </w:r>
    </w:p>
    <w:p w:rsidR="00DF6822" w:rsidRPr="007074ED" w:rsidRDefault="00DF6822" w:rsidP="00DF6822">
      <w:pPr>
        <w:widowControl w:val="0"/>
        <w:spacing w:line="360" w:lineRule="auto"/>
        <w:ind w:firstLine="720"/>
        <w:jc w:val="both"/>
        <w:rPr>
          <w:i/>
          <w:sz w:val="28"/>
        </w:rPr>
      </w:pPr>
      <w:r w:rsidRPr="007F03B1">
        <w:rPr>
          <w:i/>
          <w:sz w:val="28"/>
        </w:rPr>
        <w:t xml:space="preserve">Задание </w:t>
      </w:r>
      <w:r w:rsidR="00D31B1A">
        <w:rPr>
          <w:i/>
          <w:sz w:val="28"/>
        </w:rPr>
        <w:t>5</w:t>
      </w:r>
      <w:r>
        <w:rPr>
          <w:i/>
          <w:sz w:val="28"/>
        </w:rPr>
        <w:t>.1</w:t>
      </w:r>
    </w:p>
    <w:p w:rsidR="00DF6822" w:rsidRDefault="00DF6822" w:rsidP="00DF6822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Администрация предприятия изучает возможность организации производства новой продукции. В результате реализации инвестиционных мероприятий планир</w:t>
      </w:r>
      <w:r>
        <w:rPr>
          <w:sz w:val="28"/>
        </w:rPr>
        <w:t>у</w:t>
      </w:r>
      <w:r>
        <w:rPr>
          <w:sz w:val="28"/>
        </w:rPr>
        <w:t xml:space="preserve">ется ежегодно получать </w:t>
      </w:r>
      <w:r w:rsidRPr="004540DB">
        <w:rPr>
          <w:sz w:val="28"/>
        </w:rPr>
        <w:t>чист</w:t>
      </w:r>
      <w:r>
        <w:rPr>
          <w:sz w:val="28"/>
        </w:rPr>
        <w:t>ую</w:t>
      </w:r>
      <w:r w:rsidR="00193A44">
        <w:rPr>
          <w:sz w:val="28"/>
        </w:rPr>
        <w:t xml:space="preserve"> </w:t>
      </w:r>
      <w:r>
        <w:rPr>
          <w:sz w:val="28"/>
        </w:rPr>
        <w:t>прибыль в размере 7 800 тыс. рублей, единовреме</w:t>
      </w:r>
      <w:r>
        <w:rPr>
          <w:sz w:val="28"/>
        </w:rPr>
        <w:t>н</w:t>
      </w:r>
      <w:r>
        <w:rPr>
          <w:sz w:val="28"/>
        </w:rPr>
        <w:t>ные капитальные затраты составят 22 900 тыс. рублей, а средне взвешенная сто</w:t>
      </w:r>
      <w:r>
        <w:rPr>
          <w:sz w:val="28"/>
        </w:rPr>
        <w:t>и</w:t>
      </w:r>
      <w:r>
        <w:rPr>
          <w:sz w:val="28"/>
        </w:rPr>
        <w:t xml:space="preserve">мость капитала предприятия – 34%. С использованием показателя «рентабельность </w:t>
      </w:r>
      <w:r>
        <w:rPr>
          <w:sz w:val="28"/>
        </w:rPr>
        <w:lastRenderedPageBreak/>
        <w:t>инвестиций» и «цена капитала» определите целесообразность осуществления да</w:t>
      </w:r>
      <w:r>
        <w:rPr>
          <w:sz w:val="28"/>
        </w:rPr>
        <w:t>н</w:t>
      </w:r>
      <w:r>
        <w:rPr>
          <w:sz w:val="28"/>
        </w:rPr>
        <w:t xml:space="preserve">ных мероприятий. </w:t>
      </w:r>
    </w:p>
    <w:p w:rsidR="00954919" w:rsidRDefault="00954919" w:rsidP="00DF6822">
      <w:pPr>
        <w:widowControl w:val="0"/>
        <w:spacing w:line="360" w:lineRule="auto"/>
        <w:ind w:firstLine="720"/>
        <w:jc w:val="both"/>
        <w:rPr>
          <w:sz w:val="28"/>
        </w:rPr>
      </w:pPr>
    </w:p>
    <w:p w:rsidR="00954919" w:rsidRPr="00954919" w:rsidRDefault="00954919" w:rsidP="00DF6822">
      <w:pPr>
        <w:widowControl w:val="0"/>
        <w:spacing w:line="360" w:lineRule="auto"/>
        <w:ind w:firstLine="720"/>
        <w:jc w:val="both"/>
        <w:rPr>
          <w:i/>
          <w:sz w:val="28"/>
        </w:rPr>
      </w:pPr>
      <w:r w:rsidRPr="00954919">
        <w:rPr>
          <w:i/>
          <w:sz w:val="28"/>
        </w:rPr>
        <w:t>Решение</w:t>
      </w:r>
    </w:p>
    <w:p w:rsidR="00DF6822" w:rsidRDefault="0017530D" w:rsidP="00DF6822">
      <w:pPr>
        <w:spacing w:line="360" w:lineRule="auto"/>
        <w:ind w:firstLine="720"/>
        <w:rPr>
          <w:sz w:val="28"/>
        </w:rPr>
      </w:pPr>
      <w:r>
        <w:rPr>
          <w:sz w:val="28"/>
        </w:rPr>
        <w:t>Рентабельность инвестиций определяется как отношение прибыли к  инвест</w:t>
      </w:r>
      <w:r>
        <w:rPr>
          <w:sz w:val="28"/>
        </w:rPr>
        <w:t>и</w:t>
      </w:r>
      <w:r>
        <w:rPr>
          <w:sz w:val="28"/>
        </w:rPr>
        <w:t>ционным затратам. Рентабельность инвестиций равна</w:t>
      </w:r>
    </w:p>
    <w:p w:rsidR="00816821" w:rsidRDefault="00816821" w:rsidP="00DF6822">
      <w:pPr>
        <w:spacing w:line="360" w:lineRule="auto"/>
        <w:ind w:firstLine="720"/>
        <w:rPr>
          <w:sz w:val="28"/>
        </w:rPr>
      </w:pPr>
    </w:p>
    <w:p w:rsidR="0017530D" w:rsidRDefault="005D762C" w:rsidP="00BD5792">
      <w:pPr>
        <w:spacing w:line="360" w:lineRule="auto"/>
        <w:ind w:firstLine="720"/>
        <w:jc w:val="center"/>
        <w:rPr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7800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22900</m:t>
            </m:r>
          </m:den>
        </m:f>
        <m:r>
          <w:rPr>
            <w:rFonts w:ascii="Cambria Math" w:hAnsi="Cambria Math"/>
            <w:sz w:val="28"/>
            <w:szCs w:val="28"/>
          </w:rPr>
          <m:t>×100=34,06</m:t>
        </m:r>
      </m:oMath>
      <w:r w:rsidR="00BD5792">
        <w:rPr>
          <w:sz w:val="28"/>
          <w:szCs w:val="28"/>
        </w:rPr>
        <w:t xml:space="preserve"> %</w:t>
      </w:r>
    </w:p>
    <w:p w:rsidR="00816821" w:rsidRDefault="00816821" w:rsidP="00BD5792">
      <w:pPr>
        <w:spacing w:line="360" w:lineRule="auto"/>
        <w:ind w:firstLine="720"/>
        <w:jc w:val="center"/>
        <w:rPr>
          <w:sz w:val="28"/>
          <w:szCs w:val="28"/>
        </w:rPr>
      </w:pPr>
    </w:p>
    <w:p w:rsidR="00DF6822" w:rsidRDefault="00DF6822" w:rsidP="00DF6822">
      <w:pPr>
        <w:widowControl w:val="0"/>
        <w:spacing w:line="360" w:lineRule="auto"/>
        <w:ind w:firstLine="720"/>
        <w:jc w:val="both"/>
        <w:rPr>
          <w:bCs/>
          <w:sz w:val="28"/>
        </w:rPr>
      </w:pPr>
      <w:r>
        <w:rPr>
          <w:bCs/>
          <w:sz w:val="28"/>
        </w:rPr>
        <w:t>В д</w:t>
      </w:r>
      <w:r w:rsidR="00A31600">
        <w:rPr>
          <w:bCs/>
          <w:sz w:val="28"/>
        </w:rPr>
        <w:t>анном случае</w:t>
      </w:r>
      <w:r>
        <w:rPr>
          <w:bCs/>
          <w:sz w:val="28"/>
        </w:rPr>
        <w:t xml:space="preserve"> «цена капитала» является нормативным показателем, с кот</w:t>
      </w:r>
      <w:r>
        <w:rPr>
          <w:bCs/>
          <w:sz w:val="28"/>
        </w:rPr>
        <w:t>о</w:t>
      </w:r>
      <w:r>
        <w:rPr>
          <w:bCs/>
          <w:sz w:val="28"/>
        </w:rPr>
        <w:t xml:space="preserve">рым необходимо сравнивать «рентабельности инвестиций».  </w:t>
      </w:r>
    </w:p>
    <w:p w:rsidR="00DF6822" w:rsidRPr="008E64AA" w:rsidRDefault="006B203C" w:rsidP="00DF6822">
      <w:pPr>
        <w:widowControl w:val="0"/>
        <w:spacing w:line="360" w:lineRule="auto"/>
        <w:ind w:firstLine="720"/>
        <w:jc w:val="both"/>
        <w:rPr>
          <w:bCs/>
          <w:sz w:val="28"/>
          <w:szCs w:val="28"/>
        </w:rPr>
      </w:pPr>
      <w:r>
        <w:rPr>
          <w:bCs/>
          <w:sz w:val="28"/>
        </w:rPr>
        <w:t xml:space="preserve">Полученное значение </w:t>
      </w:r>
      <w:r w:rsidR="00DF6822">
        <w:rPr>
          <w:bCs/>
          <w:sz w:val="28"/>
        </w:rPr>
        <w:t xml:space="preserve">рентабельности инвестиций </w:t>
      </w:r>
      <w:r>
        <w:rPr>
          <w:bCs/>
          <w:sz w:val="28"/>
        </w:rPr>
        <w:t xml:space="preserve">немного </w:t>
      </w:r>
      <w:r w:rsidR="00DF6822">
        <w:rPr>
          <w:bCs/>
          <w:sz w:val="28"/>
        </w:rPr>
        <w:t>больше цены кап</w:t>
      </w:r>
      <w:r w:rsidR="00DF6822">
        <w:rPr>
          <w:bCs/>
          <w:sz w:val="28"/>
        </w:rPr>
        <w:t>и</w:t>
      </w:r>
      <w:r w:rsidR="00DF6822">
        <w:rPr>
          <w:bCs/>
          <w:sz w:val="28"/>
        </w:rPr>
        <w:t xml:space="preserve">тала, </w:t>
      </w:r>
      <w:r>
        <w:rPr>
          <w:bCs/>
          <w:sz w:val="28"/>
        </w:rPr>
        <w:t>следовательно,</w:t>
      </w:r>
      <w:r w:rsidR="00193A44">
        <w:rPr>
          <w:bCs/>
          <w:sz w:val="28"/>
        </w:rPr>
        <w:t xml:space="preserve"> </w:t>
      </w:r>
      <w:r w:rsidR="00DF6822" w:rsidRPr="008E64AA">
        <w:rPr>
          <w:sz w:val="28"/>
          <w:szCs w:val="28"/>
        </w:rPr>
        <w:t>капиталовложения достаточно рискованны</w:t>
      </w:r>
      <w:r w:rsidR="00DF6822">
        <w:rPr>
          <w:sz w:val="28"/>
          <w:szCs w:val="28"/>
        </w:rPr>
        <w:t xml:space="preserve">. </w:t>
      </w:r>
    </w:p>
    <w:p w:rsidR="00DF6822" w:rsidRDefault="00DF6822" w:rsidP="00DF6822">
      <w:pPr>
        <w:widowControl w:val="0"/>
        <w:spacing w:line="360" w:lineRule="auto"/>
        <w:ind w:firstLine="720"/>
        <w:jc w:val="both"/>
        <w:rPr>
          <w:b/>
          <w:bCs/>
          <w:sz w:val="28"/>
        </w:rPr>
      </w:pPr>
    </w:p>
    <w:p w:rsidR="00DF6822" w:rsidRPr="00DC1EB7" w:rsidRDefault="00DF6822" w:rsidP="00DF6822">
      <w:pPr>
        <w:widowControl w:val="0"/>
        <w:spacing w:line="360" w:lineRule="auto"/>
        <w:ind w:firstLine="720"/>
        <w:jc w:val="both"/>
        <w:rPr>
          <w:bCs/>
          <w:i/>
          <w:sz w:val="28"/>
        </w:rPr>
      </w:pPr>
      <w:r w:rsidRPr="00DC1EB7">
        <w:rPr>
          <w:bCs/>
          <w:i/>
          <w:sz w:val="28"/>
        </w:rPr>
        <w:t xml:space="preserve">Задание </w:t>
      </w:r>
      <w:r w:rsidR="00D31B1A">
        <w:rPr>
          <w:bCs/>
          <w:i/>
          <w:sz w:val="28"/>
        </w:rPr>
        <w:t>5</w:t>
      </w:r>
      <w:r>
        <w:rPr>
          <w:bCs/>
          <w:i/>
          <w:sz w:val="28"/>
        </w:rPr>
        <w:t>.</w:t>
      </w:r>
      <w:r w:rsidRPr="00DC1EB7">
        <w:rPr>
          <w:bCs/>
          <w:i/>
          <w:sz w:val="28"/>
        </w:rPr>
        <w:t>2</w:t>
      </w:r>
    </w:p>
    <w:p w:rsidR="00DF6822" w:rsidRDefault="00DF6822" w:rsidP="00DF6822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В банк положена сумма 100 тыс. рублей сроком на 1 год по 18% годовых. Найти наращенную сумму и эффективную процентную ставку при ежеквартальном начислении процентов.</w:t>
      </w:r>
    </w:p>
    <w:p w:rsidR="00954919" w:rsidRDefault="00954919" w:rsidP="00DF6822">
      <w:pPr>
        <w:widowControl w:val="0"/>
        <w:spacing w:line="360" w:lineRule="auto"/>
        <w:ind w:firstLine="720"/>
        <w:jc w:val="both"/>
        <w:rPr>
          <w:sz w:val="28"/>
        </w:rPr>
      </w:pPr>
    </w:p>
    <w:p w:rsidR="00954919" w:rsidRPr="00954919" w:rsidRDefault="00954919" w:rsidP="00DF6822">
      <w:pPr>
        <w:widowControl w:val="0"/>
        <w:spacing w:line="360" w:lineRule="auto"/>
        <w:ind w:firstLine="720"/>
        <w:jc w:val="both"/>
        <w:rPr>
          <w:i/>
          <w:sz w:val="28"/>
        </w:rPr>
      </w:pPr>
      <w:r w:rsidRPr="00954919">
        <w:rPr>
          <w:i/>
          <w:sz w:val="28"/>
        </w:rPr>
        <w:t>Решение</w:t>
      </w:r>
    </w:p>
    <w:p w:rsidR="00A31600" w:rsidRDefault="00A31600" w:rsidP="00A3160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конце </w:t>
      </w:r>
      <w:r w:rsidRPr="00D77858">
        <w:rPr>
          <w:i/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-го периода времени будущая стоимость денежных средств </w:t>
      </w:r>
      <w:r w:rsidRPr="00D77858">
        <w:rPr>
          <w:position w:val="-12"/>
          <w:sz w:val="28"/>
          <w:szCs w:val="28"/>
        </w:rPr>
        <w:object w:dxaOrig="460" w:dyaOrig="360">
          <v:shape id="_x0000_i1074" type="#_x0000_t75" style="width:22.2pt;height:18.6pt" o:ole="">
            <v:imagedata r:id="rId125" o:title=""/>
          </v:shape>
          <o:OLEObject Type="Embed" ProgID="Equation.3" ShapeID="_x0000_i1074" DrawAspect="Content" ObjectID="_1683031904" r:id="rId126"/>
        </w:object>
      </w:r>
      <w:r>
        <w:rPr>
          <w:sz w:val="28"/>
          <w:szCs w:val="28"/>
        </w:rPr>
        <w:t>, тыс.р.,</w:t>
      </w:r>
      <w:r w:rsidR="00193A44">
        <w:rPr>
          <w:sz w:val="28"/>
          <w:szCs w:val="28"/>
        </w:rPr>
        <w:t xml:space="preserve"> </w:t>
      </w:r>
      <w:r w:rsidR="00816821">
        <w:rPr>
          <w:sz w:val="28"/>
          <w:szCs w:val="28"/>
        </w:rPr>
        <w:t>исчисляется по формуле</w:t>
      </w:r>
    </w:p>
    <w:p w:rsidR="00A31600" w:rsidRDefault="00A31600" w:rsidP="00A31600">
      <w:pPr>
        <w:spacing w:line="360" w:lineRule="auto"/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/>
      </w:tblPr>
      <w:tblGrid>
        <w:gridCol w:w="9468"/>
        <w:gridCol w:w="953"/>
      </w:tblGrid>
      <w:tr w:rsidR="00A31600" w:rsidRPr="00DD187F" w:rsidTr="00AB6570">
        <w:tc>
          <w:tcPr>
            <w:tcW w:w="9468" w:type="dxa"/>
            <w:shd w:val="clear" w:color="auto" w:fill="auto"/>
          </w:tcPr>
          <w:p w:rsidR="00A31600" w:rsidRPr="00DD187F" w:rsidRDefault="00A31600" w:rsidP="00AB6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D187F">
              <w:rPr>
                <w:position w:val="-12"/>
                <w:sz w:val="28"/>
                <w:szCs w:val="28"/>
              </w:rPr>
              <w:object w:dxaOrig="1960" w:dyaOrig="380">
                <v:shape id="_x0000_i1075" type="#_x0000_t75" style="width:98.4pt;height:18.6pt" o:ole="">
                  <v:imagedata r:id="rId127" o:title=""/>
                </v:shape>
                <o:OLEObject Type="Embed" ProgID="Equation.3" ShapeID="_x0000_i1075" DrawAspect="Content" ObjectID="_1683031905" r:id="rId128"/>
              </w:object>
            </w:r>
          </w:p>
        </w:tc>
        <w:tc>
          <w:tcPr>
            <w:tcW w:w="953" w:type="dxa"/>
            <w:shd w:val="clear" w:color="auto" w:fill="auto"/>
          </w:tcPr>
          <w:p w:rsidR="00A31600" w:rsidRPr="00DD187F" w:rsidRDefault="00A31600" w:rsidP="00B33571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DD187F">
              <w:rPr>
                <w:sz w:val="28"/>
                <w:szCs w:val="28"/>
              </w:rPr>
              <w:t>(</w:t>
            </w:r>
            <w:r w:rsidR="00D31B1A">
              <w:rPr>
                <w:sz w:val="28"/>
                <w:szCs w:val="28"/>
              </w:rPr>
              <w:t>5</w:t>
            </w:r>
            <w:r w:rsidR="00B33571">
              <w:rPr>
                <w:sz w:val="28"/>
                <w:szCs w:val="28"/>
              </w:rPr>
              <w:t>.18</w:t>
            </w:r>
            <w:r w:rsidRPr="00DD187F">
              <w:rPr>
                <w:sz w:val="28"/>
                <w:szCs w:val="28"/>
              </w:rPr>
              <w:t>)</w:t>
            </w:r>
          </w:p>
        </w:tc>
      </w:tr>
    </w:tbl>
    <w:p w:rsidR="00A31600" w:rsidRPr="00DC515A" w:rsidRDefault="00A31600" w:rsidP="00472C0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DC515A">
        <w:rPr>
          <w:position w:val="-6"/>
          <w:sz w:val="28"/>
          <w:szCs w:val="28"/>
        </w:rPr>
        <w:object w:dxaOrig="420" w:dyaOrig="279">
          <v:shape id="_x0000_i1076" type="#_x0000_t75" style="width:21.6pt;height:14.4pt" o:ole="">
            <v:imagedata r:id="rId129" o:title=""/>
          </v:shape>
          <o:OLEObject Type="Embed" ProgID="Equation.3" ShapeID="_x0000_i1076" DrawAspect="Content" ObjectID="_1683031906" r:id="rId130"/>
        </w:object>
      </w:r>
      <w:r>
        <w:rPr>
          <w:sz w:val="28"/>
          <w:szCs w:val="28"/>
        </w:rPr>
        <w:t>- первоначальная сумма денежных средств, инвестированных в начальный период времени, тыс.р.</w:t>
      </w:r>
    </w:p>
    <w:p w:rsidR="00A31600" w:rsidRDefault="00A31600" w:rsidP="00472C03">
      <w:pPr>
        <w:spacing w:line="360" w:lineRule="auto"/>
        <w:ind w:firstLine="567"/>
        <w:rPr>
          <w:sz w:val="28"/>
          <w:szCs w:val="28"/>
        </w:rPr>
      </w:pPr>
      <w:r w:rsidRPr="00211026">
        <w:rPr>
          <w:i/>
          <w:sz w:val="28"/>
          <w:szCs w:val="28"/>
          <w:lang w:val="en-US"/>
        </w:rPr>
        <w:t>r</w:t>
      </w:r>
      <w:r>
        <w:rPr>
          <w:sz w:val="28"/>
          <w:szCs w:val="28"/>
        </w:rPr>
        <w:t>– годовая процентная ставка, коэф.;</w:t>
      </w:r>
    </w:p>
    <w:p w:rsidR="00A31600" w:rsidRPr="00A15230" w:rsidRDefault="00A31600" w:rsidP="00472C03">
      <w:pPr>
        <w:spacing w:line="360" w:lineRule="auto"/>
        <w:ind w:firstLine="567"/>
        <w:jc w:val="both"/>
        <w:rPr>
          <w:sz w:val="28"/>
          <w:szCs w:val="28"/>
        </w:rPr>
      </w:pPr>
      <w:r w:rsidRPr="00211026">
        <w:rPr>
          <w:i/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– срок вложения денежных средств, год</w:t>
      </w:r>
      <w:r w:rsidRPr="00A15230">
        <w:rPr>
          <w:sz w:val="28"/>
          <w:szCs w:val="28"/>
        </w:rPr>
        <w:t xml:space="preserve"> [</w:t>
      </w:r>
      <w:r w:rsidR="005D762C">
        <w:rPr>
          <w:sz w:val="28"/>
          <w:szCs w:val="28"/>
        </w:rPr>
        <w:fldChar w:fldCharType="begin"/>
      </w:r>
      <w:r w:rsidR="003D230B">
        <w:rPr>
          <w:sz w:val="28"/>
          <w:szCs w:val="28"/>
        </w:rPr>
        <w:instrText xml:space="preserve"> REF _Ref159137332 \r \h </w:instrText>
      </w:r>
      <w:r w:rsidR="005D762C">
        <w:rPr>
          <w:sz w:val="28"/>
          <w:szCs w:val="28"/>
        </w:rPr>
      </w:r>
      <w:r w:rsidR="005D762C">
        <w:rPr>
          <w:sz w:val="28"/>
          <w:szCs w:val="28"/>
        </w:rPr>
        <w:fldChar w:fldCharType="separate"/>
      </w:r>
      <w:r w:rsidR="00D72B87">
        <w:rPr>
          <w:sz w:val="28"/>
          <w:szCs w:val="28"/>
        </w:rPr>
        <w:t>19</w:t>
      </w:r>
      <w:r w:rsidR="005D762C">
        <w:rPr>
          <w:sz w:val="28"/>
          <w:szCs w:val="28"/>
        </w:rPr>
        <w:fldChar w:fldCharType="end"/>
      </w:r>
      <w:r w:rsidRPr="00A15230">
        <w:rPr>
          <w:sz w:val="28"/>
          <w:szCs w:val="28"/>
        </w:rPr>
        <w:t xml:space="preserve">]. </w:t>
      </w:r>
    </w:p>
    <w:p w:rsidR="00A31600" w:rsidRPr="003717DD" w:rsidRDefault="00A31600" w:rsidP="00A31600">
      <w:pPr>
        <w:spacing w:line="360" w:lineRule="auto"/>
        <w:ind w:firstLine="720"/>
        <w:jc w:val="both"/>
        <w:rPr>
          <w:sz w:val="28"/>
          <w:szCs w:val="28"/>
        </w:rPr>
      </w:pPr>
      <w:r w:rsidRPr="003717DD">
        <w:rPr>
          <w:sz w:val="28"/>
          <w:szCs w:val="28"/>
        </w:rPr>
        <w:lastRenderedPageBreak/>
        <w:t xml:space="preserve">Если оговаривается частота выплаты процентов по вложенным средствам в течение года, формула расчета будущей стоимости инвестированного капитала </w:t>
      </w:r>
      <w:r w:rsidRPr="003717DD">
        <w:rPr>
          <w:position w:val="-12"/>
          <w:sz w:val="28"/>
          <w:szCs w:val="28"/>
        </w:rPr>
        <w:object w:dxaOrig="460" w:dyaOrig="360">
          <v:shape id="_x0000_i1077" type="#_x0000_t75" style="width:22.2pt;height:18.6pt" o:ole="">
            <v:imagedata r:id="rId125" o:title=""/>
          </v:shape>
          <o:OLEObject Type="Embed" ProgID="Equation.3" ShapeID="_x0000_i1077" DrawAspect="Content" ObjectID="_1683031907" r:id="rId131"/>
        </w:object>
      </w:r>
      <w:r w:rsidRPr="003717DD">
        <w:rPr>
          <w:sz w:val="28"/>
          <w:szCs w:val="28"/>
        </w:rPr>
        <w:t>, может быт</w:t>
      </w:r>
      <w:r w:rsidR="00816821">
        <w:rPr>
          <w:sz w:val="28"/>
          <w:szCs w:val="28"/>
        </w:rPr>
        <w:t>ь представлена в следующем виде</w:t>
      </w:r>
    </w:p>
    <w:p w:rsidR="00A31600" w:rsidRPr="003717DD" w:rsidRDefault="00A31600" w:rsidP="00A31600">
      <w:pPr>
        <w:spacing w:line="360" w:lineRule="auto"/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/>
      </w:tblPr>
      <w:tblGrid>
        <w:gridCol w:w="9468"/>
        <w:gridCol w:w="953"/>
      </w:tblGrid>
      <w:tr w:rsidR="00A31600" w:rsidRPr="00DD187F" w:rsidTr="00AB6570">
        <w:tc>
          <w:tcPr>
            <w:tcW w:w="9468" w:type="dxa"/>
            <w:shd w:val="clear" w:color="auto" w:fill="auto"/>
          </w:tcPr>
          <w:p w:rsidR="00A31600" w:rsidRPr="00DD187F" w:rsidRDefault="00A31600" w:rsidP="00AB6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D187F">
              <w:rPr>
                <w:color w:val="FF0000"/>
                <w:position w:val="-24"/>
                <w:sz w:val="28"/>
                <w:szCs w:val="28"/>
              </w:rPr>
              <w:object w:dxaOrig="2240" w:dyaOrig="620">
                <v:shape id="_x0000_i1078" type="#_x0000_t75" style="width:111.6pt;height:30.6pt" o:ole="">
                  <v:imagedata r:id="rId132" o:title=""/>
                </v:shape>
                <o:OLEObject Type="Embed" ProgID="Equation.3" ShapeID="_x0000_i1078" DrawAspect="Content" ObjectID="_1683031908" r:id="rId133"/>
              </w:object>
            </w:r>
          </w:p>
        </w:tc>
        <w:tc>
          <w:tcPr>
            <w:tcW w:w="953" w:type="dxa"/>
            <w:shd w:val="clear" w:color="auto" w:fill="auto"/>
          </w:tcPr>
          <w:p w:rsidR="00A31600" w:rsidRPr="00DD187F" w:rsidRDefault="00A31600" w:rsidP="00B33571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DD187F">
              <w:rPr>
                <w:sz w:val="28"/>
                <w:szCs w:val="28"/>
              </w:rPr>
              <w:t>(</w:t>
            </w:r>
            <w:r w:rsidR="00D31B1A">
              <w:rPr>
                <w:sz w:val="28"/>
                <w:szCs w:val="28"/>
              </w:rPr>
              <w:t>5</w:t>
            </w:r>
            <w:r w:rsidR="00B33571">
              <w:rPr>
                <w:sz w:val="28"/>
                <w:szCs w:val="28"/>
              </w:rPr>
              <w:t>.19</w:t>
            </w:r>
            <w:r w:rsidRPr="00DD187F">
              <w:rPr>
                <w:sz w:val="28"/>
                <w:szCs w:val="28"/>
              </w:rPr>
              <w:t>)</w:t>
            </w:r>
          </w:p>
        </w:tc>
      </w:tr>
    </w:tbl>
    <w:p w:rsidR="00A31600" w:rsidRPr="00632AB0" w:rsidRDefault="00A31600" w:rsidP="00A31600">
      <w:pPr>
        <w:spacing w:line="360" w:lineRule="auto"/>
        <w:ind w:firstLine="720"/>
        <w:jc w:val="both"/>
        <w:rPr>
          <w:sz w:val="28"/>
          <w:szCs w:val="28"/>
        </w:rPr>
      </w:pPr>
    </w:p>
    <w:p w:rsidR="00A31600" w:rsidRPr="003717DD" w:rsidRDefault="00A31600" w:rsidP="00472C03">
      <w:pPr>
        <w:spacing w:line="360" w:lineRule="auto"/>
        <w:jc w:val="both"/>
        <w:rPr>
          <w:sz w:val="28"/>
          <w:szCs w:val="28"/>
        </w:rPr>
      </w:pPr>
      <w:r w:rsidRPr="003717DD">
        <w:rPr>
          <w:sz w:val="28"/>
          <w:szCs w:val="28"/>
        </w:rPr>
        <w:t xml:space="preserve">где </w:t>
      </w:r>
      <w:r w:rsidRPr="003717DD">
        <w:rPr>
          <w:i/>
          <w:sz w:val="28"/>
          <w:szCs w:val="28"/>
          <w:lang w:val="en-US"/>
        </w:rPr>
        <w:t>m</w:t>
      </w:r>
      <w:r w:rsidRPr="003717DD">
        <w:rPr>
          <w:i/>
          <w:sz w:val="28"/>
          <w:szCs w:val="28"/>
        </w:rPr>
        <w:t xml:space="preserve"> – </w:t>
      </w:r>
      <w:r w:rsidRPr="003717DD">
        <w:rPr>
          <w:sz w:val="28"/>
          <w:szCs w:val="28"/>
        </w:rPr>
        <w:t>количество начислений в году, ед. [</w:t>
      </w:r>
      <w:r w:rsidR="005D762C">
        <w:rPr>
          <w:sz w:val="28"/>
          <w:szCs w:val="28"/>
        </w:rPr>
        <w:fldChar w:fldCharType="begin"/>
      </w:r>
      <w:r w:rsidR="003D230B">
        <w:rPr>
          <w:sz w:val="28"/>
          <w:szCs w:val="28"/>
        </w:rPr>
        <w:instrText xml:space="preserve"> REF _Ref159137332 \r \h </w:instrText>
      </w:r>
      <w:r w:rsidR="005D762C">
        <w:rPr>
          <w:sz w:val="28"/>
          <w:szCs w:val="28"/>
        </w:rPr>
      </w:r>
      <w:r w:rsidR="005D762C">
        <w:rPr>
          <w:sz w:val="28"/>
          <w:szCs w:val="28"/>
        </w:rPr>
        <w:fldChar w:fldCharType="separate"/>
      </w:r>
      <w:r w:rsidR="00D72B87">
        <w:rPr>
          <w:sz w:val="28"/>
          <w:szCs w:val="28"/>
        </w:rPr>
        <w:t>19</w:t>
      </w:r>
      <w:r w:rsidR="005D762C">
        <w:rPr>
          <w:sz w:val="28"/>
          <w:szCs w:val="28"/>
        </w:rPr>
        <w:fldChar w:fldCharType="end"/>
      </w:r>
      <w:r w:rsidRPr="003717DD">
        <w:rPr>
          <w:sz w:val="28"/>
          <w:szCs w:val="28"/>
        </w:rPr>
        <w:t>].</w:t>
      </w:r>
    </w:p>
    <w:p w:rsidR="00A31600" w:rsidRPr="003717DD" w:rsidRDefault="00A31600" w:rsidP="00A31600">
      <w:pPr>
        <w:spacing w:line="360" w:lineRule="auto"/>
        <w:ind w:firstLine="720"/>
        <w:jc w:val="both"/>
        <w:rPr>
          <w:sz w:val="28"/>
          <w:szCs w:val="28"/>
        </w:rPr>
      </w:pPr>
      <w:r w:rsidRPr="003717DD">
        <w:rPr>
          <w:sz w:val="28"/>
          <w:szCs w:val="28"/>
        </w:rPr>
        <w:t>В ходе анализа эффективности двух и более инвестиций с различными инте</w:t>
      </w:r>
      <w:r w:rsidRPr="003717DD">
        <w:rPr>
          <w:sz w:val="28"/>
          <w:szCs w:val="28"/>
        </w:rPr>
        <w:t>р</w:t>
      </w:r>
      <w:r w:rsidRPr="003717DD">
        <w:rPr>
          <w:sz w:val="28"/>
          <w:szCs w:val="28"/>
        </w:rPr>
        <w:t xml:space="preserve">валами наращения капитала необходимо использовать обобщающий финансовый показатель, позволяющий осуществлять их объективную сравнительную оценку. Таким показателем является эффективная годовая процентная ставка </w:t>
      </w:r>
      <w:r w:rsidRPr="003717DD">
        <w:rPr>
          <w:i/>
          <w:sz w:val="28"/>
          <w:szCs w:val="28"/>
          <w:lang w:val="en-US"/>
        </w:rPr>
        <w:t>EAR</w:t>
      </w:r>
      <w:r w:rsidR="00816821">
        <w:rPr>
          <w:sz w:val="28"/>
          <w:szCs w:val="28"/>
        </w:rPr>
        <w:t>, рассч</w:t>
      </w:r>
      <w:r w:rsidR="00816821">
        <w:rPr>
          <w:sz w:val="28"/>
          <w:szCs w:val="28"/>
        </w:rPr>
        <w:t>и</w:t>
      </w:r>
      <w:r w:rsidR="00816821">
        <w:rPr>
          <w:sz w:val="28"/>
          <w:szCs w:val="28"/>
        </w:rPr>
        <w:t>тываемая по формуле</w:t>
      </w:r>
    </w:p>
    <w:p w:rsidR="00A31600" w:rsidRPr="003717DD" w:rsidRDefault="00A31600" w:rsidP="00A31600">
      <w:pPr>
        <w:spacing w:line="360" w:lineRule="auto"/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/>
      </w:tblPr>
      <w:tblGrid>
        <w:gridCol w:w="9468"/>
        <w:gridCol w:w="953"/>
      </w:tblGrid>
      <w:tr w:rsidR="00A31600" w:rsidRPr="00DD187F" w:rsidTr="00AB6570">
        <w:tc>
          <w:tcPr>
            <w:tcW w:w="9468" w:type="dxa"/>
            <w:shd w:val="clear" w:color="auto" w:fill="auto"/>
          </w:tcPr>
          <w:p w:rsidR="00A31600" w:rsidRPr="00DD187F" w:rsidRDefault="00A31600" w:rsidP="00AB657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D187F">
              <w:rPr>
                <w:position w:val="-24"/>
                <w:sz w:val="28"/>
                <w:szCs w:val="28"/>
              </w:rPr>
              <w:object w:dxaOrig="3440" w:dyaOrig="620">
                <v:shape id="_x0000_i1079" type="#_x0000_t75" style="width:171.6pt;height:30.6pt" o:ole="">
                  <v:imagedata r:id="rId134" o:title=""/>
                </v:shape>
                <o:OLEObject Type="Embed" ProgID="Equation.3" ShapeID="_x0000_i1079" DrawAspect="Content" ObjectID="_1683031909" r:id="rId135"/>
              </w:objec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A31600" w:rsidRPr="00DD187F" w:rsidRDefault="00A31600" w:rsidP="00E36263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DD187F">
              <w:rPr>
                <w:sz w:val="28"/>
                <w:szCs w:val="28"/>
              </w:rPr>
              <w:t>(</w:t>
            </w:r>
            <w:r w:rsidR="00D31B1A">
              <w:rPr>
                <w:sz w:val="28"/>
                <w:szCs w:val="28"/>
              </w:rPr>
              <w:t>5</w:t>
            </w:r>
            <w:r w:rsidR="00E36263">
              <w:rPr>
                <w:sz w:val="28"/>
                <w:szCs w:val="28"/>
              </w:rPr>
              <w:t>.20</w:t>
            </w:r>
            <w:r w:rsidRPr="00DD187F">
              <w:rPr>
                <w:sz w:val="28"/>
                <w:szCs w:val="28"/>
              </w:rPr>
              <w:t>)</w:t>
            </w:r>
          </w:p>
        </w:tc>
      </w:tr>
    </w:tbl>
    <w:p w:rsidR="00A31600" w:rsidRPr="003717DD" w:rsidRDefault="00A31600" w:rsidP="00A31600">
      <w:pPr>
        <w:spacing w:line="360" w:lineRule="auto"/>
        <w:ind w:firstLine="720"/>
        <w:jc w:val="both"/>
        <w:rPr>
          <w:sz w:val="28"/>
          <w:szCs w:val="28"/>
        </w:rPr>
      </w:pPr>
    </w:p>
    <w:p w:rsidR="00A31600" w:rsidRPr="003717DD" w:rsidRDefault="00A31600" w:rsidP="00472C03">
      <w:pPr>
        <w:spacing w:line="360" w:lineRule="auto"/>
        <w:rPr>
          <w:sz w:val="28"/>
          <w:szCs w:val="28"/>
        </w:rPr>
      </w:pPr>
      <w:r w:rsidRPr="003717DD">
        <w:rPr>
          <w:sz w:val="28"/>
          <w:szCs w:val="28"/>
        </w:rPr>
        <w:t xml:space="preserve">где </w:t>
      </w:r>
      <w:r w:rsidRPr="003717DD">
        <w:rPr>
          <w:i/>
          <w:sz w:val="28"/>
          <w:szCs w:val="28"/>
          <w:lang w:val="en-US"/>
        </w:rPr>
        <w:t>m</w:t>
      </w:r>
      <w:r w:rsidRPr="003717DD">
        <w:rPr>
          <w:sz w:val="28"/>
          <w:szCs w:val="28"/>
        </w:rPr>
        <w:t xml:space="preserve"> – количество начислений в году, ед.;</w:t>
      </w:r>
    </w:p>
    <w:p w:rsidR="00954919" w:rsidRDefault="00A31600" w:rsidP="00472C03">
      <w:pPr>
        <w:widowControl w:val="0"/>
        <w:spacing w:line="360" w:lineRule="auto"/>
        <w:ind w:firstLine="426"/>
        <w:jc w:val="both"/>
        <w:rPr>
          <w:sz w:val="28"/>
          <w:szCs w:val="28"/>
        </w:rPr>
      </w:pPr>
      <w:r w:rsidRPr="003717DD">
        <w:rPr>
          <w:position w:val="-14"/>
          <w:sz w:val="28"/>
          <w:szCs w:val="28"/>
        </w:rPr>
        <w:object w:dxaOrig="999" w:dyaOrig="380">
          <v:shape id="_x0000_i1080" type="#_x0000_t75" style="width:50.4pt;height:18.6pt" o:ole="">
            <v:imagedata r:id="rId136" o:title=""/>
          </v:shape>
          <o:OLEObject Type="Embed" ProgID="Equation.3" ShapeID="_x0000_i1080" DrawAspect="Content" ObjectID="_1683031910" r:id="rId137"/>
        </w:object>
      </w:r>
      <w:r w:rsidR="008601BA" w:rsidRPr="009F4E3F">
        <w:rPr>
          <w:sz w:val="28"/>
          <w:szCs w:val="28"/>
        </w:rPr>
        <w:t>–</w:t>
      </w:r>
      <w:r w:rsidRPr="003717DD">
        <w:rPr>
          <w:sz w:val="28"/>
          <w:szCs w:val="28"/>
        </w:rPr>
        <w:t xml:space="preserve"> фактор (множитель) будущей стоимости денежных вложений, коэф [</w:t>
      </w:r>
      <w:r w:rsidR="005D762C">
        <w:rPr>
          <w:sz w:val="28"/>
          <w:szCs w:val="28"/>
        </w:rPr>
        <w:fldChar w:fldCharType="begin"/>
      </w:r>
      <w:r w:rsidR="003D230B">
        <w:rPr>
          <w:sz w:val="28"/>
          <w:szCs w:val="28"/>
        </w:rPr>
        <w:instrText xml:space="preserve"> REF _Ref159137332 \r \h </w:instrText>
      </w:r>
      <w:r w:rsidR="005D762C">
        <w:rPr>
          <w:sz w:val="28"/>
          <w:szCs w:val="28"/>
        </w:rPr>
      </w:r>
      <w:r w:rsidR="005D762C">
        <w:rPr>
          <w:sz w:val="28"/>
          <w:szCs w:val="28"/>
        </w:rPr>
        <w:fldChar w:fldCharType="separate"/>
      </w:r>
      <w:r w:rsidR="00D72B87">
        <w:rPr>
          <w:sz w:val="28"/>
          <w:szCs w:val="28"/>
        </w:rPr>
        <w:t>19</w:t>
      </w:r>
      <w:r w:rsidR="005D762C">
        <w:rPr>
          <w:sz w:val="28"/>
          <w:szCs w:val="28"/>
        </w:rPr>
        <w:fldChar w:fldCharType="end"/>
      </w:r>
      <w:r w:rsidRPr="003717DD">
        <w:rPr>
          <w:sz w:val="28"/>
          <w:szCs w:val="28"/>
        </w:rPr>
        <w:t>].</w:t>
      </w:r>
    </w:p>
    <w:p w:rsidR="00A31600" w:rsidRPr="00A31600" w:rsidRDefault="005D762C" w:rsidP="00A31600">
      <w:pPr>
        <w:widowControl w:val="0"/>
        <w:spacing w:line="360" w:lineRule="auto"/>
        <w:ind w:firstLine="720"/>
        <w:jc w:val="center"/>
        <w:rPr>
          <w:sz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FV</m:t>
            </m:r>
          </m:e>
          <m:sub>
            <m:r>
              <w:rPr>
                <w:rFonts w:ascii="Cambria Math" w:hAnsi="Cambria Math"/>
                <w:sz w:val="28"/>
              </w:rPr>
              <m:t>1</m:t>
            </m:r>
          </m:sub>
        </m:sSub>
        <m:r>
          <w:rPr>
            <w:rFonts w:ascii="Cambria Math" w:hAnsi="Cambria Math"/>
            <w:sz w:val="28"/>
          </w:rPr>
          <m:t>=100×</m:t>
        </m:r>
        <m:sSup>
          <m:sSupPr>
            <m:ctrlPr>
              <w:rPr>
                <w:rFonts w:ascii="Cambria Math" w:hAnsi="Cambria Math"/>
                <w:i/>
                <w:sz w:val="28"/>
              </w:rPr>
            </m:ctrlPr>
          </m:sSupPr>
          <m:e>
            <m:r>
              <w:rPr>
                <w:rFonts w:ascii="Cambria Math" w:hAnsi="Cambria Math"/>
                <w:sz w:val="28"/>
              </w:rPr>
              <m:t>(1+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</w:rPr>
                  <m:t>0,18</m:t>
                </m:r>
              </m:num>
              <m:den>
                <m:r>
                  <w:rPr>
                    <w:rFonts w:ascii="Cambria Math" w:hAnsi="Cambria Math"/>
                    <w:sz w:val="28"/>
                  </w:rPr>
                  <m:t>4</m:t>
                </m:r>
              </m:den>
            </m:f>
            <m:r>
              <w:rPr>
                <w:rFonts w:ascii="Cambria Math" w:hAnsi="Cambria Math"/>
                <w:sz w:val="28"/>
              </w:rPr>
              <m:t>)</m:t>
            </m:r>
          </m:e>
          <m:sup>
            <m:r>
              <w:rPr>
                <w:rFonts w:ascii="Cambria Math" w:hAnsi="Cambria Math"/>
                <w:sz w:val="28"/>
              </w:rPr>
              <m:t>1×4</m:t>
            </m:r>
          </m:sup>
        </m:sSup>
        <m:r>
          <w:rPr>
            <w:rFonts w:ascii="Cambria Math" w:hAnsi="Cambria Math"/>
            <w:sz w:val="28"/>
          </w:rPr>
          <m:t>≈119,3</m:t>
        </m:r>
      </m:oMath>
      <w:r w:rsidR="00A31600">
        <w:rPr>
          <w:sz w:val="28"/>
        </w:rPr>
        <w:t>тыс.руб.</w:t>
      </w:r>
    </w:p>
    <w:p w:rsidR="00DF6822" w:rsidRPr="00153AAF" w:rsidRDefault="001A2095" w:rsidP="00472C03">
      <w:pPr>
        <w:spacing w:line="360" w:lineRule="auto"/>
        <w:ind w:firstLine="720"/>
        <w:jc w:val="center"/>
      </w:pPr>
      <m:oMath>
        <m:r>
          <w:rPr>
            <w:rFonts w:ascii="Cambria Math" w:hAnsi="Cambria Math"/>
            <w:lang w:val="en-US"/>
          </w:rPr>
          <m:t>EAR</m:t>
        </m:r>
        <m:r>
          <w:rPr>
            <w:rFonts w:ascii="Cambria Math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</w:rPr>
                          <m:t>0,18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</w:rPr>
                          <m:t>4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  <w:sz w:val="28"/>
                  </w:rPr>
                  <m:t>4</m:t>
                </m:r>
              </m:sup>
            </m:sSup>
            <m:r>
              <w:rPr>
                <w:rFonts w:ascii="Cambria Math" w:hAnsi="Cambria Math"/>
                <w:sz w:val="28"/>
              </w:rPr>
              <m:t>-1</m:t>
            </m:r>
          </m:e>
        </m:d>
        <m:r>
          <w:rPr>
            <w:rFonts w:ascii="Cambria Math" w:hAnsi="Cambria Math"/>
            <w:sz w:val="28"/>
          </w:rPr>
          <m:t>×100≈19,25%</m:t>
        </m:r>
      </m:oMath>
      <w:r w:rsidR="00472C03">
        <w:rPr>
          <w:sz w:val="28"/>
        </w:rPr>
        <w:t>.</w:t>
      </w:r>
    </w:p>
    <w:p w:rsidR="007B6D7B" w:rsidRDefault="007B6D7B" w:rsidP="00DF6822">
      <w:pPr>
        <w:widowControl w:val="0"/>
        <w:spacing w:line="360" w:lineRule="auto"/>
        <w:ind w:firstLine="720"/>
        <w:jc w:val="both"/>
        <w:rPr>
          <w:bCs/>
          <w:sz w:val="28"/>
        </w:rPr>
      </w:pPr>
    </w:p>
    <w:p w:rsidR="008629CD" w:rsidRPr="008629CD" w:rsidRDefault="008629CD" w:rsidP="00DF6822">
      <w:pPr>
        <w:widowControl w:val="0"/>
        <w:spacing w:line="360" w:lineRule="auto"/>
        <w:ind w:firstLine="720"/>
        <w:jc w:val="both"/>
        <w:rPr>
          <w:bCs/>
          <w:sz w:val="28"/>
        </w:rPr>
      </w:pPr>
      <w:r>
        <w:rPr>
          <w:bCs/>
          <w:sz w:val="28"/>
        </w:rPr>
        <w:t xml:space="preserve">Ответ: наращенная сумма равна 119,3 тыс.руб., </w:t>
      </w:r>
      <w:r>
        <w:rPr>
          <w:sz w:val="28"/>
        </w:rPr>
        <w:t>эффективная процентная ста</w:t>
      </w:r>
      <w:r>
        <w:rPr>
          <w:sz w:val="28"/>
        </w:rPr>
        <w:t>в</w:t>
      </w:r>
      <w:r>
        <w:rPr>
          <w:sz w:val="28"/>
        </w:rPr>
        <w:t xml:space="preserve">ка равна 19,25%. </w:t>
      </w:r>
    </w:p>
    <w:p w:rsidR="008629CD" w:rsidRPr="008629CD" w:rsidRDefault="008629CD" w:rsidP="00DF6822">
      <w:pPr>
        <w:widowControl w:val="0"/>
        <w:spacing w:line="360" w:lineRule="auto"/>
        <w:ind w:firstLine="720"/>
        <w:jc w:val="both"/>
        <w:rPr>
          <w:bCs/>
          <w:i/>
          <w:sz w:val="28"/>
        </w:rPr>
      </w:pPr>
    </w:p>
    <w:p w:rsidR="00DF6822" w:rsidRPr="00534478" w:rsidRDefault="00DF6822" w:rsidP="00DF6822">
      <w:pPr>
        <w:widowControl w:val="0"/>
        <w:spacing w:line="360" w:lineRule="auto"/>
        <w:ind w:firstLine="720"/>
        <w:jc w:val="both"/>
        <w:rPr>
          <w:i/>
          <w:sz w:val="28"/>
        </w:rPr>
      </w:pPr>
      <w:r w:rsidRPr="00534478">
        <w:rPr>
          <w:bCs/>
          <w:i/>
          <w:sz w:val="28"/>
        </w:rPr>
        <w:t>Зада</w:t>
      </w:r>
      <w:r>
        <w:rPr>
          <w:bCs/>
          <w:i/>
          <w:sz w:val="28"/>
        </w:rPr>
        <w:t>ние</w:t>
      </w:r>
      <w:r w:rsidR="00D31B1A">
        <w:rPr>
          <w:bCs/>
          <w:i/>
          <w:sz w:val="28"/>
        </w:rPr>
        <w:t>5</w:t>
      </w:r>
      <w:r>
        <w:rPr>
          <w:bCs/>
          <w:i/>
          <w:sz w:val="28"/>
        </w:rPr>
        <w:t>.</w:t>
      </w:r>
      <w:r w:rsidRPr="00534478">
        <w:rPr>
          <w:bCs/>
          <w:i/>
          <w:sz w:val="28"/>
        </w:rPr>
        <w:t>3</w:t>
      </w:r>
    </w:p>
    <w:p w:rsidR="00DF6822" w:rsidRDefault="00DF6822" w:rsidP="00DF6822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Найти период времени </w:t>
      </w:r>
      <w:r>
        <w:rPr>
          <w:sz w:val="28"/>
          <w:lang w:val="en-US"/>
        </w:rPr>
        <w:t>n</w:t>
      </w:r>
      <w:r>
        <w:rPr>
          <w:sz w:val="28"/>
        </w:rPr>
        <w:t>, за который сумма, положенная на депозит по сло</w:t>
      </w:r>
      <w:r>
        <w:rPr>
          <w:sz w:val="28"/>
        </w:rPr>
        <w:t>ж</w:t>
      </w:r>
      <w:r>
        <w:rPr>
          <w:sz w:val="28"/>
        </w:rPr>
        <w:t>ной ставке 30% годовых, возрастет в 4 раза.</w:t>
      </w:r>
    </w:p>
    <w:p w:rsidR="00DF6822" w:rsidRDefault="00DF6822" w:rsidP="00DF6822">
      <w:pPr>
        <w:spacing w:line="360" w:lineRule="auto"/>
        <w:ind w:firstLine="720"/>
        <w:rPr>
          <w:i/>
          <w:sz w:val="28"/>
        </w:rPr>
      </w:pPr>
    </w:p>
    <w:p w:rsidR="00B33571" w:rsidRDefault="00B33571" w:rsidP="00DF6822">
      <w:pPr>
        <w:spacing w:line="360" w:lineRule="auto"/>
        <w:ind w:firstLine="720"/>
        <w:rPr>
          <w:i/>
          <w:sz w:val="28"/>
        </w:rPr>
      </w:pPr>
      <w:r>
        <w:rPr>
          <w:i/>
          <w:sz w:val="28"/>
        </w:rPr>
        <w:lastRenderedPageBreak/>
        <w:t>Решение</w:t>
      </w:r>
    </w:p>
    <w:p w:rsidR="00B33571" w:rsidRDefault="001A1C40" w:rsidP="00DF6822">
      <w:pPr>
        <w:spacing w:line="360" w:lineRule="auto"/>
        <w:ind w:firstLine="720"/>
        <w:rPr>
          <w:sz w:val="28"/>
        </w:rPr>
      </w:pPr>
      <w:r>
        <w:rPr>
          <w:sz w:val="28"/>
        </w:rPr>
        <w:t>Используя формулу 6.18 определим период времени.</w:t>
      </w:r>
    </w:p>
    <w:p w:rsidR="00472C03" w:rsidRDefault="00472C03" w:rsidP="00DF6822">
      <w:pPr>
        <w:spacing w:line="360" w:lineRule="auto"/>
        <w:ind w:firstLine="720"/>
        <w:rPr>
          <w:sz w:val="28"/>
        </w:rPr>
      </w:pPr>
    </w:p>
    <w:p w:rsidR="001A1C40" w:rsidRPr="001A1C40" w:rsidRDefault="001A1C40" w:rsidP="00DF6822">
      <w:pPr>
        <w:spacing w:line="360" w:lineRule="auto"/>
        <w:ind w:firstLine="720"/>
        <w:rPr>
          <w:i/>
          <w:sz w:val="28"/>
          <w:lang w:val="en-US"/>
        </w:rPr>
      </w:pPr>
      <m:oMathPara>
        <m:oMath>
          <m:r>
            <w:rPr>
              <w:rFonts w:ascii="Cambria Math" w:hAnsi="Cambria Math"/>
              <w:sz w:val="28"/>
            </w:rPr>
            <m:t>4×</m:t>
          </m:r>
          <m:r>
            <w:rPr>
              <w:rFonts w:ascii="Cambria Math" w:hAnsi="Cambria Math"/>
              <w:sz w:val="28"/>
              <w:lang w:val="en-US"/>
            </w:rPr>
            <m:t>PV=PV×</m:t>
          </m:r>
          <m:sSup>
            <m:sSupPr>
              <m:ctrlPr>
                <w:rPr>
                  <w:rFonts w:ascii="Cambria Math" w:hAnsi="Cambria Math"/>
                  <w:i/>
                  <w:sz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lang w:val="en-US"/>
                </w:rPr>
                <m:t>(1+0,3)</m:t>
              </m:r>
            </m:e>
            <m:sup>
              <m:r>
                <w:rPr>
                  <w:rFonts w:ascii="Cambria Math" w:hAnsi="Cambria Math"/>
                  <w:sz w:val="28"/>
                  <w:lang w:val="en-US"/>
                </w:rPr>
                <m:t>n</m:t>
              </m:r>
            </m:sup>
          </m:sSup>
        </m:oMath>
      </m:oMathPara>
    </w:p>
    <w:p w:rsidR="00B33571" w:rsidRDefault="005D762C" w:rsidP="00DF6822">
      <w:pPr>
        <w:spacing w:line="360" w:lineRule="auto"/>
        <w:ind w:firstLine="720"/>
        <w:rPr>
          <w:b/>
          <w:sz w:val="32"/>
          <w:szCs w:val="32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lang w:val="en-US"/>
                </w:rPr>
                <m:t>(1+0,3)</m:t>
              </m:r>
            </m:e>
            <m:sup>
              <m:r>
                <w:rPr>
                  <w:rFonts w:ascii="Cambria Math" w:hAnsi="Cambria Math"/>
                  <w:sz w:val="28"/>
                  <w:lang w:val="en-US"/>
                </w:rPr>
                <m:t>n</m:t>
              </m:r>
            </m:sup>
          </m:sSup>
          <m:r>
            <w:rPr>
              <w:rFonts w:ascii="Cambria Math" w:hAnsi="Cambria Math"/>
              <w:sz w:val="28"/>
              <w:lang w:val="en-US"/>
            </w:rPr>
            <m:t>=4</m:t>
          </m:r>
        </m:oMath>
      </m:oMathPara>
    </w:p>
    <w:p w:rsidR="00DF6822" w:rsidRPr="003717DD" w:rsidRDefault="005D762C" w:rsidP="00DF6822">
      <w:pPr>
        <w:spacing w:line="360" w:lineRule="auto"/>
        <w:ind w:firstLine="1080"/>
        <w:jc w:val="both"/>
        <w:rPr>
          <w:sz w:val="28"/>
          <w:szCs w:val="28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sz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lang w:val="en-US"/>
                </w:rPr>
                <m:t>ln</m:t>
              </m:r>
            </m:fName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(1+0,3)</m:t>
                  </m:r>
                </m:e>
                <m:sup>
                  <m:r>
                    <w:rPr>
                      <w:rFonts w:ascii="Cambria Math" w:hAnsi="Cambria Math"/>
                      <w:sz w:val="28"/>
                      <w:lang w:val="en-US"/>
                    </w:rPr>
                    <m:t>n</m:t>
                  </m:r>
                </m:sup>
              </m:sSup>
            </m:e>
          </m:func>
          <m:r>
            <w:rPr>
              <w:rFonts w:ascii="Cambria Math" w:hAnsi="Cambria Math"/>
              <w:sz w:val="28"/>
              <w:lang w:val="en-US"/>
            </w:rPr>
            <m:t>=</m:t>
          </m:r>
          <m:func>
            <m:funcPr>
              <m:ctrlPr>
                <w:rPr>
                  <w:rFonts w:ascii="Cambria Math" w:hAnsi="Cambria Math"/>
                  <w:i/>
                  <w:sz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lang w:val="en-US"/>
                </w:rPr>
                <m:t>ln</m:t>
              </m:r>
            </m:fName>
            <m:e>
              <m:r>
                <w:rPr>
                  <w:rFonts w:ascii="Cambria Math" w:hAnsi="Cambria Math"/>
                  <w:sz w:val="28"/>
                  <w:lang w:val="en-US"/>
                </w:rPr>
                <m:t>4</m:t>
              </m:r>
            </m:e>
          </m:func>
        </m:oMath>
      </m:oMathPara>
    </w:p>
    <w:p w:rsidR="00DF6822" w:rsidRPr="0040594E" w:rsidRDefault="005D762C" w:rsidP="00DF6822">
      <w:pPr>
        <w:spacing w:line="360" w:lineRule="auto"/>
        <w:ind w:firstLine="720"/>
        <w:rPr>
          <w:sz w:val="28"/>
          <w:lang w:val="en-US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sz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lang w:val="en-US"/>
                </w:rPr>
                <m:t>n×ln</m:t>
              </m:r>
            </m:fName>
            <m:e>
              <m:r>
                <w:rPr>
                  <w:rFonts w:ascii="Cambria Math" w:hAnsi="Cambria Math"/>
                  <w:sz w:val="28"/>
                  <w:lang w:val="en-US"/>
                </w:rPr>
                <m:t>1,3</m:t>
              </m:r>
            </m:e>
          </m:func>
          <m:r>
            <w:rPr>
              <w:rFonts w:ascii="Cambria Math" w:hAnsi="Cambria Math"/>
              <w:sz w:val="28"/>
              <w:lang w:val="en-US"/>
            </w:rPr>
            <m:t>=</m:t>
          </m:r>
          <m:func>
            <m:funcPr>
              <m:ctrlPr>
                <w:rPr>
                  <w:rFonts w:ascii="Cambria Math" w:hAnsi="Cambria Math"/>
                  <w:i/>
                  <w:sz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lang w:val="en-US"/>
                </w:rPr>
                <m:t>ln</m:t>
              </m:r>
            </m:fName>
            <m:e>
              <m:r>
                <w:rPr>
                  <w:rFonts w:ascii="Cambria Math" w:hAnsi="Cambria Math"/>
                  <w:sz w:val="28"/>
                  <w:lang w:val="en-US"/>
                </w:rPr>
                <m:t>4</m:t>
              </m:r>
            </m:e>
          </m:func>
        </m:oMath>
      </m:oMathPara>
    </w:p>
    <w:p w:rsidR="0040594E" w:rsidRPr="00472C03" w:rsidRDefault="0040594E" w:rsidP="00DF6822">
      <w:pPr>
        <w:spacing w:line="360" w:lineRule="auto"/>
        <w:ind w:firstLine="720"/>
        <w:rPr>
          <w:sz w:val="28"/>
          <w:lang w:val="en-US"/>
        </w:rPr>
      </w:pPr>
      <m:oMathPara>
        <m:oMath>
          <m:r>
            <w:rPr>
              <w:rFonts w:ascii="Cambria Math" w:hAnsi="Cambria Math"/>
              <w:sz w:val="28"/>
              <w:lang w:val="en-US"/>
            </w:rPr>
            <m:t>n≈5,3.</m:t>
          </m:r>
        </m:oMath>
      </m:oMathPara>
    </w:p>
    <w:p w:rsidR="00472C03" w:rsidRPr="003717DD" w:rsidRDefault="00472C03" w:rsidP="00DF6822">
      <w:pPr>
        <w:spacing w:line="360" w:lineRule="auto"/>
        <w:ind w:firstLine="720"/>
        <w:rPr>
          <w:sz w:val="28"/>
          <w:szCs w:val="28"/>
        </w:rPr>
      </w:pPr>
    </w:p>
    <w:p w:rsidR="00385E08" w:rsidRDefault="0030785D" w:rsidP="00DF6822">
      <w:pPr>
        <w:widowControl w:val="0"/>
        <w:spacing w:line="360" w:lineRule="auto"/>
        <w:ind w:firstLine="720"/>
        <w:jc w:val="both"/>
        <w:rPr>
          <w:bCs/>
          <w:sz w:val="28"/>
        </w:rPr>
      </w:pPr>
      <w:r>
        <w:rPr>
          <w:bCs/>
          <w:sz w:val="28"/>
        </w:rPr>
        <w:t>Ответ: период времени равен 5,3 года.</w:t>
      </w:r>
    </w:p>
    <w:p w:rsidR="0030785D" w:rsidRDefault="0030785D" w:rsidP="00DF6822">
      <w:pPr>
        <w:widowControl w:val="0"/>
        <w:spacing w:line="360" w:lineRule="auto"/>
        <w:ind w:firstLine="720"/>
        <w:jc w:val="both"/>
        <w:rPr>
          <w:bCs/>
          <w:i/>
          <w:sz w:val="28"/>
        </w:rPr>
      </w:pPr>
    </w:p>
    <w:p w:rsidR="00E105F2" w:rsidRPr="00D64636" w:rsidRDefault="00E105F2" w:rsidP="00E105F2">
      <w:pPr>
        <w:widowControl w:val="0"/>
        <w:spacing w:line="360" w:lineRule="auto"/>
        <w:ind w:firstLine="720"/>
        <w:jc w:val="both"/>
        <w:rPr>
          <w:i/>
          <w:sz w:val="28"/>
        </w:rPr>
      </w:pPr>
      <w:r w:rsidRPr="00D517BB">
        <w:rPr>
          <w:bCs/>
          <w:i/>
          <w:sz w:val="28"/>
        </w:rPr>
        <w:t>Зада</w:t>
      </w:r>
      <w:r>
        <w:rPr>
          <w:bCs/>
          <w:i/>
          <w:sz w:val="28"/>
        </w:rPr>
        <w:t>ние</w:t>
      </w:r>
      <w:r w:rsidR="008E2C5B">
        <w:rPr>
          <w:bCs/>
          <w:i/>
          <w:sz w:val="28"/>
        </w:rPr>
        <w:t>5</w:t>
      </w:r>
      <w:r>
        <w:rPr>
          <w:bCs/>
          <w:i/>
          <w:sz w:val="28"/>
        </w:rPr>
        <w:t>.4</w:t>
      </w:r>
    </w:p>
    <w:p w:rsidR="00E105F2" w:rsidRDefault="00E105F2" w:rsidP="00E105F2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С использованием показателя чистой текущей стоимости оценить эффекти</w:t>
      </w:r>
      <w:r>
        <w:rPr>
          <w:sz w:val="28"/>
        </w:rPr>
        <w:t>в</w:t>
      </w:r>
      <w:r>
        <w:rPr>
          <w:sz w:val="28"/>
        </w:rPr>
        <w:t>ность проекта с двухлетним сроком реализации, если инвестиционные затраты с</w:t>
      </w:r>
      <w:r>
        <w:rPr>
          <w:sz w:val="28"/>
        </w:rPr>
        <w:t>о</w:t>
      </w:r>
      <w:r>
        <w:rPr>
          <w:sz w:val="28"/>
        </w:rPr>
        <w:t>ставляют 550 тыс. рублей, дисконтная ставка – 10%, величина чистого денежного потока за первый год – 220 тыс. рублей и за второй год – 484 тыс. рублей.</w:t>
      </w:r>
    </w:p>
    <w:p w:rsidR="00E105F2" w:rsidRDefault="00E105F2" w:rsidP="00E105F2">
      <w:pPr>
        <w:widowControl w:val="0"/>
        <w:spacing w:line="360" w:lineRule="auto"/>
        <w:ind w:firstLine="720"/>
        <w:jc w:val="both"/>
        <w:rPr>
          <w:i/>
          <w:sz w:val="28"/>
        </w:rPr>
      </w:pPr>
    </w:p>
    <w:p w:rsidR="00E105F2" w:rsidRDefault="00E105F2" w:rsidP="00E105F2">
      <w:pPr>
        <w:widowControl w:val="0"/>
        <w:spacing w:line="360" w:lineRule="auto"/>
        <w:ind w:firstLine="720"/>
        <w:jc w:val="both"/>
        <w:rPr>
          <w:i/>
          <w:sz w:val="28"/>
        </w:rPr>
      </w:pPr>
      <w:r>
        <w:rPr>
          <w:i/>
          <w:sz w:val="28"/>
        </w:rPr>
        <w:t>Решение</w:t>
      </w:r>
    </w:p>
    <w:p w:rsidR="00E105F2" w:rsidRDefault="00E105F2" w:rsidP="00E105F2">
      <w:pPr>
        <w:widowControl w:val="0"/>
        <w:spacing w:line="360" w:lineRule="auto"/>
        <w:ind w:firstLine="720"/>
        <w:jc w:val="both"/>
        <w:rPr>
          <w:i/>
          <w:sz w:val="28"/>
        </w:rPr>
      </w:pPr>
    </w:p>
    <w:p w:rsidR="00E105F2" w:rsidRDefault="00BB3E93" w:rsidP="00472C03">
      <w:pPr>
        <w:widowControl w:val="0"/>
        <w:spacing w:line="360" w:lineRule="auto"/>
        <w:jc w:val="both"/>
        <w:rPr>
          <w:sz w:val="28"/>
        </w:rPr>
      </w:pPr>
      <w:r>
        <w:rPr>
          <w:sz w:val="28"/>
        </w:rPr>
        <w:t xml:space="preserve">Таблица </w:t>
      </w:r>
      <w:r w:rsidR="008E2C5B">
        <w:rPr>
          <w:sz w:val="28"/>
        </w:rPr>
        <w:t>5</w:t>
      </w:r>
      <w:r w:rsidR="003512DD">
        <w:rPr>
          <w:sz w:val="28"/>
        </w:rPr>
        <w:t xml:space="preserve">.6 </w:t>
      </w:r>
      <w:r>
        <w:rPr>
          <w:sz w:val="28"/>
        </w:rPr>
        <w:t>– Расчет дисконтированных денежных потоков</w:t>
      </w:r>
    </w:p>
    <w:p w:rsidR="00BB3E93" w:rsidRDefault="00BB3E93" w:rsidP="00BB3E93">
      <w:pPr>
        <w:widowControl w:val="0"/>
        <w:ind w:firstLine="720"/>
        <w:jc w:val="both"/>
        <w:rPr>
          <w:sz w:val="28"/>
        </w:rPr>
      </w:pPr>
    </w:p>
    <w:tbl>
      <w:tblPr>
        <w:tblStyle w:val="aff3"/>
        <w:tblW w:w="0" w:type="auto"/>
        <w:tblLook w:val="04A0"/>
      </w:tblPr>
      <w:tblGrid>
        <w:gridCol w:w="5778"/>
        <w:gridCol w:w="1547"/>
        <w:gridCol w:w="1548"/>
        <w:gridCol w:w="1548"/>
      </w:tblGrid>
      <w:tr w:rsidR="00BB3E93" w:rsidTr="003512DD">
        <w:tc>
          <w:tcPr>
            <w:tcW w:w="5778" w:type="dxa"/>
          </w:tcPr>
          <w:p w:rsidR="00BB3E93" w:rsidRDefault="00BB3E93" w:rsidP="00C14345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Показатели</w:t>
            </w:r>
          </w:p>
        </w:tc>
        <w:tc>
          <w:tcPr>
            <w:tcW w:w="1547" w:type="dxa"/>
          </w:tcPr>
          <w:p w:rsidR="00BB3E93" w:rsidRDefault="00BB3E93" w:rsidP="00BB3E93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48" w:type="dxa"/>
          </w:tcPr>
          <w:p w:rsidR="00BB3E93" w:rsidRDefault="00BB3E93" w:rsidP="00BB3E93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48" w:type="dxa"/>
          </w:tcPr>
          <w:p w:rsidR="00BB3E93" w:rsidRDefault="00BB3E93" w:rsidP="00BB3E93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BB3E93" w:rsidTr="003512DD">
        <w:tc>
          <w:tcPr>
            <w:tcW w:w="5778" w:type="dxa"/>
          </w:tcPr>
          <w:p w:rsidR="00BB3E93" w:rsidRDefault="00BB3E93" w:rsidP="00BB3E93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Инвестиционные затраты, тыс.руб.</w:t>
            </w:r>
          </w:p>
        </w:tc>
        <w:tc>
          <w:tcPr>
            <w:tcW w:w="1547" w:type="dxa"/>
          </w:tcPr>
          <w:p w:rsidR="00BB3E93" w:rsidRDefault="00BB3E93" w:rsidP="00BB3E93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550</w:t>
            </w:r>
          </w:p>
        </w:tc>
        <w:tc>
          <w:tcPr>
            <w:tcW w:w="1548" w:type="dxa"/>
          </w:tcPr>
          <w:p w:rsidR="00BB3E93" w:rsidRDefault="00783EDA" w:rsidP="00BB3E93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548" w:type="dxa"/>
          </w:tcPr>
          <w:p w:rsidR="00BB3E93" w:rsidRDefault="00783EDA" w:rsidP="00BB3E93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BB3E93" w:rsidTr="003512DD">
        <w:tc>
          <w:tcPr>
            <w:tcW w:w="5778" w:type="dxa"/>
          </w:tcPr>
          <w:p w:rsidR="00BB3E93" w:rsidRDefault="00BB3E93" w:rsidP="00BB3E93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Чистый денежный поток, тыс.руб.</w:t>
            </w:r>
          </w:p>
        </w:tc>
        <w:tc>
          <w:tcPr>
            <w:tcW w:w="1547" w:type="dxa"/>
          </w:tcPr>
          <w:p w:rsidR="00BB3E93" w:rsidRDefault="00BB3E93" w:rsidP="00BB3E93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548" w:type="dxa"/>
          </w:tcPr>
          <w:p w:rsidR="00BB3E93" w:rsidRDefault="00BB3E93" w:rsidP="00BB3E93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220</w:t>
            </w:r>
          </w:p>
        </w:tc>
        <w:tc>
          <w:tcPr>
            <w:tcW w:w="1548" w:type="dxa"/>
          </w:tcPr>
          <w:p w:rsidR="00BB3E93" w:rsidRDefault="003512DD" w:rsidP="00BB3E93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484</w:t>
            </w:r>
          </w:p>
        </w:tc>
      </w:tr>
      <w:tr w:rsidR="00BB3E93" w:rsidTr="003512DD">
        <w:tc>
          <w:tcPr>
            <w:tcW w:w="5778" w:type="dxa"/>
          </w:tcPr>
          <w:p w:rsidR="00BB3E93" w:rsidRDefault="003512DD" w:rsidP="00BB3E93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Коэффициент дисконтирования</w:t>
            </w:r>
          </w:p>
        </w:tc>
        <w:tc>
          <w:tcPr>
            <w:tcW w:w="1547" w:type="dxa"/>
          </w:tcPr>
          <w:p w:rsidR="00BB3E93" w:rsidRDefault="003512DD" w:rsidP="00BB3E93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548" w:type="dxa"/>
          </w:tcPr>
          <w:p w:rsidR="00BB3E93" w:rsidRDefault="003512DD" w:rsidP="00BB3E93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0,9091</w:t>
            </w:r>
          </w:p>
        </w:tc>
        <w:tc>
          <w:tcPr>
            <w:tcW w:w="1548" w:type="dxa"/>
          </w:tcPr>
          <w:p w:rsidR="00BB3E93" w:rsidRDefault="003512DD" w:rsidP="00BB3E93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0,8264</w:t>
            </w:r>
          </w:p>
        </w:tc>
      </w:tr>
      <w:tr w:rsidR="00BB3E93" w:rsidTr="003512DD">
        <w:tc>
          <w:tcPr>
            <w:tcW w:w="5778" w:type="dxa"/>
          </w:tcPr>
          <w:p w:rsidR="00BB3E93" w:rsidRDefault="003512DD" w:rsidP="00BB3E93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Дисконтированный денежный поток, тыс.руб.</w:t>
            </w:r>
          </w:p>
        </w:tc>
        <w:tc>
          <w:tcPr>
            <w:tcW w:w="1547" w:type="dxa"/>
          </w:tcPr>
          <w:p w:rsidR="00BB3E93" w:rsidRDefault="00783EDA" w:rsidP="00BB3E93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548" w:type="dxa"/>
          </w:tcPr>
          <w:p w:rsidR="00BB3E93" w:rsidRDefault="003512DD" w:rsidP="00BB3E93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200,00</w:t>
            </w:r>
          </w:p>
        </w:tc>
        <w:tc>
          <w:tcPr>
            <w:tcW w:w="1548" w:type="dxa"/>
          </w:tcPr>
          <w:p w:rsidR="00BB3E93" w:rsidRDefault="003512DD" w:rsidP="00BB3E93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400,00</w:t>
            </w:r>
          </w:p>
        </w:tc>
      </w:tr>
    </w:tbl>
    <w:p w:rsidR="00BB3E93" w:rsidRDefault="00BB3E93" w:rsidP="00BB3E93">
      <w:pPr>
        <w:widowControl w:val="0"/>
        <w:ind w:firstLine="720"/>
        <w:jc w:val="both"/>
        <w:rPr>
          <w:sz w:val="28"/>
        </w:rPr>
      </w:pPr>
    </w:p>
    <w:p w:rsidR="003512DD" w:rsidRPr="003512DD" w:rsidRDefault="003512DD" w:rsidP="00BB3E93">
      <w:pPr>
        <w:widowControl w:val="0"/>
        <w:ind w:firstLine="720"/>
        <w:jc w:val="both"/>
        <w:rPr>
          <w:sz w:val="28"/>
        </w:rPr>
      </w:pPr>
      <m:oMath>
        <m:r>
          <w:rPr>
            <w:rFonts w:ascii="Cambria Math" w:hAnsi="Cambria Math"/>
            <w:sz w:val="28"/>
          </w:rPr>
          <m:t>NPV=</m:t>
        </m:r>
        <m:d>
          <m:dPr>
            <m:ctrlPr>
              <w:rPr>
                <w:rFonts w:ascii="Cambria Math" w:hAnsi="Cambria Math"/>
                <w:i/>
                <w:sz w:val="28"/>
              </w:rPr>
            </m:ctrlPr>
          </m:dPr>
          <m:e>
            <m:r>
              <w:rPr>
                <w:rFonts w:ascii="Cambria Math" w:hAnsi="Cambria Math"/>
                <w:sz w:val="28"/>
              </w:rPr>
              <m:t>200+400</m:t>
            </m:r>
          </m:e>
        </m:d>
        <m:r>
          <w:rPr>
            <w:rFonts w:ascii="Cambria Math" w:hAnsi="Cambria Math"/>
            <w:sz w:val="28"/>
          </w:rPr>
          <m:t>-550=50</m:t>
        </m:r>
      </m:oMath>
      <w:r>
        <w:rPr>
          <w:sz w:val="28"/>
        </w:rPr>
        <w:t>тыс.руб.</w:t>
      </w:r>
    </w:p>
    <w:p w:rsidR="003512DD" w:rsidRPr="003512DD" w:rsidRDefault="003512DD" w:rsidP="00E105F2">
      <w:pPr>
        <w:widowControl w:val="0"/>
        <w:spacing w:line="360" w:lineRule="auto"/>
        <w:ind w:firstLine="720"/>
        <w:jc w:val="both"/>
        <w:rPr>
          <w:sz w:val="28"/>
        </w:rPr>
      </w:pPr>
      <w:r w:rsidRPr="003512DD">
        <w:rPr>
          <w:sz w:val="28"/>
        </w:rPr>
        <w:t xml:space="preserve">Проект является эффективным. </w:t>
      </w:r>
    </w:p>
    <w:p w:rsidR="003512DD" w:rsidRPr="003512DD" w:rsidRDefault="003512DD" w:rsidP="00E105F2">
      <w:pPr>
        <w:widowControl w:val="0"/>
        <w:spacing w:line="360" w:lineRule="auto"/>
        <w:ind w:firstLine="720"/>
        <w:jc w:val="both"/>
        <w:rPr>
          <w:sz w:val="28"/>
        </w:rPr>
      </w:pPr>
      <w:r w:rsidRPr="003512DD">
        <w:rPr>
          <w:sz w:val="28"/>
        </w:rPr>
        <w:t xml:space="preserve">Ответ: </w:t>
      </w:r>
      <w:r>
        <w:rPr>
          <w:sz w:val="28"/>
        </w:rPr>
        <w:t xml:space="preserve">чистая текущая стоимость равна 50 тыс.руб. Проект эффективен. </w:t>
      </w:r>
    </w:p>
    <w:p w:rsidR="00193A44" w:rsidRDefault="00193A44" w:rsidP="00E105F2">
      <w:pPr>
        <w:pStyle w:val="ac"/>
        <w:spacing w:line="360" w:lineRule="auto"/>
        <w:ind w:firstLine="720"/>
        <w:rPr>
          <w:bCs/>
          <w:i/>
          <w:sz w:val="28"/>
          <w:szCs w:val="28"/>
        </w:rPr>
      </w:pPr>
    </w:p>
    <w:p w:rsidR="00E105F2" w:rsidRPr="003512DD" w:rsidRDefault="00E105F2" w:rsidP="00E105F2">
      <w:pPr>
        <w:pStyle w:val="ac"/>
        <w:spacing w:line="360" w:lineRule="auto"/>
        <w:ind w:firstLine="720"/>
        <w:rPr>
          <w:i/>
          <w:sz w:val="28"/>
          <w:szCs w:val="28"/>
        </w:rPr>
      </w:pPr>
      <w:r w:rsidRPr="003512DD">
        <w:rPr>
          <w:bCs/>
          <w:i/>
          <w:sz w:val="28"/>
          <w:szCs w:val="28"/>
        </w:rPr>
        <w:t xml:space="preserve">Задание </w:t>
      </w:r>
      <w:r w:rsidR="008E2C5B">
        <w:rPr>
          <w:bCs/>
          <w:i/>
          <w:sz w:val="28"/>
          <w:szCs w:val="28"/>
        </w:rPr>
        <w:t>5</w:t>
      </w:r>
      <w:r w:rsidRPr="003512DD">
        <w:rPr>
          <w:bCs/>
          <w:i/>
          <w:sz w:val="28"/>
          <w:szCs w:val="28"/>
        </w:rPr>
        <w:t>.5</w:t>
      </w:r>
    </w:p>
    <w:p w:rsidR="00E105F2" w:rsidRPr="003512DD" w:rsidRDefault="00E105F2" w:rsidP="00E105F2">
      <w:pPr>
        <w:pStyle w:val="ac"/>
        <w:spacing w:line="360" w:lineRule="auto"/>
        <w:ind w:firstLine="720"/>
        <w:rPr>
          <w:sz w:val="28"/>
          <w:szCs w:val="28"/>
        </w:rPr>
      </w:pPr>
      <w:r w:rsidRPr="003512DD">
        <w:rPr>
          <w:sz w:val="28"/>
          <w:szCs w:val="28"/>
        </w:rPr>
        <w:lastRenderedPageBreak/>
        <w:t>Инвестор располагает двумя инвестиционными проектами, которые характ</w:t>
      </w:r>
      <w:r w:rsidRPr="003512DD">
        <w:rPr>
          <w:sz w:val="28"/>
          <w:szCs w:val="28"/>
        </w:rPr>
        <w:t>е</w:t>
      </w:r>
      <w:r w:rsidRPr="003512DD">
        <w:rPr>
          <w:sz w:val="28"/>
          <w:szCs w:val="28"/>
        </w:rPr>
        <w:t xml:space="preserve">ризуются следующими данными. Ставка банковского кредита – 10% годовых. </w:t>
      </w:r>
    </w:p>
    <w:p w:rsidR="00E105F2" w:rsidRPr="003512DD" w:rsidRDefault="00E105F2" w:rsidP="00E105F2">
      <w:pPr>
        <w:pStyle w:val="ac"/>
        <w:spacing w:line="360" w:lineRule="auto"/>
        <w:ind w:firstLine="720"/>
        <w:rPr>
          <w:sz w:val="28"/>
          <w:szCs w:val="28"/>
        </w:rPr>
      </w:pPr>
      <w:r w:rsidRPr="003512DD">
        <w:rPr>
          <w:sz w:val="28"/>
          <w:szCs w:val="28"/>
        </w:rPr>
        <w:t>Оценить проект А и Б с помощью показателей чистой текущей стоимости и индекса доходности, используя данные таблицы 1. Выбрать наилучший вариант.</w:t>
      </w:r>
    </w:p>
    <w:p w:rsidR="00472C03" w:rsidRDefault="00472C03" w:rsidP="00472C03">
      <w:pPr>
        <w:pStyle w:val="ac"/>
        <w:spacing w:line="360" w:lineRule="auto"/>
        <w:rPr>
          <w:sz w:val="28"/>
          <w:szCs w:val="28"/>
        </w:rPr>
      </w:pPr>
    </w:p>
    <w:p w:rsidR="00E105F2" w:rsidRPr="003512DD" w:rsidRDefault="00E105F2" w:rsidP="00472C03">
      <w:pPr>
        <w:pStyle w:val="ac"/>
        <w:spacing w:line="360" w:lineRule="auto"/>
        <w:rPr>
          <w:sz w:val="28"/>
          <w:szCs w:val="28"/>
        </w:rPr>
      </w:pPr>
      <w:r w:rsidRPr="003512DD">
        <w:rPr>
          <w:sz w:val="28"/>
          <w:szCs w:val="28"/>
        </w:rPr>
        <w:t xml:space="preserve">Таблица </w:t>
      </w:r>
      <w:r w:rsidR="008E2C5B">
        <w:rPr>
          <w:sz w:val="28"/>
          <w:szCs w:val="28"/>
        </w:rPr>
        <w:t>5</w:t>
      </w:r>
      <w:r w:rsidR="003512DD">
        <w:rPr>
          <w:sz w:val="28"/>
          <w:szCs w:val="28"/>
        </w:rPr>
        <w:t>.7</w:t>
      </w:r>
      <w:r w:rsidRPr="003512DD">
        <w:rPr>
          <w:sz w:val="28"/>
          <w:szCs w:val="28"/>
        </w:rPr>
        <w:t xml:space="preserve"> – Исходные данные</w:t>
      </w:r>
    </w:p>
    <w:p w:rsidR="00E105F2" w:rsidRPr="003512DD" w:rsidRDefault="003512DD" w:rsidP="003512DD">
      <w:pPr>
        <w:pStyle w:val="ac"/>
        <w:jc w:val="right"/>
        <w:rPr>
          <w:sz w:val="28"/>
          <w:szCs w:val="28"/>
        </w:rPr>
      </w:pPr>
      <w:r>
        <w:rPr>
          <w:sz w:val="28"/>
          <w:szCs w:val="28"/>
        </w:rPr>
        <w:t>В тысячах рублях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300"/>
        <w:gridCol w:w="1890"/>
        <w:gridCol w:w="2016"/>
      </w:tblGrid>
      <w:tr w:rsidR="00E105F2" w:rsidRPr="003512DD" w:rsidTr="003512DD">
        <w:tc>
          <w:tcPr>
            <w:tcW w:w="6300" w:type="dxa"/>
          </w:tcPr>
          <w:p w:rsidR="00E105F2" w:rsidRPr="003512DD" w:rsidRDefault="00E105F2" w:rsidP="00632DE3">
            <w:pPr>
              <w:pStyle w:val="ac"/>
              <w:rPr>
                <w:sz w:val="28"/>
                <w:szCs w:val="28"/>
              </w:rPr>
            </w:pPr>
            <w:r w:rsidRPr="003512DD">
              <w:rPr>
                <w:sz w:val="28"/>
                <w:szCs w:val="28"/>
              </w:rPr>
              <w:t>Показатели</w:t>
            </w:r>
          </w:p>
        </w:tc>
        <w:tc>
          <w:tcPr>
            <w:tcW w:w="1890" w:type="dxa"/>
          </w:tcPr>
          <w:p w:rsidR="00E105F2" w:rsidRPr="003512DD" w:rsidRDefault="00E105F2" w:rsidP="00632DE3">
            <w:pPr>
              <w:pStyle w:val="ac"/>
              <w:jc w:val="center"/>
              <w:rPr>
                <w:sz w:val="28"/>
                <w:szCs w:val="28"/>
              </w:rPr>
            </w:pPr>
            <w:r w:rsidRPr="003512DD">
              <w:rPr>
                <w:sz w:val="28"/>
                <w:szCs w:val="28"/>
              </w:rPr>
              <w:t>Проект А</w:t>
            </w:r>
          </w:p>
        </w:tc>
        <w:tc>
          <w:tcPr>
            <w:tcW w:w="2016" w:type="dxa"/>
          </w:tcPr>
          <w:p w:rsidR="00E105F2" w:rsidRPr="003512DD" w:rsidRDefault="00E105F2" w:rsidP="00632DE3">
            <w:pPr>
              <w:pStyle w:val="ac"/>
              <w:jc w:val="center"/>
              <w:rPr>
                <w:sz w:val="28"/>
                <w:szCs w:val="28"/>
              </w:rPr>
            </w:pPr>
            <w:r w:rsidRPr="003512DD">
              <w:rPr>
                <w:sz w:val="28"/>
                <w:szCs w:val="28"/>
              </w:rPr>
              <w:t>Проект Б</w:t>
            </w:r>
          </w:p>
        </w:tc>
      </w:tr>
      <w:tr w:rsidR="00E105F2" w:rsidRPr="003512DD" w:rsidTr="003512DD">
        <w:tc>
          <w:tcPr>
            <w:tcW w:w="6300" w:type="dxa"/>
          </w:tcPr>
          <w:p w:rsidR="00E105F2" w:rsidRPr="003512DD" w:rsidRDefault="00E105F2" w:rsidP="003512DD">
            <w:pPr>
              <w:pStyle w:val="ac"/>
              <w:rPr>
                <w:sz w:val="28"/>
                <w:szCs w:val="28"/>
              </w:rPr>
            </w:pPr>
            <w:r w:rsidRPr="003512DD">
              <w:rPr>
                <w:sz w:val="28"/>
                <w:szCs w:val="28"/>
              </w:rPr>
              <w:t>Первоначальные инвестиционные затраты</w:t>
            </w:r>
          </w:p>
        </w:tc>
        <w:tc>
          <w:tcPr>
            <w:tcW w:w="1890" w:type="dxa"/>
          </w:tcPr>
          <w:p w:rsidR="00E105F2" w:rsidRPr="003512DD" w:rsidRDefault="00E105F2" w:rsidP="00783EDA">
            <w:pPr>
              <w:pStyle w:val="ac"/>
              <w:jc w:val="center"/>
              <w:rPr>
                <w:sz w:val="28"/>
                <w:szCs w:val="28"/>
              </w:rPr>
            </w:pPr>
            <w:r w:rsidRPr="003512DD">
              <w:rPr>
                <w:sz w:val="28"/>
                <w:szCs w:val="28"/>
              </w:rPr>
              <w:t>35000</w:t>
            </w:r>
          </w:p>
        </w:tc>
        <w:tc>
          <w:tcPr>
            <w:tcW w:w="2016" w:type="dxa"/>
          </w:tcPr>
          <w:p w:rsidR="00E105F2" w:rsidRPr="003512DD" w:rsidRDefault="00E105F2" w:rsidP="00783EDA">
            <w:pPr>
              <w:pStyle w:val="ac"/>
              <w:jc w:val="center"/>
              <w:rPr>
                <w:sz w:val="28"/>
                <w:szCs w:val="28"/>
              </w:rPr>
            </w:pPr>
            <w:r w:rsidRPr="003512DD">
              <w:rPr>
                <w:sz w:val="28"/>
                <w:szCs w:val="28"/>
              </w:rPr>
              <w:t>52000</w:t>
            </w:r>
          </w:p>
        </w:tc>
      </w:tr>
      <w:tr w:rsidR="00E105F2" w:rsidRPr="003512DD" w:rsidTr="003512DD">
        <w:tc>
          <w:tcPr>
            <w:tcW w:w="6300" w:type="dxa"/>
          </w:tcPr>
          <w:p w:rsidR="00E105F2" w:rsidRPr="003512DD" w:rsidRDefault="00E105F2" w:rsidP="003512DD">
            <w:pPr>
              <w:pStyle w:val="ac"/>
              <w:rPr>
                <w:sz w:val="28"/>
                <w:szCs w:val="28"/>
              </w:rPr>
            </w:pPr>
            <w:r w:rsidRPr="003512DD">
              <w:rPr>
                <w:sz w:val="28"/>
                <w:szCs w:val="28"/>
              </w:rPr>
              <w:t>Денежный поток первого года</w:t>
            </w:r>
          </w:p>
        </w:tc>
        <w:tc>
          <w:tcPr>
            <w:tcW w:w="1890" w:type="dxa"/>
          </w:tcPr>
          <w:p w:rsidR="00E105F2" w:rsidRPr="003512DD" w:rsidRDefault="00E105F2" w:rsidP="00783EDA">
            <w:pPr>
              <w:pStyle w:val="ac"/>
              <w:jc w:val="center"/>
              <w:rPr>
                <w:sz w:val="28"/>
                <w:szCs w:val="28"/>
              </w:rPr>
            </w:pPr>
            <w:r w:rsidRPr="003512DD">
              <w:rPr>
                <w:sz w:val="28"/>
                <w:szCs w:val="28"/>
              </w:rPr>
              <w:t>25000</w:t>
            </w:r>
          </w:p>
        </w:tc>
        <w:tc>
          <w:tcPr>
            <w:tcW w:w="2016" w:type="dxa"/>
          </w:tcPr>
          <w:p w:rsidR="00E105F2" w:rsidRPr="003512DD" w:rsidRDefault="00E105F2" w:rsidP="00783EDA">
            <w:pPr>
              <w:pStyle w:val="ac"/>
              <w:jc w:val="center"/>
              <w:rPr>
                <w:sz w:val="28"/>
                <w:szCs w:val="28"/>
              </w:rPr>
            </w:pPr>
            <w:r w:rsidRPr="003512DD">
              <w:rPr>
                <w:sz w:val="28"/>
                <w:szCs w:val="28"/>
              </w:rPr>
              <w:t>22000</w:t>
            </w:r>
          </w:p>
        </w:tc>
      </w:tr>
      <w:tr w:rsidR="00E105F2" w:rsidRPr="003512DD" w:rsidTr="003512DD">
        <w:tc>
          <w:tcPr>
            <w:tcW w:w="6300" w:type="dxa"/>
          </w:tcPr>
          <w:p w:rsidR="00E105F2" w:rsidRPr="003512DD" w:rsidRDefault="00E105F2" w:rsidP="003512DD">
            <w:pPr>
              <w:pStyle w:val="ac"/>
              <w:rPr>
                <w:sz w:val="28"/>
                <w:szCs w:val="28"/>
              </w:rPr>
            </w:pPr>
            <w:r w:rsidRPr="003512DD">
              <w:rPr>
                <w:sz w:val="28"/>
                <w:szCs w:val="28"/>
              </w:rPr>
              <w:t>Денежный поток второго года</w:t>
            </w:r>
          </w:p>
        </w:tc>
        <w:tc>
          <w:tcPr>
            <w:tcW w:w="1890" w:type="dxa"/>
          </w:tcPr>
          <w:p w:rsidR="00E105F2" w:rsidRPr="003512DD" w:rsidRDefault="00E105F2" w:rsidP="00783EDA">
            <w:pPr>
              <w:pStyle w:val="ac"/>
              <w:jc w:val="center"/>
              <w:rPr>
                <w:sz w:val="28"/>
                <w:szCs w:val="28"/>
              </w:rPr>
            </w:pPr>
            <w:r w:rsidRPr="003512DD">
              <w:rPr>
                <w:sz w:val="28"/>
                <w:szCs w:val="28"/>
              </w:rPr>
              <w:t>25000</w:t>
            </w:r>
          </w:p>
        </w:tc>
        <w:tc>
          <w:tcPr>
            <w:tcW w:w="2016" w:type="dxa"/>
          </w:tcPr>
          <w:p w:rsidR="00E105F2" w:rsidRPr="003512DD" w:rsidRDefault="00E105F2" w:rsidP="00783EDA">
            <w:pPr>
              <w:pStyle w:val="ac"/>
              <w:jc w:val="center"/>
              <w:rPr>
                <w:sz w:val="28"/>
                <w:szCs w:val="28"/>
              </w:rPr>
            </w:pPr>
            <w:r w:rsidRPr="003512DD">
              <w:rPr>
                <w:sz w:val="28"/>
                <w:szCs w:val="28"/>
              </w:rPr>
              <w:t>43000</w:t>
            </w:r>
          </w:p>
        </w:tc>
      </w:tr>
    </w:tbl>
    <w:p w:rsidR="00E105F2" w:rsidRDefault="00E105F2" w:rsidP="00E105F2">
      <w:pPr>
        <w:widowControl w:val="0"/>
        <w:spacing w:line="360" w:lineRule="auto"/>
        <w:ind w:firstLine="720"/>
        <w:jc w:val="both"/>
        <w:rPr>
          <w:i/>
          <w:sz w:val="28"/>
        </w:rPr>
      </w:pPr>
    </w:p>
    <w:p w:rsidR="003512DD" w:rsidRDefault="003512DD" w:rsidP="00E105F2">
      <w:pPr>
        <w:widowControl w:val="0"/>
        <w:spacing w:line="360" w:lineRule="auto"/>
        <w:ind w:firstLine="720"/>
        <w:jc w:val="both"/>
        <w:rPr>
          <w:i/>
          <w:sz w:val="28"/>
        </w:rPr>
      </w:pPr>
      <w:r>
        <w:rPr>
          <w:i/>
          <w:sz w:val="28"/>
        </w:rPr>
        <w:t>Решение</w:t>
      </w:r>
    </w:p>
    <w:p w:rsidR="00783EDA" w:rsidRDefault="0084755B" w:rsidP="00783EDA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Рассчитаем показатели по п</w:t>
      </w:r>
      <w:r w:rsidR="00783EDA" w:rsidRPr="003512DD">
        <w:rPr>
          <w:sz w:val="28"/>
        </w:rPr>
        <w:t>роект</w:t>
      </w:r>
      <w:r>
        <w:rPr>
          <w:sz w:val="28"/>
        </w:rPr>
        <w:t>у</w:t>
      </w:r>
      <w:r w:rsidR="00783EDA" w:rsidRPr="003512DD">
        <w:rPr>
          <w:sz w:val="28"/>
        </w:rPr>
        <w:t xml:space="preserve"> А</w:t>
      </w:r>
      <w:r>
        <w:rPr>
          <w:sz w:val="28"/>
        </w:rPr>
        <w:t>.</w:t>
      </w:r>
    </w:p>
    <w:p w:rsidR="00472C03" w:rsidRDefault="00472C03" w:rsidP="00472C03">
      <w:pPr>
        <w:widowControl w:val="0"/>
        <w:spacing w:line="360" w:lineRule="auto"/>
        <w:jc w:val="both"/>
        <w:rPr>
          <w:sz w:val="28"/>
        </w:rPr>
      </w:pPr>
    </w:p>
    <w:p w:rsidR="00783EDA" w:rsidRDefault="00783EDA" w:rsidP="00472C03">
      <w:pPr>
        <w:widowControl w:val="0"/>
        <w:spacing w:line="360" w:lineRule="auto"/>
        <w:jc w:val="both"/>
        <w:rPr>
          <w:sz w:val="28"/>
        </w:rPr>
      </w:pPr>
      <w:r>
        <w:rPr>
          <w:sz w:val="28"/>
        </w:rPr>
        <w:t xml:space="preserve">Таблица </w:t>
      </w:r>
      <w:r w:rsidR="008E2C5B">
        <w:rPr>
          <w:sz w:val="28"/>
        </w:rPr>
        <w:t>5</w:t>
      </w:r>
      <w:r>
        <w:rPr>
          <w:sz w:val="28"/>
        </w:rPr>
        <w:t>.8 – Расчет дисконтированных денежных потоков для проекта А</w:t>
      </w:r>
    </w:p>
    <w:p w:rsidR="00783EDA" w:rsidRDefault="00783EDA" w:rsidP="00783EDA">
      <w:pPr>
        <w:widowControl w:val="0"/>
        <w:ind w:firstLine="720"/>
        <w:jc w:val="both"/>
        <w:rPr>
          <w:sz w:val="28"/>
        </w:rPr>
      </w:pPr>
    </w:p>
    <w:tbl>
      <w:tblPr>
        <w:tblStyle w:val="aff3"/>
        <w:tblW w:w="0" w:type="auto"/>
        <w:tblInd w:w="108" w:type="dxa"/>
        <w:tblLook w:val="04A0"/>
      </w:tblPr>
      <w:tblGrid>
        <w:gridCol w:w="5812"/>
        <w:gridCol w:w="1405"/>
        <w:gridCol w:w="1548"/>
        <w:gridCol w:w="1441"/>
      </w:tblGrid>
      <w:tr w:rsidR="00783EDA" w:rsidTr="00B36820">
        <w:tc>
          <w:tcPr>
            <w:tcW w:w="5812" w:type="dxa"/>
          </w:tcPr>
          <w:p w:rsidR="00783EDA" w:rsidRDefault="00783EDA" w:rsidP="00632DE3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Показатели</w:t>
            </w:r>
          </w:p>
        </w:tc>
        <w:tc>
          <w:tcPr>
            <w:tcW w:w="1405" w:type="dxa"/>
          </w:tcPr>
          <w:p w:rsidR="00783EDA" w:rsidRDefault="00783EDA" w:rsidP="00632DE3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48" w:type="dxa"/>
          </w:tcPr>
          <w:p w:rsidR="00783EDA" w:rsidRDefault="00783EDA" w:rsidP="00632DE3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41" w:type="dxa"/>
          </w:tcPr>
          <w:p w:rsidR="00783EDA" w:rsidRDefault="00783EDA" w:rsidP="00632DE3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783EDA" w:rsidTr="00B36820">
        <w:tc>
          <w:tcPr>
            <w:tcW w:w="5812" w:type="dxa"/>
          </w:tcPr>
          <w:p w:rsidR="00783EDA" w:rsidRDefault="00783EDA" w:rsidP="00632DE3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Инвестиционные затраты, тыс.руб.</w:t>
            </w:r>
          </w:p>
        </w:tc>
        <w:tc>
          <w:tcPr>
            <w:tcW w:w="1405" w:type="dxa"/>
          </w:tcPr>
          <w:p w:rsidR="00783EDA" w:rsidRDefault="00783EDA" w:rsidP="00632DE3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35000</w:t>
            </w:r>
          </w:p>
        </w:tc>
        <w:tc>
          <w:tcPr>
            <w:tcW w:w="1548" w:type="dxa"/>
          </w:tcPr>
          <w:p w:rsidR="00783EDA" w:rsidRDefault="00783EDA" w:rsidP="00632DE3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441" w:type="dxa"/>
          </w:tcPr>
          <w:p w:rsidR="00783EDA" w:rsidRDefault="00783EDA" w:rsidP="00632DE3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783EDA" w:rsidTr="00B36820">
        <w:tc>
          <w:tcPr>
            <w:tcW w:w="5812" w:type="dxa"/>
          </w:tcPr>
          <w:p w:rsidR="00783EDA" w:rsidRDefault="00783EDA" w:rsidP="00632DE3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Чистый денежный поток, тыс.руб.</w:t>
            </w:r>
          </w:p>
        </w:tc>
        <w:tc>
          <w:tcPr>
            <w:tcW w:w="1405" w:type="dxa"/>
          </w:tcPr>
          <w:p w:rsidR="00783EDA" w:rsidRDefault="00783EDA" w:rsidP="00632DE3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548" w:type="dxa"/>
          </w:tcPr>
          <w:p w:rsidR="00783EDA" w:rsidRDefault="00783EDA" w:rsidP="00632DE3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25000</w:t>
            </w:r>
          </w:p>
        </w:tc>
        <w:tc>
          <w:tcPr>
            <w:tcW w:w="1441" w:type="dxa"/>
          </w:tcPr>
          <w:p w:rsidR="00783EDA" w:rsidRDefault="00783EDA" w:rsidP="00632DE3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25000</w:t>
            </w:r>
          </w:p>
        </w:tc>
      </w:tr>
      <w:tr w:rsidR="00783EDA" w:rsidTr="00B36820">
        <w:tc>
          <w:tcPr>
            <w:tcW w:w="5812" w:type="dxa"/>
          </w:tcPr>
          <w:p w:rsidR="00783EDA" w:rsidRDefault="00783EDA" w:rsidP="00632DE3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Коэффициент дисконтирования</w:t>
            </w:r>
          </w:p>
        </w:tc>
        <w:tc>
          <w:tcPr>
            <w:tcW w:w="1405" w:type="dxa"/>
          </w:tcPr>
          <w:p w:rsidR="00783EDA" w:rsidRDefault="00783EDA" w:rsidP="00632DE3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548" w:type="dxa"/>
          </w:tcPr>
          <w:p w:rsidR="00783EDA" w:rsidRDefault="00783EDA" w:rsidP="00632DE3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0,9091</w:t>
            </w:r>
          </w:p>
        </w:tc>
        <w:tc>
          <w:tcPr>
            <w:tcW w:w="1441" w:type="dxa"/>
          </w:tcPr>
          <w:p w:rsidR="00783EDA" w:rsidRDefault="00783EDA" w:rsidP="00632DE3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0,8264</w:t>
            </w:r>
          </w:p>
        </w:tc>
      </w:tr>
      <w:tr w:rsidR="00783EDA" w:rsidTr="00B36820">
        <w:tc>
          <w:tcPr>
            <w:tcW w:w="5812" w:type="dxa"/>
          </w:tcPr>
          <w:p w:rsidR="00783EDA" w:rsidRDefault="00783EDA" w:rsidP="00632DE3">
            <w:pPr>
              <w:widowControl w:val="0"/>
              <w:jc w:val="both"/>
              <w:rPr>
                <w:sz w:val="28"/>
              </w:rPr>
            </w:pPr>
            <w:r>
              <w:rPr>
                <w:sz w:val="28"/>
              </w:rPr>
              <w:t>Дисконтированный денежный поток, тыс.руб.</w:t>
            </w:r>
          </w:p>
        </w:tc>
        <w:tc>
          <w:tcPr>
            <w:tcW w:w="1405" w:type="dxa"/>
          </w:tcPr>
          <w:p w:rsidR="00783EDA" w:rsidRDefault="00783EDA" w:rsidP="00632DE3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548" w:type="dxa"/>
          </w:tcPr>
          <w:p w:rsidR="00783EDA" w:rsidRDefault="00783EDA" w:rsidP="00632DE3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22727,5</w:t>
            </w:r>
          </w:p>
        </w:tc>
        <w:tc>
          <w:tcPr>
            <w:tcW w:w="1441" w:type="dxa"/>
          </w:tcPr>
          <w:p w:rsidR="00783EDA" w:rsidRDefault="00783EDA" w:rsidP="00632DE3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20660,0</w:t>
            </w:r>
          </w:p>
        </w:tc>
      </w:tr>
    </w:tbl>
    <w:p w:rsidR="00783EDA" w:rsidRDefault="00783EDA" w:rsidP="00783EDA">
      <w:pPr>
        <w:widowControl w:val="0"/>
        <w:ind w:firstLine="720"/>
        <w:jc w:val="both"/>
        <w:rPr>
          <w:sz w:val="28"/>
        </w:rPr>
      </w:pPr>
    </w:p>
    <w:p w:rsidR="00783EDA" w:rsidRPr="003512DD" w:rsidRDefault="00783EDA" w:rsidP="00783EDA">
      <w:pPr>
        <w:widowControl w:val="0"/>
        <w:ind w:firstLine="720"/>
        <w:jc w:val="both"/>
        <w:rPr>
          <w:sz w:val="28"/>
        </w:rPr>
      </w:pPr>
      <m:oMath>
        <m:r>
          <w:rPr>
            <w:rFonts w:ascii="Cambria Math" w:hAnsi="Cambria Math"/>
            <w:sz w:val="28"/>
          </w:rPr>
          <m:t>NPV=</m:t>
        </m:r>
        <m:d>
          <m:dPr>
            <m:ctrlPr>
              <w:rPr>
                <w:rFonts w:ascii="Cambria Math" w:hAnsi="Cambria Math"/>
                <w:i/>
                <w:sz w:val="28"/>
              </w:rPr>
            </m:ctrlPr>
          </m:dPr>
          <m:e>
            <m:r>
              <w:rPr>
                <w:rFonts w:ascii="Cambria Math" w:hAnsi="Cambria Math"/>
                <w:sz w:val="28"/>
              </w:rPr>
              <m:t>22727,5+20660</m:t>
            </m:r>
          </m:e>
        </m:d>
        <m:r>
          <w:rPr>
            <w:rFonts w:ascii="Cambria Math" w:hAnsi="Cambria Math"/>
            <w:sz w:val="28"/>
          </w:rPr>
          <m:t>-35000=8387,5</m:t>
        </m:r>
      </m:oMath>
      <w:r>
        <w:rPr>
          <w:sz w:val="28"/>
        </w:rPr>
        <w:t>тыс.руб.</w:t>
      </w:r>
    </w:p>
    <w:p w:rsidR="005D651E" w:rsidRPr="008823E2" w:rsidRDefault="008823E2" w:rsidP="00783EDA">
      <w:pPr>
        <w:widowControl w:val="0"/>
        <w:spacing w:line="360" w:lineRule="auto"/>
        <w:ind w:firstLine="720"/>
        <w:jc w:val="both"/>
        <w:rPr>
          <w:sz w:val="28"/>
          <w:lang w:val="en-US"/>
        </w:rPr>
      </w:pPr>
      <m:oMathPara>
        <m:oMath>
          <m:r>
            <w:rPr>
              <w:rFonts w:ascii="Cambria Math" w:hAnsi="Cambria Math"/>
              <w:sz w:val="28"/>
            </w:rPr>
            <m:t>PI=</m:t>
          </m:r>
          <m:f>
            <m:fPr>
              <m:ctrlPr>
                <w:rPr>
                  <w:rFonts w:ascii="Cambria Math" w:hAnsi="Cambria Math"/>
                  <w:i/>
                  <w:sz w:val="28"/>
                </w:rPr>
              </m:ctrlPr>
            </m:fPr>
            <m:num>
              <m:r>
                <w:rPr>
                  <w:rFonts w:ascii="Cambria Math" w:hAnsi="Cambria Math"/>
                  <w:sz w:val="28"/>
                </w:rPr>
                <m:t>22727,5+20660</m:t>
              </m:r>
            </m:num>
            <m:den>
              <m:r>
                <w:rPr>
                  <w:rFonts w:ascii="Cambria Math" w:hAnsi="Cambria Math"/>
                  <w:sz w:val="28"/>
                </w:rPr>
                <m:t>35000</m:t>
              </m:r>
            </m:den>
          </m:f>
          <m:r>
            <w:rPr>
              <w:rFonts w:ascii="Cambria Math" w:hAnsi="Cambria Math"/>
              <w:sz w:val="28"/>
            </w:rPr>
            <m:t>=1,24.</m:t>
          </m:r>
        </m:oMath>
      </m:oMathPara>
    </w:p>
    <w:p w:rsidR="00783EDA" w:rsidRPr="003512DD" w:rsidRDefault="00783EDA" w:rsidP="00783EDA">
      <w:pPr>
        <w:widowControl w:val="0"/>
        <w:spacing w:line="360" w:lineRule="auto"/>
        <w:ind w:firstLine="720"/>
        <w:jc w:val="both"/>
        <w:rPr>
          <w:sz w:val="28"/>
        </w:rPr>
      </w:pPr>
      <w:r w:rsidRPr="003512DD">
        <w:rPr>
          <w:sz w:val="28"/>
        </w:rPr>
        <w:t>Проект</w:t>
      </w:r>
      <w:r w:rsidR="00193A44">
        <w:rPr>
          <w:sz w:val="28"/>
        </w:rPr>
        <w:t xml:space="preserve"> </w:t>
      </w:r>
      <w:r w:rsidR="00A80FB1">
        <w:rPr>
          <w:sz w:val="28"/>
        </w:rPr>
        <w:t>А</w:t>
      </w:r>
      <w:r w:rsidRPr="003512DD">
        <w:rPr>
          <w:sz w:val="28"/>
        </w:rPr>
        <w:t xml:space="preserve"> является эффективным. </w:t>
      </w:r>
    </w:p>
    <w:p w:rsidR="0084755B" w:rsidRDefault="0084755B" w:rsidP="0084755B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Рассчитаем показатели по п</w:t>
      </w:r>
      <w:r w:rsidRPr="003512DD">
        <w:rPr>
          <w:sz w:val="28"/>
        </w:rPr>
        <w:t>роект</w:t>
      </w:r>
      <w:r>
        <w:rPr>
          <w:sz w:val="28"/>
        </w:rPr>
        <w:t>у</w:t>
      </w:r>
      <w:r w:rsidR="00193A44">
        <w:rPr>
          <w:sz w:val="28"/>
        </w:rPr>
        <w:t xml:space="preserve"> </w:t>
      </w:r>
      <w:r>
        <w:rPr>
          <w:sz w:val="28"/>
        </w:rPr>
        <w:t>Б.</w:t>
      </w:r>
    </w:p>
    <w:p w:rsidR="00ED5B17" w:rsidRDefault="00ED5B17" w:rsidP="0084755B">
      <w:pPr>
        <w:widowControl w:val="0"/>
        <w:spacing w:line="360" w:lineRule="auto"/>
        <w:ind w:firstLine="720"/>
        <w:jc w:val="both"/>
        <w:rPr>
          <w:sz w:val="28"/>
        </w:rPr>
      </w:pPr>
    </w:p>
    <w:p w:rsidR="0084755B" w:rsidRDefault="0084755B" w:rsidP="0084755B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Таблица </w:t>
      </w:r>
      <w:r w:rsidR="008E2C5B">
        <w:rPr>
          <w:sz w:val="28"/>
        </w:rPr>
        <w:t>5</w:t>
      </w:r>
      <w:r>
        <w:rPr>
          <w:sz w:val="28"/>
        </w:rPr>
        <w:t>.9 – Расчет дисконтированных денежных потоков для проекта Б</w:t>
      </w:r>
    </w:p>
    <w:p w:rsidR="0084755B" w:rsidRDefault="0084755B" w:rsidP="0084755B">
      <w:pPr>
        <w:widowControl w:val="0"/>
        <w:ind w:firstLine="720"/>
        <w:jc w:val="both"/>
        <w:rPr>
          <w:sz w:val="28"/>
        </w:rPr>
      </w:pPr>
    </w:p>
    <w:tbl>
      <w:tblPr>
        <w:tblStyle w:val="aff3"/>
        <w:tblW w:w="0" w:type="auto"/>
        <w:tblLook w:val="04A0"/>
      </w:tblPr>
      <w:tblGrid>
        <w:gridCol w:w="5778"/>
        <w:gridCol w:w="1547"/>
        <w:gridCol w:w="1548"/>
        <w:gridCol w:w="1441"/>
      </w:tblGrid>
      <w:tr w:rsidR="0084755B" w:rsidRPr="00B36820" w:rsidTr="00B36820">
        <w:tc>
          <w:tcPr>
            <w:tcW w:w="5778" w:type="dxa"/>
          </w:tcPr>
          <w:p w:rsidR="0084755B" w:rsidRPr="00B36820" w:rsidRDefault="0084755B" w:rsidP="00632DE3">
            <w:pPr>
              <w:widowControl w:val="0"/>
              <w:jc w:val="both"/>
              <w:rPr>
                <w:sz w:val="24"/>
                <w:szCs w:val="24"/>
              </w:rPr>
            </w:pPr>
            <w:r w:rsidRPr="00B36820">
              <w:rPr>
                <w:sz w:val="24"/>
                <w:szCs w:val="24"/>
              </w:rPr>
              <w:t>Показатели</w:t>
            </w:r>
          </w:p>
        </w:tc>
        <w:tc>
          <w:tcPr>
            <w:tcW w:w="1547" w:type="dxa"/>
          </w:tcPr>
          <w:p w:rsidR="0084755B" w:rsidRPr="00B36820" w:rsidRDefault="0084755B" w:rsidP="00632DE3">
            <w:pPr>
              <w:widowControl w:val="0"/>
              <w:jc w:val="center"/>
              <w:rPr>
                <w:sz w:val="24"/>
                <w:szCs w:val="24"/>
              </w:rPr>
            </w:pPr>
            <w:r w:rsidRPr="00B36820">
              <w:rPr>
                <w:sz w:val="24"/>
                <w:szCs w:val="24"/>
              </w:rPr>
              <w:t>0</w:t>
            </w:r>
          </w:p>
        </w:tc>
        <w:tc>
          <w:tcPr>
            <w:tcW w:w="1548" w:type="dxa"/>
          </w:tcPr>
          <w:p w:rsidR="0084755B" w:rsidRPr="00B36820" w:rsidRDefault="0084755B" w:rsidP="00632DE3">
            <w:pPr>
              <w:widowControl w:val="0"/>
              <w:jc w:val="center"/>
              <w:rPr>
                <w:sz w:val="24"/>
                <w:szCs w:val="24"/>
              </w:rPr>
            </w:pPr>
            <w:r w:rsidRPr="00B36820">
              <w:rPr>
                <w:sz w:val="24"/>
                <w:szCs w:val="24"/>
              </w:rPr>
              <w:t>1</w:t>
            </w:r>
          </w:p>
        </w:tc>
        <w:tc>
          <w:tcPr>
            <w:tcW w:w="1441" w:type="dxa"/>
          </w:tcPr>
          <w:p w:rsidR="0084755B" w:rsidRPr="00B36820" w:rsidRDefault="0084755B" w:rsidP="00632DE3">
            <w:pPr>
              <w:widowControl w:val="0"/>
              <w:jc w:val="center"/>
              <w:rPr>
                <w:sz w:val="24"/>
                <w:szCs w:val="24"/>
              </w:rPr>
            </w:pPr>
            <w:r w:rsidRPr="00B36820">
              <w:rPr>
                <w:sz w:val="24"/>
                <w:szCs w:val="24"/>
              </w:rPr>
              <w:t>2</w:t>
            </w:r>
          </w:p>
        </w:tc>
      </w:tr>
      <w:tr w:rsidR="0084755B" w:rsidRPr="00B36820" w:rsidTr="00B36820">
        <w:tc>
          <w:tcPr>
            <w:tcW w:w="5778" w:type="dxa"/>
          </w:tcPr>
          <w:p w:rsidR="0084755B" w:rsidRPr="00B36820" w:rsidRDefault="0084755B" w:rsidP="00632DE3">
            <w:pPr>
              <w:widowControl w:val="0"/>
              <w:jc w:val="both"/>
              <w:rPr>
                <w:sz w:val="24"/>
                <w:szCs w:val="24"/>
              </w:rPr>
            </w:pPr>
            <w:r w:rsidRPr="00B36820">
              <w:rPr>
                <w:sz w:val="24"/>
                <w:szCs w:val="24"/>
              </w:rPr>
              <w:t>Инвестиционные затраты, тыс.руб.</w:t>
            </w:r>
          </w:p>
        </w:tc>
        <w:tc>
          <w:tcPr>
            <w:tcW w:w="1547" w:type="dxa"/>
          </w:tcPr>
          <w:p w:rsidR="0084755B" w:rsidRPr="00B36820" w:rsidRDefault="0084755B" w:rsidP="00632DE3">
            <w:pPr>
              <w:widowControl w:val="0"/>
              <w:jc w:val="center"/>
              <w:rPr>
                <w:sz w:val="24"/>
                <w:szCs w:val="24"/>
              </w:rPr>
            </w:pPr>
            <w:r w:rsidRPr="00B36820">
              <w:rPr>
                <w:sz w:val="24"/>
                <w:szCs w:val="24"/>
              </w:rPr>
              <w:t>52000</w:t>
            </w:r>
          </w:p>
        </w:tc>
        <w:tc>
          <w:tcPr>
            <w:tcW w:w="1548" w:type="dxa"/>
          </w:tcPr>
          <w:p w:rsidR="0084755B" w:rsidRPr="00B36820" w:rsidRDefault="0084755B" w:rsidP="00632DE3">
            <w:pPr>
              <w:widowControl w:val="0"/>
              <w:jc w:val="center"/>
              <w:rPr>
                <w:sz w:val="24"/>
                <w:szCs w:val="24"/>
              </w:rPr>
            </w:pPr>
            <w:r w:rsidRPr="00B36820">
              <w:rPr>
                <w:sz w:val="24"/>
                <w:szCs w:val="24"/>
              </w:rPr>
              <w:t>-</w:t>
            </w:r>
          </w:p>
        </w:tc>
        <w:tc>
          <w:tcPr>
            <w:tcW w:w="1441" w:type="dxa"/>
          </w:tcPr>
          <w:p w:rsidR="0084755B" w:rsidRPr="00B36820" w:rsidRDefault="0084755B" w:rsidP="00632DE3">
            <w:pPr>
              <w:widowControl w:val="0"/>
              <w:jc w:val="center"/>
              <w:rPr>
                <w:sz w:val="24"/>
                <w:szCs w:val="24"/>
              </w:rPr>
            </w:pPr>
            <w:r w:rsidRPr="00B36820">
              <w:rPr>
                <w:sz w:val="24"/>
                <w:szCs w:val="24"/>
              </w:rPr>
              <w:t>-</w:t>
            </w:r>
          </w:p>
        </w:tc>
      </w:tr>
      <w:tr w:rsidR="0084755B" w:rsidRPr="00B36820" w:rsidTr="00B36820">
        <w:tc>
          <w:tcPr>
            <w:tcW w:w="5778" w:type="dxa"/>
          </w:tcPr>
          <w:p w:rsidR="0084755B" w:rsidRPr="00B36820" w:rsidRDefault="0084755B" w:rsidP="00632DE3">
            <w:pPr>
              <w:widowControl w:val="0"/>
              <w:jc w:val="both"/>
              <w:rPr>
                <w:sz w:val="24"/>
                <w:szCs w:val="24"/>
              </w:rPr>
            </w:pPr>
            <w:r w:rsidRPr="00B36820">
              <w:rPr>
                <w:sz w:val="24"/>
                <w:szCs w:val="24"/>
              </w:rPr>
              <w:t>Чистый денежный поток, тыс.руб.</w:t>
            </w:r>
          </w:p>
        </w:tc>
        <w:tc>
          <w:tcPr>
            <w:tcW w:w="1547" w:type="dxa"/>
          </w:tcPr>
          <w:p w:rsidR="0084755B" w:rsidRPr="00B36820" w:rsidRDefault="0084755B" w:rsidP="00632DE3">
            <w:pPr>
              <w:widowControl w:val="0"/>
              <w:jc w:val="center"/>
              <w:rPr>
                <w:sz w:val="24"/>
                <w:szCs w:val="24"/>
              </w:rPr>
            </w:pPr>
            <w:r w:rsidRPr="00B36820">
              <w:rPr>
                <w:sz w:val="24"/>
                <w:szCs w:val="24"/>
              </w:rPr>
              <w:t>-</w:t>
            </w:r>
          </w:p>
        </w:tc>
        <w:tc>
          <w:tcPr>
            <w:tcW w:w="1548" w:type="dxa"/>
          </w:tcPr>
          <w:p w:rsidR="0084755B" w:rsidRPr="00B36820" w:rsidRDefault="0084755B" w:rsidP="0084755B">
            <w:pPr>
              <w:widowControl w:val="0"/>
              <w:jc w:val="center"/>
              <w:rPr>
                <w:sz w:val="24"/>
                <w:szCs w:val="24"/>
              </w:rPr>
            </w:pPr>
            <w:r w:rsidRPr="00B36820">
              <w:rPr>
                <w:sz w:val="24"/>
                <w:szCs w:val="24"/>
              </w:rPr>
              <w:t>22000</w:t>
            </w:r>
          </w:p>
        </w:tc>
        <w:tc>
          <w:tcPr>
            <w:tcW w:w="1441" w:type="dxa"/>
          </w:tcPr>
          <w:p w:rsidR="0084755B" w:rsidRPr="00B36820" w:rsidRDefault="0084755B" w:rsidP="0084755B">
            <w:pPr>
              <w:widowControl w:val="0"/>
              <w:jc w:val="center"/>
              <w:rPr>
                <w:sz w:val="24"/>
                <w:szCs w:val="24"/>
              </w:rPr>
            </w:pPr>
            <w:r w:rsidRPr="00B36820">
              <w:rPr>
                <w:sz w:val="24"/>
                <w:szCs w:val="24"/>
              </w:rPr>
              <w:t>43000</w:t>
            </w:r>
          </w:p>
        </w:tc>
      </w:tr>
      <w:tr w:rsidR="0084755B" w:rsidRPr="00B36820" w:rsidTr="00B36820">
        <w:tc>
          <w:tcPr>
            <w:tcW w:w="5778" w:type="dxa"/>
            <w:tcBorders>
              <w:bottom w:val="single" w:sz="4" w:space="0" w:color="auto"/>
            </w:tcBorders>
          </w:tcPr>
          <w:p w:rsidR="0084755B" w:rsidRPr="00B36820" w:rsidRDefault="0084755B" w:rsidP="00632DE3">
            <w:pPr>
              <w:widowControl w:val="0"/>
              <w:jc w:val="both"/>
              <w:rPr>
                <w:sz w:val="24"/>
                <w:szCs w:val="24"/>
              </w:rPr>
            </w:pPr>
            <w:r w:rsidRPr="00B36820">
              <w:rPr>
                <w:sz w:val="24"/>
                <w:szCs w:val="24"/>
              </w:rPr>
              <w:t>Коэффициент дисконтирования</w:t>
            </w:r>
          </w:p>
        </w:tc>
        <w:tc>
          <w:tcPr>
            <w:tcW w:w="1547" w:type="dxa"/>
            <w:tcBorders>
              <w:bottom w:val="single" w:sz="4" w:space="0" w:color="auto"/>
            </w:tcBorders>
          </w:tcPr>
          <w:p w:rsidR="0084755B" w:rsidRPr="00B36820" w:rsidRDefault="0084755B" w:rsidP="00632DE3">
            <w:pPr>
              <w:widowControl w:val="0"/>
              <w:jc w:val="center"/>
              <w:rPr>
                <w:sz w:val="24"/>
                <w:szCs w:val="24"/>
              </w:rPr>
            </w:pPr>
            <w:r w:rsidRPr="00B36820">
              <w:rPr>
                <w:sz w:val="24"/>
                <w:szCs w:val="24"/>
              </w:rPr>
              <w:t>-</w:t>
            </w:r>
          </w:p>
        </w:tc>
        <w:tc>
          <w:tcPr>
            <w:tcW w:w="1548" w:type="dxa"/>
            <w:tcBorders>
              <w:bottom w:val="single" w:sz="4" w:space="0" w:color="auto"/>
            </w:tcBorders>
          </w:tcPr>
          <w:p w:rsidR="0084755B" w:rsidRPr="00B36820" w:rsidRDefault="0084755B" w:rsidP="00632DE3">
            <w:pPr>
              <w:widowControl w:val="0"/>
              <w:jc w:val="center"/>
              <w:rPr>
                <w:sz w:val="24"/>
                <w:szCs w:val="24"/>
              </w:rPr>
            </w:pPr>
            <w:r w:rsidRPr="00B36820">
              <w:rPr>
                <w:sz w:val="24"/>
                <w:szCs w:val="24"/>
              </w:rPr>
              <w:t>0,9091</w:t>
            </w:r>
          </w:p>
        </w:tc>
        <w:tc>
          <w:tcPr>
            <w:tcW w:w="1441" w:type="dxa"/>
            <w:tcBorders>
              <w:bottom w:val="single" w:sz="4" w:space="0" w:color="auto"/>
            </w:tcBorders>
          </w:tcPr>
          <w:p w:rsidR="0084755B" w:rsidRPr="00B36820" w:rsidRDefault="0084755B" w:rsidP="00632DE3">
            <w:pPr>
              <w:widowControl w:val="0"/>
              <w:jc w:val="center"/>
              <w:rPr>
                <w:sz w:val="24"/>
                <w:szCs w:val="24"/>
              </w:rPr>
            </w:pPr>
            <w:r w:rsidRPr="00B36820">
              <w:rPr>
                <w:sz w:val="24"/>
                <w:szCs w:val="24"/>
              </w:rPr>
              <w:t>0,8264</w:t>
            </w:r>
          </w:p>
        </w:tc>
      </w:tr>
      <w:tr w:rsidR="0084755B" w:rsidRPr="00B36820" w:rsidTr="00B36820">
        <w:tc>
          <w:tcPr>
            <w:tcW w:w="5778" w:type="dxa"/>
            <w:tcBorders>
              <w:bottom w:val="single" w:sz="4" w:space="0" w:color="auto"/>
            </w:tcBorders>
          </w:tcPr>
          <w:p w:rsidR="0084755B" w:rsidRPr="00B36820" w:rsidRDefault="0084755B" w:rsidP="00632DE3">
            <w:pPr>
              <w:widowControl w:val="0"/>
              <w:jc w:val="both"/>
              <w:rPr>
                <w:sz w:val="24"/>
                <w:szCs w:val="24"/>
              </w:rPr>
            </w:pPr>
            <w:r w:rsidRPr="00B36820">
              <w:rPr>
                <w:sz w:val="24"/>
                <w:szCs w:val="24"/>
              </w:rPr>
              <w:t>Дисконтированный денежный поток, тыс.руб.</w:t>
            </w:r>
          </w:p>
        </w:tc>
        <w:tc>
          <w:tcPr>
            <w:tcW w:w="1547" w:type="dxa"/>
            <w:tcBorders>
              <w:bottom w:val="single" w:sz="4" w:space="0" w:color="auto"/>
            </w:tcBorders>
          </w:tcPr>
          <w:p w:rsidR="0084755B" w:rsidRPr="00B36820" w:rsidRDefault="0084755B" w:rsidP="00632DE3">
            <w:pPr>
              <w:widowControl w:val="0"/>
              <w:jc w:val="center"/>
              <w:rPr>
                <w:sz w:val="24"/>
                <w:szCs w:val="24"/>
              </w:rPr>
            </w:pPr>
            <w:r w:rsidRPr="00B36820">
              <w:rPr>
                <w:sz w:val="24"/>
                <w:szCs w:val="24"/>
              </w:rPr>
              <w:t>-</w:t>
            </w:r>
          </w:p>
        </w:tc>
        <w:tc>
          <w:tcPr>
            <w:tcW w:w="1548" w:type="dxa"/>
            <w:tcBorders>
              <w:bottom w:val="single" w:sz="4" w:space="0" w:color="auto"/>
            </w:tcBorders>
          </w:tcPr>
          <w:p w:rsidR="0084755B" w:rsidRPr="00B36820" w:rsidRDefault="00D856BD" w:rsidP="00632DE3">
            <w:pPr>
              <w:widowControl w:val="0"/>
              <w:jc w:val="center"/>
              <w:rPr>
                <w:sz w:val="24"/>
                <w:szCs w:val="24"/>
              </w:rPr>
            </w:pPr>
            <w:r w:rsidRPr="00B36820">
              <w:rPr>
                <w:sz w:val="24"/>
                <w:szCs w:val="24"/>
              </w:rPr>
              <w:t>20000</w:t>
            </w:r>
          </w:p>
        </w:tc>
        <w:tc>
          <w:tcPr>
            <w:tcW w:w="1441" w:type="dxa"/>
            <w:tcBorders>
              <w:bottom w:val="single" w:sz="4" w:space="0" w:color="auto"/>
            </w:tcBorders>
          </w:tcPr>
          <w:p w:rsidR="0084755B" w:rsidRPr="00B36820" w:rsidRDefault="00D856BD" w:rsidP="00632DE3">
            <w:pPr>
              <w:widowControl w:val="0"/>
              <w:jc w:val="center"/>
              <w:rPr>
                <w:sz w:val="24"/>
                <w:szCs w:val="24"/>
              </w:rPr>
            </w:pPr>
            <w:r w:rsidRPr="00B36820">
              <w:rPr>
                <w:sz w:val="24"/>
                <w:szCs w:val="24"/>
              </w:rPr>
              <w:t>35535,2</w:t>
            </w:r>
          </w:p>
        </w:tc>
      </w:tr>
    </w:tbl>
    <w:p w:rsidR="00193A44" w:rsidRDefault="00193A44" w:rsidP="0084755B">
      <w:pPr>
        <w:widowControl w:val="0"/>
        <w:ind w:firstLine="720"/>
        <w:jc w:val="both"/>
        <w:rPr>
          <w:sz w:val="28"/>
        </w:rPr>
      </w:pPr>
    </w:p>
    <w:p w:rsidR="0084755B" w:rsidRPr="003512DD" w:rsidRDefault="0084755B" w:rsidP="0084755B">
      <w:pPr>
        <w:widowControl w:val="0"/>
        <w:ind w:firstLine="720"/>
        <w:jc w:val="both"/>
        <w:rPr>
          <w:sz w:val="28"/>
        </w:rPr>
      </w:pPr>
      <m:oMath>
        <m:r>
          <w:rPr>
            <w:rFonts w:ascii="Cambria Math" w:hAnsi="Cambria Math"/>
            <w:sz w:val="28"/>
          </w:rPr>
          <w:lastRenderedPageBreak/>
          <m:t>NPV=</m:t>
        </m:r>
        <m:d>
          <m:dPr>
            <m:ctrlPr>
              <w:rPr>
                <w:rFonts w:ascii="Cambria Math" w:hAnsi="Cambria Math"/>
                <w:i/>
                <w:sz w:val="28"/>
              </w:rPr>
            </m:ctrlPr>
          </m:dPr>
          <m:e>
            <m:r>
              <w:rPr>
                <w:rFonts w:ascii="Cambria Math" w:hAnsi="Cambria Math"/>
                <w:sz w:val="28"/>
              </w:rPr>
              <m:t>20000+35535,2</m:t>
            </m:r>
          </m:e>
        </m:d>
        <m:r>
          <w:rPr>
            <w:rFonts w:ascii="Cambria Math" w:hAnsi="Cambria Math"/>
            <w:sz w:val="28"/>
          </w:rPr>
          <m:t>-52000=3535,2</m:t>
        </m:r>
      </m:oMath>
      <w:r>
        <w:rPr>
          <w:sz w:val="28"/>
        </w:rPr>
        <w:t>тыс.руб.</w:t>
      </w:r>
    </w:p>
    <w:p w:rsidR="0084755B" w:rsidRPr="00D856BD" w:rsidRDefault="0084755B" w:rsidP="0084755B">
      <w:pPr>
        <w:widowControl w:val="0"/>
        <w:spacing w:line="360" w:lineRule="auto"/>
        <w:ind w:firstLine="720"/>
        <w:jc w:val="both"/>
        <w:rPr>
          <w:sz w:val="28"/>
        </w:rPr>
      </w:pPr>
      <m:oMathPara>
        <m:oMath>
          <m:r>
            <w:rPr>
              <w:rFonts w:ascii="Cambria Math" w:hAnsi="Cambria Math"/>
              <w:sz w:val="28"/>
            </w:rPr>
            <m:t>PI=</m:t>
          </m:r>
          <m:f>
            <m:fPr>
              <m:ctrlPr>
                <w:rPr>
                  <w:rFonts w:ascii="Cambria Math" w:hAnsi="Cambria Math"/>
                  <w:i/>
                  <w:sz w:val="28"/>
                </w:rPr>
              </m:ctrlPr>
            </m:fPr>
            <m:num>
              <m:r>
                <w:rPr>
                  <w:rFonts w:ascii="Cambria Math" w:hAnsi="Cambria Math"/>
                  <w:sz w:val="28"/>
                </w:rPr>
                <m:t>20000+35535,20</m:t>
              </m:r>
            </m:num>
            <m:den>
              <m:r>
                <w:rPr>
                  <w:rFonts w:ascii="Cambria Math" w:hAnsi="Cambria Math"/>
                  <w:sz w:val="28"/>
                </w:rPr>
                <m:t>52000</m:t>
              </m:r>
            </m:den>
          </m:f>
          <m:r>
            <w:rPr>
              <w:rFonts w:ascii="Cambria Math" w:hAnsi="Cambria Math"/>
              <w:sz w:val="28"/>
            </w:rPr>
            <m:t>=1,07.</m:t>
          </m:r>
        </m:oMath>
      </m:oMathPara>
    </w:p>
    <w:p w:rsidR="0084755B" w:rsidRPr="003512DD" w:rsidRDefault="0084755B" w:rsidP="0084755B">
      <w:pPr>
        <w:widowControl w:val="0"/>
        <w:spacing w:line="360" w:lineRule="auto"/>
        <w:ind w:firstLine="720"/>
        <w:jc w:val="both"/>
        <w:rPr>
          <w:sz w:val="28"/>
        </w:rPr>
      </w:pPr>
      <w:r w:rsidRPr="003512DD">
        <w:rPr>
          <w:sz w:val="28"/>
        </w:rPr>
        <w:t>Проект</w:t>
      </w:r>
      <w:r w:rsidR="00193A44">
        <w:rPr>
          <w:sz w:val="28"/>
        </w:rPr>
        <w:t xml:space="preserve"> </w:t>
      </w:r>
      <w:r w:rsidR="00D856BD">
        <w:rPr>
          <w:sz w:val="28"/>
        </w:rPr>
        <w:t>Б</w:t>
      </w:r>
      <w:r w:rsidRPr="003512DD">
        <w:rPr>
          <w:sz w:val="28"/>
        </w:rPr>
        <w:t xml:space="preserve"> является эффективным. </w:t>
      </w:r>
    </w:p>
    <w:p w:rsidR="003512DD" w:rsidRPr="00D856BD" w:rsidRDefault="00D856BD" w:rsidP="00E105F2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Ответ: наилучшим вариантом является проект А.</w:t>
      </w:r>
    </w:p>
    <w:p w:rsidR="00E105F2" w:rsidRDefault="00E105F2" w:rsidP="00E105F2">
      <w:pPr>
        <w:widowControl w:val="0"/>
        <w:spacing w:line="360" w:lineRule="auto"/>
        <w:ind w:firstLine="720"/>
        <w:jc w:val="both"/>
        <w:rPr>
          <w:bCs/>
          <w:i/>
          <w:sz w:val="28"/>
        </w:rPr>
      </w:pPr>
    </w:p>
    <w:p w:rsidR="00E105F2" w:rsidRPr="00FA6AD5" w:rsidRDefault="00E105F2" w:rsidP="00E105F2">
      <w:pPr>
        <w:widowControl w:val="0"/>
        <w:spacing w:line="360" w:lineRule="auto"/>
        <w:ind w:firstLine="720"/>
        <w:jc w:val="both"/>
        <w:rPr>
          <w:i/>
          <w:sz w:val="28"/>
        </w:rPr>
      </w:pPr>
      <w:r w:rsidRPr="00FA6AD5">
        <w:rPr>
          <w:bCs/>
          <w:i/>
          <w:sz w:val="28"/>
        </w:rPr>
        <w:t xml:space="preserve">Задание </w:t>
      </w:r>
      <w:r w:rsidR="008E2C5B">
        <w:rPr>
          <w:bCs/>
          <w:i/>
          <w:sz w:val="28"/>
        </w:rPr>
        <w:t>5</w:t>
      </w:r>
      <w:r w:rsidRPr="00FA6AD5">
        <w:rPr>
          <w:bCs/>
          <w:i/>
          <w:sz w:val="28"/>
        </w:rPr>
        <w:t>.</w:t>
      </w:r>
      <w:r>
        <w:rPr>
          <w:bCs/>
          <w:i/>
          <w:sz w:val="28"/>
        </w:rPr>
        <w:t>6</w:t>
      </w:r>
    </w:p>
    <w:p w:rsidR="00E105F2" w:rsidRDefault="00E105F2" w:rsidP="00E105F2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Рассчитать срок окупаемости капитальных вложений, если инвестиционные затраты составляют 300 тыс. рублей, а годовая величина чистого денежного потока ожидается в размере 180 тыс. рублей.</w:t>
      </w:r>
    </w:p>
    <w:p w:rsidR="00ED5B17" w:rsidRDefault="00ED5B17" w:rsidP="00E105F2">
      <w:pPr>
        <w:widowControl w:val="0"/>
        <w:spacing w:line="360" w:lineRule="auto"/>
        <w:ind w:firstLine="720"/>
        <w:jc w:val="both"/>
        <w:rPr>
          <w:bCs/>
          <w:i/>
          <w:sz w:val="28"/>
        </w:rPr>
      </w:pPr>
    </w:p>
    <w:p w:rsidR="00ED5B17" w:rsidRDefault="00ED5B17" w:rsidP="00E105F2">
      <w:pPr>
        <w:widowControl w:val="0"/>
        <w:spacing w:line="360" w:lineRule="auto"/>
        <w:ind w:firstLine="720"/>
        <w:jc w:val="both"/>
        <w:rPr>
          <w:bCs/>
          <w:i/>
          <w:sz w:val="28"/>
        </w:rPr>
      </w:pPr>
      <w:r>
        <w:rPr>
          <w:bCs/>
          <w:i/>
          <w:sz w:val="28"/>
        </w:rPr>
        <w:t>Решение</w:t>
      </w:r>
    </w:p>
    <w:p w:rsidR="007B6D7B" w:rsidRPr="00F632A7" w:rsidRDefault="007B6D7B" w:rsidP="007B6D7B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F632A7">
        <w:rPr>
          <w:sz w:val="28"/>
          <w:szCs w:val="28"/>
        </w:rPr>
        <w:t xml:space="preserve">Если из года в год проект генерирует постоянную величину чистых денежных потоков, срок окупаемости </w:t>
      </w:r>
      <w:r>
        <w:rPr>
          <w:i/>
          <w:sz w:val="28"/>
          <w:szCs w:val="28"/>
          <w:lang w:val="en-US"/>
        </w:rPr>
        <w:t>PB</w:t>
      </w:r>
      <w:r w:rsidRPr="00F632A7">
        <w:rPr>
          <w:sz w:val="28"/>
          <w:szCs w:val="28"/>
        </w:rPr>
        <w:t>, лет, мож</w:t>
      </w:r>
      <w:r>
        <w:rPr>
          <w:sz w:val="28"/>
          <w:szCs w:val="28"/>
        </w:rPr>
        <w:t>но определить с помощью формулы</w:t>
      </w:r>
    </w:p>
    <w:p w:rsidR="007B6D7B" w:rsidRPr="00F632A7" w:rsidRDefault="007B6D7B" w:rsidP="007B6D7B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/>
      </w:tblPr>
      <w:tblGrid>
        <w:gridCol w:w="9468"/>
        <w:gridCol w:w="953"/>
      </w:tblGrid>
      <w:tr w:rsidR="007B6D7B" w:rsidRPr="00DD187F" w:rsidTr="00632DE3">
        <w:tc>
          <w:tcPr>
            <w:tcW w:w="9468" w:type="dxa"/>
            <w:shd w:val="clear" w:color="auto" w:fill="auto"/>
          </w:tcPr>
          <w:p w:rsidR="007B6D7B" w:rsidRPr="00DD187F" w:rsidRDefault="007B6D7B" w:rsidP="00632DE3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DD187F">
              <w:rPr>
                <w:position w:val="-30"/>
                <w:sz w:val="28"/>
                <w:szCs w:val="28"/>
              </w:rPr>
              <w:object w:dxaOrig="1040" w:dyaOrig="700">
                <v:shape id="_x0000_i1081" type="#_x0000_t75" style="width:51.6pt;height:34.8pt" o:ole="">
                  <v:imagedata r:id="rId138" o:title=""/>
                </v:shape>
                <o:OLEObject Type="Embed" ProgID="Equation.3" ShapeID="_x0000_i1081" DrawAspect="Content" ObjectID="_1683031911" r:id="rId139"/>
              </w:objec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7B6D7B" w:rsidRPr="00DD187F" w:rsidRDefault="007B6D7B" w:rsidP="00E36263">
            <w:pPr>
              <w:widowControl w:val="0"/>
              <w:spacing w:line="360" w:lineRule="auto"/>
              <w:jc w:val="right"/>
              <w:rPr>
                <w:sz w:val="28"/>
                <w:szCs w:val="28"/>
              </w:rPr>
            </w:pPr>
            <w:r w:rsidRPr="00DD187F">
              <w:rPr>
                <w:sz w:val="28"/>
                <w:szCs w:val="28"/>
              </w:rPr>
              <w:t>(</w:t>
            </w:r>
            <w:r w:rsidR="00E36263">
              <w:rPr>
                <w:sz w:val="28"/>
                <w:szCs w:val="28"/>
              </w:rPr>
              <w:t>6.21</w:t>
            </w:r>
            <w:r w:rsidRPr="00DD187F">
              <w:rPr>
                <w:sz w:val="28"/>
                <w:szCs w:val="28"/>
              </w:rPr>
              <w:t>)</w:t>
            </w:r>
          </w:p>
        </w:tc>
      </w:tr>
    </w:tbl>
    <w:p w:rsidR="007B6D7B" w:rsidRDefault="007B6D7B" w:rsidP="00E105F2">
      <w:pPr>
        <w:widowControl w:val="0"/>
        <w:spacing w:line="360" w:lineRule="auto"/>
        <w:ind w:firstLine="720"/>
        <w:jc w:val="both"/>
        <w:rPr>
          <w:bCs/>
          <w:i/>
          <w:sz w:val="28"/>
        </w:rPr>
      </w:pPr>
    </w:p>
    <w:p w:rsidR="00ED5B17" w:rsidRPr="007B6D7B" w:rsidRDefault="000007C9" w:rsidP="00E105F2">
      <w:pPr>
        <w:widowControl w:val="0"/>
        <w:spacing w:line="360" w:lineRule="auto"/>
        <w:ind w:firstLine="720"/>
        <w:jc w:val="both"/>
        <w:rPr>
          <w:bCs/>
          <w:i/>
          <w:sz w:val="28"/>
        </w:rPr>
      </w:pPr>
      <m:oMathPara>
        <m:oMath>
          <m:r>
            <w:rPr>
              <w:rFonts w:ascii="Cambria Math" w:hAnsi="Cambria Math"/>
              <w:sz w:val="28"/>
            </w:rPr>
            <m:t>PB=</m:t>
          </m:r>
          <m:f>
            <m:fPr>
              <m:ctrlPr>
                <w:rPr>
                  <w:rFonts w:ascii="Cambria Math" w:hAnsi="Cambria Math"/>
                  <w:bCs/>
                  <w:i/>
                  <w:sz w:val="28"/>
                </w:rPr>
              </m:ctrlPr>
            </m:fPr>
            <m:num>
              <m:r>
                <w:rPr>
                  <w:rFonts w:ascii="Cambria Math" w:hAnsi="Cambria Math"/>
                  <w:sz w:val="28"/>
                </w:rPr>
                <m:t>300</m:t>
              </m:r>
            </m:num>
            <m:den>
              <m:r>
                <w:rPr>
                  <w:rFonts w:ascii="Cambria Math" w:hAnsi="Cambria Math"/>
                  <w:sz w:val="28"/>
                </w:rPr>
                <m:t>180</m:t>
              </m:r>
            </m:den>
          </m:f>
          <m:r>
            <w:rPr>
              <w:rFonts w:ascii="Cambria Math" w:hAnsi="Cambria Math"/>
              <w:sz w:val="28"/>
            </w:rPr>
            <m:t>=1,67.</m:t>
          </m:r>
        </m:oMath>
      </m:oMathPara>
    </w:p>
    <w:p w:rsidR="00ED5B17" w:rsidRDefault="00ED5B17" w:rsidP="00E105F2">
      <w:pPr>
        <w:widowControl w:val="0"/>
        <w:spacing w:line="360" w:lineRule="auto"/>
        <w:ind w:firstLine="720"/>
        <w:jc w:val="both"/>
        <w:rPr>
          <w:bCs/>
          <w:i/>
          <w:sz w:val="28"/>
        </w:rPr>
      </w:pPr>
    </w:p>
    <w:p w:rsidR="00ED5B17" w:rsidRPr="007B6D7B" w:rsidRDefault="007B6D7B" w:rsidP="00E105F2">
      <w:pPr>
        <w:widowControl w:val="0"/>
        <w:spacing w:line="360" w:lineRule="auto"/>
        <w:ind w:firstLine="720"/>
        <w:jc w:val="both"/>
        <w:rPr>
          <w:bCs/>
          <w:sz w:val="28"/>
        </w:rPr>
      </w:pPr>
      <w:r w:rsidRPr="007B6D7B">
        <w:rPr>
          <w:bCs/>
          <w:sz w:val="28"/>
        </w:rPr>
        <w:t xml:space="preserve">Ответ: </w:t>
      </w:r>
      <w:r>
        <w:rPr>
          <w:sz w:val="28"/>
        </w:rPr>
        <w:t xml:space="preserve">срок окупаемости капитальных вложений равен 1,67 года. </w:t>
      </w:r>
    </w:p>
    <w:p w:rsidR="007B6D7B" w:rsidRDefault="007B6D7B" w:rsidP="00E105F2">
      <w:pPr>
        <w:widowControl w:val="0"/>
        <w:spacing w:line="360" w:lineRule="auto"/>
        <w:ind w:firstLine="720"/>
        <w:jc w:val="both"/>
        <w:rPr>
          <w:bCs/>
          <w:i/>
          <w:sz w:val="28"/>
        </w:rPr>
      </w:pPr>
    </w:p>
    <w:p w:rsidR="00E105F2" w:rsidRPr="00FA6AD5" w:rsidRDefault="00E105F2" w:rsidP="00E105F2">
      <w:pPr>
        <w:widowControl w:val="0"/>
        <w:spacing w:line="360" w:lineRule="auto"/>
        <w:ind w:firstLine="720"/>
        <w:jc w:val="both"/>
        <w:rPr>
          <w:i/>
          <w:sz w:val="28"/>
        </w:rPr>
      </w:pPr>
      <w:r w:rsidRPr="00FA6AD5">
        <w:rPr>
          <w:bCs/>
          <w:i/>
          <w:sz w:val="28"/>
        </w:rPr>
        <w:t xml:space="preserve">Задание </w:t>
      </w:r>
      <w:r w:rsidR="008E2C5B">
        <w:rPr>
          <w:bCs/>
          <w:i/>
          <w:sz w:val="28"/>
        </w:rPr>
        <w:t>5</w:t>
      </w:r>
      <w:r w:rsidRPr="00FA6AD5">
        <w:rPr>
          <w:bCs/>
          <w:i/>
          <w:sz w:val="28"/>
        </w:rPr>
        <w:t>.</w:t>
      </w:r>
      <w:r>
        <w:rPr>
          <w:bCs/>
          <w:i/>
          <w:sz w:val="28"/>
        </w:rPr>
        <w:t>7</w:t>
      </w:r>
    </w:p>
    <w:p w:rsidR="00E105F2" w:rsidRDefault="00E105F2" w:rsidP="00E105F2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Коммерческая организация на трехлетний период получает инвестиционный кредит в размере 400 тыс. рублей. Ежегодно планируется получать чистый дене</w:t>
      </w:r>
      <w:r>
        <w:rPr>
          <w:sz w:val="28"/>
        </w:rPr>
        <w:t>ж</w:t>
      </w:r>
      <w:r>
        <w:rPr>
          <w:sz w:val="28"/>
        </w:rPr>
        <w:t>ный поток в размере 150 тыс. рублей. Определить с использованием показателя ср</w:t>
      </w:r>
      <w:r>
        <w:rPr>
          <w:sz w:val="28"/>
        </w:rPr>
        <w:t>о</w:t>
      </w:r>
      <w:r>
        <w:rPr>
          <w:sz w:val="28"/>
        </w:rPr>
        <w:t>ка окупаемости целесообразность реализации проекта в данных условиях финанс</w:t>
      </w:r>
      <w:r>
        <w:rPr>
          <w:sz w:val="28"/>
        </w:rPr>
        <w:t>и</w:t>
      </w:r>
      <w:r>
        <w:rPr>
          <w:sz w:val="28"/>
        </w:rPr>
        <w:t>рования.</w:t>
      </w:r>
    </w:p>
    <w:p w:rsidR="007B6D7B" w:rsidRDefault="007B6D7B" w:rsidP="00E105F2">
      <w:pPr>
        <w:widowControl w:val="0"/>
        <w:spacing w:line="360" w:lineRule="auto"/>
        <w:ind w:firstLine="720"/>
        <w:jc w:val="both"/>
        <w:rPr>
          <w:sz w:val="28"/>
        </w:rPr>
      </w:pPr>
    </w:p>
    <w:p w:rsidR="007B6D7B" w:rsidRPr="007B6D7B" w:rsidRDefault="007B6D7B" w:rsidP="00E105F2">
      <w:pPr>
        <w:widowControl w:val="0"/>
        <w:spacing w:line="360" w:lineRule="auto"/>
        <w:ind w:firstLine="720"/>
        <w:jc w:val="both"/>
        <w:rPr>
          <w:i/>
          <w:sz w:val="28"/>
        </w:rPr>
      </w:pPr>
      <w:r w:rsidRPr="007B6D7B">
        <w:rPr>
          <w:i/>
          <w:sz w:val="28"/>
        </w:rPr>
        <w:t>Решение</w:t>
      </w:r>
    </w:p>
    <w:p w:rsidR="00E36263" w:rsidRPr="007B6D7B" w:rsidRDefault="00E36263" w:rsidP="00E36263">
      <w:pPr>
        <w:widowControl w:val="0"/>
        <w:spacing w:line="360" w:lineRule="auto"/>
        <w:ind w:firstLine="720"/>
        <w:jc w:val="both"/>
        <w:rPr>
          <w:bCs/>
          <w:i/>
          <w:sz w:val="28"/>
        </w:rPr>
      </w:pPr>
      <m:oMathPara>
        <m:oMath>
          <m:r>
            <w:rPr>
              <w:rFonts w:ascii="Cambria Math" w:hAnsi="Cambria Math"/>
              <w:sz w:val="28"/>
            </w:rPr>
            <w:lastRenderedPageBreak/>
            <m:t>PB=</m:t>
          </m:r>
          <m:f>
            <m:fPr>
              <m:ctrlPr>
                <w:rPr>
                  <w:rFonts w:ascii="Cambria Math" w:hAnsi="Cambria Math"/>
                  <w:bCs/>
                  <w:i/>
                  <w:sz w:val="28"/>
                </w:rPr>
              </m:ctrlPr>
            </m:fPr>
            <m:num>
              <m:r>
                <w:rPr>
                  <w:rFonts w:ascii="Cambria Math" w:hAnsi="Cambria Math"/>
                  <w:sz w:val="28"/>
                </w:rPr>
                <m:t>400</m:t>
              </m:r>
            </m:num>
            <m:den>
              <m:r>
                <w:rPr>
                  <w:rFonts w:ascii="Cambria Math" w:hAnsi="Cambria Math"/>
                  <w:sz w:val="28"/>
                </w:rPr>
                <m:t>150</m:t>
              </m:r>
            </m:den>
          </m:f>
          <m:r>
            <w:rPr>
              <w:rFonts w:ascii="Cambria Math" w:hAnsi="Cambria Math"/>
              <w:sz w:val="28"/>
            </w:rPr>
            <m:t>=2,7.</m:t>
          </m:r>
        </m:oMath>
      </m:oMathPara>
    </w:p>
    <w:p w:rsidR="007B6D7B" w:rsidRDefault="00E36263" w:rsidP="00E105F2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Проект целесообразно реализовать, так как рассчитанный срок окупаемости меньше периода, на который взят инвестиционный кредит. </w:t>
      </w:r>
    </w:p>
    <w:p w:rsidR="007B6D7B" w:rsidRDefault="00E36263" w:rsidP="00E105F2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Ответ: Проект является окупаемым.</w:t>
      </w:r>
    </w:p>
    <w:p w:rsidR="00E105F2" w:rsidRPr="00455719" w:rsidRDefault="00E105F2" w:rsidP="00E105F2">
      <w:pPr>
        <w:widowControl w:val="0"/>
        <w:spacing w:line="360" w:lineRule="auto"/>
        <w:ind w:firstLine="720"/>
        <w:jc w:val="both"/>
        <w:rPr>
          <w:i/>
          <w:sz w:val="28"/>
          <w:szCs w:val="28"/>
        </w:rPr>
      </w:pPr>
    </w:p>
    <w:p w:rsidR="00DF6822" w:rsidRPr="00FB7E28" w:rsidRDefault="00DF6822" w:rsidP="00DF6822">
      <w:pPr>
        <w:widowControl w:val="0"/>
        <w:spacing w:line="360" w:lineRule="auto"/>
        <w:ind w:firstLine="720"/>
        <w:jc w:val="both"/>
        <w:rPr>
          <w:bCs/>
          <w:i/>
          <w:sz w:val="28"/>
        </w:rPr>
      </w:pPr>
      <w:r w:rsidRPr="00FB7E28">
        <w:rPr>
          <w:bCs/>
          <w:i/>
          <w:sz w:val="28"/>
        </w:rPr>
        <w:t xml:space="preserve">Задача </w:t>
      </w:r>
      <w:r w:rsidR="008E2C5B">
        <w:rPr>
          <w:bCs/>
          <w:i/>
          <w:sz w:val="28"/>
        </w:rPr>
        <w:t>5</w:t>
      </w:r>
      <w:r>
        <w:rPr>
          <w:bCs/>
          <w:i/>
          <w:sz w:val="28"/>
        </w:rPr>
        <w:t>.</w:t>
      </w:r>
      <w:r w:rsidR="00E105F2">
        <w:rPr>
          <w:bCs/>
          <w:i/>
          <w:sz w:val="28"/>
        </w:rPr>
        <w:t>8</w:t>
      </w:r>
    </w:p>
    <w:p w:rsidR="00DF6822" w:rsidRDefault="00DF6822" w:rsidP="00DF6822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Предприятие инвестирует 10 млн. рублей, из них 2 млн. рублей – в необход</w:t>
      </w:r>
      <w:r>
        <w:rPr>
          <w:sz w:val="28"/>
        </w:rPr>
        <w:t>и</w:t>
      </w:r>
      <w:r>
        <w:rPr>
          <w:sz w:val="28"/>
        </w:rPr>
        <w:t>мые, но нерентабельные проекты. Средневзвешенная стоимость капитала равна 15%. Найти внутреннюю норму рентабельности.</w:t>
      </w:r>
    </w:p>
    <w:p w:rsidR="00E36263" w:rsidRDefault="00E36263" w:rsidP="00DF6822">
      <w:pPr>
        <w:spacing w:line="360" w:lineRule="auto"/>
        <w:ind w:firstLine="720"/>
        <w:jc w:val="both"/>
        <w:rPr>
          <w:sz w:val="28"/>
        </w:rPr>
      </w:pPr>
    </w:p>
    <w:p w:rsidR="00E36263" w:rsidRPr="00E36263" w:rsidRDefault="00E36263" w:rsidP="00DF6822">
      <w:pPr>
        <w:spacing w:line="360" w:lineRule="auto"/>
        <w:ind w:firstLine="720"/>
        <w:jc w:val="both"/>
        <w:rPr>
          <w:i/>
          <w:sz w:val="28"/>
        </w:rPr>
      </w:pPr>
      <w:r w:rsidRPr="00E36263">
        <w:rPr>
          <w:i/>
          <w:sz w:val="28"/>
        </w:rPr>
        <w:t>Решение</w:t>
      </w:r>
    </w:p>
    <w:p w:rsidR="00DF6822" w:rsidRDefault="00AF4F84" w:rsidP="00DF6822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Так как средневзвешенная стоимость капитала – это м</w:t>
      </w:r>
      <w:r w:rsidR="00DF6822">
        <w:rPr>
          <w:sz w:val="28"/>
        </w:rPr>
        <w:t>инимальная норма пр</w:t>
      </w:r>
      <w:r w:rsidR="00DF6822">
        <w:rPr>
          <w:sz w:val="28"/>
        </w:rPr>
        <w:t>и</w:t>
      </w:r>
      <w:r w:rsidR="00DF6822">
        <w:rPr>
          <w:sz w:val="28"/>
        </w:rPr>
        <w:t>были</w:t>
      </w:r>
      <w:r>
        <w:rPr>
          <w:sz w:val="28"/>
        </w:rPr>
        <w:t>, то прибыль равна</w:t>
      </w:r>
    </w:p>
    <w:p w:rsidR="00AF4F84" w:rsidRPr="00472C03" w:rsidRDefault="00AF4F84" w:rsidP="00DF6822">
      <w:pPr>
        <w:spacing w:line="360" w:lineRule="auto"/>
        <w:ind w:firstLine="720"/>
        <w:jc w:val="both"/>
        <w:rPr>
          <w:sz w:val="28"/>
        </w:rPr>
      </w:pPr>
      <m:oMathPara>
        <m:oMath>
          <m:r>
            <w:rPr>
              <w:rFonts w:ascii="Cambria Math" w:hAnsi="Cambria Math"/>
              <w:sz w:val="28"/>
            </w:rPr>
            <m:t>10×0,15=1,5 млн.руб.</m:t>
          </m:r>
        </m:oMath>
      </m:oMathPara>
    </w:p>
    <w:p w:rsidR="00AF4F84" w:rsidRDefault="00AF4F84" w:rsidP="00DF6822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Внутренняя норма рентабельности равна</w:t>
      </w:r>
    </w:p>
    <w:p w:rsidR="00AF4F84" w:rsidRPr="00472C03" w:rsidRDefault="005D762C" w:rsidP="00DF6822">
      <w:pPr>
        <w:spacing w:line="360" w:lineRule="auto"/>
        <w:ind w:firstLine="720"/>
        <w:jc w:val="both"/>
        <w:rPr>
          <w:sz w:val="28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</w:rPr>
              </m:ctrlPr>
            </m:fPr>
            <m:num>
              <m:r>
                <w:rPr>
                  <w:rFonts w:ascii="Cambria Math" w:hAnsi="Cambria Math"/>
                  <w:sz w:val="28"/>
                </w:rPr>
                <m:t>1,5</m:t>
              </m:r>
            </m:num>
            <m:den>
              <m:r>
                <w:rPr>
                  <w:rFonts w:ascii="Cambria Math" w:hAnsi="Cambria Math"/>
                  <w:sz w:val="28"/>
                </w:rPr>
                <m:t>8</m:t>
              </m:r>
            </m:den>
          </m:f>
          <m:r>
            <w:rPr>
              <w:rFonts w:ascii="Cambria Math" w:hAnsi="Cambria Math"/>
              <w:sz w:val="28"/>
            </w:rPr>
            <m:t>×100=18,75%.</m:t>
          </m:r>
        </m:oMath>
      </m:oMathPara>
    </w:p>
    <w:p w:rsidR="00472C03" w:rsidRDefault="00472C03" w:rsidP="00DF6822">
      <w:pPr>
        <w:spacing w:line="360" w:lineRule="auto"/>
        <w:ind w:firstLine="720"/>
        <w:jc w:val="both"/>
        <w:rPr>
          <w:sz w:val="28"/>
        </w:rPr>
      </w:pPr>
    </w:p>
    <w:p w:rsidR="00AF4F84" w:rsidRDefault="00ED1031" w:rsidP="00DF6822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Ответ: внутренняя норма рентабельности равна 18,75%.</w:t>
      </w:r>
    </w:p>
    <w:p w:rsidR="00472C03" w:rsidRDefault="00472C03" w:rsidP="00DF6822">
      <w:pPr>
        <w:widowControl w:val="0"/>
        <w:spacing w:line="360" w:lineRule="auto"/>
        <w:ind w:firstLine="720"/>
        <w:jc w:val="both"/>
        <w:rPr>
          <w:i/>
          <w:sz w:val="28"/>
        </w:rPr>
      </w:pPr>
    </w:p>
    <w:p w:rsidR="00DF6822" w:rsidRPr="00D517BB" w:rsidRDefault="00DF6822" w:rsidP="00DF6822">
      <w:pPr>
        <w:widowControl w:val="0"/>
        <w:spacing w:line="360" w:lineRule="auto"/>
        <w:ind w:firstLine="720"/>
        <w:jc w:val="both"/>
        <w:rPr>
          <w:i/>
          <w:sz w:val="28"/>
        </w:rPr>
      </w:pPr>
      <w:r w:rsidRPr="00D517BB">
        <w:rPr>
          <w:i/>
          <w:sz w:val="28"/>
        </w:rPr>
        <w:t xml:space="preserve">Задание </w:t>
      </w:r>
      <w:r w:rsidR="008E2C5B">
        <w:rPr>
          <w:i/>
          <w:sz w:val="28"/>
        </w:rPr>
        <w:t>5</w:t>
      </w:r>
      <w:r w:rsidRPr="00D517BB">
        <w:rPr>
          <w:i/>
          <w:sz w:val="28"/>
        </w:rPr>
        <w:t>.</w:t>
      </w:r>
      <w:r w:rsidR="00E105F2">
        <w:rPr>
          <w:i/>
          <w:sz w:val="28"/>
        </w:rPr>
        <w:t>9</w:t>
      </w:r>
    </w:p>
    <w:p w:rsidR="00DF6822" w:rsidRDefault="00DF6822" w:rsidP="00DF6822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Определить графически внутреннюю норму рентабельности инвестиционного проекта, если чистая текущая стоимость равна минус 1200 тыс. рублей при ставке дисконтирования 40%, при ставке дисконтирования 20% чистая текущая стоимость равна плюс 2 950 тыс. рублей.</w:t>
      </w:r>
    </w:p>
    <w:p w:rsidR="00B63A43" w:rsidRDefault="00B63A43" w:rsidP="00DF6822">
      <w:pPr>
        <w:widowControl w:val="0"/>
        <w:spacing w:line="360" w:lineRule="auto"/>
        <w:ind w:firstLine="720"/>
        <w:jc w:val="both"/>
        <w:rPr>
          <w:sz w:val="28"/>
        </w:rPr>
      </w:pPr>
    </w:p>
    <w:p w:rsidR="00B63A43" w:rsidRDefault="00B63A43" w:rsidP="00DF6822">
      <w:pPr>
        <w:widowControl w:val="0"/>
        <w:spacing w:line="360" w:lineRule="auto"/>
        <w:ind w:firstLine="720"/>
        <w:jc w:val="both"/>
        <w:rPr>
          <w:i/>
          <w:sz w:val="28"/>
        </w:rPr>
      </w:pPr>
      <w:r w:rsidRPr="00B63A43">
        <w:rPr>
          <w:i/>
          <w:sz w:val="28"/>
        </w:rPr>
        <w:t>Решение</w:t>
      </w:r>
    </w:p>
    <w:p w:rsidR="005227A9" w:rsidRPr="005227A9" w:rsidRDefault="007F7413" w:rsidP="00DF6822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Графически внутренняя норма рентабельности инвестиционного проекта</w:t>
      </w:r>
      <w:r w:rsidR="00193A44">
        <w:rPr>
          <w:sz w:val="28"/>
        </w:rPr>
        <w:t xml:space="preserve"> </w:t>
      </w:r>
      <w:r>
        <w:rPr>
          <w:sz w:val="28"/>
        </w:rPr>
        <w:t>п</w:t>
      </w:r>
      <w:r>
        <w:rPr>
          <w:sz w:val="28"/>
        </w:rPr>
        <w:t>о</w:t>
      </w:r>
      <w:r>
        <w:rPr>
          <w:sz w:val="28"/>
        </w:rPr>
        <w:t xml:space="preserve">казана на рисунке 5.3. Построение графика основано на положении, что внутренняя норма рентабельности – это процентная ставка, которая приравнивает текущую </w:t>
      </w:r>
      <w:r>
        <w:rPr>
          <w:sz w:val="28"/>
        </w:rPr>
        <w:lastRenderedPageBreak/>
        <w:t>стоимость проектных денежных потоков к первоначальным инвестиционным затр</w:t>
      </w:r>
      <w:r>
        <w:rPr>
          <w:sz w:val="28"/>
        </w:rPr>
        <w:t>а</w:t>
      </w:r>
      <w:r>
        <w:rPr>
          <w:sz w:val="28"/>
        </w:rPr>
        <w:t>там</w:t>
      </w:r>
      <w:r w:rsidR="00AD3128">
        <w:rPr>
          <w:sz w:val="28"/>
        </w:rPr>
        <w:t xml:space="preserve">. </w:t>
      </w:r>
    </w:p>
    <w:p w:rsidR="00717A46" w:rsidRDefault="00717A46" w:rsidP="00DF682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highlight w:val="yellow"/>
        </w:rPr>
      </w:pPr>
      <w:r>
        <w:rPr>
          <w:i/>
          <w:noProof/>
          <w:sz w:val="28"/>
        </w:rPr>
        <w:drawing>
          <wp:inline distT="0" distB="0" distL="0" distR="0">
            <wp:extent cx="2505710" cy="381000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3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822" w:rsidRDefault="00DF6822" w:rsidP="00DF682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</w:rPr>
      </w:pPr>
      <w:r w:rsidRPr="00717A46">
        <w:rPr>
          <w:sz w:val="28"/>
        </w:rPr>
        <w:t xml:space="preserve">Рисунок </w:t>
      </w:r>
      <w:r w:rsidR="008E2C5B">
        <w:rPr>
          <w:sz w:val="28"/>
        </w:rPr>
        <w:t>5</w:t>
      </w:r>
      <w:r w:rsidRPr="00717A46">
        <w:rPr>
          <w:sz w:val="28"/>
        </w:rPr>
        <w:t>.</w:t>
      </w:r>
      <w:r w:rsidR="008D2BF2">
        <w:rPr>
          <w:sz w:val="28"/>
        </w:rPr>
        <w:t>3</w:t>
      </w:r>
      <w:r w:rsidRPr="00717A46">
        <w:rPr>
          <w:sz w:val="28"/>
        </w:rPr>
        <w:t xml:space="preserve"> – </w:t>
      </w:r>
      <w:r w:rsidR="00267BC4" w:rsidRPr="00717A46">
        <w:rPr>
          <w:sz w:val="28"/>
        </w:rPr>
        <w:t>Определение в</w:t>
      </w:r>
      <w:r w:rsidRPr="00717A46">
        <w:rPr>
          <w:sz w:val="28"/>
        </w:rPr>
        <w:t>нутренней нормы рентабельности</w:t>
      </w:r>
    </w:p>
    <w:p w:rsidR="00DF6822" w:rsidRPr="005919BE" w:rsidRDefault="00DF6822" w:rsidP="00DF6822">
      <w:pPr>
        <w:spacing w:line="360" w:lineRule="auto"/>
        <w:ind w:firstLine="720"/>
        <w:rPr>
          <w:sz w:val="28"/>
          <w:szCs w:val="28"/>
        </w:rPr>
      </w:pPr>
    </w:p>
    <w:p w:rsidR="005919BE" w:rsidRPr="005919BE" w:rsidRDefault="005919BE" w:rsidP="00DF6822">
      <w:pPr>
        <w:spacing w:line="360" w:lineRule="auto"/>
        <w:ind w:firstLine="720"/>
        <w:rPr>
          <w:sz w:val="28"/>
          <w:szCs w:val="28"/>
        </w:rPr>
      </w:pPr>
      <w:r w:rsidRPr="005919BE">
        <w:rPr>
          <w:sz w:val="28"/>
          <w:szCs w:val="28"/>
        </w:rPr>
        <w:t>Ответ:</w:t>
      </w:r>
      <w:r w:rsidR="000D42FE">
        <w:rPr>
          <w:sz w:val="28"/>
          <w:szCs w:val="28"/>
        </w:rPr>
        <w:t xml:space="preserve"> внутренняя норма рентабельности равна</w:t>
      </w:r>
      <w:r>
        <w:rPr>
          <w:sz w:val="28"/>
          <w:szCs w:val="28"/>
        </w:rPr>
        <w:t>34%.</w:t>
      </w:r>
    </w:p>
    <w:p w:rsidR="00472C03" w:rsidRDefault="00472C03" w:rsidP="00DF6822">
      <w:pPr>
        <w:pStyle w:val="ac"/>
        <w:spacing w:line="360" w:lineRule="auto"/>
        <w:ind w:firstLine="720"/>
        <w:rPr>
          <w:bCs/>
          <w:i/>
          <w:sz w:val="28"/>
          <w:szCs w:val="28"/>
        </w:rPr>
      </w:pPr>
    </w:p>
    <w:p w:rsidR="00DF6822" w:rsidRPr="005919BE" w:rsidRDefault="00DF6822" w:rsidP="00DF6822">
      <w:pPr>
        <w:pStyle w:val="ac"/>
        <w:spacing w:line="360" w:lineRule="auto"/>
        <w:ind w:firstLine="720"/>
        <w:rPr>
          <w:i/>
          <w:sz w:val="28"/>
          <w:szCs w:val="28"/>
        </w:rPr>
      </w:pPr>
      <w:r w:rsidRPr="005919BE">
        <w:rPr>
          <w:bCs/>
          <w:i/>
          <w:sz w:val="28"/>
          <w:szCs w:val="28"/>
        </w:rPr>
        <w:t xml:space="preserve">Задание </w:t>
      </w:r>
      <w:r w:rsidR="008E2C5B">
        <w:rPr>
          <w:bCs/>
          <w:i/>
          <w:sz w:val="28"/>
          <w:szCs w:val="28"/>
        </w:rPr>
        <w:t>5</w:t>
      </w:r>
      <w:r w:rsidRPr="005919BE">
        <w:rPr>
          <w:bCs/>
          <w:i/>
          <w:sz w:val="28"/>
          <w:szCs w:val="28"/>
        </w:rPr>
        <w:t>.</w:t>
      </w:r>
      <w:r w:rsidR="00E105F2">
        <w:rPr>
          <w:bCs/>
          <w:i/>
          <w:sz w:val="28"/>
          <w:szCs w:val="28"/>
        </w:rPr>
        <w:t>10</w:t>
      </w:r>
    </w:p>
    <w:p w:rsidR="00DF6822" w:rsidRPr="005919BE" w:rsidRDefault="00DF6822" w:rsidP="00DF6822">
      <w:pPr>
        <w:pStyle w:val="ac"/>
        <w:spacing w:line="360" w:lineRule="auto"/>
        <w:ind w:firstLine="720"/>
        <w:rPr>
          <w:sz w:val="28"/>
          <w:szCs w:val="28"/>
        </w:rPr>
      </w:pPr>
      <w:r w:rsidRPr="005919BE">
        <w:rPr>
          <w:sz w:val="28"/>
          <w:szCs w:val="28"/>
        </w:rPr>
        <w:t>По инвестиционному проекту имеется следующая информация. При дискон</w:t>
      </w:r>
      <w:r w:rsidRPr="005919BE">
        <w:rPr>
          <w:sz w:val="28"/>
          <w:szCs w:val="28"/>
        </w:rPr>
        <w:t>т</w:t>
      </w:r>
      <w:r w:rsidRPr="005919BE">
        <w:rPr>
          <w:sz w:val="28"/>
          <w:szCs w:val="28"/>
        </w:rPr>
        <w:t>ной ставке 10% показатель чистой текущей стоимость равен плюс 23,4 млн. рублей, при дисконтной ставке 28% чистая текущая стоимость равна минус 8,7 млн. рублей. Оценить целесообразность получения инвестиционного кредита, если процентная ставка по кредиту составляет 23%.</w:t>
      </w:r>
    </w:p>
    <w:p w:rsidR="0039050A" w:rsidRDefault="0039050A" w:rsidP="00DF6822">
      <w:pPr>
        <w:widowControl w:val="0"/>
        <w:spacing w:line="360" w:lineRule="auto"/>
        <w:ind w:firstLine="720"/>
        <w:jc w:val="both"/>
        <w:rPr>
          <w:i/>
          <w:sz w:val="28"/>
          <w:szCs w:val="28"/>
        </w:rPr>
      </w:pPr>
    </w:p>
    <w:p w:rsidR="00C3750C" w:rsidRDefault="007E5A96" w:rsidP="00C3750C">
      <w:pPr>
        <w:widowControl w:val="0"/>
        <w:spacing w:line="360" w:lineRule="auto"/>
        <w:ind w:firstLine="72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Решение</w:t>
      </w:r>
    </w:p>
    <w:p w:rsidR="00D734A3" w:rsidRPr="00C3750C" w:rsidRDefault="00C3750C" w:rsidP="00C3750C">
      <w:pPr>
        <w:widowControl w:val="0"/>
        <w:spacing w:line="360" w:lineRule="auto"/>
        <w:ind w:left="709" w:firstLine="11"/>
        <w:jc w:val="both"/>
        <w:rPr>
          <w:i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  <w:lang w:val="en-US"/>
            </w:rPr>
            <m:t>IRR=10+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28-10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×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23,4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23,4-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-8,7</m:t>
                  </m:r>
                </m:e>
              </m:d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=0,2312.</m:t>
          </m:r>
        </m:oMath>
      </m:oMathPara>
    </w:p>
    <w:p w:rsidR="00C3750C" w:rsidRPr="00C3750C" w:rsidRDefault="00C3750C" w:rsidP="00C3750C">
      <w:pPr>
        <w:widowControl w:val="0"/>
        <w:spacing w:line="360" w:lineRule="auto"/>
        <w:ind w:firstLine="709"/>
        <w:jc w:val="both"/>
        <w:rPr>
          <w:i/>
          <w:sz w:val="28"/>
          <w:szCs w:val="28"/>
          <w:lang w:val="en-US"/>
        </w:rPr>
      </w:pPr>
    </w:p>
    <w:p w:rsidR="0039050A" w:rsidRPr="00C3750C" w:rsidRDefault="00C3750C" w:rsidP="00DF6822">
      <w:pPr>
        <w:widowControl w:val="0"/>
        <w:spacing w:line="360" w:lineRule="auto"/>
        <w:ind w:firstLine="720"/>
        <w:jc w:val="both"/>
        <w:rPr>
          <w:i/>
          <w:sz w:val="28"/>
          <w:szCs w:val="28"/>
        </w:rPr>
      </w:pPr>
      <w:r>
        <w:rPr>
          <w:i/>
          <w:sz w:val="28"/>
          <w:szCs w:val="28"/>
          <w:lang w:val="en-US"/>
        </w:rPr>
        <w:lastRenderedPageBreak/>
        <w:t>IRR</w:t>
      </w:r>
      <w:r w:rsidRPr="000D42FE">
        <w:rPr>
          <w:i/>
          <w:sz w:val="28"/>
          <w:szCs w:val="28"/>
        </w:rPr>
        <w:t xml:space="preserve">=0,2312 </w:t>
      </w:r>
      <w:r w:rsidRPr="00C3750C">
        <w:rPr>
          <w:sz w:val="28"/>
          <w:szCs w:val="28"/>
        </w:rPr>
        <w:t>либо 23,12%.</w:t>
      </w:r>
    </w:p>
    <w:p w:rsidR="00472C03" w:rsidRDefault="00472C03" w:rsidP="00DF6822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</w:p>
    <w:p w:rsidR="00DF6822" w:rsidRPr="00A66BDE" w:rsidRDefault="000D42FE" w:rsidP="00DF6822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Ответ: внутренняя норма рентабельности равна 23,12%. П</w:t>
      </w:r>
      <w:r w:rsidR="00DF6822" w:rsidRPr="00A66BDE">
        <w:rPr>
          <w:sz w:val="28"/>
          <w:szCs w:val="28"/>
        </w:rPr>
        <w:t>роект характериз</w:t>
      </w:r>
      <w:r w:rsidR="00DF6822" w:rsidRPr="00A66BDE">
        <w:rPr>
          <w:sz w:val="28"/>
          <w:szCs w:val="28"/>
        </w:rPr>
        <w:t>у</w:t>
      </w:r>
      <w:r w:rsidR="00DF6822" w:rsidRPr="00A66BDE">
        <w:rPr>
          <w:sz w:val="28"/>
          <w:szCs w:val="28"/>
        </w:rPr>
        <w:t>ется высоким уровнем финансового</w:t>
      </w:r>
      <w:r>
        <w:rPr>
          <w:sz w:val="28"/>
          <w:szCs w:val="28"/>
        </w:rPr>
        <w:t xml:space="preserve"> риска.</w:t>
      </w:r>
    </w:p>
    <w:p w:rsidR="00C73905" w:rsidRDefault="008E2C5B" w:rsidP="00193A44">
      <w:pPr>
        <w:pStyle w:val="3"/>
      </w:pPr>
      <w:bookmarkStart w:id="136" w:name="_Toc319950008"/>
      <w:r>
        <w:t>5</w:t>
      </w:r>
      <w:r w:rsidR="00C73905">
        <w:t>.4 Контрольные вопросы</w:t>
      </w:r>
      <w:bookmarkEnd w:id="136"/>
    </w:p>
    <w:p w:rsidR="00C73905" w:rsidRDefault="00C73905" w:rsidP="00C73905">
      <w:pPr>
        <w:widowControl w:val="0"/>
        <w:spacing w:before="360" w:line="360" w:lineRule="auto"/>
        <w:ind w:firstLine="709"/>
        <w:jc w:val="both"/>
        <w:rPr>
          <w:sz w:val="28"/>
        </w:rPr>
      </w:pPr>
      <w:r>
        <w:rPr>
          <w:sz w:val="28"/>
        </w:rPr>
        <w:t>1 Проанализируйте содержание экономической эффективности проекта.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2 Назовите основные принципы оценки эффективности проекта.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3 Раскройте суть принцип моделирования денежных потоков.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4 Назовите основные виды деятельности предприятия, выделяемые в инвест</w:t>
      </w:r>
      <w:r>
        <w:rPr>
          <w:sz w:val="28"/>
        </w:rPr>
        <w:t>и</w:t>
      </w:r>
      <w:r>
        <w:rPr>
          <w:sz w:val="28"/>
        </w:rPr>
        <w:t>ционном проектировании. Охарактеризуйте денежные потоки в зависимости от в</w:t>
      </w:r>
      <w:r>
        <w:rPr>
          <w:sz w:val="28"/>
        </w:rPr>
        <w:t>и</w:t>
      </w:r>
      <w:r>
        <w:rPr>
          <w:sz w:val="28"/>
        </w:rPr>
        <w:t>дов деятельности.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5 Покажите взаимосвязь этапов оценки эффективности проекта.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6 Раскройте содержание финансовой реализуемости проекта.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7 Перечислите показатели каждой группы методов оценки эффективности и</w:t>
      </w:r>
      <w:r>
        <w:rPr>
          <w:sz w:val="28"/>
        </w:rPr>
        <w:t>н</w:t>
      </w:r>
      <w:r>
        <w:rPr>
          <w:sz w:val="28"/>
        </w:rPr>
        <w:t>вестиционного проекта.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8 Охарактеризуйте дисконтные показатели оценки эффективности инвестиц</w:t>
      </w:r>
      <w:r>
        <w:rPr>
          <w:sz w:val="28"/>
        </w:rPr>
        <w:t>и</w:t>
      </w:r>
      <w:r>
        <w:rPr>
          <w:sz w:val="28"/>
        </w:rPr>
        <w:t>онного проекта.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9 Раскройте особенности применения учетных показателей оценки эффекти</w:t>
      </w:r>
      <w:r>
        <w:rPr>
          <w:sz w:val="28"/>
        </w:rPr>
        <w:t>в</w:t>
      </w:r>
      <w:r>
        <w:rPr>
          <w:sz w:val="28"/>
        </w:rPr>
        <w:t>ности инвестиционного проекта.</w:t>
      </w:r>
    </w:p>
    <w:p w:rsidR="00C73905" w:rsidRDefault="00C73905" w:rsidP="00C73905">
      <w:pPr>
        <w:widowControl w:val="0"/>
        <w:spacing w:after="360" w:line="360" w:lineRule="auto"/>
        <w:ind w:firstLine="709"/>
        <w:jc w:val="both"/>
        <w:rPr>
          <w:sz w:val="28"/>
        </w:rPr>
      </w:pPr>
      <w:r>
        <w:rPr>
          <w:sz w:val="28"/>
        </w:rPr>
        <w:t>10 Покажите возможности применения комплексных методов оценки эффе</w:t>
      </w:r>
      <w:r>
        <w:rPr>
          <w:sz w:val="28"/>
        </w:rPr>
        <w:t>к</w:t>
      </w:r>
      <w:r>
        <w:rPr>
          <w:sz w:val="28"/>
        </w:rPr>
        <w:t>тивности инвестиционного проекта.</w:t>
      </w:r>
    </w:p>
    <w:p w:rsidR="00C73905" w:rsidRDefault="008E2C5B" w:rsidP="00193A44">
      <w:pPr>
        <w:pStyle w:val="3"/>
      </w:pPr>
      <w:bookmarkStart w:id="137" w:name="_Toc319950009"/>
      <w:r>
        <w:t>5</w:t>
      </w:r>
      <w:r w:rsidR="00C73905">
        <w:t>.5 Тестовые вопросы</w:t>
      </w:r>
      <w:bookmarkEnd w:id="137"/>
    </w:p>
    <w:p w:rsidR="00C73905" w:rsidRPr="00FD5B5A" w:rsidRDefault="00C73905" w:rsidP="00C73905">
      <w:pPr>
        <w:spacing w:before="360" w:line="360" w:lineRule="auto"/>
        <w:ind w:firstLine="720"/>
        <w:jc w:val="both"/>
        <w:rPr>
          <w:sz w:val="28"/>
          <w:szCs w:val="28"/>
        </w:rPr>
      </w:pPr>
      <w:r>
        <w:rPr>
          <w:sz w:val="28"/>
        </w:rPr>
        <w:t xml:space="preserve">1 </w:t>
      </w:r>
      <w:r w:rsidRPr="00FD5B5A">
        <w:rPr>
          <w:sz w:val="28"/>
          <w:szCs w:val="28"/>
        </w:rPr>
        <w:t>Абсолютная величина экономического результата, для характеристики кот</w:t>
      </w:r>
      <w:r w:rsidRPr="00FD5B5A">
        <w:rPr>
          <w:sz w:val="28"/>
          <w:szCs w:val="28"/>
        </w:rPr>
        <w:t>о</w:t>
      </w:r>
      <w:r w:rsidRPr="00FD5B5A">
        <w:rPr>
          <w:sz w:val="28"/>
          <w:szCs w:val="28"/>
        </w:rPr>
        <w:t xml:space="preserve">рого используется такие показатели, как объем продаж, прибыль, сальдо денежного потока </w:t>
      </w:r>
      <w:r w:rsidR="008601BA" w:rsidRPr="009F4E3F">
        <w:rPr>
          <w:sz w:val="28"/>
          <w:szCs w:val="28"/>
        </w:rPr>
        <w:t>–</w:t>
      </w:r>
      <w:r w:rsidRPr="00FD5B5A">
        <w:rPr>
          <w:sz w:val="28"/>
          <w:szCs w:val="28"/>
        </w:rPr>
        <w:t xml:space="preserve"> это …:</w:t>
      </w:r>
    </w:p>
    <w:p w:rsidR="00C73905" w:rsidRPr="00FD5B5A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FD5B5A">
        <w:rPr>
          <w:sz w:val="28"/>
          <w:szCs w:val="28"/>
        </w:rPr>
        <w:t>а) экономическая эффективность;</w:t>
      </w:r>
    </w:p>
    <w:p w:rsidR="00C73905" w:rsidRPr="003E3138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3E3138">
        <w:rPr>
          <w:sz w:val="28"/>
          <w:szCs w:val="28"/>
        </w:rPr>
        <w:t>б) экономический эффект;</w:t>
      </w:r>
    </w:p>
    <w:p w:rsidR="00C73905" w:rsidRPr="00FD5B5A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FD5B5A">
        <w:rPr>
          <w:sz w:val="28"/>
          <w:szCs w:val="28"/>
        </w:rPr>
        <w:lastRenderedPageBreak/>
        <w:t>в) эффективность проекта;</w:t>
      </w:r>
    </w:p>
    <w:p w:rsidR="00C73905" w:rsidRPr="00FD5B5A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FD5B5A">
        <w:rPr>
          <w:sz w:val="28"/>
          <w:szCs w:val="28"/>
        </w:rPr>
        <w:t>г) финансовая реализуемость проекта.</w:t>
      </w:r>
    </w:p>
    <w:p w:rsidR="00C73905" w:rsidRPr="00E86AE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</w:t>
      </w:r>
      <w:r w:rsidRPr="00E86AE5">
        <w:rPr>
          <w:sz w:val="28"/>
          <w:szCs w:val="28"/>
        </w:rPr>
        <w:t>Поступления денежных средств при производственной (операционной) де</w:t>
      </w:r>
      <w:r w:rsidRPr="00E86AE5">
        <w:rPr>
          <w:sz w:val="28"/>
          <w:szCs w:val="28"/>
        </w:rPr>
        <w:t>я</w:t>
      </w:r>
      <w:r w:rsidRPr="00E86AE5">
        <w:rPr>
          <w:sz w:val="28"/>
          <w:szCs w:val="28"/>
        </w:rPr>
        <w:t>тельности включают в себя:</w:t>
      </w:r>
    </w:p>
    <w:p w:rsidR="00C73905" w:rsidRPr="00E86AE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E86AE5">
        <w:rPr>
          <w:sz w:val="28"/>
          <w:szCs w:val="28"/>
        </w:rPr>
        <w:t>а) поступление от продажи ценных бумаг;</w:t>
      </w:r>
    </w:p>
    <w:p w:rsidR="00C73905" w:rsidRPr="00E86AE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E86AE5">
        <w:rPr>
          <w:sz w:val="28"/>
          <w:szCs w:val="28"/>
        </w:rPr>
        <w:t>б) доходы от продажи активов;</w:t>
      </w:r>
    </w:p>
    <w:p w:rsidR="00C73905" w:rsidRPr="003E3138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3E3138">
        <w:rPr>
          <w:sz w:val="28"/>
          <w:szCs w:val="28"/>
        </w:rPr>
        <w:t>в) выручк</w:t>
      </w:r>
      <w:r>
        <w:rPr>
          <w:sz w:val="28"/>
          <w:szCs w:val="28"/>
        </w:rPr>
        <w:t xml:space="preserve">а от реализации продукции; </w:t>
      </w:r>
    </w:p>
    <w:p w:rsidR="00C73905" w:rsidRPr="00E86AE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E86AE5">
        <w:rPr>
          <w:sz w:val="28"/>
          <w:szCs w:val="28"/>
        </w:rPr>
        <w:t>г) полученные займы;</w:t>
      </w:r>
    </w:p>
    <w:p w:rsidR="00C73905" w:rsidRPr="003E3138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3E3138">
        <w:rPr>
          <w:sz w:val="28"/>
          <w:szCs w:val="28"/>
        </w:rPr>
        <w:t>д)</w:t>
      </w:r>
      <w:r>
        <w:rPr>
          <w:sz w:val="28"/>
          <w:szCs w:val="28"/>
        </w:rPr>
        <w:t xml:space="preserve"> поступления по депозиту. </w:t>
      </w:r>
    </w:p>
    <w:p w:rsidR="00C73905" w:rsidRPr="00E86AE5" w:rsidRDefault="00C73905" w:rsidP="00C73905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C73905" w:rsidRPr="00E86AE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 </w:t>
      </w:r>
      <w:r w:rsidRPr="00E86AE5">
        <w:rPr>
          <w:sz w:val="28"/>
          <w:szCs w:val="28"/>
        </w:rPr>
        <w:t>Депозитный доход может быть получен следующими способами:</w:t>
      </w:r>
    </w:p>
    <w:p w:rsidR="00C73905" w:rsidRPr="003E3138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3E3138">
        <w:rPr>
          <w:sz w:val="28"/>
          <w:szCs w:val="28"/>
        </w:rPr>
        <w:t>а) размещение средст</w:t>
      </w:r>
      <w:r>
        <w:rPr>
          <w:sz w:val="28"/>
          <w:szCs w:val="28"/>
        </w:rPr>
        <w:t xml:space="preserve">в на банковских депозитах; </w:t>
      </w:r>
    </w:p>
    <w:p w:rsidR="00C73905" w:rsidRPr="003E3138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3E3138">
        <w:rPr>
          <w:sz w:val="28"/>
          <w:szCs w:val="28"/>
        </w:rPr>
        <w:t xml:space="preserve">б) приобретение </w:t>
      </w:r>
      <w:r>
        <w:rPr>
          <w:sz w:val="28"/>
          <w:szCs w:val="28"/>
        </w:rPr>
        <w:t>государственных облигаций;</w:t>
      </w:r>
    </w:p>
    <w:p w:rsidR="00C73905" w:rsidRPr="003E3138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3E3138">
        <w:rPr>
          <w:sz w:val="28"/>
          <w:szCs w:val="28"/>
        </w:rPr>
        <w:t>в) приобретение основного капитала;</w:t>
      </w:r>
    </w:p>
    <w:p w:rsidR="00C73905" w:rsidRPr="003E3138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3E3138">
        <w:rPr>
          <w:sz w:val="28"/>
          <w:szCs w:val="28"/>
        </w:rPr>
        <w:t>г) эффективных операций на рынке к</w:t>
      </w:r>
      <w:r>
        <w:rPr>
          <w:sz w:val="28"/>
          <w:szCs w:val="28"/>
        </w:rPr>
        <w:t>орпоративных ценных бумаг.</w:t>
      </w:r>
    </w:p>
    <w:p w:rsidR="00C73905" w:rsidRPr="00E86AE5" w:rsidRDefault="00C73905" w:rsidP="00C73905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C73905" w:rsidRPr="00E86AE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 </w:t>
      </w:r>
      <w:r w:rsidRPr="00E86AE5">
        <w:rPr>
          <w:sz w:val="28"/>
          <w:szCs w:val="28"/>
        </w:rPr>
        <w:t>Укажите, какие поступления денежных средств происходят по инвестиц</w:t>
      </w:r>
      <w:r w:rsidRPr="00E86AE5">
        <w:rPr>
          <w:sz w:val="28"/>
          <w:szCs w:val="28"/>
        </w:rPr>
        <w:t>и</w:t>
      </w:r>
      <w:r w:rsidRPr="00E86AE5">
        <w:rPr>
          <w:sz w:val="28"/>
          <w:szCs w:val="28"/>
        </w:rPr>
        <w:t>онной деятельности:</w:t>
      </w:r>
    </w:p>
    <w:p w:rsidR="00C73905" w:rsidRPr="003E3138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3E3138">
        <w:rPr>
          <w:sz w:val="28"/>
          <w:szCs w:val="28"/>
        </w:rPr>
        <w:t xml:space="preserve">а) </w:t>
      </w:r>
      <w:r>
        <w:rPr>
          <w:sz w:val="28"/>
          <w:szCs w:val="28"/>
        </w:rPr>
        <w:t xml:space="preserve">доходы от продажи активов; </w:t>
      </w:r>
    </w:p>
    <w:p w:rsidR="00C73905" w:rsidRPr="00E86AE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E86AE5">
        <w:rPr>
          <w:sz w:val="28"/>
          <w:szCs w:val="28"/>
        </w:rPr>
        <w:t>б) поступления от продажи ценных бумаг;</w:t>
      </w:r>
    </w:p>
    <w:p w:rsidR="00C73905" w:rsidRPr="003E3138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3E3138">
        <w:rPr>
          <w:sz w:val="28"/>
          <w:szCs w:val="28"/>
        </w:rPr>
        <w:t>в) поступления за счет уменьшения оборотного кап</w:t>
      </w:r>
      <w:r>
        <w:rPr>
          <w:sz w:val="28"/>
          <w:szCs w:val="28"/>
        </w:rPr>
        <w:t>итала;</w:t>
      </w:r>
    </w:p>
    <w:p w:rsidR="00C73905" w:rsidRPr="00E86AE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E86AE5">
        <w:rPr>
          <w:sz w:val="28"/>
          <w:szCs w:val="28"/>
        </w:rPr>
        <w:t>г) поступления по дебиторской задолженности;</w:t>
      </w:r>
    </w:p>
    <w:p w:rsidR="00C73905" w:rsidRPr="003E3138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3E3138">
        <w:rPr>
          <w:sz w:val="28"/>
          <w:szCs w:val="28"/>
        </w:rPr>
        <w:t>д) доходы от и</w:t>
      </w:r>
      <w:r>
        <w:rPr>
          <w:sz w:val="28"/>
          <w:szCs w:val="28"/>
        </w:rPr>
        <w:t xml:space="preserve">нвестиций в ценные бумаги; </w:t>
      </w:r>
    </w:p>
    <w:p w:rsidR="00C73905" w:rsidRPr="00E86AE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E86AE5">
        <w:rPr>
          <w:sz w:val="28"/>
          <w:szCs w:val="28"/>
        </w:rPr>
        <w:t>е) полученные займы.</w:t>
      </w:r>
    </w:p>
    <w:p w:rsidR="00C73905" w:rsidRPr="00E86AE5" w:rsidRDefault="00C73905" w:rsidP="00C73905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C73905" w:rsidRPr="00E86AE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 </w:t>
      </w:r>
      <w:r w:rsidRPr="00E86AE5">
        <w:rPr>
          <w:sz w:val="28"/>
          <w:szCs w:val="28"/>
        </w:rPr>
        <w:t xml:space="preserve">Интервал времени от начала проекта до его прекращения </w:t>
      </w:r>
      <w:r w:rsidR="008601BA" w:rsidRPr="009F4E3F">
        <w:rPr>
          <w:sz w:val="28"/>
          <w:szCs w:val="28"/>
        </w:rPr>
        <w:t>–</w:t>
      </w:r>
      <w:r w:rsidRPr="00E86AE5">
        <w:rPr>
          <w:sz w:val="28"/>
          <w:szCs w:val="28"/>
        </w:rPr>
        <w:t>- это …:</w:t>
      </w:r>
    </w:p>
    <w:p w:rsidR="00C73905" w:rsidRPr="003E3138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3E3138">
        <w:rPr>
          <w:sz w:val="28"/>
          <w:szCs w:val="28"/>
        </w:rPr>
        <w:t>а) расчетный период;</w:t>
      </w:r>
    </w:p>
    <w:p w:rsidR="00C73905" w:rsidRPr="00E86AE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E86AE5">
        <w:rPr>
          <w:sz w:val="28"/>
          <w:szCs w:val="28"/>
        </w:rPr>
        <w:t>б) шаг расчета;</w:t>
      </w:r>
    </w:p>
    <w:p w:rsidR="00C73905" w:rsidRPr="00E86AE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E86AE5">
        <w:rPr>
          <w:sz w:val="28"/>
          <w:szCs w:val="28"/>
        </w:rPr>
        <w:t>в) постинвестиционная стадия;</w:t>
      </w:r>
    </w:p>
    <w:p w:rsidR="00C73905" w:rsidRPr="00E86AE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E86AE5">
        <w:rPr>
          <w:sz w:val="28"/>
          <w:szCs w:val="28"/>
        </w:rPr>
        <w:t>г) инвестиционный цикл;</w:t>
      </w:r>
    </w:p>
    <w:p w:rsidR="00C73905" w:rsidRPr="00E86AE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E86AE5">
        <w:rPr>
          <w:sz w:val="28"/>
          <w:szCs w:val="28"/>
        </w:rPr>
        <w:lastRenderedPageBreak/>
        <w:t>д) прединвестиционная стадия проекта;</w:t>
      </w:r>
    </w:p>
    <w:p w:rsidR="00C73905" w:rsidRPr="00E86AE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E86AE5">
        <w:rPr>
          <w:sz w:val="28"/>
          <w:szCs w:val="28"/>
        </w:rPr>
        <w:t>е) стадия реализации проекта.</w:t>
      </w:r>
    </w:p>
    <w:p w:rsidR="00C73905" w:rsidRPr="00E86AE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 </w:t>
      </w:r>
      <w:r w:rsidRPr="00E86AE5">
        <w:rPr>
          <w:sz w:val="28"/>
          <w:szCs w:val="28"/>
        </w:rPr>
        <w:t>Выберите стадию оценки, в ходе которой рассчитываются показатели э</w:t>
      </w:r>
      <w:r w:rsidRPr="00E86AE5">
        <w:rPr>
          <w:sz w:val="28"/>
          <w:szCs w:val="28"/>
        </w:rPr>
        <w:t>ф</w:t>
      </w:r>
      <w:r w:rsidRPr="00E86AE5">
        <w:rPr>
          <w:sz w:val="28"/>
          <w:szCs w:val="28"/>
        </w:rPr>
        <w:t>фективности проекта, с целью укрупненной экономической оценки проектных р</w:t>
      </w:r>
      <w:r w:rsidRPr="00E86AE5">
        <w:rPr>
          <w:sz w:val="28"/>
          <w:szCs w:val="28"/>
        </w:rPr>
        <w:t>е</w:t>
      </w:r>
      <w:r w:rsidRPr="00E86AE5">
        <w:rPr>
          <w:sz w:val="28"/>
          <w:szCs w:val="28"/>
        </w:rPr>
        <w:t>шений и созданий условий для поиска инвесторов:</w:t>
      </w:r>
    </w:p>
    <w:p w:rsidR="00C73905" w:rsidRPr="00E86AE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E86AE5">
        <w:rPr>
          <w:sz w:val="28"/>
          <w:szCs w:val="28"/>
        </w:rPr>
        <w:t>а) оценки эффективности участия в проекте;</w:t>
      </w:r>
    </w:p>
    <w:p w:rsidR="00C73905" w:rsidRPr="00E86AE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E86AE5">
        <w:rPr>
          <w:sz w:val="28"/>
          <w:szCs w:val="28"/>
        </w:rPr>
        <w:t>б) оценки общественной эффективности проекта;</w:t>
      </w:r>
    </w:p>
    <w:p w:rsidR="00C73905" w:rsidRPr="003E3138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3E3138">
        <w:rPr>
          <w:sz w:val="28"/>
          <w:szCs w:val="28"/>
        </w:rPr>
        <w:t>в) оценки эффективности проекта в целом;</w:t>
      </w:r>
    </w:p>
    <w:p w:rsidR="00C73905" w:rsidRPr="00E86AE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E86AE5">
        <w:rPr>
          <w:sz w:val="28"/>
          <w:szCs w:val="28"/>
        </w:rPr>
        <w:t>г) оценки коммерческой эффективности проекта.</w:t>
      </w:r>
    </w:p>
    <w:p w:rsidR="00C73905" w:rsidRPr="00E86AE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</w:p>
    <w:p w:rsidR="00C73905" w:rsidRPr="00E86AE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 </w:t>
      </w:r>
      <w:r w:rsidRPr="00E86AE5">
        <w:rPr>
          <w:sz w:val="28"/>
          <w:szCs w:val="28"/>
        </w:rPr>
        <w:t>Обеспечение такой структуры денежных потоков на каждом шаге расчета, при которой имеется достаточное количество денег для продолжения проекта - это …:</w:t>
      </w:r>
    </w:p>
    <w:p w:rsidR="00C73905" w:rsidRPr="003E3138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3E3138">
        <w:rPr>
          <w:sz w:val="28"/>
          <w:szCs w:val="28"/>
        </w:rPr>
        <w:t>а) финансовая реализуемость;</w:t>
      </w:r>
    </w:p>
    <w:p w:rsidR="00C73905" w:rsidRPr="00E86AE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E86AE5">
        <w:rPr>
          <w:sz w:val="28"/>
          <w:szCs w:val="28"/>
        </w:rPr>
        <w:t>б) эффективность проекта;</w:t>
      </w:r>
    </w:p>
    <w:p w:rsidR="00C73905" w:rsidRPr="00E86AE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E86AE5">
        <w:rPr>
          <w:sz w:val="28"/>
          <w:szCs w:val="28"/>
        </w:rPr>
        <w:t>в) величина денежных потоков;</w:t>
      </w:r>
    </w:p>
    <w:p w:rsidR="00C73905" w:rsidRPr="00E86AE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E86AE5">
        <w:rPr>
          <w:sz w:val="28"/>
          <w:szCs w:val="28"/>
        </w:rPr>
        <w:t>г) депозитные поступления.</w:t>
      </w:r>
    </w:p>
    <w:p w:rsidR="00C73905" w:rsidRPr="00E86AE5" w:rsidRDefault="00C73905" w:rsidP="00C73905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C73905" w:rsidRPr="00E86AE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 </w:t>
      </w:r>
      <w:r w:rsidRPr="00E86AE5">
        <w:rPr>
          <w:sz w:val="28"/>
          <w:szCs w:val="28"/>
        </w:rPr>
        <w:t xml:space="preserve">Цены, ожидаемые с учетом инфляции на будущих шагах расчета </w:t>
      </w:r>
      <w:r w:rsidR="008601BA" w:rsidRPr="009F4E3F">
        <w:rPr>
          <w:sz w:val="28"/>
          <w:szCs w:val="28"/>
        </w:rPr>
        <w:t>–</w:t>
      </w:r>
      <w:r w:rsidRPr="00E86AE5">
        <w:rPr>
          <w:sz w:val="28"/>
          <w:szCs w:val="28"/>
        </w:rPr>
        <w:t xml:space="preserve"> это :</w:t>
      </w:r>
    </w:p>
    <w:p w:rsidR="00C73905" w:rsidRPr="00E86AE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E86AE5">
        <w:rPr>
          <w:sz w:val="28"/>
          <w:szCs w:val="28"/>
        </w:rPr>
        <w:t>а) текущие цены;</w:t>
      </w:r>
    </w:p>
    <w:p w:rsidR="00C73905" w:rsidRPr="00E86AE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E86AE5">
        <w:rPr>
          <w:sz w:val="28"/>
          <w:szCs w:val="28"/>
        </w:rPr>
        <w:t>б) дефлированные цены;</w:t>
      </w:r>
    </w:p>
    <w:p w:rsidR="00C73905" w:rsidRPr="003E3138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3E3138">
        <w:rPr>
          <w:sz w:val="28"/>
          <w:szCs w:val="28"/>
        </w:rPr>
        <w:t>в) прогнозные цены;</w:t>
      </w:r>
    </w:p>
    <w:p w:rsidR="00C73905" w:rsidRPr="00E86AE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E86AE5">
        <w:rPr>
          <w:sz w:val="28"/>
          <w:szCs w:val="28"/>
        </w:rPr>
        <w:t>г) расчетные цены.</w:t>
      </w:r>
    </w:p>
    <w:p w:rsidR="00472C03" w:rsidRDefault="00472C03" w:rsidP="00C73905">
      <w:pPr>
        <w:spacing w:line="360" w:lineRule="auto"/>
        <w:ind w:firstLine="720"/>
        <w:jc w:val="both"/>
        <w:rPr>
          <w:sz w:val="28"/>
          <w:szCs w:val="28"/>
        </w:rPr>
      </w:pPr>
    </w:p>
    <w:p w:rsidR="00C73905" w:rsidRPr="00E86AE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 </w:t>
      </w:r>
      <w:r w:rsidRPr="00E86AE5">
        <w:rPr>
          <w:sz w:val="28"/>
          <w:szCs w:val="28"/>
        </w:rPr>
        <w:t>Оценка эффективности инвестирования в акции предприятия означает:</w:t>
      </w:r>
    </w:p>
    <w:p w:rsidR="00C73905" w:rsidRPr="00E86AE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E86AE5">
        <w:rPr>
          <w:sz w:val="28"/>
          <w:szCs w:val="28"/>
        </w:rPr>
        <w:t>а) эффективность участия инвестиционного проекта для предприятий - учас</w:t>
      </w:r>
      <w:r w:rsidRPr="00E86AE5">
        <w:rPr>
          <w:sz w:val="28"/>
          <w:szCs w:val="28"/>
        </w:rPr>
        <w:t>т</w:t>
      </w:r>
      <w:r w:rsidRPr="00E86AE5">
        <w:rPr>
          <w:sz w:val="28"/>
          <w:szCs w:val="28"/>
        </w:rPr>
        <w:t>ников;</w:t>
      </w:r>
    </w:p>
    <w:p w:rsidR="00C73905" w:rsidRPr="003E3138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3E3138">
        <w:rPr>
          <w:sz w:val="28"/>
          <w:szCs w:val="28"/>
        </w:rPr>
        <w:t>б) эффективность для акционеров акционерных предприятий - участников и</w:t>
      </w:r>
      <w:r w:rsidRPr="003E3138">
        <w:rPr>
          <w:sz w:val="28"/>
          <w:szCs w:val="28"/>
        </w:rPr>
        <w:t>н</w:t>
      </w:r>
      <w:r w:rsidRPr="003E3138">
        <w:rPr>
          <w:sz w:val="28"/>
          <w:szCs w:val="28"/>
        </w:rPr>
        <w:t>вестиционного проекта;</w:t>
      </w:r>
    </w:p>
    <w:p w:rsidR="00C73905" w:rsidRPr="00E86AE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E86AE5">
        <w:rPr>
          <w:sz w:val="28"/>
          <w:szCs w:val="28"/>
        </w:rPr>
        <w:lastRenderedPageBreak/>
        <w:t>в) эффективность участия государства в проекте с точки зрения расходов и доходов бюджетов всех уровней;</w:t>
      </w:r>
    </w:p>
    <w:p w:rsidR="00C73905" w:rsidRPr="00E86AE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E86AE5">
        <w:rPr>
          <w:sz w:val="28"/>
          <w:szCs w:val="28"/>
        </w:rPr>
        <w:t>г) оценку эффективности участия в проекте структур более высокого уровня по отношению к предприятию.</w:t>
      </w:r>
    </w:p>
    <w:p w:rsidR="00C73905" w:rsidRPr="00E86AE5" w:rsidRDefault="00C73905" w:rsidP="00C73905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C73905" w:rsidRPr="00E86AE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 </w:t>
      </w:r>
      <w:r w:rsidRPr="00E86AE5">
        <w:rPr>
          <w:sz w:val="28"/>
          <w:szCs w:val="28"/>
        </w:rPr>
        <w:t>Выберите дисконтные показатели оценки эффективности инвестиционного проекта:</w:t>
      </w:r>
    </w:p>
    <w:p w:rsidR="00C73905" w:rsidRPr="00E86AE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E86AE5">
        <w:rPr>
          <w:sz w:val="28"/>
          <w:szCs w:val="28"/>
        </w:rPr>
        <w:t>а) учетная норма рентабельности;</w:t>
      </w:r>
    </w:p>
    <w:p w:rsidR="00C73905" w:rsidRPr="00E86AE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E86AE5">
        <w:rPr>
          <w:sz w:val="28"/>
          <w:szCs w:val="28"/>
        </w:rPr>
        <w:t>б) годовая текущая стоимость;</w:t>
      </w:r>
    </w:p>
    <w:p w:rsidR="00C73905" w:rsidRPr="003E3138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3E3138">
        <w:rPr>
          <w:sz w:val="28"/>
          <w:szCs w:val="28"/>
        </w:rPr>
        <w:t>в)</w:t>
      </w:r>
      <w:r>
        <w:rPr>
          <w:sz w:val="28"/>
          <w:szCs w:val="28"/>
        </w:rPr>
        <w:t xml:space="preserve"> чистая текущая стоимость; </w:t>
      </w:r>
    </w:p>
    <w:p w:rsidR="00C73905" w:rsidRPr="00E86AE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E86AE5">
        <w:rPr>
          <w:sz w:val="28"/>
          <w:szCs w:val="28"/>
        </w:rPr>
        <w:t>г) модифицированная внутренняя норма рентабельности;</w:t>
      </w:r>
    </w:p>
    <w:p w:rsidR="00C73905" w:rsidRPr="003E3138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3E3138">
        <w:rPr>
          <w:sz w:val="28"/>
          <w:szCs w:val="28"/>
        </w:rPr>
        <w:t>д) дисконти</w:t>
      </w:r>
      <w:r>
        <w:rPr>
          <w:sz w:val="28"/>
          <w:szCs w:val="28"/>
        </w:rPr>
        <w:t xml:space="preserve">рованный срок окупаемости; </w:t>
      </w:r>
    </w:p>
    <w:p w:rsidR="00C73905" w:rsidRPr="00E86AE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E86AE5">
        <w:rPr>
          <w:sz w:val="28"/>
          <w:szCs w:val="28"/>
        </w:rPr>
        <w:t>е) ожидаемый экономический эффект внедрения инвестиционных меропри</w:t>
      </w:r>
      <w:r w:rsidRPr="00E86AE5">
        <w:rPr>
          <w:sz w:val="28"/>
          <w:szCs w:val="28"/>
        </w:rPr>
        <w:t>я</w:t>
      </w:r>
      <w:r w:rsidRPr="00E86AE5">
        <w:rPr>
          <w:sz w:val="28"/>
          <w:szCs w:val="28"/>
        </w:rPr>
        <w:t>тий.</w:t>
      </w:r>
    </w:p>
    <w:p w:rsidR="00C73905" w:rsidRPr="00E86AE5" w:rsidRDefault="00C73905" w:rsidP="00C73905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C73905" w:rsidRPr="00E86AE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 </w:t>
      </w:r>
      <w:r w:rsidRPr="00E86AE5">
        <w:rPr>
          <w:sz w:val="28"/>
          <w:szCs w:val="28"/>
        </w:rPr>
        <w:t>Какой вид эффективности включает в себя показатели, учитывающие ф</w:t>
      </w:r>
      <w:r w:rsidRPr="00E86AE5">
        <w:rPr>
          <w:sz w:val="28"/>
          <w:szCs w:val="28"/>
        </w:rPr>
        <w:t>и</w:t>
      </w:r>
      <w:r w:rsidRPr="00E86AE5">
        <w:rPr>
          <w:sz w:val="28"/>
          <w:szCs w:val="28"/>
        </w:rPr>
        <w:t>нансовые последствия осуществления проекта для участника, реализующего инв</w:t>
      </w:r>
      <w:r w:rsidRPr="00E86AE5">
        <w:rPr>
          <w:sz w:val="28"/>
          <w:szCs w:val="28"/>
        </w:rPr>
        <w:t>е</w:t>
      </w:r>
      <w:r w:rsidRPr="00E86AE5">
        <w:rPr>
          <w:sz w:val="28"/>
          <w:szCs w:val="28"/>
        </w:rPr>
        <w:t>стиционный проект:</w:t>
      </w:r>
    </w:p>
    <w:p w:rsidR="00C73905" w:rsidRPr="00E86AE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E86AE5">
        <w:rPr>
          <w:sz w:val="28"/>
          <w:szCs w:val="28"/>
        </w:rPr>
        <w:t>а) общественная эффективность;</w:t>
      </w:r>
    </w:p>
    <w:p w:rsidR="00C73905" w:rsidRPr="003E3138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3E3138">
        <w:rPr>
          <w:sz w:val="28"/>
          <w:szCs w:val="28"/>
        </w:rPr>
        <w:t>б) коммерческая эффективность;</w:t>
      </w:r>
    </w:p>
    <w:p w:rsidR="00C73905" w:rsidRPr="00E86AE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E86AE5">
        <w:rPr>
          <w:sz w:val="28"/>
          <w:szCs w:val="28"/>
        </w:rPr>
        <w:t>в) оценка эффективности участия в проекте;</w:t>
      </w:r>
    </w:p>
    <w:p w:rsidR="00C73905" w:rsidRPr="00E86AE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E86AE5">
        <w:rPr>
          <w:sz w:val="28"/>
          <w:szCs w:val="28"/>
        </w:rPr>
        <w:t>г) финансовая реализуемость проекта.</w:t>
      </w:r>
    </w:p>
    <w:p w:rsidR="00C73905" w:rsidRPr="00E86AE5" w:rsidRDefault="00C73905" w:rsidP="00C73905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E86AE5">
        <w:rPr>
          <w:sz w:val="28"/>
          <w:szCs w:val="28"/>
        </w:rPr>
        <w:t>д) бюджетная эффективность.</w:t>
      </w:r>
    </w:p>
    <w:p w:rsidR="00C73905" w:rsidRPr="00E86AE5" w:rsidRDefault="00C73905" w:rsidP="00C73905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C73905" w:rsidRPr="00E86AE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 </w:t>
      </w:r>
      <w:r w:rsidRPr="00E86AE5">
        <w:rPr>
          <w:sz w:val="28"/>
          <w:szCs w:val="28"/>
        </w:rPr>
        <w:t>Совокупность денежных поступлений и выплат, получаемых и осущест</w:t>
      </w:r>
      <w:r w:rsidRPr="00E86AE5">
        <w:rPr>
          <w:sz w:val="28"/>
          <w:szCs w:val="28"/>
        </w:rPr>
        <w:t>в</w:t>
      </w:r>
      <w:r w:rsidRPr="00E86AE5">
        <w:rPr>
          <w:sz w:val="28"/>
          <w:szCs w:val="28"/>
        </w:rPr>
        <w:t xml:space="preserve">ляемых в ходе реализации инвестиционного проекта </w:t>
      </w:r>
      <w:r w:rsidR="008601BA" w:rsidRPr="009F4E3F">
        <w:rPr>
          <w:sz w:val="28"/>
          <w:szCs w:val="28"/>
        </w:rPr>
        <w:t>–</w:t>
      </w:r>
      <w:r w:rsidRPr="00E86AE5">
        <w:rPr>
          <w:sz w:val="28"/>
          <w:szCs w:val="28"/>
        </w:rPr>
        <w:t xml:space="preserve"> это …:</w:t>
      </w:r>
    </w:p>
    <w:p w:rsidR="00C73905" w:rsidRPr="00E86AE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E86AE5">
        <w:rPr>
          <w:sz w:val="28"/>
          <w:szCs w:val="28"/>
        </w:rPr>
        <w:t>а) цены, заложенные в проект без учета инфляции;</w:t>
      </w:r>
    </w:p>
    <w:p w:rsidR="00C73905" w:rsidRPr="003E3138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3E3138">
        <w:rPr>
          <w:sz w:val="28"/>
          <w:szCs w:val="28"/>
        </w:rPr>
        <w:t>б) денежные потоки;</w:t>
      </w:r>
    </w:p>
    <w:p w:rsidR="00C73905" w:rsidRPr="00E86AE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E86AE5">
        <w:rPr>
          <w:sz w:val="28"/>
          <w:szCs w:val="28"/>
        </w:rPr>
        <w:t>в) денежные поступления и выплаты внутри каждого шага;</w:t>
      </w:r>
    </w:p>
    <w:p w:rsidR="00C73905" w:rsidRPr="00E86AE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E86AE5">
        <w:rPr>
          <w:sz w:val="28"/>
          <w:szCs w:val="28"/>
        </w:rPr>
        <w:t>г) депозитный доход.</w:t>
      </w:r>
    </w:p>
    <w:p w:rsidR="00C73905" w:rsidRPr="00E86AE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</w:p>
    <w:p w:rsidR="00C73905" w:rsidRPr="00E86AE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 </w:t>
      </w:r>
      <w:r w:rsidRPr="00E86AE5">
        <w:rPr>
          <w:sz w:val="28"/>
          <w:szCs w:val="28"/>
        </w:rPr>
        <w:t>Укажите, какие выплаты относятся к выплатам по инвестиционной де</w:t>
      </w:r>
      <w:r w:rsidRPr="00E86AE5">
        <w:rPr>
          <w:sz w:val="28"/>
          <w:szCs w:val="28"/>
        </w:rPr>
        <w:t>я</w:t>
      </w:r>
      <w:r w:rsidRPr="00E86AE5">
        <w:rPr>
          <w:sz w:val="28"/>
          <w:szCs w:val="28"/>
        </w:rPr>
        <w:t>тельности:</w:t>
      </w:r>
    </w:p>
    <w:p w:rsidR="00C73905" w:rsidRPr="00E86AE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E86AE5">
        <w:rPr>
          <w:sz w:val="28"/>
          <w:szCs w:val="28"/>
        </w:rPr>
        <w:t>а) приобретение сырья и материалов;</w:t>
      </w:r>
    </w:p>
    <w:p w:rsidR="00C73905" w:rsidRPr="00E86AE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E86AE5">
        <w:rPr>
          <w:sz w:val="28"/>
          <w:szCs w:val="28"/>
        </w:rPr>
        <w:t>б) выплата дивидендов;</w:t>
      </w:r>
    </w:p>
    <w:p w:rsidR="00C73905" w:rsidRPr="003E3138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3E3138">
        <w:rPr>
          <w:sz w:val="28"/>
          <w:szCs w:val="28"/>
        </w:rPr>
        <w:t>в) приобр</w:t>
      </w:r>
      <w:r>
        <w:rPr>
          <w:sz w:val="28"/>
          <w:szCs w:val="28"/>
        </w:rPr>
        <w:t>етение основного капитала;</w:t>
      </w:r>
    </w:p>
    <w:p w:rsidR="00C73905" w:rsidRPr="003E3138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3E3138">
        <w:rPr>
          <w:sz w:val="28"/>
          <w:szCs w:val="28"/>
        </w:rPr>
        <w:t>г) средства, вложенн</w:t>
      </w:r>
      <w:r>
        <w:rPr>
          <w:sz w:val="28"/>
          <w:szCs w:val="28"/>
        </w:rPr>
        <w:t>ые в дополнительные фонды;</w:t>
      </w:r>
    </w:p>
    <w:p w:rsidR="00C73905" w:rsidRPr="00E86AE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E86AE5">
        <w:rPr>
          <w:sz w:val="28"/>
          <w:szCs w:val="28"/>
        </w:rPr>
        <w:t>д) выплаты процентов по кредитам и облигациям.</w:t>
      </w:r>
    </w:p>
    <w:p w:rsidR="00C73905" w:rsidRPr="00E86AE5" w:rsidRDefault="00C73905" w:rsidP="00C73905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C73905" w:rsidRPr="00E86AE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 </w:t>
      </w:r>
      <w:r w:rsidRPr="00E86AE5">
        <w:rPr>
          <w:sz w:val="28"/>
          <w:szCs w:val="28"/>
        </w:rPr>
        <w:t>Достаточная финансовая реализуемость рассчитывается по формуле:</w:t>
      </w:r>
    </w:p>
    <w:p w:rsidR="00C73905" w:rsidRPr="003E3138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3E3138">
        <w:rPr>
          <w:sz w:val="28"/>
          <w:szCs w:val="28"/>
        </w:rPr>
        <w:t xml:space="preserve">а) </w:t>
      </w:r>
      <w:r w:rsidRPr="003E3138">
        <w:rPr>
          <w:position w:val="-12"/>
          <w:sz w:val="28"/>
          <w:szCs w:val="28"/>
        </w:rPr>
        <w:object w:dxaOrig="3620" w:dyaOrig="360">
          <v:shape id="_x0000_i1082" type="#_x0000_t75" style="width:181.8pt;height:18.6pt" o:ole="">
            <v:imagedata r:id="rId141" o:title=""/>
          </v:shape>
          <o:OLEObject Type="Embed" ProgID="Equation.3" ShapeID="_x0000_i1082" DrawAspect="Content" ObjectID="_1683031912" r:id="rId142"/>
        </w:object>
      </w:r>
      <w:r>
        <w:rPr>
          <w:sz w:val="28"/>
          <w:szCs w:val="28"/>
        </w:rPr>
        <w:t>;</w:t>
      </w:r>
    </w:p>
    <w:p w:rsidR="00C73905" w:rsidRPr="00E86AE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E86AE5">
        <w:rPr>
          <w:sz w:val="28"/>
          <w:szCs w:val="28"/>
        </w:rPr>
        <w:t xml:space="preserve">б) </w:t>
      </w:r>
      <w:r w:rsidRPr="00E86AE5">
        <w:rPr>
          <w:position w:val="-12"/>
          <w:sz w:val="28"/>
          <w:szCs w:val="28"/>
        </w:rPr>
        <w:object w:dxaOrig="3159" w:dyaOrig="360">
          <v:shape id="_x0000_i1083" type="#_x0000_t75" style="width:176.4pt;height:18.6pt" o:ole="">
            <v:imagedata r:id="rId143" o:title=""/>
          </v:shape>
          <o:OLEObject Type="Embed" ProgID="Equation.3" ShapeID="_x0000_i1083" DrawAspect="Content" ObjectID="_1683031913" r:id="rId144"/>
        </w:object>
      </w:r>
      <w:r w:rsidRPr="00E86AE5">
        <w:rPr>
          <w:sz w:val="28"/>
          <w:szCs w:val="28"/>
        </w:rPr>
        <w:t>;</w:t>
      </w:r>
    </w:p>
    <w:p w:rsidR="00C73905" w:rsidRPr="00E86AE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E86AE5">
        <w:rPr>
          <w:sz w:val="28"/>
          <w:szCs w:val="28"/>
        </w:rPr>
        <w:t xml:space="preserve">в) </w:t>
      </w:r>
      <w:r w:rsidRPr="00E86AE5">
        <w:rPr>
          <w:position w:val="-12"/>
          <w:sz w:val="28"/>
          <w:szCs w:val="28"/>
        </w:rPr>
        <w:object w:dxaOrig="3060" w:dyaOrig="360">
          <v:shape id="_x0000_i1084" type="#_x0000_t75" style="width:176.4pt;height:18.6pt" o:ole="">
            <v:imagedata r:id="rId145" o:title=""/>
          </v:shape>
          <o:OLEObject Type="Embed" ProgID="Equation.3" ShapeID="_x0000_i1084" DrawAspect="Content" ObjectID="_1683031914" r:id="rId146"/>
        </w:object>
      </w:r>
      <w:r w:rsidRPr="00E86AE5">
        <w:rPr>
          <w:sz w:val="28"/>
          <w:szCs w:val="28"/>
        </w:rPr>
        <w:t>;</w:t>
      </w:r>
    </w:p>
    <w:p w:rsidR="00C73905" w:rsidRPr="00E86AE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E86AE5">
        <w:rPr>
          <w:sz w:val="28"/>
          <w:szCs w:val="28"/>
        </w:rPr>
        <w:t xml:space="preserve">г) </w:t>
      </w:r>
      <w:r w:rsidRPr="00E86AE5">
        <w:rPr>
          <w:position w:val="-12"/>
          <w:sz w:val="28"/>
          <w:szCs w:val="28"/>
        </w:rPr>
        <w:object w:dxaOrig="3080" w:dyaOrig="360">
          <v:shape id="_x0000_i1085" type="#_x0000_t75" style="width:176.4pt;height:18.6pt" o:ole="">
            <v:imagedata r:id="rId147" o:title=""/>
          </v:shape>
          <o:OLEObject Type="Embed" ProgID="Equation.3" ShapeID="_x0000_i1085" DrawAspect="Content" ObjectID="_1683031915" r:id="rId148"/>
        </w:object>
      </w:r>
      <w:r w:rsidRPr="00E86AE5">
        <w:rPr>
          <w:sz w:val="28"/>
          <w:szCs w:val="28"/>
        </w:rPr>
        <w:t>.</w:t>
      </w:r>
    </w:p>
    <w:p w:rsidR="00C73905" w:rsidRPr="00E86AE5" w:rsidRDefault="00C73905" w:rsidP="00C73905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C73905" w:rsidRPr="00E86AE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 </w:t>
      </w:r>
      <w:r w:rsidRPr="00E86AE5">
        <w:rPr>
          <w:sz w:val="28"/>
          <w:szCs w:val="28"/>
        </w:rPr>
        <w:t>По какой формуле рассчитывается чистая текущая стоимость денежных потоков:</w:t>
      </w:r>
    </w:p>
    <w:p w:rsidR="00C73905" w:rsidRPr="00E86AE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E86AE5">
        <w:rPr>
          <w:sz w:val="28"/>
          <w:szCs w:val="28"/>
        </w:rPr>
        <w:t xml:space="preserve">а) </w:t>
      </w:r>
      <w:r w:rsidRPr="00E86AE5">
        <w:rPr>
          <w:position w:val="-30"/>
          <w:sz w:val="28"/>
          <w:szCs w:val="28"/>
        </w:rPr>
        <w:object w:dxaOrig="2240" w:dyaOrig="700">
          <v:shape id="_x0000_i1086" type="#_x0000_t75" style="width:111.6pt;height:34.8pt" o:ole="">
            <v:imagedata r:id="rId149" o:title=""/>
          </v:shape>
          <o:OLEObject Type="Embed" ProgID="Equation.3" ShapeID="_x0000_i1086" DrawAspect="Content" ObjectID="_1683031916" r:id="rId150"/>
        </w:object>
      </w:r>
      <w:r w:rsidRPr="00E86AE5">
        <w:rPr>
          <w:sz w:val="28"/>
          <w:szCs w:val="28"/>
        </w:rPr>
        <w:t>;</w:t>
      </w:r>
    </w:p>
    <w:p w:rsidR="00C73905" w:rsidRPr="00E86AE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E86AE5">
        <w:rPr>
          <w:sz w:val="28"/>
          <w:szCs w:val="28"/>
        </w:rPr>
        <w:t xml:space="preserve">б) </w:t>
      </w:r>
      <w:r w:rsidRPr="00E86AE5">
        <w:rPr>
          <w:position w:val="-30"/>
          <w:sz w:val="28"/>
          <w:szCs w:val="28"/>
        </w:rPr>
        <w:object w:dxaOrig="2540" w:dyaOrig="700">
          <v:shape id="_x0000_i1087" type="#_x0000_t75" style="width:126.6pt;height:34.8pt" o:ole="">
            <v:imagedata r:id="rId151" o:title=""/>
          </v:shape>
          <o:OLEObject Type="Embed" ProgID="Equation.3" ShapeID="_x0000_i1087" DrawAspect="Content" ObjectID="_1683031917" r:id="rId152"/>
        </w:object>
      </w:r>
      <w:r w:rsidRPr="00E86AE5">
        <w:rPr>
          <w:sz w:val="28"/>
          <w:szCs w:val="28"/>
        </w:rPr>
        <w:t>;</w:t>
      </w:r>
    </w:p>
    <w:p w:rsidR="00C73905" w:rsidRPr="003E3138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3E3138">
        <w:rPr>
          <w:sz w:val="28"/>
          <w:szCs w:val="28"/>
        </w:rPr>
        <w:t xml:space="preserve">в) </w:t>
      </w:r>
      <w:r w:rsidRPr="003E3138">
        <w:rPr>
          <w:position w:val="-30"/>
          <w:sz w:val="28"/>
          <w:szCs w:val="28"/>
        </w:rPr>
        <w:object w:dxaOrig="2240" w:dyaOrig="700">
          <v:shape id="_x0000_i1088" type="#_x0000_t75" style="width:111.6pt;height:34.8pt" o:ole="">
            <v:imagedata r:id="rId153" o:title=""/>
          </v:shape>
          <o:OLEObject Type="Embed" ProgID="Equation.3" ShapeID="_x0000_i1088" DrawAspect="Content" ObjectID="_1683031918" r:id="rId154"/>
        </w:object>
      </w:r>
      <w:r w:rsidRPr="003E3138">
        <w:rPr>
          <w:sz w:val="28"/>
          <w:szCs w:val="28"/>
        </w:rPr>
        <w:t xml:space="preserve">; </w:t>
      </w:r>
    </w:p>
    <w:p w:rsidR="00C73905" w:rsidRPr="00E86AE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E86AE5">
        <w:rPr>
          <w:sz w:val="28"/>
          <w:szCs w:val="28"/>
        </w:rPr>
        <w:t xml:space="preserve">г) </w:t>
      </w:r>
      <w:r w:rsidRPr="00E86AE5">
        <w:rPr>
          <w:position w:val="-30"/>
          <w:sz w:val="28"/>
          <w:szCs w:val="28"/>
        </w:rPr>
        <w:object w:dxaOrig="2299" w:dyaOrig="700">
          <v:shape id="_x0000_i1089" type="#_x0000_t75" style="width:114.6pt;height:34.8pt" o:ole="">
            <v:imagedata r:id="rId155" o:title=""/>
          </v:shape>
          <o:OLEObject Type="Embed" ProgID="Equation.3" ShapeID="_x0000_i1089" DrawAspect="Content" ObjectID="_1683031919" r:id="rId156"/>
        </w:object>
      </w:r>
      <w:r w:rsidRPr="00E86AE5">
        <w:rPr>
          <w:sz w:val="28"/>
          <w:szCs w:val="28"/>
        </w:rPr>
        <w:t>.</w:t>
      </w:r>
    </w:p>
    <w:p w:rsidR="00C73905" w:rsidRPr="00625712" w:rsidRDefault="00C73905" w:rsidP="00C73905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C73905" w:rsidRPr="00625712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16 </w:t>
      </w:r>
      <w:r w:rsidRPr="00625712">
        <w:rPr>
          <w:sz w:val="28"/>
          <w:szCs w:val="28"/>
        </w:rPr>
        <w:t>Длительность интервала времени, необходимого для возмещения первон</w:t>
      </w:r>
      <w:r w:rsidRPr="00625712">
        <w:rPr>
          <w:sz w:val="28"/>
          <w:szCs w:val="28"/>
        </w:rPr>
        <w:t>а</w:t>
      </w:r>
      <w:r w:rsidRPr="00625712">
        <w:rPr>
          <w:sz w:val="28"/>
          <w:szCs w:val="28"/>
        </w:rPr>
        <w:t>чальных инвестиционных затрат из чистых денежных потоков, приведенных к т</w:t>
      </w:r>
      <w:r w:rsidRPr="00625712">
        <w:rPr>
          <w:sz w:val="28"/>
          <w:szCs w:val="28"/>
        </w:rPr>
        <w:t>е</w:t>
      </w:r>
      <w:r w:rsidRPr="00625712">
        <w:rPr>
          <w:sz w:val="28"/>
          <w:szCs w:val="28"/>
        </w:rPr>
        <w:t xml:space="preserve">кущей стоимости, </w:t>
      </w:r>
      <w:r w:rsidR="008601BA" w:rsidRPr="009F4E3F">
        <w:rPr>
          <w:sz w:val="28"/>
          <w:szCs w:val="28"/>
        </w:rPr>
        <w:t>–</w:t>
      </w:r>
      <w:r w:rsidRPr="00625712">
        <w:rPr>
          <w:sz w:val="28"/>
          <w:szCs w:val="28"/>
        </w:rPr>
        <w:t xml:space="preserve"> это …:</w:t>
      </w:r>
    </w:p>
    <w:p w:rsidR="00C73905" w:rsidRPr="00625712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5712">
        <w:rPr>
          <w:sz w:val="28"/>
          <w:szCs w:val="28"/>
        </w:rPr>
        <w:t>а) внутренняя норма рентабельности;</w:t>
      </w:r>
    </w:p>
    <w:p w:rsidR="00C73905" w:rsidRPr="00F2015A" w:rsidRDefault="00C73905" w:rsidP="00C73905">
      <w:pPr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F2015A">
        <w:rPr>
          <w:bCs/>
          <w:sz w:val="28"/>
          <w:szCs w:val="28"/>
        </w:rPr>
        <w:lastRenderedPageBreak/>
        <w:t>б) дисконтированный срок окупаемости;</w:t>
      </w:r>
    </w:p>
    <w:p w:rsidR="00C73905" w:rsidRPr="00625712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5712">
        <w:rPr>
          <w:sz w:val="28"/>
          <w:szCs w:val="28"/>
        </w:rPr>
        <w:t>в) чистая текущая стоимость;</w:t>
      </w:r>
    </w:p>
    <w:p w:rsidR="00C73905" w:rsidRPr="00625712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5712">
        <w:rPr>
          <w:sz w:val="28"/>
          <w:szCs w:val="28"/>
        </w:rPr>
        <w:t>г) учетная норма рентабельности.</w:t>
      </w:r>
    </w:p>
    <w:p w:rsidR="00C73905" w:rsidRPr="00625712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73905" w:rsidRPr="00625712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17 </w:t>
      </w:r>
      <w:r w:rsidRPr="00625712">
        <w:rPr>
          <w:sz w:val="28"/>
          <w:szCs w:val="28"/>
        </w:rPr>
        <w:t>Укажите преимущества использования для оценки эффективности проекта показателя чистой текущей стоимости:</w:t>
      </w:r>
    </w:p>
    <w:p w:rsidR="00C73905" w:rsidRPr="00F2015A" w:rsidRDefault="00C73905" w:rsidP="00C73905">
      <w:pPr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F2015A">
        <w:rPr>
          <w:bCs/>
          <w:sz w:val="28"/>
          <w:szCs w:val="28"/>
        </w:rPr>
        <w:t>а) учитывает временную ц</w:t>
      </w:r>
      <w:r>
        <w:rPr>
          <w:bCs/>
          <w:sz w:val="28"/>
          <w:szCs w:val="28"/>
        </w:rPr>
        <w:t xml:space="preserve">енность денежных вложений; </w:t>
      </w:r>
    </w:p>
    <w:p w:rsidR="00C73905" w:rsidRPr="00625712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5712">
        <w:rPr>
          <w:sz w:val="28"/>
          <w:szCs w:val="28"/>
        </w:rPr>
        <w:t>б) целесообразно использовать для оценки краткосрочных проектов;</w:t>
      </w:r>
    </w:p>
    <w:p w:rsidR="00C73905" w:rsidRPr="00F2015A" w:rsidRDefault="00C73905" w:rsidP="00C73905">
      <w:pPr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F2015A">
        <w:rPr>
          <w:bCs/>
          <w:sz w:val="28"/>
          <w:szCs w:val="28"/>
        </w:rPr>
        <w:t>в)</w:t>
      </w:r>
      <w:r>
        <w:rPr>
          <w:bCs/>
          <w:sz w:val="28"/>
          <w:szCs w:val="28"/>
        </w:rPr>
        <w:t xml:space="preserve"> простота расчетов; </w:t>
      </w:r>
    </w:p>
    <w:p w:rsidR="00C73905" w:rsidRPr="00625712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5712">
        <w:rPr>
          <w:sz w:val="28"/>
          <w:szCs w:val="28"/>
        </w:rPr>
        <w:t>г) корректно оценивает эффективность проектов с разными объемами кап</w:t>
      </w:r>
      <w:r w:rsidRPr="00625712">
        <w:rPr>
          <w:sz w:val="28"/>
          <w:szCs w:val="28"/>
        </w:rPr>
        <w:t>и</w:t>
      </w:r>
      <w:r w:rsidRPr="00625712">
        <w:rPr>
          <w:sz w:val="28"/>
          <w:szCs w:val="28"/>
        </w:rPr>
        <w:t>тальных вложений;</w:t>
      </w:r>
    </w:p>
    <w:p w:rsidR="00C73905" w:rsidRPr="00625712" w:rsidRDefault="00C73905" w:rsidP="00C73905">
      <w:pPr>
        <w:pStyle w:val="31"/>
        <w:spacing w:line="360" w:lineRule="auto"/>
        <w:rPr>
          <w:bCs/>
          <w:szCs w:val="28"/>
        </w:rPr>
      </w:pPr>
      <w:r w:rsidRPr="00625712">
        <w:rPr>
          <w:bCs/>
          <w:szCs w:val="28"/>
        </w:rPr>
        <w:t>д) облада</w:t>
      </w:r>
      <w:r>
        <w:rPr>
          <w:bCs/>
          <w:szCs w:val="28"/>
        </w:rPr>
        <w:t xml:space="preserve">ет свойством аддитивности. </w:t>
      </w:r>
    </w:p>
    <w:p w:rsidR="00C73905" w:rsidRPr="00625712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</w:p>
    <w:p w:rsidR="00C73905" w:rsidRPr="00625712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18 </w:t>
      </w:r>
      <w:r w:rsidRPr="00625712">
        <w:rPr>
          <w:sz w:val="28"/>
          <w:szCs w:val="28"/>
        </w:rPr>
        <w:t>Укажите показатели, которые можно использовать в качестве нормативных при оценке эффективности проекта с помощью показателя внутренней нормы ре</w:t>
      </w:r>
      <w:r w:rsidRPr="00625712">
        <w:rPr>
          <w:sz w:val="28"/>
          <w:szCs w:val="28"/>
        </w:rPr>
        <w:t>н</w:t>
      </w:r>
      <w:r w:rsidRPr="00625712">
        <w:rPr>
          <w:sz w:val="28"/>
          <w:szCs w:val="28"/>
        </w:rPr>
        <w:t>табельности:</w:t>
      </w:r>
    </w:p>
    <w:p w:rsidR="00C73905" w:rsidRPr="00625712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5712">
        <w:rPr>
          <w:sz w:val="28"/>
          <w:szCs w:val="28"/>
        </w:rPr>
        <w:t>а) коэффициент оборачиваемости;</w:t>
      </w:r>
    </w:p>
    <w:p w:rsidR="00C73905" w:rsidRPr="00F2015A" w:rsidRDefault="00C73905" w:rsidP="00C73905">
      <w:pPr>
        <w:pStyle w:val="31"/>
        <w:spacing w:line="360" w:lineRule="auto"/>
        <w:rPr>
          <w:bCs/>
          <w:szCs w:val="28"/>
        </w:rPr>
      </w:pPr>
      <w:r w:rsidRPr="00F2015A">
        <w:rPr>
          <w:bCs/>
          <w:szCs w:val="28"/>
        </w:rPr>
        <w:t>б) средневзвешенная стоим</w:t>
      </w:r>
      <w:r>
        <w:rPr>
          <w:bCs/>
          <w:szCs w:val="28"/>
        </w:rPr>
        <w:t xml:space="preserve">ость капитала предприятия; </w:t>
      </w:r>
    </w:p>
    <w:p w:rsidR="00C73905" w:rsidRPr="00625712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5712">
        <w:rPr>
          <w:sz w:val="28"/>
          <w:szCs w:val="28"/>
        </w:rPr>
        <w:t>в) фондоемкость;</w:t>
      </w:r>
    </w:p>
    <w:p w:rsidR="00C73905" w:rsidRDefault="00C73905" w:rsidP="00C73905">
      <w:pPr>
        <w:spacing w:line="360" w:lineRule="auto"/>
        <w:ind w:firstLine="720"/>
        <w:jc w:val="both"/>
        <w:rPr>
          <w:bCs/>
          <w:sz w:val="28"/>
          <w:szCs w:val="28"/>
        </w:rPr>
      </w:pPr>
      <w:r w:rsidRPr="00F2015A">
        <w:rPr>
          <w:bCs/>
          <w:sz w:val="28"/>
          <w:szCs w:val="28"/>
        </w:rPr>
        <w:t>г) рентабельно</w:t>
      </w:r>
      <w:r>
        <w:rPr>
          <w:bCs/>
          <w:sz w:val="28"/>
          <w:szCs w:val="28"/>
        </w:rPr>
        <w:t xml:space="preserve">сть собственного капитала. </w:t>
      </w:r>
    </w:p>
    <w:p w:rsidR="00C73905" w:rsidRPr="00F2015A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</w:p>
    <w:p w:rsidR="00C73905" w:rsidRPr="003548C6" w:rsidRDefault="00C73905" w:rsidP="00C73905">
      <w:pPr>
        <w:autoSpaceDE w:val="0"/>
        <w:autoSpaceDN w:val="0"/>
        <w:adjustRightInd w:val="0"/>
        <w:spacing w:line="360" w:lineRule="auto"/>
        <w:ind w:firstLine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19 </w:t>
      </w:r>
      <w:r w:rsidRPr="003548C6">
        <w:rPr>
          <w:color w:val="000000"/>
          <w:sz w:val="28"/>
          <w:szCs w:val="28"/>
        </w:rPr>
        <w:t>Укажите недостатки внутренней нормы рентабельности:</w:t>
      </w:r>
    </w:p>
    <w:p w:rsidR="00C73905" w:rsidRPr="00F2015A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bCs/>
          <w:color w:val="000000"/>
          <w:sz w:val="28"/>
          <w:szCs w:val="28"/>
        </w:rPr>
      </w:pPr>
      <w:r w:rsidRPr="00F2015A">
        <w:rPr>
          <w:bCs/>
          <w:color w:val="000000"/>
          <w:sz w:val="28"/>
          <w:szCs w:val="28"/>
        </w:rPr>
        <w:t>а) ошибочность ранжирования взаимоисключающих проектов по данному критерию</w:t>
      </w:r>
      <w:r>
        <w:rPr>
          <w:bCs/>
          <w:color w:val="000000"/>
          <w:sz w:val="28"/>
          <w:szCs w:val="28"/>
        </w:rPr>
        <w:t>;</w:t>
      </w:r>
    </w:p>
    <w:p w:rsidR="00C73905" w:rsidRPr="003548C6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3548C6">
        <w:rPr>
          <w:color w:val="000000"/>
          <w:sz w:val="28"/>
          <w:szCs w:val="28"/>
        </w:rPr>
        <w:t>б) для расчета показателя требуется обосновывать норму дисконта;</w:t>
      </w:r>
    </w:p>
    <w:p w:rsidR="00C73905" w:rsidRPr="00F2015A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bCs/>
          <w:color w:val="000000"/>
          <w:sz w:val="28"/>
          <w:szCs w:val="28"/>
        </w:rPr>
      </w:pPr>
      <w:r w:rsidRPr="00F2015A">
        <w:rPr>
          <w:bCs/>
          <w:color w:val="000000"/>
          <w:sz w:val="28"/>
          <w:szCs w:val="28"/>
        </w:rPr>
        <w:t>в)отсутствие свойства аддитивности;</w:t>
      </w:r>
    </w:p>
    <w:p w:rsidR="00C73905" w:rsidRPr="003548C6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3548C6">
        <w:rPr>
          <w:color w:val="000000"/>
          <w:sz w:val="28"/>
          <w:szCs w:val="28"/>
        </w:rPr>
        <w:t>г) не целесообразно использовать для оценки краткосрочных проектов;</w:t>
      </w:r>
    </w:p>
    <w:p w:rsidR="00C73905" w:rsidRPr="00F2015A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bCs/>
          <w:color w:val="000000"/>
          <w:sz w:val="28"/>
          <w:szCs w:val="28"/>
        </w:rPr>
      </w:pPr>
      <w:r w:rsidRPr="00F2015A">
        <w:rPr>
          <w:bCs/>
          <w:color w:val="000000"/>
          <w:sz w:val="28"/>
          <w:szCs w:val="28"/>
        </w:rPr>
        <w:t>д)</w:t>
      </w:r>
      <w:r w:rsidR="00193A44">
        <w:rPr>
          <w:bCs/>
          <w:color w:val="000000"/>
          <w:sz w:val="28"/>
          <w:szCs w:val="28"/>
        </w:rPr>
        <w:t xml:space="preserve"> </w:t>
      </w:r>
      <w:r w:rsidRPr="00F2015A">
        <w:rPr>
          <w:bCs/>
          <w:color w:val="000000"/>
          <w:sz w:val="28"/>
          <w:szCs w:val="28"/>
        </w:rPr>
        <w:t>не корректно оценивает взаимоисключающие проекты с разными масшт</w:t>
      </w:r>
      <w:r w:rsidRPr="00F2015A">
        <w:rPr>
          <w:bCs/>
          <w:color w:val="000000"/>
          <w:sz w:val="28"/>
          <w:szCs w:val="28"/>
        </w:rPr>
        <w:t>а</w:t>
      </w:r>
      <w:r w:rsidRPr="00F2015A">
        <w:rPr>
          <w:bCs/>
          <w:color w:val="000000"/>
          <w:sz w:val="28"/>
          <w:szCs w:val="28"/>
        </w:rPr>
        <w:t>бами капи</w:t>
      </w:r>
      <w:r>
        <w:rPr>
          <w:bCs/>
          <w:color w:val="000000"/>
          <w:sz w:val="28"/>
          <w:szCs w:val="28"/>
        </w:rPr>
        <w:t>таловложений</w:t>
      </w:r>
      <w:r w:rsidRPr="00F2015A">
        <w:rPr>
          <w:bCs/>
          <w:color w:val="000000"/>
          <w:sz w:val="28"/>
          <w:szCs w:val="28"/>
        </w:rPr>
        <w:t>.</w:t>
      </w:r>
    </w:p>
    <w:p w:rsidR="00C73905" w:rsidRPr="003548C6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C73905" w:rsidRPr="003548C6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20 </w:t>
      </w:r>
      <w:r w:rsidRPr="003548C6">
        <w:rPr>
          <w:color w:val="000000"/>
          <w:sz w:val="28"/>
          <w:szCs w:val="28"/>
        </w:rPr>
        <w:t>Укажите преимущества использования индекса доходности:</w:t>
      </w:r>
    </w:p>
    <w:p w:rsidR="00C73905" w:rsidRPr="00F2015A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bCs/>
          <w:color w:val="000000"/>
          <w:sz w:val="28"/>
          <w:szCs w:val="28"/>
        </w:rPr>
      </w:pPr>
      <w:r w:rsidRPr="00F2015A">
        <w:rPr>
          <w:bCs/>
          <w:color w:val="000000"/>
          <w:sz w:val="28"/>
          <w:szCs w:val="28"/>
        </w:rPr>
        <w:t>а)учитывает временную ц</w:t>
      </w:r>
      <w:r>
        <w:rPr>
          <w:bCs/>
          <w:color w:val="000000"/>
          <w:sz w:val="28"/>
          <w:szCs w:val="28"/>
        </w:rPr>
        <w:t xml:space="preserve">енность денежных вложений; </w:t>
      </w:r>
    </w:p>
    <w:p w:rsidR="00C73905" w:rsidRPr="003548C6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3548C6">
        <w:rPr>
          <w:color w:val="000000"/>
          <w:sz w:val="28"/>
          <w:szCs w:val="28"/>
        </w:rPr>
        <w:t xml:space="preserve">б) для исчисления этого показателя используется учетная прибыль; </w:t>
      </w:r>
    </w:p>
    <w:p w:rsidR="00C73905" w:rsidRPr="00F2015A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bCs/>
          <w:color w:val="000000"/>
          <w:sz w:val="28"/>
          <w:szCs w:val="28"/>
        </w:rPr>
      </w:pPr>
      <w:r w:rsidRPr="00F2015A">
        <w:rPr>
          <w:bCs/>
          <w:color w:val="000000"/>
          <w:sz w:val="28"/>
          <w:szCs w:val="28"/>
        </w:rPr>
        <w:t>в) удобство интерпретации в силу относительности;</w:t>
      </w:r>
    </w:p>
    <w:p w:rsidR="00C73905" w:rsidRPr="003548C6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3548C6">
        <w:rPr>
          <w:color w:val="000000"/>
          <w:sz w:val="28"/>
          <w:szCs w:val="28"/>
        </w:rPr>
        <w:t>г) обладает свойством аддитивности;</w:t>
      </w:r>
    </w:p>
    <w:p w:rsidR="00C73905" w:rsidRPr="00F2015A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bCs/>
          <w:color w:val="000000"/>
          <w:sz w:val="28"/>
          <w:szCs w:val="28"/>
        </w:rPr>
      </w:pPr>
      <w:r w:rsidRPr="00F2015A">
        <w:rPr>
          <w:bCs/>
          <w:color w:val="000000"/>
          <w:sz w:val="28"/>
          <w:szCs w:val="28"/>
        </w:rPr>
        <w:t>д) можно использовать для оценки капиталовложений в условиях ограниче</w:t>
      </w:r>
      <w:r w:rsidRPr="00F2015A">
        <w:rPr>
          <w:bCs/>
          <w:color w:val="000000"/>
          <w:sz w:val="28"/>
          <w:szCs w:val="28"/>
        </w:rPr>
        <w:t>н</w:t>
      </w:r>
      <w:r w:rsidRPr="00F2015A">
        <w:rPr>
          <w:bCs/>
          <w:color w:val="000000"/>
          <w:sz w:val="28"/>
          <w:szCs w:val="28"/>
        </w:rPr>
        <w:t>ного инве</w:t>
      </w:r>
      <w:r>
        <w:rPr>
          <w:bCs/>
          <w:color w:val="000000"/>
          <w:sz w:val="28"/>
          <w:szCs w:val="28"/>
        </w:rPr>
        <w:t xml:space="preserve">стиционного бюджета. </w:t>
      </w:r>
    </w:p>
    <w:p w:rsidR="00C73905" w:rsidRPr="003548C6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C73905" w:rsidRPr="003548C6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21 </w:t>
      </w:r>
      <w:r w:rsidRPr="003548C6">
        <w:rPr>
          <w:color w:val="000000"/>
          <w:sz w:val="28"/>
          <w:szCs w:val="28"/>
        </w:rPr>
        <w:t>Показатель, характеризующий отношение средней посленалоговой приб</w:t>
      </w:r>
      <w:r w:rsidRPr="003548C6">
        <w:rPr>
          <w:color w:val="000000"/>
          <w:sz w:val="28"/>
          <w:szCs w:val="28"/>
        </w:rPr>
        <w:t>ы</w:t>
      </w:r>
      <w:r w:rsidRPr="003548C6">
        <w:rPr>
          <w:color w:val="000000"/>
          <w:sz w:val="28"/>
          <w:szCs w:val="28"/>
        </w:rPr>
        <w:t xml:space="preserve">ли к средним учетным инвестициям, </w:t>
      </w:r>
      <w:r w:rsidR="008601BA" w:rsidRPr="009F4E3F">
        <w:rPr>
          <w:sz w:val="28"/>
          <w:szCs w:val="28"/>
        </w:rPr>
        <w:t>–</w:t>
      </w:r>
      <w:r w:rsidRPr="003548C6">
        <w:rPr>
          <w:color w:val="000000"/>
          <w:sz w:val="28"/>
          <w:szCs w:val="28"/>
        </w:rPr>
        <w:t xml:space="preserve"> это ... :</w:t>
      </w:r>
    </w:p>
    <w:p w:rsidR="00C73905" w:rsidRPr="00F2015A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bCs/>
          <w:color w:val="000000"/>
          <w:sz w:val="28"/>
          <w:szCs w:val="28"/>
        </w:rPr>
      </w:pPr>
      <w:r w:rsidRPr="00F2015A">
        <w:rPr>
          <w:bCs/>
          <w:color w:val="000000"/>
          <w:sz w:val="28"/>
          <w:szCs w:val="28"/>
        </w:rPr>
        <w:t>а)учетная норма рентабельности;</w:t>
      </w:r>
    </w:p>
    <w:p w:rsidR="00C73905" w:rsidRPr="003548C6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3548C6">
        <w:rPr>
          <w:color w:val="000000"/>
          <w:sz w:val="28"/>
          <w:szCs w:val="28"/>
        </w:rPr>
        <w:t>б) внутренняя норма рентабельности;</w:t>
      </w:r>
    </w:p>
    <w:p w:rsidR="00C73905" w:rsidRPr="003548C6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3548C6">
        <w:rPr>
          <w:color w:val="000000"/>
          <w:sz w:val="28"/>
          <w:szCs w:val="28"/>
        </w:rPr>
        <w:t>в) дисконтированный срок окупаемости инвестиций;</w:t>
      </w:r>
    </w:p>
    <w:p w:rsidR="00C73905" w:rsidRPr="003548C6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3548C6">
        <w:rPr>
          <w:color w:val="000000"/>
          <w:sz w:val="28"/>
          <w:szCs w:val="28"/>
        </w:rPr>
        <w:t>г) чистая текущая стоимость.</w:t>
      </w:r>
    </w:p>
    <w:p w:rsidR="00C73905" w:rsidRPr="003548C6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C73905" w:rsidRPr="003548C6" w:rsidRDefault="00C73905" w:rsidP="00C73905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22</w:t>
      </w:r>
      <w:r w:rsidRPr="003548C6">
        <w:rPr>
          <w:color w:val="000000"/>
          <w:sz w:val="28"/>
          <w:szCs w:val="28"/>
        </w:rPr>
        <w:t xml:space="preserve"> Укажите недостаток показателя учетная норма рентабельности: </w:t>
      </w:r>
    </w:p>
    <w:p w:rsidR="00C73905" w:rsidRPr="003548C6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3548C6">
        <w:rPr>
          <w:color w:val="000000"/>
          <w:sz w:val="28"/>
          <w:szCs w:val="28"/>
        </w:rPr>
        <w:t>а) отсутствует свойство аддитивности;</w:t>
      </w:r>
    </w:p>
    <w:p w:rsidR="00C73905" w:rsidRPr="00F2015A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bCs/>
          <w:color w:val="000000"/>
          <w:sz w:val="28"/>
          <w:szCs w:val="28"/>
        </w:rPr>
      </w:pPr>
      <w:r w:rsidRPr="00F2015A">
        <w:rPr>
          <w:bCs/>
          <w:color w:val="000000"/>
          <w:sz w:val="28"/>
          <w:szCs w:val="28"/>
        </w:rPr>
        <w:t>б)учетная норма рентабельности игнорирует временную оценку денежных вложений;</w:t>
      </w:r>
    </w:p>
    <w:p w:rsidR="00C73905" w:rsidRPr="003548C6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3548C6">
        <w:rPr>
          <w:color w:val="000000"/>
          <w:sz w:val="28"/>
          <w:szCs w:val="28"/>
        </w:rPr>
        <w:t>в) ошибочность ранжирования взаимоисключающих проектов по данному критерию;</w:t>
      </w:r>
    </w:p>
    <w:p w:rsidR="00C73905" w:rsidRPr="003548C6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3548C6">
        <w:rPr>
          <w:color w:val="000000"/>
          <w:sz w:val="28"/>
          <w:szCs w:val="28"/>
        </w:rPr>
        <w:t>г) игнорируются денежные потоки, возникающие после момента окупаемости, что может привести к недооцениванию привлекательности инвестиций.</w:t>
      </w:r>
    </w:p>
    <w:p w:rsidR="00C73905" w:rsidRPr="003548C6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C73905" w:rsidRPr="003548C6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23 </w:t>
      </w:r>
      <w:r w:rsidRPr="003548C6">
        <w:rPr>
          <w:color w:val="000000"/>
          <w:sz w:val="28"/>
          <w:szCs w:val="28"/>
        </w:rPr>
        <w:t>Результат капиталовложений, скорректированный на связанные с этим п</w:t>
      </w:r>
      <w:r w:rsidRPr="003548C6">
        <w:rPr>
          <w:color w:val="000000"/>
          <w:sz w:val="28"/>
          <w:szCs w:val="28"/>
        </w:rPr>
        <w:t>о</w:t>
      </w:r>
      <w:r w:rsidRPr="003548C6">
        <w:rPr>
          <w:color w:val="000000"/>
          <w:sz w:val="28"/>
          <w:szCs w:val="28"/>
        </w:rPr>
        <w:t>следствия изменения экологической или социальной среды - это ... :</w:t>
      </w:r>
    </w:p>
    <w:p w:rsidR="00C73905" w:rsidRPr="003548C6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3548C6">
        <w:rPr>
          <w:color w:val="000000"/>
          <w:sz w:val="28"/>
          <w:szCs w:val="28"/>
        </w:rPr>
        <w:t>а) учетная норма рентабельности;</w:t>
      </w:r>
    </w:p>
    <w:p w:rsidR="00C73905" w:rsidRPr="003548C6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3548C6">
        <w:rPr>
          <w:color w:val="000000"/>
          <w:sz w:val="28"/>
          <w:szCs w:val="28"/>
        </w:rPr>
        <w:t>б) коэффициент сравнительной экономической эффективности;</w:t>
      </w:r>
    </w:p>
    <w:p w:rsidR="00C73905" w:rsidRPr="003548C6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3548C6">
        <w:rPr>
          <w:color w:val="000000"/>
          <w:sz w:val="28"/>
          <w:szCs w:val="28"/>
        </w:rPr>
        <w:t>в) модифицированная внутренняя норма рентабельности;</w:t>
      </w:r>
    </w:p>
    <w:p w:rsidR="00C73905" w:rsidRPr="00F2015A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bCs/>
          <w:color w:val="000000"/>
          <w:sz w:val="28"/>
          <w:szCs w:val="28"/>
        </w:rPr>
      </w:pPr>
      <w:r w:rsidRPr="00F2015A">
        <w:rPr>
          <w:bCs/>
          <w:color w:val="000000"/>
          <w:sz w:val="28"/>
          <w:szCs w:val="28"/>
        </w:rPr>
        <w:t>г)ожидаемый экономический эффект.</w:t>
      </w:r>
    </w:p>
    <w:p w:rsidR="00C73905" w:rsidRPr="003548C6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C73905" w:rsidRPr="003548C6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24 </w:t>
      </w:r>
      <w:r w:rsidRPr="003548C6">
        <w:rPr>
          <w:color w:val="000000"/>
          <w:sz w:val="28"/>
          <w:szCs w:val="28"/>
        </w:rPr>
        <w:t xml:space="preserve">Среднегодовая величина возмещения </w:t>
      </w:r>
      <w:r w:rsidR="000C3D92">
        <w:rPr>
          <w:color w:val="000000"/>
          <w:sz w:val="28"/>
          <w:szCs w:val="28"/>
        </w:rPr>
        <w:t>затрат</w:t>
      </w:r>
      <w:r w:rsidRPr="003548C6">
        <w:rPr>
          <w:color w:val="000000"/>
          <w:sz w:val="28"/>
          <w:szCs w:val="28"/>
        </w:rPr>
        <w:t xml:space="preserve"> инвестированного в проект к</w:t>
      </w:r>
      <w:r w:rsidRPr="003548C6">
        <w:rPr>
          <w:color w:val="000000"/>
          <w:sz w:val="28"/>
          <w:szCs w:val="28"/>
        </w:rPr>
        <w:t>а</w:t>
      </w:r>
      <w:r w:rsidRPr="003548C6">
        <w:rPr>
          <w:color w:val="000000"/>
          <w:sz w:val="28"/>
          <w:szCs w:val="28"/>
        </w:rPr>
        <w:t>питала - это ... :</w:t>
      </w:r>
    </w:p>
    <w:p w:rsidR="00C73905" w:rsidRPr="00F2015A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bCs/>
          <w:color w:val="000000"/>
          <w:sz w:val="28"/>
          <w:szCs w:val="28"/>
        </w:rPr>
      </w:pPr>
      <w:r w:rsidRPr="00F2015A">
        <w:rPr>
          <w:bCs/>
          <w:color w:val="000000"/>
          <w:sz w:val="28"/>
          <w:szCs w:val="28"/>
        </w:rPr>
        <w:t>а)годовые эквивалентные затраты;</w:t>
      </w:r>
    </w:p>
    <w:p w:rsidR="00C73905" w:rsidRPr="003548C6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3548C6">
        <w:rPr>
          <w:color w:val="000000"/>
          <w:sz w:val="28"/>
          <w:szCs w:val="28"/>
        </w:rPr>
        <w:t>б) коэффициент сравнительной экономической эффективности;</w:t>
      </w:r>
    </w:p>
    <w:p w:rsidR="00C73905" w:rsidRPr="003548C6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3548C6">
        <w:rPr>
          <w:color w:val="000000"/>
          <w:sz w:val="28"/>
          <w:szCs w:val="28"/>
        </w:rPr>
        <w:t>в) модифицированная внутренняя норма рентабельности;</w:t>
      </w:r>
    </w:p>
    <w:p w:rsidR="00C73905" w:rsidRPr="003548C6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3548C6">
        <w:rPr>
          <w:color w:val="000000"/>
          <w:sz w:val="28"/>
          <w:szCs w:val="28"/>
        </w:rPr>
        <w:t>г) ожидаемый экономический эффект.</w:t>
      </w:r>
    </w:p>
    <w:p w:rsidR="00C73905" w:rsidRPr="003548C6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b/>
          <w:bCs/>
          <w:color w:val="000000"/>
          <w:sz w:val="28"/>
          <w:szCs w:val="28"/>
        </w:rPr>
      </w:pPr>
    </w:p>
    <w:p w:rsidR="00C73905" w:rsidRPr="00E86AE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25 </w:t>
      </w:r>
      <w:r w:rsidRPr="00E86AE5">
        <w:rPr>
          <w:sz w:val="28"/>
          <w:szCs w:val="28"/>
        </w:rPr>
        <w:t>Какой вид эффективности характеризуется такими показателями, как ур</w:t>
      </w:r>
      <w:r w:rsidRPr="00E86AE5">
        <w:rPr>
          <w:sz w:val="28"/>
          <w:szCs w:val="28"/>
        </w:rPr>
        <w:t>о</w:t>
      </w:r>
      <w:r w:rsidRPr="00E86AE5">
        <w:rPr>
          <w:sz w:val="28"/>
          <w:szCs w:val="28"/>
        </w:rPr>
        <w:t>вень рентабельности, доход на вложенный капитал, производительность труда:</w:t>
      </w:r>
    </w:p>
    <w:p w:rsidR="00C73905" w:rsidRPr="00E86AE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E86AE5">
        <w:rPr>
          <w:sz w:val="28"/>
          <w:szCs w:val="28"/>
        </w:rPr>
        <w:t>а) общественная эффективность;</w:t>
      </w:r>
    </w:p>
    <w:p w:rsidR="00C73905" w:rsidRPr="00E86AE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E86AE5">
        <w:rPr>
          <w:sz w:val="28"/>
          <w:szCs w:val="28"/>
        </w:rPr>
        <w:t>б) коммерческая эффективность</w:t>
      </w:r>
      <w:r w:rsidRPr="00E86AE5">
        <w:rPr>
          <w:b/>
          <w:sz w:val="28"/>
          <w:szCs w:val="28"/>
        </w:rPr>
        <w:t>;</w:t>
      </w:r>
    </w:p>
    <w:p w:rsidR="00C73905" w:rsidRPr="00E86AE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E86AE5">
        <w:rPr>
          <w:sz w:val="28"/>
          <w:szCs w:val="28"/>
        </w:rPr>
        <w:t>в) оценка эффективности участия в проекте;</w:t>
      </w:r>
    </w:p>
    <w:p w:rsidR="00C73905" w:rsidRPr="00F2015A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F2015A">
        <w:rPr>
          <w:sz w:val="28"/>
          <w:szCs w:val="28"/>
        </w:rPr>
        <w:t>г) экономическая эффективность;</w:t>
      </w:r>
    </w:p>
    <w:p w:rsidR="00C73905" w:rsidRDefault="00C73905" w:rsidP="00472C03">
      <w:pPr>
        <w:spacing w:line="360" w:lineRule="auto"/>
        <w:ind w:firstLine="720"/>
        <w:jc w:val="both"/>
        <w:rPr>
          <w:sz w:val="28"/>
        </w:rPr>
      </w:pPr>
      <w:r w:rsidRPr="00E86AE5">
        <w:rPr>
          <w:sz w:val="28"/>
          <w:szCs w:val="28"/>
        </w:rPr>
        <w:t>д) бюджетная эффективность.</w:t>
      </w:r>
    </w:p>
    <w:p w:rsidR="00C73905" w:rsidRDefault="00C73905" w:rsidP="00C73905">
      <w:pPr>
        <w:widowControl w:val="0"/>
        <w:shd w:val="clear" w:color="auto" w:fill="FFFFFF"/>
        <w:ind w:firstLine="709"/>
        <w:jc w:val="both"/>
        <w:rPr>
          <w:sz w:val="28"/>
        </w:rPr>
        <w:sectPr w:rsidR="00C73905" w:rsidSect="00B36820"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C73905" w:rsidRDefault="008E2C5B" w:rsidP="0067194E">
      <w:pPr>
        <w:pStyle w:val="2"/>
      </w:pPr>
      <w:bookmarkStart w:id="138" w:name="_Toc319950010"/>
      <w:r>
        <w:lastRenderedPageBreak/>
        <w:t>6</w:t>
      </w:r>
      <w:r w:rsidR="00C73905">
        <w:t xml:space="preserve"> Особенности оц</w:t>
      </w:r>
      <w:r w:rsidR="00C14345">
        <w:t>енки</w:t>
      </w:r>
      <w:r w:rsidR="003C6BDA">
        <w:t xml:space="preserve"> видов экономической</w:t>
      </w:r>
      <w:r w:rsidR="00C14345">
        <w:t xml:space="preserve"> эффективности </w:t>
      </w:r>
      <w:r w:rsidR="003C6BDA">
        <w:br/>
      </w:r>
      <w:r w:rsidR="00C14345">
        <w:t>инвестиционных</w:t>
      </w:r>
      <w:r w:rsidR="00C73905">
        <w:t xml:space="preserve"> проект</w:t>
      </w:r>
      <w:bookmarkEnd w:id="138"/>
      <w:r w:rsidR="00C14345">
        <w:t>ов</w:t>
      </w:r>
    </w:p>
    <w:p w:rsidR="00C14345" w:rsidRDefault="008E2C5B" w:rsidP="00193A44">
      <w:pPr>
        <w:pStyle w:val="3"/>
      </w:pPr>
      <w:bookmarkStart w:id="139" w:name="_Toc319950011"/>
      <w:r>
        <w:t>6</w:t>
      </w:r>
      <w:r w:rsidR="00C73905">
        <w:t>.1 Оценка обществе</w:t>
      </w:r>
      <w:r w:rsidR="00C14345">
        <w:t>нной эффективности инвестиционных</w:t>
      </w:r>
      <w:r w:rsidR="00C73905">
        <w:t xml:space="preserve"> проект</w:t>
      </w:r>
      <w:bookmarkEnd w:id="139"/>
      <w:r w:rsidR="00C14345">
        <w:t>ов</w:t>
      </w:r>
    </w:p>
    <w:p w:rsidR="00C73905" w:rsidRPr="00C14345" w:rsidRDefault="00C14345" w:rsidP="00193A44">
      <w:pPr>
        <w:pStyle w:val="3"/>
      </w:pPr>
      <w:r>
        <w:t>Об</w:t>
      </w:r>
      <w:r w:rsidR="00C73905" w:rsidRPr="00C14345">
        <w:t xml:space="preserve">щественная эффективность </w:t>
      </w:r>
      <w:r w:rsidR="001D22CA">
        <w:t>характеризуется</w:t>
      </w:r>
      <w:r w:rsidR="00C73905" w:rsidRPr="00C14345">
        <w:t xml:space="preserve"> систем</w:t>
      </w:r>
      <w:r w:rsidR="001D22CA">
        <w:t>ой</w:t>
      </w:r>
      <w:r w:rsidR="00C73905" w:rsidRPr="00C14345">
        <w:t xml:space="preserve"> показателей, учитывающих социально-экономические последствия осуществления инвестиционного проекта для общества в целом, включая непосредственные результаты и затраты проекта и внешние эффекты и общественные блага.</w:t>
      </w:r>
    </w:p>
    <w:p w:rsidR="00C73905" w:rsidRDefault="00C73905" w:rsidP="00C14345">
      <w:pPr>
        <w:pStyle w:val="13"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При этом оцениваются как непосредственные результаты и затраты проекта, так и внешние. К внешним последствиям относятся затраты и результаты в смежных отраслях экономики, экологические, социальные и другие внеэкономические эффе</w:t>
      </w:r>
      <w:r>
        <w:rPr>
          <w:sz w:val="28"/>
        </w:rPr>
        <w:t>к</w:t>
      </w:r>
      <w:r>
        <w:rPr>
          <w:sz w:val="28"/>
        </w:rPr>
        <w:t>ты. Примерами внешних эффектов являются:</w:t>
      </w:r>
    </w:p>
    <w:p w:rsidR="00C73905" w:rsidRDefault="00C73905" w:rsidP="00C73905">
      <w:pPr>
        <w:pStyle w:val="13"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1) ухудшение условий ловли рыбы на реке в результате работы расположенн</w:t>
      </w:r>
      <w:r>
        <w:rPr>
          <w:sz w:val="28"/>
        </w:rPr>
        <w:t>о</w:t>
      </w:r>
      <w:r>
        <w:rPr>
          <w:sz w:val="28"/>
        </w:rPr>
        <w:t>го выше по течению металлургического завода;</w:t>
      </w:r>
    </w:p>
    <w:p w:rsidR="00C73905" w:rsidRDefault="00C73905" w:rsidP="00C73905">
      <w:pPr>
        <w:pStyle w:val="31"/>
        <w:spacing w:line="360" w:lineRule="auto"/>
        <w:ind w:firstLine="709"/>
      </w:pPr>
      <w:r>
        <w:t>2) изменение рыночной стоимости жилых домов или квартир в результате строительства вблизи них крупного промышленного предприятия, торгового центра или станции метрополитена;</w:t>
      </w:r>
    </w:p>
    <w:p w:rsidR="00C73905" w:rsidRDefault="00C73905" w:rsidP="00C73905">
      <w:pPr>
        <w:pStyle w:val="31"/>
        <w:spacing w:line="360" w:lineRule="auto"/>
        <w:ind w:firstLine="709"/>
      </w:pPr>
      <w:r>
        <w:t>3) уменьшение оборотных средств отправителей или получателей грузов в р</w:t>
      </w:r>
      <w:r>
        <w:t>е</w:t>
      </w:r>
      <w:r>
        <w:t>зультате реализации транспортными организациями проектов, повышающих сре</w:t>
      </w:r>
      <w:r>
        <w:t>д</w:t>
      </w:r>
      <w:r>
        <w:t>нюю скорость движения транспортных средств;</w:t>
      </w:r>
    </w:p>
    <w:p w:rsidR="00C73905" w:rsidRDefault="00C73905" w:rsidP="00C73905">
      <w:pPr>
        <w:pStyle w:val="31"/>
        <w:spacing w:line="360" w:lineRule="auto"/>
        <w:ind w:firstLine="709"/>
      </w:pPr>
      <w:r>
        <w:t>4) увеличение доходов сельскохозяйственных предприятий при осуществл</w:t>
      </w:r>
      <w:r>
        <w:t>е</w:t>
      </w:r>
      <w:r>
        <w:t>нии строительства новых автомобильных дорог в сельской местности.</w:t>
      </w:r>
    </w:p>
    <w:p w:rsidR="00C73905" w:rsidRDefault="00C73905" w:rsidP="00C73905">
      <w:pPr>
        <w:pStyle w:val="a5"/>
        <w:widowControl w:val="0"/>
        <w:spacing w:line="360" w:lineRule="auto"/>
        <w:ind w:firstLine="709"/>
      </w:pPr>
      <w:r>
        <w:t>Внешние эффекты рекомендуется учитывать в количественной форме при н</w:t>
      </w:r>
      <w:r>
        <w:t>а</w:t>
      </w:r>
      <w:r>
        <w:t>личии соответствующих нормативных и методических документов. В отдельных случаях, когда внешние эффекты существенны, а указанные документы отсутств</w:t>
      </w:r>
      <w:r>
        <w:t>у</w:t>
      </w:r>
      <w:r>
        <w:t>ют, или невозможно произвести количественную оценку влияния внешних эффе</w:t>
      </w:r>
      <w:r>
        <w:t>к</w:t>
      </w:r>
      <w:r>
        <w:t>тов, допускается качественная оценка в форме заключение независимых экспертов.</w:t>
      </w:r>
    </w:p>
    <w:p w:rsidR="00C73905" w:rsidRDefault="00C73905" w:rsidP="00C73905">
      <w:pPr>
        <w:pStyle w:val="a5"/>
        <w:widowControl w:val="0"/>
        <w:spacing w:line="360" w:lineRule="auto"/>
        <w:ind w:firstLine="709"/>
      </w:pPr>
      <w:r>
        <w:t>При определении показателей общественной эффективности необходимо уч</w:t>
      </w:r>
      <w:r>
        <w:t>и</w:t>
      </w:r>
      <w:r>
        <w:t>тывать следующие условия:</w:t>
      </w:r>
    </w:p>
    <w:p w:rsidR="00C73905" w:rsidRDefault="00C73905" w:rsidP="00C73905">
      <w:pPr>
        <w:pStyle w:val="a5"/>
        <w:widowControl w:val="0"/>
        <w:spacing w:line="360" w:lineRule="auto"/>
        <w:ind w:firstLine="709"/>
      </w:pPr>
      <w:r>
        <w:t>1) при прогнозировании денежных потоков необходимо выполнить стоимос</w:t>
      </w:r>
      <w:r>
        <w:t>т</w:t>
      </w:r>
      <w:r>
        <w:lastRenderedPageBreak/>
        <w:t>ную оценку последствий осуществления данного проекта в смежных отраслях эк</w:t>
      </w:r>
      <w:r>
        <w:t>о</w:t>
      </w:r>
      <w:r>
        <w:t>номики, включая социальную и экологическую сферу;</w:t>
      </w:r>
    </w:p>
    <w:p w:rsidR="00C73905" w:rsidRDefault="00C73905" w:rsidP="00C73905">
      <w:pPr>
        <w:pStyle w:val="a5"/>
        <w:widowControl w:val="0"/>
        <w:spacing w:line="360" w:lineRule="auto"/>
        <w:ind w:firstLine="709"/>
      </w:pPr>
      <w:r>
        <w:t>2) в составе оборотного капитала отражаются только материальные запасы и резервы денежных средств;</w:t>
      </w:r>
    </w:p>
    <w:p w:rsidR="00C73905" w:rsidRDefault="00C73905" w:rsidP="00C73905">
      <w:pPr>
        <w:pStyle w:val="a5"/>
        <w:widowControl w:val="0"/>
        <w:spacing w:line="360" w:lineRule="auto"/>
        <w:ind w:firstLine="709"/>
      </w:pPr>
      <w:r>
        <w:t>3) при определении денежных поступлений и выплат по операционной и ф</w:t>
      </w:r>
      <w:r>
        <w:t>и</w:t>
      </w:r>
      <w:r>
        <w:t>нансовой деятельности из их состава исключаются любые виды платежей, при кот</w:t>
      </w:r>
      <w:r>
        <w:t>о</w:t>
      </w:r>
      <w:r>
        <w:t>рых финансовые ресурсы передаются от одного участника проекта к другому - пл</w:t>
      </w:r>
      <w:r>
        <w:t>а</w:t>
      </w:r>
      <w:r>
        <w:t>тежи, связанные с получением и обслуживанием кредитов; субсидии; дотации; н</w:t>
      </w:r>
      <w:r>
        <w:t>а</w:t>
      </w:r>
      <w:r>
        <w:t>логовые льготы.</w:t>
      </w:r>
    </w:p>
    <w:p w:rsidR="00C73905" w:rsidRDefault="00C73905" w:rsidP="00C73905">
      <w:pPr>
        <w:pStyle w:val="a5"/>
        <w:widowControl w:val="0"/>
        <w:spacing w:line="360" w:lineRule="auto"/>
        <w:ind w:firstLine="709"/>
      </w:pPr>
      <w:r>
        <w:t>Субсидии – пособие в денежной или натуральной форме, предоставляемое г</w:t>
      </w:r>
      <w:r>
        <w:t>о</w:t>
      </w:r>
      <w:r>
        <w:t>сударством за счет средств государственного или местных бюджетов, а также сп</w:t>
      </w:r>
      <w:r>
        <w:t>е</w:t>
      </w:r>
      <w:r>
        <w:t>циальных фондов юридическим и физическим лицам, местным органам власти, др</w:t>
      </w:r>
      <w:r>
        <w:t>у</w:t>
      </w:r>
      <w:r>
        <w:t>гим государствам, как правило, на условиях долевого финансирования целевых ра</w:t>
      </w:r>
      <w:r>
        <w:t>с</w:t>
      </w:r>
      <w:r>
        <w:t>ходов.</w:t>
      </w:r>
    </w:p>
    <w:p w:rsidR="00C73905" w:rsidRDefault="00C73905" w:rsidP="00C73905">
      <w:pPr>
        <w:pStyle w:val="a5"/>
        <w:widowControl w:val="0"/>
        <w:spacing w:line="360" w:lineRule="auto"/>
        <w:ind w:firstLine="709"/>
      </w:pPr>
      <w:r>
        <w:t>К ним относятся ассигнования из бюджетов различных уровней, фондов по</w:t>
      </w:r>
      <w:r>
        <w:t>д</w:t>
      </w:r>
      <w:r>
        <w:t>держки предпринимательства, благотворительные и иные взносы организаций всех форм собственности и физических лиц, включая международные организации и ф</w:t>
      </w:r>
      <w:r>
        <w:t>и</w:t>
      </w:r>
      <w:r>
        <w:t>нансовые институты.</w:t>
      </w:r>
    </w:p>
    <w:p w:rsidR="00C73905" w:rsidRDefault="00C73905" w:rsidP="00C73905">
      <w:pPr>
        <w:pStyle w:val="a5"/>
        <w:widowControl w:val="0"/>
        <w:spacing w:line="360" w:lineRule="auto"/>
        <w:ind w:firstLine="709"/>
      </w:pPr>
      <w:r>
        <w:t>Различают прямые субсидии, направленные на развитие необходимых отра</w:t>
      </w:r>
      <w:r>
        <w:t>с</w:t>
      </w:r>
      <w:r>
        <w:t>лей экономики, и косвенные субсидии, представляющие собой систему льготных налоговых ставок, политику ускоренной амортизации и так далее.</w:t>
      </w:r>
    </w:p>
    <w:p w:rsidR="00C73905" w:rsidRDefault="00C73905" w:rsidP="00C73905">
      <w:pPr>
        <w:pStyle w:val="a5"/>
        <w:widowControl w:val="0"/>
        <w:spacing w:line="360" w:lineRule="auto"/>
        <w:ind w:firstLine="709"/>
      </w:pPr>
      <w:r>
        <w:t>Субвенция – бюджетные средства, предоставляемые бюджету другого уровня бюджетной системы РФ или юридическому лицу на безвозмездной и безвозвратной основах на осуществление целевых расходов. Подлежат возврату в бюджет в случае неиспользования их по целевому назначению в установленный срок.</w:t>
      </w:r>
    </w:p>
    <w:p w:rsidR="00C73905" w:rsidRDefault="00C73905" w:rsidP="00C73905">
      <w:pPr>
        <w:pStyle w:val="a5"/>
        <w:widowControl w:val="0"/>
        <w:spacing w:line="360" w:lineRule="auto"/>
        <w:ind w:firstLine="709"/>
      </w:pPr>
      <w:r>
        <w:t>Дотация – государственное пособие гражданам и организациям для покрытия убытков и других целей. Выделение дотации осуществляется в порядке бюджетного регулирования на безвозмездной и безвозвратной основе, а ее использование не имеет целевого назначения.</w:t>
      </w:r>
    </w:p>
    <w:p w:rsidR="00C73905" w:rsidRDefault="00C73905" w:rsidP="00C73905">
      <w:pPr>
        <w:pStyle w:val="a5"/>
        <w:widowControl w:val="0"/>
        <w:spacing w:line="360" w:lineRule="auto"/>
        <w:ind w:firstLine="709"/>
      </w:pPr>
      <w:r>
        <w:t>В ходе оценки общественной эффективности проекта стоимостная оценка т</w:t>
      </w:r>
      <w:r>
        <w:t>о</w:t>
      </w:r>
      <w:r>
        <w:lastRenderedPageBreak/>
        <w:t>варов производится с учетом их роли во внешнеторговом обороте страны (ряда у</w:t>
      </w:r>
      <w:r>
        <w:t>с</w:t>
      </w:r>
      <w:r>
        <w:t>ловий):</w:t>
      </w:r>
    </w:p>
    <w:p w:rsidR="00C73905" w:rsidRDefault="00C73905" w:rsidP="00C73905">
      <w:pPr>
        <w:pStyle w:val="a5"/>
        <w:widowControl w:val="0"/>
        <w:spacing w:line="360" w:lineRule="auto"/>
        <w:ind w:firstLine="709"/>
      </w:pPr>
      <w:r>
        <w:t>1) экспортная продукция оценивается по реальным ценам внешнеторговых контрактов за вычетом таможенных сборов, акцизов и расходов на доставку товара до границы;</w:t>
      </w:r>
    </w:p>
    <w:p w:rsidR="00C73905" w:rsidRDefault="00C73905" w:rsidP="00C73905">
      <w:pPr>
        <w:pStyle w:val="a5"/>
        <w:widowControl w:val="0"/>
        <w:spacing w:line="360" w:lineRule="auto"/>
        <w:ind w:firstLine="709"/>
      </w:pPr>
      <w:r>
        <w:t>2) импортозамещающая продукция и товары, приобретаемые по импорту, оцениваются по цене замещаемой продукции, включая затраты на страховку и до</w:t>
      </w:r>
      <w:r>
        <w:t>с</w:t>
      </w:r>
      <w:r>
        <w:t>тавку;</w:t>
      </w:r>
    </w:p>
    <w:p w:rsidR="00C73905" w:rsidRDefault="00C73905" w:rsidP="00C73905">
      <w:pPr>
        <w:pStyle w:val="a5"/>
        <w:widowControl w:val="0"/>
        <w:spacing w:line="360" w:lineRule="auto"/>
        <w:ind w:firstLine="709"/>
      </w:pPr>
      <w:r>
        <w:t>3) товары, реализуемые на внутреннем рынке, оцениваются по рыночным ц</w:t>
      </w:r>
      <w:r>
        <w:t>е</w:t>
      </w:r>
      <w:r>
        <w:t>нам с НДС и без учета акцизов;</w:t>
      </w:r>
    </w:p>
    <w:p w:rsidR="00C73905" w:rsidRDefault="00C73905" w:rsidP="00C73905">
      <w:pPr>
        <w:pStyle w:val="13"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4) цена новой продукции, не имеющей аналогов, устанавливается на основе маркетинговых исследований экспертным путем.</w:t>
      </w:r>
    </w:p>
    <w:p w:rsidR="00C73905" w:rsidRDefault="00C73905" w:rsidP="00C73905">
      <w:pPr>
        <w:pStyle w:val="13"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Оценка социальных результатов реализации проекта предполагает, что проект соответствует социальным нормам, стандартам и условиям соблюдения прав чел</w:t>
      </w:r>
      <w:r>
        <w:rPr>
          <w:sz w:val="28"/>
        </w:rPr>
        <w:t>о</w:t>
      </w:r>
      <w:r>
        <w:rPr>
          <w:sz w:val="28"/>
        </w:rPr>
        <w:t>века. Поэтому к основным социальным результатам реализации проекта, которые подлежат отражению в расчетах эффективности, относят:</w:t>
      </w:r>
    </w:p>
    <w:p w:rsidR="00C73905" w:rsidRDefault="00C73905" w:rsidP="00C73905">
      <w:pPr>
        <w:pStyle w:val="13"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1) изменение рабочих мест в регионе;</w:t>
      </w:r>
    </w:p>
    <w:p w:rsidR="00C73905" w:rsidRDefault="00C73905" w:rsidP="00C73905">
      <w:pPr>
        <w:pStyle w:val="13"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2) улучшение жилищных и культурно-бытовых условий работников;</w:t>
      </w:r>
    </w:p>
    <w:p w:rsidR="00C73905" w:rsidRDefault="00C73905" w:rsidP="00C73905">
      <w:pPr>
        <w:pStyle w:val="13"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3) изменение структуры производственного персонала;</w:t>
      </w:r>
    </w:p>
    <w:p w:rsidR="00C73905" w:rsidRDefault="00C73905" w:rsidP="00C73905">
      <w:pPr>
        <w:pStyle w:val="13"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4) изменение надежности снабжения населения регионов или населенных пу</w:t>
      </w:r>
      <w:r w:rsidR="009F4E3F">
        <w:rPr>
          <w:sz w:val="28"/>
        </w:rPr>
        <w:t>нктов отдельными видами товаров, н</w:t>
      </w:r>
      <w:r>
        <w:rPr>
          <w:sz w:val="28"/>
        </w:rPr>
        <w:t>апример, топливом и энергией для проектов в ТЭКе, продовольствием для проектов в аграрном секторе и пищевой промышле</w:t>
      </w:r>
      <w:r>
        <w:rPr>
          <w:sz w:val="28"/>
        </w:rPr>
        <w:t>н</w:t>
      </w:r>
      <w:r>
        <w:rPr>
          <w:sz w:val="28"/>
        </w:rPr>
        <w:t>ности;</w:t>
      </w:r>
    </w:p>
    <w:p w:rsidR="00C73905" w:rsidRDefault="00C73905" w:rsidP="00C73905">
      <w:pPr>
        <w:pStyle w:val="13"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5) изменение уровня здоровья работников и населения в целом;</w:t>
      </w:r>
    </w:p>
    <w:p w:rsidR="00C73905" w:rsidRDefault="00C73905" w:rsidP="00C73905">
      <w:pPr>
        <w:pStyle w:val="13"/>
        <w:widowControl w:val="0"/>
        <w:spacing w:after="360" w:line="360" w:lineRule="auto"/>
        <w:ind w:firstLine="709"/>
        <w:jc w:val="both"/>
        <w:rPr>
          <w:sz w:val="28"/>
        </w:rPr>
      </w:pPr>
      <w:r>
        <w:rPr>
          <w:sz w:val="28"/>
        </w:rPr>
        <w:t>6) экономия свободного времени населения.</w:t>
      </w:r>
    </w:p>
    <w:p w:rsidR="00C73905" w:rsidRDefault="008E2C5B" w:rsidP="00193A44">
      <w:pPr>
        <w:pStyle w:val="3"/>
      </w:pPr>
      <w:bookmarkStart w:id="140" w:name="_Toc319950012"/>
      <w:r>
        <w:t>6</w:t>
      </w:r>
      <w:r w:rsidR="00C73905">
        <w:t>.2 Оценка коммерческой эффективности инвестиционн</w:t>
      </w:r>
      <w:r w:rsidR="001D22CA">
        <w:t>ых</w:t>
      </w:r>
      <w:r w:rsidR="00C73905">
        <w:t xml:space="preserve"> проект</w:t>
      </w:r>
      <w:bookmarkEnd w:id="140"/>
      <w:r w:rsidR="001D22CA">
        <w:t>ов</w:t>
      </w:r>
    </w:p>
    <w:p w:rsidR="00C73905" w:rsidRDefault="00C73905" w:rsidP="00C73905">
      <w:pPr>
        <w:pStyle w:val="13"/>
        <w:widowControl w:val="0"/>
        <w:spacing w:before="360"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Коммерческая эффективность проекта </w:t>
      </w:r>
      <w:r w:rsidR="009F4E3F" w:rsidRPr="009F4E3F">
        <w:rPr>
          <w:sz w:val="28"/>
          <w:szCs w:val="28"/>
        </w:rPr>
        <w:t>–</w:t>
      </w:r>
      <w:r>
        <w:rPr>
          <w:sz w:val="28"/>
        </w:rPr>
        <w:t xml:space="preserve"> система показателей, характеризу</w:t>
      </w:r>
      <w:r>
        <w:rPr>
          <w:sz w:val="28"/>
        </w:rPr>
        <w:t>ю</w:t>
      </w:r>
      <w:r>
        <w:rPr>
          <w:sz w:val="28"/>
        </w:rPr>
        <w:t>щих целесообразность его реализации для предприятия-инициатора проекта и (или) внешнего частного инвестора.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>При расчете показателей коммерческой эффективности необходимо учитывать следующие условия: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1) использование текущих или прогнозных цен на продукты, услуги и матер</w:t>
      </w:r>
      <w:r>
        <w:rPr>
          <w:sz w:val="28"/>
        </w:rPr>
        <w:t>и</w:t>
      </w:r>
      <w:r>
        <w:rPr>
          <w:sz w:val="28"/>
        </w:rPr>
        <w:t>альные ресурсы;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2) расчет денежных потоков в валюте, по которой проектом предусматривае</w:t>
      </w:r>
      <w:r>
        <w:rPr>
          <w:sz w:val="28"/>
        </w:rPr>
        <w:t>т</w:t>
      </w:r>
      <w:r>
        <w:rPr>
          <w:sz w:val="28"/>
        </w:rPr>
        <w:t>ся приобретение ресурсов;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3) заработная плата включается в состав операционных </w:t>
      </w:r>
      <w:r w:rsidR="002E4653">
        <w:rPr>
          <w:sz w:val="28"/>
        </w:rPr>
        <w:t>затрат</w:t>
      </w:r>
      <w:r>
        <w:rPr>
          <w:sz w:val="28"/>
        </w:rPr>
        <w:t xml:space="preserve"> с учетом един</w:t>
      </w:r>
      <w:r>
        <w:rPr>
          <w:sz w:val="28"/>
        </w:rPr>
        <w:t>о</w:t>
      </w:r>
      <w:r>
        <w:rPr>
          <w:sz w:val="28"/>
        </w:rPr>
        <w:t>го социального налога;</w:t>
      </w:r>
    </w:p>
    <w:p w:rsidR="00C73905" w:rsidRDefault="00C73905" w:rsidP="00C73905">
      <w:pPr>
        <w:pStyle w:val="a5"/>
        <w:widowControl w:val="0"/>
        <w:spacing w:line="360" w:lineRule="auto"/>
        <w:ind w:firstLine="709"/>
      </w:pPr>
      <w:r>
        <w:t>4) если проект предусматривает и производство, и потребление продукции, то при моделировании денежных потоков отражаются затраты на ее производство, а затраты на потребление не учитываются.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Выходными формами расчета коммерческой эффективности проекта являю</w:t>
      </w:r>
      <w:r>
        <w:rPr>
          <w:sz w:val="28"/>
        </w:rPr>
        <w:t>т</w:t>
      </w:r>
      <w:r>
        <w:rPr>
          <w:sz w:val="28"/>
        </w:rPr>
        <w:t>ся:</w:t>
      </w:r>
    </w:p>
    <w:p w:rsidR="002E4653" w:rsidRPr="002E4653" w:rsidRDefault="00C73905" w:rsidP="0014458F">
      <w:pPr>
        <w:pStyle w:val="aff2"/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</w:rPr>
      </w:pPr>
      <w:r w:rsidRPr="002E4653">
        <w:rPr>
          <w:sz w:val="28"/>
        </w:rPr>
        <w:t xml:space="preserve">отчет о </w:t>
      </w:r>
      <w:r w:rsidR="002E4653" w:rsidRPr="002E4653">
        <w:rPr>
          <w:sz w:val="28"/>
        </w:rPr>
        <w:t>финансовых результатах</w:t>
      </w:r>
      <w:r w:rsidR="009F4E3F" w:rsidRPr="002E4653">
        <w:rPr>
          <w:sz w:val="28"/>
        </w:rPr>
        <w:t xml:space="preserve">(таблица </w:t>
      </w:r>
      <w:r w:rsidR="008E2C5B">
        <w:rPr>
          <w:sz w:val="28"/>
        </w:rPr>
        <w:t>6</w:t>
      </w:r>
      <w:r w:rsidR="009F4E3F" w:rsidRPr="002E4653">
        <w:rPr>
          <w:sz w:val="28"/>
        </w:rPr>
        <w:t>.1);</w:t>
      </w:r>
    </w:p>
    <w:p w:rsidR="009F4E3F" w:rsidRDefault="009F4E3F" w:rsidP="00646DCD">
      <w:pPr>
        <w:pStyle w:val="aff2"/>
        <w:widowControl w:val="0"/>
        <w:numPr>
          <w:ilvl w:val="0"/>
          <w:numId w:val="10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ind w:left="709" w:firstLine="0"/>
        <w:jc w:val="both"/>
        <w:rPr>
          <w:sz w:val="28"/>
        </w:rPr>
      </w:pPr>
      <w:r>
        <w:rPr>
          <w:sz w:val="28"/>
        </w:rPr>
        <w:t xml:space="preserve">денежные потоки с расчетом показателей эффективности (таблица </w:t>
      </w:r>
      <w:r w:rsidR="008E2C5B">
        <w:rPr>
          <w:sz w:val="28"/>
        </w:rPr>
        <w:t>6</w:t>
      </w:r>
      <w:r>
        <w:rPr>
          <w:sz w:val="28"/>
        </w:rPr>
        <w:t>.2);</w:t>
      </w:r>
    </w:p>
    <w:p w:rsidR="00C73905" w:rsidRPr="009F4E3F" w:rsidRDefault="00C73905" w:rsidP="0014458F">
      <w:pPr>
        <w:pStyle w:val="aff2"/>
        <w:widowControl w:val="0"/>
        <w:numPr>
          <w:ilvl w:val="0"/>
          <w:numId w:val="1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</w:rPr>
      </w:pPr>
      <w:r w:rsidRPr="009F4E3F">
        <w:rPr>
          <w:sz w:val="28"/>
        </w:rPr>
        <w:t xml:space="preserve">балансовый отчет </w:t>
      </w:r>
      <w:r w:rsidR="008601BA" w:rsidRPr="009F4E3F">
        <w:rPr>
          <w:sz w:val="28"/>
          <w:szCs w:val="28"/>
        </w:rPr>
        <w:t>–</w:t>
      </w:r>
      <w:r w:rsidRPr="009F4E3F">
        <w:rPr>
          <w:sz w:val="28"/>
        </w:rPr>
        <w:t xml:space="preserve"> необязательное дополнение.</w:t>
      </w:r>
    </w:p>
    <w:p w:rsidR="00C73905" w:rsidRDefault="00C73905" w:rsidP="00C73905">
      <w:pPr>
        <w:pStyle w:val="a5"/>
        <w:widowControl w:val="0"/>
        <w:spacing w:line="360" w:lineRule="auto"/>
        <w:ind w:firstLine="709"/>
      </w:pPr>
    </w:p>
    <w:p w:rsidR="00C73905" w:rsidRDefault="00C73905" w:rsidP="00C73905">
      <w:pPr>
        <w:pStyle w:val="33"/>
        <w:widowControl w:val="0"/>
        <w:jc w:val="both"/>
      </w:pPr>
      <w:r>
        <w:t xml:space="preserve">Таблица </w:t>
      </w:r>
      <w:r w:rsidR="008E2C5B">
        <w:t>6</w:t>
      </w:r>
      <w:r>
        <w:t xml:space="preserve">.1 – Отчет о </w:t>
      </w:r>
      <w:r w:rsidR="006F2E8A">
        <w:t>финансовых результатах</w:t>
      </w:r>
    </w:p>
    <w:p w:rsidR="00C73905" w:rsidRDefault="00C73905" w:rsidP="00C73905">
      <w:pPr>
        <w:pStyle w:val="33"/>
        <w:widowControl w:val="0"/>
        <w:ind w:firstLine="709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875"/>
        <w:gridCol w:w="1024"/>
        <w:gridCol w:w="1026"/>
        <w:gridCol w:w="1140"/>
      </w:tblGrid>
      <w:tr w:rsidR="00C73905" w:rsidTr="00E16EDE">
        <w:trPr>
          <w:cantSplit/>
          <w:trHeight w:val="113"/>
        </w:trPr>
        <w:tc>
          <w:tcPr>
            <w:tcW w:w="6875" w:type="dxa"/>
            <w:vMerge w:val="restart"/>
            <w:vAlign w:val="center"/>
          </w:tcPr>
          <w:p w:rsidR="00C73905" w:rsidRDefault="00C73905" w:rsidP="001D22CA">
            <w:pPr>
              <w:pStyle w:val="33"/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3190" w:type="dxa"/>
            <w:gridSpan w:val="3"/>
          </w:tcPr>
          <w:p w:rsidR="00C73905" w:rsidRDefault="00C73905" w:rsidP="006C1733">
            <w:pPr>
              <w:pStyle w:val="33"/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Номер шага расчета</w:t>
            </w:r>
          </w:p>
        </w:tc>
      </w:tr>
      <w:tr w:rsidR="00C73905" w:rsidTr="00E16EDE">
        <w:trPr>
          <w:cantSplit/>
          <w:trHeight w:val="60"/>
        </w:trPr>
        <w:tc>
          <w:tcPr>
            <w:tcW w:w="6875" w:type="dxa"/>
            <w:vMerge/>
          </w:tcPr>
          <w:p w:rsidR="00C73905" w:rsidRDefault="00C73905" w:rsidP="006C1733">
            <w:pPr>
              <w:pStyle w:val="33"/>
              <w:widowControl w:val="0"/>
              <w:rPr>
                <w:sz w:val="24"/>
              </w:rPr>
            </w:pPr>
          </w:p>
        </w:tc>
        <w:tc>
          <w:tcPr>
            <w:tcW w:w="1024" w:type="dxa"/>
          </w:tcPr>
          <w:p w:rsidR="00C73905" w:rsidRDefault="00C73905" w:rsidP="006C1733">
            <w:pPr>
              <w:pStyle w:val="33"/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26" w:type="dxa"/>
          </w:tcPr>
          <w:p w:rsidR="00C73905" w:rsidRDefault="00C73905" w:rsidP="006C1733">
            <w:pPr>
              <w:pStyle w:val="33"/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0" w:type="dxa"/>
          </w:tcPr>
          <w:p w:rsidR="00C73905" w:rsidRDefault="00C73905" w:rsidP="006C1733">
            <w:pPr>
              <w:pStyle w:val="33"/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</w:tr>
      <w:tr w:rsidR="00C73905" w:rsidTr="00E16EDE">
        <w:trPr>
          <w:trHeight w:val="113"/>
        </w:trPr>
        <w:tc>
          <w:tcPr>
            <w:tcW w:w="6875" w:type="dxa"/>
          </w:tcPr>
          <w:p w:rsidR="00C73905" w:rsidRDefault="00C73905" w:rsidP="006C1733">
            <w:pPr>
              <w:pStyle w:val="33"/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4" w:type="dxa"/>
          </w:tcPr>
          <w:p w:rsidR="00C73905" w:rsidRDefault="00C73905" w:rsidP="006C1733">
            <w:pPr>
              <w:pStyle w:val="33"/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6" w:type="dxa"/>
          </w:tcPr>
          <w:p w:rsidR="00C73905" w:rsidRDefault="00C73905" w:rsidP="006C1733">
            <w:pPr>
              <w:pStyle w:val="33"/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40" w:type="dxa"/>
          </w:tcPr>
          <w:p w:rsidR="00C73905" w:rsidRDefault="00C73905" w:rsidP="006C1733">
            <w:pPr>
              <w:pStyle w:val="33"/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73905" w:rsidTr="00E16EDE">
        <w:trPr>
          <w:trHeight w:val="125"/>
        </w:trPr>
        <w:tc>
          <w:tcPr>
            <w:tcW w:w="6875" w:type="dxa"/>
          </w:tcPr>
          <w:p w:rsidR="00C73905" w:rsidRDefault="00C73905" w:rsidP="001D22CA">
            <w:pPr>
              <w:pStyle w:val="33"/>
              <w:widowControl w:val="0"/>
              <w:rPr>
                <w:sz w:val="24"/>
              </w:rPr>
            </w:pPr>
            <w:r>
              <w:rPr>
                <w:sz w:val="24"/>
              </w:rPr>
              <w:t>1 Выручка</w:t>
            </w:r>
            <w:r w:rsidR="001D22CA">
              <w:rPr>
                <w:sz w:val="24"/>
                <w:vertAlign w:val="superscript"/>
              </w:rPr>
              <w:t>1)</w:t>
            </w:r>
          </w:p>
        </w:tc>
        <w:tc>
          <w:tcPr>
            <w:tcW w:w="1024" w:type="dxa"/>
          </w:tcPr>
          <w:p w:rsidR="00C73905" w:rsidRDefault="00C73905" w:rsidP="006C1733">
            <w:pPr>
              <w:pStyle w:val="33"/>
              <w:widowControl w:val="0"/>
              <w:jc w:val="center"/>
              <w:rPr>
                <w:sz w:val="24"/>
              </w:rPr>
            </w:pPr>
          </w:p>
        </w:tc>
        <w:tc>
          <w:tcPr>
            <w:tcW w:w="1026" w:type="dxa"/>
          </w:tcPr>
          <w:p w:rsidR="00C73905" w:rsidRDefault="00C73905" w:rsidP="006C1733">
            <w:pPr>
              <w:pStyle w:val="33"/>
              <w:widowControl w:val="0"/>
              <w:jc w:val="center"/>
              <w:rPr>
                <w:sz w:val="24"/>
              </w:rPr>
            </w:pPr>
          </w:p>
        </w:tc>
        <w:tc>
          <w:tcPr>
            <w:tcW w:w="1140" w:type="dxa"/>
          </w:tcPr>
          <w:p w:rsidR="00C73905" w:rsidRDefault="00C73905" w:rsidP="006C1733">
            <w:pPr>
              <w:pStyle w:val="33"/>
              <w:widowControl w:val="0"/>
              <w:jc w:val="center"/>
              <w:rPr>
                <w:sz w:val="24"/>
              </w:rPr>
            </w:pPr>
          </w:p>
        </w:tc>
      </w:tr>
      <w:tr w:rsidR="00C73905" w:rsidTr="00E16EDE">
        <w:trPr>
          <w:trHeight w:val="233"/>
        </w:trPr>
        <w:tc>
          <w:tcPr>
            <w:tcW w:w="6875" w:type="dxa"/>
          </w:tcPr>
          <w:p w:rsidR="00C73905" w:rsidRDefault="00C73905" w:rsidP="002E4653">
            <w:pPr>
              <w:pStyle w:val="33"/>
              <w:widowControl w:val="0"/>
              <w:rPr>
                <w:sz w:val="24"/>
              </w:rPr>
            </w:pPr>
            <w:r>
              <w:rPr>
                <w:sz w:val="24"/>
              </w:rPr>
              <w:t xml:space="preserve">2 Производственные </w:t>
            </w:r>
            <w:r w:rsidR="002E4653">
              <w:rPr>
                <w:sz w:val="24"/>
              </w:rPr>
              <w:t>затраты</w:t>
            </w:r>
            <w:r>
              <w:rPr>
                <w:sz w:val="24"/>
              </w:rPr>
              <w:t xml:space="preserve"> за вычетом налогов и расходов, исключаемых из </w:t>
            </w:r>
            <w:r w:rsidR="002E4653">
              <w:rPr>
                <w:sz w:val="24"/>
              </w:rPr>
              <w:t>затрат</w:t>
            </w:r>
            <w:r>
              <w:rPr>
                <w:sz w:val="24"/>
              </w:rPr>
              <w:t xml:space="preserve"> при определении прибыли</w:t>
            </w:r>
          </w:p>
        </w:tc>
        <w:tc>
          <w:tcPr>
            <w:tcW w:w="1024" w:type="dxa"/>
          </w:tcPr>
          <w:p w:rsidR="00C73905" w:rsidRDefault="00C73905" w:rsidP="006C1733">
            <w:pPr>
              <w:pStyle w:val="33"/>
              <w:widowControl w:val="0"/>
              <w:jc w:val="center"/>
              <w:rPr>
                <w:sz w:val="24"/>
              </w:rPr>
            </w:pPr>
          </w:p>
        </w:tc>
        <w:tc>
          <w:tcPr>
            <w:tcW w:w="1026" w:type="dxa"/>
          </w:tcPr>
          <w:p w:rsidR="00C73905" w:rsidRDefault="00C73905" w:rsidP="006C1733">
            <w:pPr>
              <w:pStyle w:val="33"/>
              <w:widowControl w:val="0"/>
              <w:jc w:val="center"/>
              <w:rPr>
                <w:sz w:val="24"/>
              </w:rPr>
            </w:pPr>
          </w:p>
        </w:tc>
        <w:tc>
          <w:tcPr>
            <w:tcW w:w="1140" w:type="dxa"/>
          </w:tcPr>
          <w:p w:rsidR="00C73905" w:rsidRDefault="00C73905" w:rsidP="006C1733">
            <w:pPr>
              <w:pStyle w:val="33"/>
              <w:widowControl w:val="0"/>
              <w:jc w:val="center"/>
              <w:rPr>
                <w:sz w:val="24"/>
              </w:rPr>
            </w:pPr>
          </w:p>
        </w:tc>
      </w:tr>
      <w:tr w:rsidR="00C73905" w:rsidTr="00E16EDE">
        <w:trPr>
          <w:trHeight w:val="113"/>
        </w:trPr>
        <w:tc>
          <w:tcPr>
            <w:tcW w:w="6875" w:type="dxa"/>
            <w:tcBorders>
              <w:bottom w:val="single" w:sz="4" w:space="0" w:color="auto"/>
            </w:tcBorders>
          </w:tcPr>
          <w:p w:rsidR="00C73905" w:rsidRDefault="00C73905" w:rsidP="006C1733">
            <w:pPr>
              <w:pStyle w:val="33"/>
              <w:widowControl w:val="0"/>
              <w:rPr>
                <w:sz w:val="24"/>
              </w:rPr>
            </w:pPr>
            <w:r>
              <w:rPr>
                <w:sz w:val="24"/>
              </w:rPr>
              <w:t>3 Амортизационные отчисления</w:t>
            </w:r>
          </w:p>
        </w:tc>
        <w:tc>
          <w:tcPr>
            <w:tcW w:w="1024" w:type="dxa"/>
            <w:tcBorders>
              <w:bottom w:val="single" w:sz="4" w:space="0" w:color="auto"/>
            </w:tcBorders>
          </w:tcPr>
          <w:p w:rsidR="00C73905" w:rsidRDefault="00C73905" w:rsidP="006C1733">
            <w:pPr>
              <w:pStyle w:val="33"/>
              <w:widowControl w:val="0"/>
              <w:jc w:val="center"/>
              <w:rPr>
                <w:sz w:val="24"/>
              </w:rPr>
            </w:pPr>
          </w:p>
        </w:tc>
        <w:tc>
          <w:tcPr>
            <w:tcW w:w="1026" w:type="dxa"/>
            <w:tcBorders>
              <w:bottom w:val="single" w:sz="4" w:space="0" w:color="auto"/>
            </w:tcBorders>
          </w:tcPr>
          <w:p w:rsidR="00C73905" w:rsidRDefault="00C73905" w:rsidP="006C1733">
            <w:pPr>
              <w:pStyle w:val="33"/>
              <w:widowControl w:val="0"/>
              <w:jc w:val="center"/>
              <w:rPr>
                <w:sz w:val="24"/>
              </w:rPr>
            </w:pPr>
          </w:p>
        </w:tc>
        <w:tc>
          <w:tcPr>
            <w:tcW w:w="1140" w:type="dxa"/>
            <w:tcBorders>
              <w:bottom w:val="single" w:sz="4" w:space="0" w:color="auto"/>
            </w:tcBorders>
          </w:tcPr>
          <w:p w:rsidR="00C73905" w:rsidRDefault="00C73905" w:rsidP="006C1733">
            <w:pPr>
              <w:pStyle w:val="33"/>
              <w:widowControl w:val="0"/>
              <w:jc w:val="center"/>
              <w:rPr>
                <w:sz w:val="24"/>
              </w:rPr>
            </w:pPr>
          </w:p>
        </w:tc>
      </w:tr>
      <w:tr w:rsidR="00C73905" w:rsidTr="00E16EDE">
        <w:trPr>
          <w:trHeight w:val="113"/>
        </w:trPr>
        <w:tc>
          <w:tcPr>
            <w:tcW w:w="6875" w:type="dxa"/>
            <w:tcBorders>
              <w:bottom w:val="single" w:sz="4" w:space="0" w:color="auto"/>
            </w:tcBorders>
          </w:tcPr>
          <w:p w:rsidR="00C73905" w:rsidRDefault="00C73905" w:rsidP="006C1733">
            <w:pPr>
              <w:pStyle w:val="33"/>
              <w:widowControl w:val="0"/>
              <w:rPr>
                <w:sz w:val="24"/>
              </w:rPr>
            </w:pPr>
            <w:r>
              <w:rPr>
                <w:sz w:val="24"/>
              </w:rPr>
              <w:t>4 Налоги в составе себестоимости</w:t>
            </w:r>
          </w:p>
        </w:tc>
        <w:tc>
          <w:tcPr>
            <w:tcW w:w="1024" w:type="dxa"/>
            <w:tcBorders>
              <w:bottom w:val="single" w:sz="4" w:space="0" w:color="auto"/>
            </w:tcBorders>
          </w:tcPr>
          <w:p w:rsidR="00C73905" w:rsidRDefault="00C73905" w:rsidP="006C1733">
            <w:pPr>
              <w:pStyle w:val="33"/>
              <w:widowControl w:val="0"/>
              <w:jc w:val="center"/>
              <w:rPr>
                <w:sz w:val="24"/>
              </w:rPr>
            </w:pPr>
          </w:p>
        </w:tc>
        <w:tc>
          <w:tcPr>
            <w:tcW w:w="1026" w:type="dxa"/>
            <w:tcBorders>
              <w:bottom w:val="single" w:sz="4" w:space="0" w:color="auto"/>
            </w:tcBorders>
          </w:tcPr>
          <w:p w:rsidR="00C73905" w:rsidRDefault="00C73905" w:rsidP="006C1733">
            <w:pPr>
              <w:pStyle w:val="33"/>
              <w:widowControl w:val="0"/>
              <w:jc w:val="center"/>
              <w:rPr>
                <w:sz w:val="24"/>
              </w:rPr>
            </w:pPr>
          </w:p>
        </w:tc>
        <w:tc>
          <w:tcPr>
            <w:tcW w:w="1140" w:type="dxa"/>
            <w:tcBorders>
              <w:bottom w:val="single" w:sz="4" w:space="0" w:color="auto"/>
            </w:tcBorders>
          </w:tcPr>
          <w:p w:rsidR="00C73905" w:rsidRDefault="00C73905" w:rsidP="006C1733">
            <w:pPr>
              <w:pStyle w:val="33"/>
              <w:widowControl w:val="0"/>
              <w:jc w:val="center"/>
              <w:rPr>
                <w:sz w:val="24"/>
              </w:rPr>
            </w:pPr>
          </w:p>
        </w:tc>
      </w:tr>
      <w:tr w:rsidR="00C73905" w:rsidTr="00E16EDE">
        <w:trPr>
          <w:trHeight w:val="113"/>
        </w:trPr>
        <w:tc>
          <w:tcPr>
            <w:tcW w:w="6875" w:type="dxa"/>
          </w:tcPr>
          <w:p w:rsidR="00C73905" w:rsidRDefault="00C73905" w:rsidP="006C1733">
            <w:pPr>
              <w:pStyle w:val="33"/>
              <w:widowControl w:val="0"/>
              <w:rPr>
                <w:sz w:val="24"/>
              </w:rPr>
            </w:pPr>
            <w:r>
              <w:rPr>
                <w:sz w:val="24"/>
              </w:rPr>
              <w:t>5 Себестоимость (стр.2 + стр.3 + стр.4)</w:t>
            </w:r>
          </w:p>
        </w:tc>
        <w:tc>
          <w:tcPr>
            <w:tcW w:w="1024" w:type="dxa"/>
          </w:tcPr>
          <w:p w:rsidR="00C73905" w:rsidRDefault="00C73905" w:rsidP="006C1733">
            <w:pPr>
              <w:pStyle w:val="33"/>
              <w:widowControl w:val="0"/>
              <w:jc w:val="center"/>
              <w:rPr>
                <w:sz w:val="24"/>
              </w:rPr>
            </w:pPr>
          </w:p>
        </w:tc>
        <w:tc>
          <w:tcPr>
            <w:tcW w:w="1026" w:type="dxa"/>
          </w:tcPr>
          <w:p w:rsidR="00C73905" w:rsidRDefault="00C73905" w:rsidP="006C1733">
            <w:pPr>
              <w:pStyle w:val="33"/>
              <w:widowControl w:val="0"/>
              <w:jc w:val="center"/>
              <w:rPr>
                <w:sz w:val="24"/>
              </w:rPr>
            </w:pPr>
          </w:p>
        </w:tc>
        <w:tc>
          <w:tcPr>
            <w:tcW w:w="1140" w:type="dxa"/>
          </w:tcPr>
          <w:p w:rsidR="00C73905" w:rsidRDefault="00C73905" w:rsidP="006C1733">
            <w:pPr>
              <w:pStyle w:val="33"/>
              <w:widowControl w:val="0"/>
              <w:jc w:val="center"/>
              <w:rPr>
                <w:sz w:val="24"/>
              </w:rPr>
            </w:pPr>
          </w:p>
        </w:tc>
      </w:tr>
      <w:tr w:rsidR="00C73905" w:rsidTr="00E16EDE">
        <w:trPr>
          <w:trHeight w:val="113"/>
        </w:trPr>
        <w:tc>
          <w:tcPr>
            <w:tcW w:w="6875" w:type="dxa"/>
          </w:tcPr>
          <w:p w:rsidR="00C73905" w:rsidRDefault="00C73905" w:rsidP="006C1733">
            <w:pPr>
              <w:pStyle w:val="33"/>
              <w:widowControl w:val="0"/>
              <w:rPr>
                <w:sz w:val="24"/>
              </w:rPr>
            </w:pPr>
            <w:r>
              <w:rPr>
                <w:sz w:val="24"/>
              </w:rPr>
              <w:t>6 Валовая прибыль (стр.1 – стр.5)</w:t>
            </w:r>
          </w:p>
        </w:tc>
        <w:tc>
          <w:tcPr>
            <w:tcW w:w="1024" w:type="dxa"/>
          </w:tcPr>
          <w:p w:rsidR="00C73905" w:rsidRDefault="00C73905" w:rsidP="006C1733">
            <w:pPr>
              <w:pStyle w:val="33"/>
              <w:widowControl w:val="0"/>
              <w:jc w:val="center"/>
              <w:rPr>
                <w:sz w:val="24"/>
              </w:rPr>
            </w:pPr>
          </w:p>
        </w:tc>
        <w:tc>
          <w:tcPr>
            <w:tcW w:w="1026" w:type="dxa"/>
          </w:tcPr>
          <w:p w:rsidR="00C73905" w:rsidRDefault="00C73905" w:rsidP="006C1733">
            <w:pPr>
              <w:pStyle w:val="33"/>
              <w:widowControl w:val="0"/>
              <w:jc w:val="center"/>
              <w:rPr>
                <w:sz w:val="24"/>
              </w:rPr>
            </w:pPr>
          </w:p>
        </w:tc>
        <w:tc>
          <w:tcPr>
            <w:tcW w:w="1140" w:type="dxa"/>
          </w:tcPr>
          <w:p w:rsidR="00C73905" w:rsidRDefault="00C73905" w:rsidP="006C1733">
            <w:pPr>
              <w:pStyle w:val="33"/>
              <w:widowControl w:val="0"/>
              <w:jc w:val="center"/>
              <w:rPr>
                <w:sz w:val="24"/>
              </w:rPr>
            </w:pPr>
          </w:p>
        </w:tc>
      </w:tr>
      <w:tr w:rsidR="00C73905" w:rsidTr="00E16EDE">
        <w:trPr>
          <w:trHeight w:val="113"/>
        </w:trPr>
        <w:tc>
          <w:tcPr>
            <w:tcW w:w="6875" w:type="dxa"/>
          </w:tcPr>
          <w:p w:rsidR="00C73905" w:rsidRDefault="00C73905" w:rsidP="002E4653">
            <w:pPr>
              <w:pStyle w:val="33"/>
              <w:widowControl w:val="0"/>
              <w:rPr>
                <w:sz w:val="24"/>
              </w:rPr>
            </w:pPr>
            <w:r>
              <w:rPr>
                <w:sz w:val="24"/>
              </w:rPr>
              <w:t>7 Налоги и сборы из прибыли</w:t>
            </w:r>
            <w:r w:rsidR="002E4653">
              <w:rPr>
                <w:sz w:val="24"/>
              </w:rPr>
              <w:t xml:space="preserve"> до налогообложения</w:t>
            </w:r>
          </w:p>
        </w:tc>
        <w:tc>
          <w:tcPr>
            <w:tcW w:w="1024" w:type="dxa"/>
          </w:tcPr>
          <w:p w:rsidR="00C73905" w:rsidRDefault="00C73905" w:rsidP="006C1733">
            <w:pPr>
              <w:pStyle w:val="33"/>
              <w:widowControl w:val="0"/>
              <w:jc w:val="center"/>
              <w:rPr>
                <w:sz w:val="24"/>
              </w:rPr>
            </w:pPr>
          </w:p>
        </w:tc>
        <w:tc>
          <w:tcPr>
            <w:tcW w:w="1026" w:type="dxa"/>
          </w:tcPr>
          <w:p w:rsidR="00C73905" w:rsidRDefault="00C73905" w:rsidP="006C1733">
            <w:pPr>
              <w:pStyle w:val="33"/>
              <w:widowControl w:val="0"/>
              <w:jc w:val="center"/>
              <w:rPr>
                <w:sz w:val="24"/>
              </w:rPr>
            </w:pPr>
          </w:p>
        </w:tc>
        <w:tc>
          <w:tcPr>
            <w:tcW w:w="1140" w:type="dxa"/>
          </w:tcPr>
          <w:p w:rsidR="00C73905" w:rsidRDefault="00C73905" w:rsidP="006C1733">
            <w:pPr>
              <w:pStyle w:val="33"/>
              <w:widowControl w:val="0"/>
              <w:jc w:val="center"/>
              <w:rPr>
                <w:sz w:val="24"/>
              </w:rPr>
            </w:pPr>
          </w:p>
        </w:tc>
      </w:tr>
      <w:tr w:rsidR="00C73905" w:rsidTr="00E16EDE">
        <w:trPr>
          <w:trHeight w:val="113"/>
        </w:trPr>
        <w:tc>
          <w:tcPr>
            <w:tcW w:w="6875" w:type="dxa"/>
            <w:tcBorders>
              <w:bottom w:val="single" w:sz="4" w:space="0" w:color="auto"/>
            </w:tcBorders>
          </w:tcPr>
          <w:p w:rsidR="00C73905" w:rsidRDefault="00C73905" w:rsidP="006C1733">
            <w:pPr>
              <w:pStyle w:val="33"/>
              <w:widowControl w:val="0"/>
              <w:rPr>
                <w:sz w:val="24"/>
              </w:rPr>
            </w:pPr>
            <w:r>
              <w:rPr>
                <w:sz w:val="24"/>
              </w:rPr>
              <w:t>8 Налог на прибыль (с учетом льгот)</w:t>
            </w:r>
          </w:p>
        </w:tc>
        <w:tc>
          <w:tcPr>
            <w:tcW w:w="1024" w:type="dxa"/>
            <w:tcBorders>
              <w:bottom w:val="single" w:sz="4" w:space="0" w:color="auto"/>
            </w:tcBorders>
          </w:tcPr>
          <w:p w:rsidR="00C73905" w:rsidRDefault="00C73905" w:rsidP="006C1733">
            <w:pPr>
              <w:pStyle w:val="33"/>
              <w:widowControl w:val="0"/>
              <w:jc w:val="center"/>
              <w:rPr>
                <w:sz w:val="24"/>
              </w:rPr>
            </w:pPr>
          </w:p>
        </w:tc>
        <w:tc>
          <w:tcPr>
            <w:tcW w:w="1026" w:type="dxa"/>
            <w:tcBorders>
              <w:bottom w:val="single" w:sz="4" w:space="0" w:color="auto"/>
            </w:tcBorders>
          </w:tcPr>
          <w:p w:rsidR="00C73905" w:rsidRDefault="00C73905" w:rsidP="006C1733">
            <w:pPr>
              <w:pStyle w:val="33"/>
              <w:widowControl w:val="0"/>
              <w:jc w:val="center"/>
              <w:rPr>
                <w:sz w:val="24"/>
              </w:rPr>
            </w:pPr>
          </w:p>
        </w:tc>
        <w:tc>
          <w:tcPr>
            <w:tcW w:w="1140" w:type="dxa"/>
            <w:tcBorders>
              <w:bottom w:val="single" w:sz="4" w:space="0" w:color="auto"/>
            </w:tcBorders>
          </w:tcPr>
          <w:p w:rsidR="00C73905" w:rsidRDefault="00C73905" w:rsidP="006C1733">
            <w:pPr>
              <w:pStyle w:val="33"/>
              <w:widowControl w:val="0"/>
              <w:jc w:val="center"/>
              <w:rPr>
                <w:sz w:val="24"/>
              </w:rPr>
            </w:pPr>
          </w:p>
        </w:tc>
      </w:tr>
      <w:tr w:rsidR="00C73905" w:rsidTr="00E16EDE">
        <w:trPr>
          <w:trHeight w:val="113"/>
        </w:trPr>
        <w:tc>
          <w:tcPr>
            <w:tcW w:w="6875" w:type="dxa"/>
            <w:tcBorders>
              <w:bottom w:val="single" w:sz="4" w:space="0" w:color="auto"/>
            </w:tcBorders>
          </w:tcPr>
          <w:p w:rsidR="00C73905" w:rsidRDefault="00C73905" w:rsidP="006C1733">
            <w:pPr>
              <w:pStyle w:val="33"/>
              <w:widowControl w:val="0"/>
              <w:rPr>
                <w:sz w:val="24"/>
              </w:rPr>
            </w:pPr>
            <w:r>
              <w:rPr>
                <w:sz w:val="24"/>
              </w:rPr>
              <w:t>9 Чистая прибыль</w:t>
            </w:r>
          </w:p>
        </w:tc>
        <w:tc>
          <w:tcPr>
            <w:tcW w:w="1024" w:type="dxa"/>
            <w:tcBorders>
              <w:bottom w:val="single" w:sz="4" w:space="0" w:color="auto"/>
            </w:tcBorders>
          </w:tcPr>
          <w:p w:rsidR="00C73905" w:rsidRDefault="00C73905" w:rsidP="006C1733">
            <w:pPr>
              <w:pStyle w:val="33"/>
              <w:widowControl w:val="0"/>
              <w:jc w:val="center"/>
              <w:rPr>
                <w:sz w:val="24"/>
              </w:rPr>
            </w:pPr>
          </w:p>
        </w:tc>
        <w:tc>
          <w:tcPr>
            <w:tcW w:w="1026" w:type="dxa"/>
            <w:tcBorders>
              <w:bottom w:val="single" w:sz="4" w:space="0" w:color="auto"/>
            </w:tcBorders>
          </w:tcPr>
          <w:p w:rsidR="00C73905" w:rsidRDefault="00C73905" w:rsidP="006C1733">
            <w:pPr>
              <w:pStyle w:val="33"/>
              <w:widowControl w:val="0"/>
              <w:jc w:val="center"/>
              <w:rPr>
                <w:sz w:val="24"/>
              </w:rPr>
            </w:pPr>
          </w:p>
        </w:tc>
        <w:tc>
          <w:tcPr>
            <w:tcW w:w="1140" w:type="dxa"/>
            <w:tcBorders>
              <w:bottom w:val="single" w:sz="4" w:space="0" w:color="auto"/>
            </w:tcBorders>
          </w:tcPr>
          <w:p w:rsidR="00C73905" w:rsidRDefault="00C73905" w:rsidP="006C1733">
            <w:pPr>
              <w:pStyle w:val="33"/>
              <w:widowControl w:val="0"/>
              <w:jc w:val="center"/>
              <w:rPr>
                <w:sz w:val="24"/>
              </w:rPr>
            </w:pPr>
          </w:p>
        </w:tc>
      </w:tr>
      <w:tr w:rsidR="00C73905" w:rsidTr="00E16EDE">
        <w:trPr>
          <w:trHeight w:val="113"/>
        </w:trPr>
        <w:tc>
          <w:tcPr>
            <w:tcW w:w="6875" w:type="dxa"/>
          </w:tcPr>
          <w:p w:rsidR="00C73905" w:rsidRDefault="00C73905" w:rsidP="006C1733">
            <w:pPr>
              <w:pStyle w:val="33"/>
              <w:widowControl w:val="0"/>
              <w:rPr>
                <w:sz w:val="24"/>
              </w:rPr>
            </w:pPr>
            <w:r>
              <w:rPr>
                <w:sz w:val="24"/>
              </w:rPr>
              <w:t>10 Чистая прибыль накопительным итогом</w:t>
            </w:r>
          </w:p>
        </w:tc>
        <w:tc>
          <w:tcPr>
            <w:tcW w:w="1024" w:type="dxa"/>
          </w:tcPr>
          <w:p w:rsidR="00C73905" w:rsidRDefault="00C73905" w:rsidP="006C1733">
            <w:pPr>
              <w:pStyle w:val="33"/>
              <w:widowControl w:val="0"/>
              <w:jc w:val="center"/>
              <w:rPr>
                <w:sz w:val="24"/>
              </w:rPr>
            </w:pPr>
          </w:p>
        </w:tc>
        <w:tc>
          <w:tcPr>
            <w:tcW w:w="1026" w:type="dxa"/>
          </w:tcPr>
          <w:p w:rsidR="00C73905" w:rsidRDefault="00C73905" w:rsidP="006C1733">
            <w:pPr>
              <w:pStyle w:val="33"/>
              <w:widowControl w:val="0"/>
              <w:jc w:val="center"/>
              <w:rPr>
                <w:sz w:val="24"/>
              </w:rPr>
            </w:pPr>
          </w:p>
        </w:tc>
        <w:tc>
          <w:tcPr>
            <w:tcW w:w="1140" w:type="dxa"/>
          </w:tcPr>
          <w:p w:rsidR="00C73905" w:rsidRDefault="00C73905" w:rsidP="006C1733">
            <w:pPr>
              <w:pStyle w:val="33"/>
              <w:widowControl w:val="0"/>
              <w:jc w:val="center"/>
              <w:rPr>
                <w:sz w:val="24"/>
              </w:rPr>
            </w:pPr>
          </w:p>
        </w:tc>
      </w:tr>
      <w:tr w:rsidR="00C73905" w:rsidTr="00E16EDE">
        <w:trPr>
          <w:trHeight w:val="113"/>
        </w:trPr>
        <w:tc>
          <w:tcPr>
            <w:tcW w:w="6875" w:type="dxa"/>
          </w:tcPr>
          <w:p w:rsidR="00C73905" w:rsidRDefault="00C73905" w:rsidP="006C1733">
            <w:pPr>
              <w:pStyle w:val="33"/>
              <w:widowControl w:val="0"/>
              <w:rPr>
                <w:sz w:val="24"/>
              </w:rPr>
            </w:pPr>
            <w:r>
              <w:rPr>
                <w:sz w:val="24"/>
              </w:rPr>
              <w:t>11 Расходы и отчисления из чистой прибыли</w:t>
            </w:r>
          </w:p>
        </w:tc>
        <w:tc>
          <w:tcPr>
            <w:tcW w:w="1024" w:type="dxa"/>
          </w:tcPr>
          <w:p w:rsidR="00C73905" w:rsidRDefault="00C73905" w:rsidP="006C1733">
            <w:pPr>
              <w:pStyle w:val="33"/>
              <w:widowControl w:val="0"/>
              <w:jc w:val="center"/>
              <w:rPr>
                <w:sz w:val="24"/>
              </w:rPr>
            </w:pPr>
          </w:p>
        </w:tc>
        <w:tc>
          <w:tcPr>
            <w:tcW w:w="1026" w:type="dxa"/>
          </w:tcPr>
          <w:p w:rsidR="00C73905" w:rsidRDefault="00C73905" w:rsidP="006C1733">
            <w:pPr>
              <w:pStyle w:val="33"/>
              <w:widowControl w:val="0"/>
              <w:jc w:val="center"/>
              <w:rPr>
                <w:sz w:val="24"/>
              </w:rPr>
            </w:pPr>
          </w:p>
        </w:tc>
        <w:tc>
          <w:tcPr>
            <w:tcW w:w="1140" w:type="dxa"/>
          </w:tcPr>
          <w:p w:rsidR="00C73905" w:rsidRDefault="00C73905" w:rsidP="006C1733">
            <w:pPr>
              <w:pStyle w:val="33"/>
              <w:widowControl w:val="0"/>
              <w:jc w:val="center"/>
              <w:rPr>
                <w:sz w:val="24"/>
              </w:rPr>
            </w:pPr>
          </w:p>
        </w:tc>
      </w:tr>
      <w:tr w:rsidR="00C73905" w:rsidTr="00E16EDE">
        <w:trPr>
          <w:trHeight w:val="113"/>
        </w:trPr>
        <w:tc>
          <w:tcPr>
            <w:tcW w:w="6875" w:type="dxa"/>
          </w:tcPr>
          <w:p w:rsidR="00C73905" w:rsidRDefault="00C73905" w:rsidP="006C1733">
            <w:pPr>
              <w:pStyle w:val="33"/>
              <w:widowControl w:val="0"/>
              <w:rPr>
                <w:sz w:val="24"/>
              </w:rPr>
            </w:pPr>
            <w:r>
              <w:rPr>
                <w:sz w:val="24"/>
              </w:rPr>
              <w:t>12 Дивиденды</w:t>
            </w:r>
          </w:p>
        </w:tc>
        <w:tc>
          <w:tcPr>
            <w:tcW w:w="1024" w:type="dxa"/>
          </w:tcPr>
          <w:p w:rsidR="00C73905" w:rsidRDefault="00C73905" w:rsidP="006C1733">
            <w:pPr>
              <w:pStyle w:val="33"/>
              <w:widowControl w:val="0"/>
              <w:jc w:val="center"/>
              <w:rPr>
                <w:sz w:val="24"/>
              </w:rPr>
            </w:pPr>
          </w:p>
        </w:tc>
        <w:tc>
          <w:tcPr>
            <w:tcW w:w="1026" w:type="dxa"/>
          </w:tcPr>
          <w:p w:rsidR="00C73905" w:rsidRDefault="00C73905" w:rsidP="006C1733">
            <w:pPr>
              <w:pStyle w:val="33"/>
              <w:widowControl w:val="0"/>
              <w:jc w:val="center"/>
              <w:rPr>
                <w:sz w:val="24"/>
              </w:rPr>
            </w:pPr>
          </w:p>
        </w:tc>
        <w:tc>
          <w:tcPr>
            <w:tcW w:w="1140" w:type="dxa"/>
          </w:tcPr>
          <w:p w:rsidR="00C73905" w:rsidRDefault="00C73905" w:rsidP="006C1733">
            <w:pPr>
              <w:pStyle w:val="33"/>
              <w:widowControl w:val="0"/>
              <w:jc w:val="center"/>
              <w:rPr>
                <w:sz w:val="24"/>
              </w:rPr>
            </w:pPr>
          </w:p>
        </w:tc>
      </w:tr>
      <w:tr w:rsidR="00C73905" w:rsidTr="00E16EDE">
        <w:trPr>
          <w:trHeight w:val="113"/>
        </w:trPr>
        <w:tc>
          <w:tcPr>
            <w:tcW w:w="6875" w:type="dxa"/>
          </w:tcPr>
          <w:p w:rsidR="00C73905" w:rsidRDefault="00C73905" w:rsidP="006C1733">
            <w:pPr>
              <w:pStyle w:val="33"/>
              <w:widowControl w:val="0"/>
              <w:rPr>
                <w:sz w:val="24"/>
              </w:rPr>
            </w:pPr>
            <w:r>
              <w:rPr>
                <w:sz w:val="24"/>
              </w:rPr>
              <w:t>13 Другие расходы из чистой прибыли</w:t>
            </w:r>
          </w:p>
        </w:tc>
        <w:tc>
          <w:tcPr>
            <w:tcW w:w="1024" w:type="dxa"/>
          </w:tcPr>
          <w:p w:rsidR="00C73905" w:rsidRDefault="00C73905" w:rsidP="006C1733">
            <w:pPr>
              <w:pStyle w:val="33"/>
              <w:widowControl w:val="0"/>
              <w:jc w:val="center"/>
              <w:rPr>
                <w:sz w:val="24"/>
              </w:rPr>
            </w:pPr>
          </w:p>
        </w:tc>
        <w:tc>
          <w:tcPr>
            <w:tcW w:w="1026" w:type="dxa"/>
          </w:tcPr>
          <w:p w:rsidR="00C73905" w:rsidRDefault="00C73905" w:rsidP="006C1733">
            <w:pPr>
              <w:pStyle w:val="33"/>
              <w:widowControl w:val="0"/>
              <w:jc w:val="center"/>
              <w:rPr>
                <w:sz w:val="24"/>
              </w:rPr>
            </w:pPr>
          </w:p>
        </w:tc>
        <w:tc>
          <w:tcPr>
            <w:tcW w:w="1140" w:type="dxa"/>
          </w:tcPr>
          <w:p w:rsidR="00C73905" w:rsidRDefault="00C73905" w:rsidP="006C1733">
            <w:pPr>
              <w:pStyle w:val="33"/>
              <w:widowControl w:val="0"/>
              <w:jc w:val="center"/>
              <w:rPr>
                <w:sz w:val="24"/>
              </w:rPr>
            </w:pPr>
          </w:p>
        </w:tc>
      </w:tr>
      <w:tr w:rsidR="00C73905" w:rsidTr="00E16EDE">
        <w:trPr>
          <w:trHeight w:val="113"/>
        </w:trPr>
        <w:tc>
          <w:tcPr>
            <w:tcW w:w="6875" w:type="dxa"/>
          </w:tcPr>
          <w:p w:rsidR="00C73905" w:rsidRDefault="00C73905" w:rsidP="006C1733">
            <w:pPr>
              <w:pStyle w:val="33"/>
              <w:widowControl w:val="0"/>
              <w:rPr>
                <w:sz w:val="24"/>
              </w:rPr>
            </w:pPr>
            <w:r>
              <w:rPr>
                <w:sz w:val="24"/>
              </w:rPr>
              <w:t>14 Нераспределенная прибыль (стр.9 – стр.11)</w:t>
            </w:r>
          </w:p>
        </w:tc>
        <w:tc>
          <w:tcPr>
            <w:tcW w:w="1024" w:type="dxa"/>
          </w:tcPr>
          <w:p w:rsidR="00C73905" w:rsidRDefault="00C73905" w:rsidP="006C1733">
            <w:pPr>
              <w:pStyle w:val="33"/>
              <w:widowControl w:val="0"/>
              <w:jc w:val="center"/>
              <w:rPr>
                <w:sz w:val="24"/>
              </w:rPr>
            </w:pPr>
          </w:p>
        </w:tc>
        <w:tc>
          <w:tcPr>
            <w:tcW w:w="1026" w:type="dxa"/>
          </w:tcPr>
          <w:p w:rsidR="00C73905" w:rsidRDefault="00C73905" w:rsidP="006C1733">
            <w:pPr>
              <w:pStyle w:val="33"/>
              <w:widowControl w:val="0"/>
              <w:jc w:val="center"/>
              <w:rPr>
                <w:sz w:val="24"/>
              </w:rPr>
            </w:pPr>
          </w:p>
        </w:tc>
        <w:tc>
          <w:tcPr>
            <w:tcW w:w="1140" w:type="dxa"/>
          </w:tcPr>
          <w:p w:rsidR="00C73905" w:rsidRDefault="00C73905" w:rsidP="006C1733">
            <w:pPr>
              <w:pStyle w:val="33"/>
              <w:widowControl w:val="0"/>
              <w:jc w:val="center"/>
              <w:rPr>
                <w:sz w:val="24"/>
              </w:rPr>
            </w:pPr>
          </w:p>
        </w:tc>
      </w:tr>
      <w:tr w:rsidR="00E16EDE" w:rsidTr="00E16EDE">
        <w:trPr>
          <w:trHeight w:val="113"/>
        </w:trPr>
        <w:tc>
          <w:tcPr>
            <w:tcW w:w="68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16EDE" w:rsidRDefault="00E16EDE" w:rsidP="00E16EDE">
            <w:pPr>
              <w:pStyle w:val="33"/>
              <w:widowControl w:val="0"/>
              <w:jc w:val="center"/>
              <w:rPr>
                <w:sz w:val="24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16EDE" w:rsidRDefault="00E16EDE" w:rsidP="00E16EDE">
            <w:pPr>
              <w:pStyle w:val="33"/>
              <w:widowControl w:val="0"/>
              <w:jc w:val="center"/>
              <w:rPr>
                <w:sz w:val="24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16EDE" w:rsidRDefault="00E16EDE" w:rsidP="00E16EDE">
            <w:pPr>
              <w:pStyle w:val="33"/>
              <w:widowControl w:val="0"/>
              <w:jc w:val="center"/>
              <w:rPr>
                <w:sz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16EDE" w:rsidRDefault="00E16EDE" w:rsidP="00E16EDE">
            <w:pPr>
              <w:pStyle w:val="33"/>
              <w:widowControl w:val="0"/>
              <w:jc w:val="center"/>
              <w:rPr>
                <w:sz w:val="24"/>
              </w:rPr>
            </w:pPr>
          </w:p>
        </w:tc>
      </w:tr>
      <w:tr w:rsidR="00E16EDE" w:rsidRPr="00841976" w:rsidTr="00E16EDE">
        <w:trPr>
          <w:trHeight w:val="113"/>
        </w:trPr>
        <w:tc>
          <w:tcPr>
            <w:tcW w:w="1006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16EDE" w:rsidRPr="00841976" w:rsidRDefault="00E16EDE" w:rsidP="00E16EDE">
            <w:pPr>
              <w:pStyle w:val="33"/>
              <w:widowControl w:val="0"/>
              <w:jc w:val="both"/>
              <w:rPr>
                <w:szCs w:val="28"/>
              </w:rPr>
            </w:pPr>
            <w:r w:rsidRPr="00841976">
              <w:rPr>
                <w:szCs w:val="28"/>
              </w:rPr>
              <w:lastRenderedPageBreak/>
              <w:t>Продолжение таблицы 6.1</w:t>
            </w:r>
          </w:p>
          <w:p w:rsidR="00E16EDE" w:rsidRPr="00841976" w:rsidRDefault="00E16EDE" w:rsidP="00E16EDE">
            <w:pPr>
              <w:pStyle w:val="33"/>
              <w:widowControl w:val="0"/>
              <w:jc w:val="both"/>
              <w:rPr>
                <w:szCs w:val="28"/>
              </w:rPr>
            </w:pPr>
          </w:p>
        </w:tc>
      </w:tr>
      <w:tr w:rsidR="00E16EDE" w:rsidTr="00E16EDE">
        <w:trPr>
          <w:trHeight w:val="113"/>
        </w:trPr>
        <w:tc>
          <w:tcPr>
            <w:tcW w:w="6875" w:type="dxa"/>
            <w:tcBorders>
              <w:top w:val="single" w:sz="4" w:space="0" w:color="auto"/>
            </w:tcBorders>
          </w:tcPr>
          <w:p w:rsidR="00E16EDE" w:rsidRDefault="00E16EDE" w:rsidP="00E16EDE">
            <w:pPr>
              <w:pStyle w:val="33"/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4" w:type="dxa"/>
            <w:tcBorders>
              <w:top w:val="single" w:sz="4" w:space="0" w:color="auto"/>
            </w:tcBorders>
          </w:tcPr>
          <w:p w:rsidR="00E16EDE" w:rsidRDefault="00E16EDE" w:rsidP="00E16EDE">
            <w:pPr>
              <w:pStyle w:val="33"/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6" w:type="dxa"/>
            <w:tcBorders>
              <w:top w:val="single" w:sz="4" w:space="0" w:color="auto"/>
            </w:tcBorders>
          </w:tcPr>
          <w:p w:rsidR="00E16EDE" w:rsidRDefault="00E16EDE" w:rsidP="00E16EDE">
            <w:pPr>
              <w:pStyle w:val="33"/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40" w:type="dxa"/>
            <w:tcBorders>
              <w:top w:val="single" w:sz="4" w:space="0" w:color="auto"/>
            </w:tcBorders>
          </w:tcPr>
          <w:p w:rsidR="00E16EDE" w:rsidRDefault="00E16EDE" w:rsidP="00E16EDE">
            <w:pPr>
              <w:pStyle w:val="33"/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73905" w:rsidTr="00E16EDE">
        <w:trPr>
          <w:trHeight w:val="119"/>
        </w:trPr>
        <w:tc>
          <w:tcPr>
            <w:tcW w:w="6875" w:type="dxa"/>
          </w:tcPr>
          <w:p w:rsidR="00C73905" w:rsidRDefault="00C73905" w:rsidP="006C1733">
            <w:pPr>
              <w:pStyle w:val="33"/>
              <w:widowControl w:val="0"/>
              <w:rPr>
                <w:sz w:val="24"/>
              </w:rPr>
            </w:pPr>
            <w:r>
              <w:rPr>
                <w:sz w:val="24"/>
              </w:rPr>
              <w:t>15 Нераспределенная прибыль накопительным итогом</w:t>
            </w:r>
          </w:p>
        </w:tc>
        <w:tc>
          <w:tcPr>
            <w:tcW w:w="1024" w:type="dxa"/>
          </w:tcPr>
          <w:p w:rsidR="00C73905" w:rsidRDefault="00C73905" w:rsidP="006C1733">
            <w:pPr>
              <w:pStyle w:val="33"/>
              <w:widowControl w:val="0"/>
              <w:jc w:val="center"/>
              <w:rPr>
                <w:sz w:val="24"/>
              </w:rPr>
            </w:pPr>
          </w:p>
        </w:tc>
        <w:tc>
          <w:tcPr>
            <w:tcW w:w="1026" w:type="dxa"/>
          </w:tcPr>
          <w:p w:rsidR="00C73905" w:rsidRDefault="00C73905" w:rsidP="006C1733">
            <w:pPr>
              <w:pStyle w:val="33"/>
              <w:widowControl w:val="0"/>
              <w:jc w:val="center"/>
              <w:rPr>
                <w:sz w:val="24"/>
              </w:rPr>
            </w:pPr>
          </w:p>
        </w:tc>
        <w:tc>
          <w:tcPr>
            <w:tcW w:w="1140" w:type="dxa"/>
          </w:tcPr>
          <w:p w:rsidR="00C73905" w:rsidRDefault="00C73905" w:rsidP="006C1733">
            <w:pPr>
              <w:pStyle w:val="33"/>
              <w:widowControl w:val="0"/>
              <w:jc w:val="center"/>
              <w:rPr>
                <w:sz w:val="24"/>
              </w:rPr>
            </w:pPr>
          </w:p>
        </w:tc>
      </w:tr>
      <w:tr w:rsidR="001D22CA" w:rsidTr="00E16EDE">
        <w:trPr>
          <w:trHeight w:val="119"/>
        </w:trPr>
        <w:tc>
          <w:tcPr>
            <w:tcW w:w="10065" w:type="dxa"/>
            <w:gridSpan w:val="4"/>
          </w:tcPr>
          <w:p w:rsidR="001D22CA" w:rsidRDefault="001D22CA" w:rsidP="001D22CA">
            <w:pPr>
              <w:pStyle w:val="33"/>
              <w:widowControl w:val="0"/>
              <w:jc w:val="both"/>
              <w:rPr>
                <w:sz w:val="24"/>
              </w:rPr>
            </w:pPr>
            <w:r>
              <w:rPr>
                <w:sz w:val="24"/>
                <w:vertAlign w:val="superscript"/>
              </w:rPr>
              <w:t xml:space="preserve">1) </w:t>
            </w:r>
            <w:r>
              <w:rPr>
                <w:sz w:val="24"/>
              </w:rPr>
              <w:t>Выручка предприятия отражается за вычетом включаемых в цену налогов и сборов и прочие доходы (доходы от операций с ценными бумагами, полученные дивиденды, полученные пр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центы по договорам займа и кредита, другие доходы).</w:t>
            </w:r>
          </w:p>
        </w:tc>
      </w:tr>
    </w:tbl>
    <w:p w:rsidR="00C73905" w:rsidRDefault="00C73905" w:rsidP="00C73905">
      <w:pPr>
        <w:pStyle w:val="33"/>
        <w:widowControl w:val="0"/>
        <w:spacing w:line="360" w:lineRule="auto"/>
        <w:ind w:firstLine="720"/>
        <w:jc w:val="both"/>
      </w:pPr>
    </w:p>
    <w:p w:rsidR="00C73905" w:rsidRPr="00AA145A" w:rsidRDefault="00C73905" w:rsidP="00C73905">
      <w:pPr>
        <w:pStyle w:val="33"/>
        <w:widowControl w:val="0"/>
        <w:spacing w:line="360" w:lineRule="auto"/>
        <w:jc w:val="both"/>
        <w:rPr>
          <w:spacing w:val="-6"/>
        </w:rPr>
      </w:pPr>
      <w:r w:rsidRPr="00AA145A">
        <w:rPr>
          <w:spacing w:val="-6"/>
        </w:rPr>
        <w:t xml:space="preserve">Таблица </w:t>
      </w:r>
      <w:r w:rsidR="008E2C5B">
        <w:rPr>
          <w:spacing w:val="-6"/>
        </w:rPr>
        <w:t>6</w:t>
      </w:r>
      <w:r w:rsidRPr="00AA145A">
        <w:rPr>
          <w:spacing w:val="-6"/>
        </w:rPr>
        <w:t>.2 – Денежные потоки для оценки коммерческой эффективности проекта</w:t>
      </w:r>
    </w:p>
    <w:p w:rsidR="00C73905" w:rsidRDefault="00C73905" w:rsidP="00C73905">
      <w:pPr>
        <w:pStyle w:val="33"/>
        <w:widowControl w:val="0"/>
        <w:ind w:firstLine="720"/>
        <w:jc w:val="both"/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61"/>
        <w:gridCol w:w="476"/>
        <w:gridCol w:w="380"/>
        <w:gridCol w:w="789"/>
      </w:tblGrid>
      <w:tr w:rsidR="00C73905" w:rsidTr="00E16EDE">
        <w:trPr>
          <w:cantSplit/>
          <w:trHeight w:val="551"/>
        </w:trPr>
        <w:tc>
          <w:tcPr>
            <w:tcW w:w="8561" w:type="dxa"/>
            <w:vMerge w:val="restart"/>
            <w:vAlign w:val="center"/>
          </w:tcPr>
          <w:p w:rsidR="00C73905" w:rsidRDefault="00C73905" w:rsidP="001D22CA">
            <w:pPr>
              <w:pStyle w:val="33"/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1645" w:type="dxa"/>
            <w:gridSpan w:val="3"/>
          </w:tcPr>
          <w:p w:rsidR="00C73905" w:rsidRDefault="00C73905" w:rsidP="006C1733">
            <w:pPr>
              <w:pStyle w:val="33"/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Номер шага расчета</w:t>
            </w:r>
          </w:p>
        </w:tc>
      </w:tr>
      <w:tr w:rsidR="00C73905" w:rsidTr="00E16EDE">
        <w:trPr>
          <w:cantSplit/>
          <w:trHeight w:val="143"/>
        </w:trPr>
        <w:tc>
          <w:tcPr>
            <w:tcW w:w="8561" w:type="dxa"/>
            <w:vMerge/>
          </w:tcPr>
          <w:p w:rsidR="00C73905" w:rsidRDefault="00C73905" w:rsidP="006C1733">
            <w:pPr>
              <w:pStyle w:val="33"/>
              <w:widowControl w:val="0"/>
              <w:rPr>
                <w:sz w:val="24"/>
              </w:rPr>
            </w:pPr>
          </w:p>
        </w:tc>
        <w:tc>
          <w:tcPr>
            <w:tcW w:w="476" w:type="dxa"/>
          </w:tcPr>
          <w:p w:rsidR="00C73905" w:rsidRDefault="00C73905" w:rsidP="006C1733">
            <w:pPr>
              <w:pStyle w:val="33"/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80" w:type="dxa"/>
          </w:tcPr>
          <w:p w:rsidR="00C73905" w:rsidRDefault="00C73905" w:rsidP="006C1733">
            <w:pPr>
              <w:pStyle w:val="33"/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9" w:type="dxa"/>
          </w:tcPr>
          <w:p w:rsidR="00C73905" w:rsidRDefault="00C73905" w:rsidP="006C1733">
            <w:pPr>
              <w:pStyle w:val="33"/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</w:tr>
      <w:tr w:rsidR="00C73905" w:rsidTr="00E16EDE">
        <w:trPr>
          <w:trHeight w:val="268"/>
        </w:trPr>
        <w:tc>
          <w:tcPr>
            <w:tcW w:w="8561" w:type="dxa"/>
          </w:tcPr>
          <w:p w:rsidR="00C73905" w:rsidRDefault="00C73905" w:rsidP="006C1733">
            <w:pPr>
              <w:pStyle w:val="33"/>
              <w:widowControl w:val="0"/>
              <w:rPr>
                <w:sz w:val="24"/>
              </w:rPr>
            </w:pPr>
            <w:r>
              <w:rPr>
                <w:sz w:val="24"/>
              </w:rPr>
              <w:t>Денежные притоки по операционной деятельности</w:t>
            </w:r>
          </w:p>
        </w:tc>
        <w:tc>
          <w:tcPr>
            <w:tcW w:w="476" w:type="dxa"/>
          </w:tcPr>
          <w:p w:rsidR="00C73905" w:rsidRDefault="00C73905" w:rsidP="006C1733">
            <w:pPr>
              <w:pStyle w:val="33"/>
              <w:widowControl w:val="0"/>
              <w:rPr>
                <w:sz w:val="24"/>
              </w:rPr>
            </w:pPr>
          </w:p>
        </w:tc>
        <w:tc>
          <w:tcPr>
            <w:tcW w:w="380" w:type="dxa"/>
          </w:tcPr>
          <w:p w:rsidR="00C73905" w:rsidRDefault="00C73905" w:rsidP="006C1733">
            <w:pPr>
              <w:pStyle w:val="33"/>
              <w:widowControl w:val="0"/>
              <w:rPr>
                <w:sz w:val="24"/>
              </w:rPr>
            </w:pPr>
          </w:p>
        </w:tc>
        <w:tc>
          <w:tcPr>
            <w:tcW w:w="789" w:type="dxa"/>
          </w:tcPr>
          <w:p w:rsidR="00C73905" w:rsidRDefault="00C73905" w:rsidP="006C1733">
            <w:pPr>
              <w:pStyle w:val="33"/>
              <w:widowControl w:val="0"/>
              <w:rPr>
                <w:sz w:val="24"/>
              </w:rPr>
            </w:pPr>
          </w:p>
        </w:tc>
      </w:tr>
      <w:tr w:rsidR="00C73905" w:rsidTr="00E16EDE">
        <w:trPr>
          <w:trHeight w:val="536"/>
        </w:trPr>
        <w:tc>
          <w:tcPr>
            <w:tcW w:w="8561" w:type="dxa"/>
          </w:tcPr>
          <w:p w:rsidR="00C73905" w:rsidRDefault="00C73905" w:rsidP="002E4653">
            <w:pPr>
              <w:pStyle w:val="33"/>
              <w:widowControl w:val="0"/>
              <w:rPr>
                <w:sz w:val="24"/>
              </w:rPr>
            </w:pPr>
            <w:r>
              <w:rPr>
                <w:sz w:val="24"/>
              </w:rPr>
              <w:t>1 Выручка от продаж конечной продукции за вычетом включаемых в цену нал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гов и сборов + прочие доходы</w:t>
            </w:r>
          </w:p>
        </w:tc>
        <w:tc>
          <w:tcPr>
            <w:tcW w:w="476" w:type="dxa"/>
          </w:tcPr>
          <w:p w:rsidR="00C73905" w:rsidRDefault="00C73905" w:rsidP="006C1733">
            <w:pPr>
              <w:pStyle w:val="33"/>
              <w:widowControl w:val="0"/>
              <w:rPr>
                <w:sz w:val="24"/>
              </w:rPr>
            </w:pPr>
          </w:p>
        </w:tc>
        <w:tc>
          <w:tcPr>
            <w:tcW w:w="380" w:type="dxa"/>
          </w:tcPr>
          <w:p w:rsidR="00C73905" w:rsidRDefault="00C73905" w:rsidP="006C1733">
            <w:pPr>
              <w:pStyle w:val="33"/>
              <w:widowControl w:val="0"/>
              <w:rPr>
                <w:sz w:val="24"/>
              </w:rPr>
            </w:pPr>
          </w:p>
        </w:tc>
        <w:tc>
          <w:tcPr>
            <w:tcW w:w="789" w:type="dxa"/>
          </w:tcPr>
          <w:p w:rsidR="00C73905" w:rsidRDefault="00C73905" w:rsidP="006C1733">
            <w:pPr>
              <w:pStyle w:val="33"/>
              <w:widowControl w:val="0"/>
              <w:rPr>
                <w:sz w:val="24"/>
              </w:rPr>
            </w:pPr>
          </w:p>
        </w:tc>
      </w:tr>
      <w:tr w:rsidR="00C73905" w:rsidTr="00E16EDE">
        <w:trPr>
          <w:trHeight w:val="268"/>
        </w:trPr>
        <w:tc>
          <w:tcPr>
            <w:tcW w:w="8561" w:type="dxa"/>
          </w:tcPr>
          <w:p w:rsidR="00C73905" w:rsidRDefault="00C73905" w:rsidP="006C1733">
            <w:pPr>
              <w:pStyle w:val="33"/>
              <w:widowControl w:val="0"/>
              <w:rPr>
                <w:sz w:val="24"/>
              </w:rPr>
            </w:pPr>
            <w:r>
              <w:rPr>
                <w:sz w:val="24"/>
              </w:rPr>
              <w:t>2 Возмещение НДС на приобретенное оборудование</w:t>
            </w:r>
          </w:p>
        </w:tc>
        <w:tc>
          <w:tcPr>
            <w:tcW w:w="476" w:type="dxa"/>
          </w:tcPr>
          <w:p w:rsidR="00C73905" w:rsidRDefault="00C73905" w:rsidP="006C1733">
            <w:pPr>
              <w:pStyle w:val="33"/>
              <w:widowControl w:val="0"/>
              <w:rPr>
                <w:sz w:val="24"/>
              </w:rPr>
            </w:pPr>
          </w:p>
        </w:tc>
        <w:tc>
          <w:tcPr>
            <w:tcW w:w="380" w:type="dxa"/>
          </w:tcPr>
          <w:p w:rsidR="00C73905" w:rsidRDefault="00C73905" w:rsidP="006C1733">
            <w:pPr>
              <w:pStyle w:val="33"/>
              <w:widowControl w:val="0"/>
              <w:rPr>
                <w:sz w:val="24"/>
              </w:rPr>
            </w:pPr>
          </w:p>
        </w:tc>
        <w:tc>
          <w:tcPr>
            <w:tcW w:w="789" w:type="dxa"/>
          </w:tcPr>
          <w:p w:rsidR="00C73905" w:rsidRDefault="00C73905" w:rsidP="006C1733">
            <w:pPr>
              <w:pStyle w:val="33"/>
              <w:widowControl w:val="0"/>
              <w:rPr>
                <w:sz w:val="24"/>
              </w:rPr>
            </w:pPr>
          </w:p>
        </w:tc>
      </w:tr>
      <w:tr w:rsidR="00C73905" w:rsidTr="00E16EDE">
        <w:trPr>
          <w:trHeight w:val="283"/>
        </w:trPr>
        <w:tc>
          <w:tcPr>
            <w:tcW w:w="8561" w:type="dxa"/>
          </w:tcPr>
          <w:p w:rsidR="00C73905" w:rsidRDefault="00C73905" w:rsidP="006C1733">
            <w:pPr>
              <w:pStyle w:val="33"/>
              <w:widowControl w:val="0"/>
              <w:rPr>
                <w:sz w:val="24"/>
              </w:rPr>
            </w:pPr>
            <w:r>
              <w:rPr>
                <w:sz w:val="24"/>
              </w:rPr>
              <w:t>3 Итого приток (стр.1 + стр.2)</w:t>
            </w:r>
          </w:p>
        </w:tc>
        <w:tc>
          <w:tcPr>
            <w:tcW w:w="476" w:type="dxa"/>
          </w:tcPr>
          <w:p w:rsidR="00C73905" w:rsidRDefault="00C73905" w:rsidP="006C1733">
            <w:pPr>
              <w:pStyle w:val="33"/>
              <w:widowControl w:val="0"/>
              <w:rPr>
                <w:sz w:val="24"/>
              </w:rPr>
            </w:pPr>
          </w:p>
        </w:tc>
        <w:tc>
          <w:tcPr>
            <w:tcW w:w="380" w:type="dxa"/>
          </w:tcPr>
          <w:p w:rsidR="00C73905" w:rsidRDefault="00C73905" w:rsidP="006C1733">
            <w:pPr>
              <w:pStyle w:val="33"/>
              <w:widowControl w:val="0"/>
              <w:rPr>
                <w:sz w:val="24"/>
              </w:rPr>
            </w:pPr>
          </w:p>
        </w:tc>
        <w:tc>
          <w:tcPr>
            <w:tcW w:w="789" w:type="dxa"/>
          </w:tcPr>
          <w:p w:rsidR="00C73905" w:rsidRDefault="00C73905" w:rsidP="006C1733">
            <w:pPr>
              <w:pStyle w:val="33"/>
              <w:widowControl w:val="0"/>
              <w:rPr>
                <w:sz w:val="24"/>
              </w:rPr>
            </w:pPr>
          </w:p>
        </w:tc>
      </w:tr>
      <w:tr w:rsidR="00C73905" w:rsidTr="00E16EDE">
        <w:trPr>
          <w:trHeight w:val="268"/>
        </w:trPr>
        <w:tc>
          <w:tcPr>
            <w:tcW w:w="8561" w:type="dxa"/>
          </w:tcPr>
          <w:p w:rsidR="00C73905" w:rsidRDefault="00C73905" w:rsidP="006C1733">
            <w:pPr>
              <w:pStyle w:val="33"/>
              <w:widowControl w:val="0"/>
              <w:rPr>
                <w:sz w:val="24"/>
              </w:rPr>
            </w:pPr>
            <w:r>
              <w:rPr>
                <w:sz w:val="24"/>
              </w:rPr>
              <w:t>Денежные оттоки по операционной деятельности</w:t>
            </w:r>
          </w:p>
        </w:tc>
        <w:tc>
          <w:tcPr>
            <w:tcW w:w="476" w:type="dxa"/>
          </w:tcPr>
          <w:p w:rsidR="00C73905" w:rsidRDefault="00C73905" w:rsidP="006C1733">
            <w:pPr>
              <w:pStyle w:val="33"/>
              <w:widowControl w:val="0"/>
              <w:rPr>
                <w:sz w:val="24"/>
              </w:rPr>
            </w:pPr>
          </w:p>
        </w:tc>
        <w:tc>
          <w:tcPr>
            <w:tcW w:w="380" w:type="dxa"/>
          </w:tcPr>
          <w:p w:rsidR="00C73905" w:rsidRDefault="00C73905" w:rsidP="006C1733">
            <w:pPr>
              <w:pStyle w:val="33"/>
              <w:widowControl w:val="0"/>
              <w:rPr>
                <w:sz w:val="24"/>
              </w:rPr>
            </w:pPr>
          </w:p>
        </w:tc>
        <w:tc>
          <w:tcPr>
            <w:tcW w:w="789" w:type="dxa"/>
          </w:tcPr>
          <w:p w:rsidR="00C73905" w:rsidRDefault="00C73905" w:rsidP="006C1733">
            <w:pPr>
              <w:pStyle w:val="33"/>
              <w:widowControl w:val="0"/>
              <w:rPr>
                <w:sz w:val="24"/>
              </w:rPr>
            </w:pPr>
          </w:p>
        </w:tc>
      </w:tr>
      <w:tr w:rsidR="00C73905" w:rsidTr="00E16EDE">
        <w:trPr>
          <w:trHeight w:val="536"/>
        </w:trPr>
        <w:tc>
          <w:tcPr>
            <w:tcW w:w="8561" w:type="dxa"/>
          </w:tcPr>
          <w:p w:rsidR="00C73905" w:rsidRDefault="00C73905" w:rsidP="006C1733">
            <w:pPr>
              <w:pStyle w:val="33"/>
              <w:widowControl w:val="0"/>
              <w:rPr>
                <w:sz w:val="24"/>
              </w:rPr>
            </w:pPr>
            <w:r>
              <w:rPr>
                <w:sz w:val="24"/>
              </w:rPr>
              <w:t>4 Материальные затраты на реализацию проекта (оплата материалов, работ и услуг сторонних организаций)</w:t>
            </w:r>
          </w:p>
        </w:tc>
        <w:tc>
          <w:tcPr>
            <w:tcW w:w="476" w:type="dxa"/>
          </w:tcPr>
          <w:p w:rsidR="00C73905" w:rsidRDefault="00C73905" w:rsidP="006C1733">
            <w:pPr>
              <w:pStyle w:val="33"/>
              <w:widowControl w:val="0"/>
              <w:rPr>
                <w:sz w:val="24"/>
              </w:rPr>
            </w:pPr>
          </w:p>
        </w:tc>
        <w:tc>
          <w:tcPr>
            <w:tcW w:w="380" w:type="dxa"/>
          </w:tcPr>
          <w:p w:rsidR="00C73905" w:rsidRDefault="00C73905" w:rsidP="006C1733">
            <w:pPr>
              <w:pStyle w:val="33"/>
              <w:widowControl w:val="0"/>
              <w:rPr>
                <w:sz w:val="24"/>
              </w:rPr>
            </w:pPr>
          </w:p>
        </w:tc>
        <w:tc>
          <w:tcPr>
            <w:tcW w:w="789" w:type="dxa"/>
          </w:tcPr>
          <w:p w:rsidR="00C73905" w:rsidRDefault="00C73905" w:rsidP="006C1733">
            <w:pPr>
              <w:pStyle w:val="33"/>
              <w:widowControl w:val="0"/>
              <w:rPr>
                <w:sz w:val="24"/>
              </w:rPr>
            </w:pPr>
          </w:p>
        </w:tc>
      </w:tr>
      <w:tr w:rsidR="00C73905" w:rsidTr="00E16EDE">
        <w:trPr>
          <w:trHeight w:val="268"/>
        </w:trPr>
        <w:tc>
          <w:tcPr>
            <w:tcW w:w="8561" w:type="dxa"/>
          </w:tcPr>
          <w:p w:rsidR="00C73905" w:rsidRDefault="00C73905" w:rsidP="006C1733">
            <w:pPr>
              <w:pStyle w:val="33"/>
              <w:widowControl w:val="0"/>
              <w:rPr>
                <w:sz w:val="24"/>
              </w:rPr>
            </w:pPr>
            <w:r>
              <w:rPr>
                <w:sz w:val="24"/>
              </w:rPr>
              <w:t>5 Затраты труда с отчислениями (коммерческая оценка)</w:t>
            </w:r>
          </w:p>
        </w:tc>
        <w:tc>
          <w:tcPr>
            <w:tcW w:w="476" w:type="dxa"/>
          </w:tcPr>
          <w:p w:rsidR="00C73905" w:rsidRDefault="00C73905" w:rsidP="006C1733">
            <w:pPr>
              <w:pStyle w:val="33"/>
              <w:widowControl w:val="0"/>
              <w:rPr>
                <w:sz w:val="24"/>
              </w:rPr>
            </w:pPr>
          </w:p>
        </w:tc>
        <w:tc>
          <w:tcPr>
            <w:tcW w:w="380" w:type="dxa"/>
          </w:tcPr>
          <w:p w:rsidR="00C73905" w:rsidRDefault="00C73905" w:rsidP="006C1733">
            <w:pPr>
              <w:pStyle w:val="33"/>
              <w:widowControl w:val="0"/>
              <w:rPr>
                <w:sz w:val="24"/>
              </w:rPr>
            </w:pPr>
          </w:p>
        </w:tc>
        <w:tc>
          <w:tcPr>
            <w:tcW w:w="789" w:type="dxa"/>
          </w:tcPr>
          <w:p w:rsidR="00C73905" w:rsidRDefault="00C73905" w:rsidP="006C1733">
            <w:pPr>
              <w:pStyle w:val="33"/>
              <w:widowControl w:val="0"/>
              <w:rPr>
                <w:sz w:val="24"/>
              </w:rPr>
            </w:pPr>
          </w:p>
        </w:tc>
      </w:tr>
      <w:tr w:rsidR="00C73905" w:rsidTr="00E16EDE">
        <w:trPr>
          <w:trHeight w:val="551"/>
        </w:trPr>
        <w:tc>
          <w:tcPr>
            <w:tcW w:w="8561" w:type="dxa"/>
          </w:tcPr>
          <w:p w:rsidR="00C73905" w:rsidRDefault="00C73905" w:rsidP="006C1733">
            <w:pPr>
              <w:pStyle w:val="33"/>
              <w:widowControl w:val="0"/>
              <w:rPr>
                <w:sz w:val="24"/>
              </w:rPr>
            </w:pPr>
            <w:r>
              <w:rPr>
                <w:sz w:val="24"/>
              </w:rPr>
              <w:t>6 Налоги, относимые на себестоимость или на финансовые результаты (в том числе, налоги, связанные с ценными бумагами)</w:t>
            </w:r>
          </w:p>
        </w:tc>
        <w:tc>
          <w:tcPr>
            <w:tcW w:w="476" w:type="dxa"/>
          </w:tcPr>
          <w:p w:rsidR="00C73905" w:rsidRDefault="00C73905" w:rsidP="006C1733">
            <w:pPr>
              <w:pStyle w:val="33"/>
              <w:widowControl w:val="0"/>
              <w:rPr>
                <w:sz w:val="24"/>
              </w:rPr>
            </w:pPr>
          </w:p>
        </w:tc>
        <w:tc>
          <w:tcPr>
            <w:tcW w:w="380" w:type="dxa"/>
          </w:tcPr>
          <w:p w:rsidR="00C73905" w:rsidRDefault="00C73905" w:rsidP="006C1733">
            <w:pPr>
              <w:pStyle w:val="33"/>
              <w:widowControl w:val="0"/>
              <w:rPr>
                <w:sz w:val="24"/>
              </w:rPr>
            </w:pPr>
          </w:p>
        </w:tc>
        <w:tc>
          <w:tcPr>
            <w:tcW w:w="789" w:type="dxa"/>
          </w:tcPr>
          <w:p w:rsidR="00C73905" w:rsidRDefault="00C73905" w:rsidP="006C1733">
            <w:pPr>
              <w:pStyle w:val="33"/>
              <w:widowControl w:val="0"/>
              <w:rPr>
                <w:sz w:val="24"/>
              </w:rPr>
            </w:pPr>
          </w:p>
        </w:tc>
      </w:tr>
      <w:tr w:rsidR="00C73905" w:rsidTr="00E16EDE">
        <w:trPr>
          <w:trHeight w:val="268"/>
        </w:trPr>
        <w:tc>
          <w:tcPr>
            <w:tcW w:w="8561" w:type="dxa"/>
          </w:tcPr>
          <w:p w:rsidR="00C73905" w:rsidRDefault="00C73905" w:rsidP="006C1733">
            <w:pPr>
              <w:pStyle w:val="33"/>
              <w:widowControl w:val="0"/>
              <w:rPr>
                <w:sz w:val="24"/>
              </w:rPr>
            </w:pPr>
            <w:r>
              <w:rPr>
                <w:sz w:val="24"/>
              </w:rPr>
              <w:t>7 Итого отток (стр. 4 + стр.5 + стр.6)</w:t>
            </w:r>
          </w:p>
        </w:tc>
        <w:tc>
          <w:tcPr>
            <w:tcW w:w="476" w:type="dxa"/>
          </w:tcPr>
          <w:p w:rsidR="00C73905" w:rsidRDefault="00C73905" w:rsidP="006C1733">
            <w:pPr>
              <w:pStyle w:val="33"/>
              <w:widowControl w:val="0"/>
              <w:rPr>
                <w:sz w:val="24"/>
              </w:rPr>
            </w:pPr>
          </w:p>
        </w:tc>
        <w:tc>
          <w:tcPr>
            <w:tcW w:w="380" w:type="dxa"/>
          </w:tcPr>
          <w:p w:rsidR="00C73905" w:rsidRDefault="00C73905" w:rsidP="006C1733">
            <w:pPr>
              <w:pStyle w:val="33"/>
              <w:widowControl w:val="0"/>
              <w:rPr>
                <w:sz w:val="24"/>
              </w:rPr>
            </w:pPr>
          </w:p>
        </w:tc>
        <w:tc>
          <w:tcPr>
            <w:tcW w:w="789" w:type="dxa"/>
          </w:tcPr>
          <w:p w:rsidR="00C73905" w:rsidRDefault="00C73905" w:rsidP="006C1733">
            <w:pPr>
              <w:pStyle w:val="33"/>
              <w:widowControl w:val="0"/>
              <w:rPr>
                <w:sz w:val="24"/>
              </w:rPr>
            </w:pPr>
          </w:p>
        </w:tc>
      </w:tr>
      <w:tr w:rsidR="00C73905" w:rsidTr="00E16EDE">
        <w:trPr>
          <w:trHeight w:val="268"/>
        </w:trPr>
        <w:tc>
          <w:tcPr>
            <w:tcW w:w="8561" w:type="dxa"/>
          </w:tcPr>
          <w:p w:rsidR="00C73905" w:rsidRDefault="00C73905" w:rsidP="006C1733">
            <w:pPr>
              <w:pStyle w:val="33"/>
              <w:widowControl w:val="0"/>
              <w:rPr>
                <w:sz w:val="24"/>
              </w:rPr>
            </w:pPr>
            <w:r>
              <w:rPr>
                <w:sz w:val="24"/>
              </w:rPr>
              <w:t>8 Денежный поток от операционной деятельности (стр.3 – стр.7)</w:t>
            </w:r>
          </w:p>
        </w:tc>
        <w:tc>
          <w:tcPr>
            <w:tcW w:w="476" w:type="dxa"/>
          </w:tcPr>
          <w:p w:rsidR="00C73905" w:rsidRDefault="00C73905" w:rsidP="006C1733">
            <w:pPr>
              <w:pStyle w:val="33"/>
              <w:widowControl w:val="0"/>
              <w:rPr>
                <w:sz w:val="24"/>
              </w:rPr>
            </w:pPr>
          </w:p>
        </w:tc>
        <w:tc>
          <w:tcPr>
            <w:tcW w:w="380" w:type="dxa"/>
          </w:tcPr>
          <w:p w:rsidR="00C73905" w:rsidRDefault="00C73905" w:rsidP="006C1733">
            <w:pPr>
              <w:pStyle w:val="33"/>
              <w:widowControl w:val="0"/>
              <w:rPr>
                <w:sz w:val="24"/>
              </w:rPr>
            </w:pPr>
          </w:p>
        </w:tc>
        <w:tc>
          <w:tcPr>
            <w:tcW w:w="789" w:type="dxa"/>
          </w:tcPr>
          <w:p w:rsidR="00C73905" w:rsidRDefault="00C73905" w:rsidP="006C1733">
            <w:pPr>
              <w:pStyle w:val="33"/>
              <w:widowControl w:val="0"/>
              <w:rPr>
                <w:sz w:val="24"/>
              </w:rPr>
            </w:pPr>
          </w:p>
        </w:tc>
      </w:tr>
      <w:tr w:rsidR="00C73905" w:rsidTr="00E16EDE">
        <w:trPr>
          <w:trHeight w:val="268"/>
        </w:trPr>
        <w:tc>
          <w:tcPr>
            <w:tcW w:w="8561" w:type="dxa"/>
          </w:tcPr>
          <w:p w:rsidR="00C73905" w:rsidRDefault="00C73905" w:rsidP="006C1733">
            <w:pPr>
              <w:pStyle w:val="33"/>
              <w:widowControl w:val="0"/>
              <w:rPr>
                <w:sz w:val="24"/>
              </w:rPr>
            </w:pPr>
            <w:r>
              <w:rPr>
                <w:sz w:val="24"/>
              </w:rPr>
              <w:t>9 Коэффициент распределения</w:t>
            </w:r>
          </w:p>
        </w:tc>
        <w:tc>
          <w:tcPr>
            <w:tcW w:w="476" w:type="dxa"/>
          </w:tcPr>
          <w:p w:rsidR="00C73905" w:rsidRDefault="00C73905" w:rsidP="006C1733">
            <w:pPr>
              <w:pStyle w:val="33"/>
              <w:widowControl w:val="0"/>
              <w:rPr>
                <w:sz w:val="24"/>
              </w:rPr>
            </w:pPr>
          </w:p>
        </w:tc>
        <w:tc>
          <w:tcPr>
            <w:tcW w:w="380" w:type="dxa"/>
          </w:tcPr>
          <w:p w:rsidR="00C73905" w:rsidRDefault="00C73905" w:rsidP="006C1733">
            <w:pPr>
              <w:pStyle w:val="33"/>
              <w:widowControl w:val="0"/>
              <w:rPr>
                <w:sz w:val="24"/>
              </w:rPr>
            </w:pPr>
          </w:p>
        </w:tc>
        <w:tc>
          <w:tcPr>
            <w:tcW w:w="789" w:type="dxa"/>
          </w:tcPr>
          <w:p w:rsidR="00C73905" w:rsidRDefault="00C73905" w:rsidP="006C1733">
            <w:pPr>
              <w:pStyle w:val="33"/>
              <w:widowControl w:val="0"/>
              <w:rPr>
                <w:sz w:val="24"/>
              </w:rPr>
            </w:pPr>
          </w:p>
        </w:tc>
      </w:tr>
      <w:tr w:rsidR="00C73905" w:rsidTr="00E16EDE">
        <w:trPr>
          <w:trHeight w:val="536"/>
        </w:trPr>
        <w:tc>
          <w:tcPr>
            <w:tcW w:w="8561" w:type="dxa"/>
          </w:tcPr>
          <w:p w:rsidR="00C73905" w:rsidRDefault="00C73905" w:rsidP="002E4653">
            <w:pPr>
              <w:pStyle w:val="33"/>
              <w:widowControl w:val="0"/>
              <w:rPr>
                <w:sz w:val="24"/>
              </w:rPr>
            </w:pPr>
            <w:r>
              <w:rPr>
                <w:sz w:val="24"/>
              </w:rPr>
              <w:t xml:space="preserve">Денежный поток от операционной деятельности с учетом распределения (стр.8 </w:t>
            </w:r>
            <w:r w:rsidR="002E4653">
              <w:rPr>
                <w:sz w:val="24"/>
              </w:rPr>
              <w:t>х</w:t>
            </w:r>
            <w:r>
              <w:rPr>
                <w:sz w:val="24"/>
              </w:rPr>
              <w:t xml:space="preserve"> стр.9)</w:t>
            </w:r>
          </w:p>
        </w:tc>
        <w:tc>
          <w:tcPr>
            <w:tcW w:w="476" w:type="dxa"/>
          </w:tcPr>
          <w:p w:rsidR="00C73905" w:rsidRDefault="00C73905" w:rsidP="006C1733">
            <w:pPr>
              <w:pStyle w:val="33"/>
              <w:widowControl w:val="0"/>
              <w:rPr>
                <w:sz w:val="24"/>
              </w:rPr>
            </w:pPr>
          </w:p>
        </w:tc>
        <w:tc>
          <w:tcPr>
            <w:tcW w:w="380" w:type="dxa"/>
          </w:tcPr>
          <w:p w:rsidR="00C73905" w:rsidRDefault="00C73905" w:rsidP="006C1733">
            <w:pPr>
              <w:pStyle w:val="33"/>
              <w:widowControl w:val="0"/>
              <w:rPr>
                <w:sz w:val="24"/>
              </w:rPr>
            </w:pPr>
          </w:p>
        </w:tc>
        <w:tc>
          <w:tcPr>
            <w:tcW w:w="789" w:type="dxa"/>
          </w:tcPr>
          <w:p w:rsidR="00C73905" w:rsidRDefault="00C73905" w:rsidP="006C1733">
            <w:pPr>
              <w:pStyle w:val="33"/>
              <w:widowControl w:val="0"/>
              <w:rPr>
                <w:sz w:val="24"/>
              </w:rPr>
            </w:pPr>
          </w:p>
        </w:tc>
      </w:tr>
      <w:tr w:rsidR="00C73905" w:rsidTr="00E16EDE">
        <w:trPr>
          <w:trHeight w:val="819"/>
        </w:trPr>
        <w:tc>
          <w:tcPr>
            <w:tcW w:w="8561" w:type="dxa"/>
          </w:tcPr>
          <w:p w:rsidR="00C73905" w:rsidRDefault="00C73905" w:rsidP="002E4653">
            <w:pPr>
              <w:widowControl w:val="0"/>
              <w:jc w:val="both"/>
            </w:pPr>
            <w:r>
              <w:t>11 Денежные притоки по инвестиционной деятельности: доходы за вычетом н</w:t>
            </w:r>
            <w:r>
              <w:t>а</w:t>
            </w:r>
            <w:r>
              <w:t xml:space="preserve">логов от реализации имущества и нематериальных активов при прекращении </w:t>
            </w:r>
            <w:r w:rsidR="002E4653">
              <w:t>инвестиционного проекта</w:t>
            </w:r>
            <w:r>
              <w:t xml:space="preserve">, а также возврата (в конце </w:t>
            </w:r>
            <w:r w:rsidR="002E4653">
              <w:t>реализации инвестицио</w:t>
            </w:r>
            <w:r w:rsidR="002E4653">
              <w:t>н</w:t>
            </w:r>
            <w:r w:rsidR="002E4653">
              <w:t>ного проекта</w:t>
            </w:r>
            <w:r>
              <w:t>) оборотных активов</w:t>
            </w:r>
          </w:p>
        </w:tc>
        <w:tc>
          <w:tcPr>
            <w:tcW w:w="476" w:type="dxa"/>
          </w:tcPr>
          <w:p w:rsidR="00C73905" w:rsidRDefault="00C73905" w:rsidP="006C1733">
            <w:pPr>
              <w:widowControl w:val="0"/>
              <w:jc w:val="both"/>
            </w:pPr>
          </w:p>
        </w:tc>
        <w:tc>
          <w:tcPr>
            <w:tcW w:w="380" w:type="dxa"/>
          </w:tcPr>
          <w:p w:rsidR="00C73905" w:rsidRDefault="00C73905" w:rsidP="006C1733">
            <w:pPr>
              <w:widowControl w:val="0"/>
              <w:jc w:val="both"/>
            </w:pPr>
          </w:p>
        </w:tc>
        <w:tc>
          <w:tcPr>
            <w:tcW w:w="789" w:type="dxa"/>
          </w:tcPr>
          <w:p w:rsidR="00C73905" w:rsidRDefault="00C73905" w:rsidP="006C1733">
            <w:pPr>
              <w:widowControl w:val="0"/>
              <w:jc w:val="both"/>
            </w:pPr>
          </w:p>
        </w:tc>
      </w:tr>
      <w:tr w:rsidR="00C73905" w:rsidTr="00E16EDE">
        <w:trPr>
          <w:trHeight w:val="772"/>
        </w:trPr>
        <w:tc>
          <w:tcPr>
            <w:tcW w:w="8561" w:type="dxa"/>
          </w:tcPr>
          <w:p w:rsidR="00C73905" w:rsidRDefault="00C73905" w:rsidP="006C1733">
            <w:pPr>
              <w:widowControl w:val="0"/>
              <w:jc w:val="both"/>
            </w:pPr>
            <w:r>
              <w:t>12 Денежные оттоки по инвестиционной деятельности: вложения в основные средства на всех шагах расчетного периода, ликвидационные затраты, вложения в прирост оборотного капитала, компенсации (в конце ИП) оборотных пассивов)</w:t>
            </w:r>
          </w:p>
        </w:tc>
        <w:tc>
          <w:tcPr>
            <w:tcW w:w="476" w:type="dxa"/>
          </w:tcPr>
          <w:p w:rsidR="00C73905" w:rsidRDefault="00C73905" w:rsidP="006C1733">
            <w:pPr>
              <w:widowControl w:val="0"/>
              <w:jc w:val="both"/>
            </w:pPr>
          </w:p>
        </w:tc>
        <w:tc>
          <w:tcPr>
            <w:tcW w:w="380" w:type="dxa"/>
          </w:tcPr>
          <w:p w:rsidR="00C73905" w:rsidRDefault="00C73905" w:rsidP="006C1733">
            <w:pPr>
              <w:widowControl w:val="0"/>
              <w:jc w:val="both"/>
            </w:pPr>
          </w:p>
        </w:tc>
        <w:tc>
          <w:tcPr>
            <w:tcW w:w="789" w:type="dxa"/>
          </w:tcPr>
          <w:p w:rsidR="00C73905" w:rsidRDefault="00C73905" w:rsidP="006C1733">
            <w:pPr>
              <w:widowControl w:val="0"/>
              <w:jc w:val="both"/>
            </w:pPr>
          </w:p>
        </w:tc>
      </w:tr>
      <w:tr w:rsidR="00C73905" w:rsidTr="00E16EDE">
        <w:trPr>
          <w:trHeight w:val="268"/>
        </w:trPr>
        <w:tc>
          <w:tcPr>
            <w:tcW w:w="8561" w:type="dxa"/>
          </w:tcPr>
          <w:p w:rsidR="00C73905" w:rsidRDefault="00C73905" w:rsidP="006C1733">
            <w:pPr>
              <w:widowControl w:val="0"/>
              <w:jc w:val="both"/>
            </w:pPr>
            <w:r>
              <w:t>13 Денежный поток от инвестиционной деятельности (стр.11 – стр.12)</w:t>
            </w:r>
          </w:p>
        </w:tc>
        <w:tc>
          <w:tcPr>
            <w:tcW w:w="476" w:type="dxa"/>
          </w:tcPr>
          <w:p w:rsidR="00C73905" w:rsidRDefault="00C73905" w:rsidP="006C1733">
            <w:pPr>
              <w:widowControl w:val="0"/>
              <w:jc w:val="both"/>
            </w:pPr>
          </w:p>
        </w:tc>
        <w:tc>
          <w:tcPr>
            <w:tcW w:w="380" w:type="dxa"/>
          </w:tcPr>
          <w:p w:rsidR="00C73905" w:rsidRDefault="00C73905" w:rsidP="006C1733">
            <w:pPr>
              <w:widowControl w:val="0"/>
              <w:jc w:val="both"/>
            </w:pPr>
          </w:p>
        </w:tc>
        <w:tc>
          <w:tcPr>
            <w:tcW w:w="789" w:type="dxa"/>
          </w:tcPr>
          <w:p w:rsidR="00C73905" w:rsidRDefault="00C73905" w:rsidP="006C1733">
            <w:pPr>
              <w:widowControl w:val="0"/>
              <w:jc w:val="both"/>
            </w:pPr>
          </w:p>
        </w:tc>
      </w:tr>
      <w:tr w:rsidR="00C73905" w:rsidTr="00E16EDE">
        <w:trPr>
          <w:trHeight w:val="268"/>
        </w:trPr>
        <w:tc>
          <w:tcPr>
            <w:tcW w:w="8561" w:type="dxa"/>
          </w:tcPr>
          <w:p w:rsidR="00C73905" w:rsidRDefault="00C73905" w:rsidP="006C1733">
            <w:pPr>
              <w:widowControl w:val="0"/>
              <w:jc w:val="both"/>
            </w:pPr>
            <w:r>
              <w:t>14 Коэффициент распределения</w:t>
            </w:r>
          </w:p>
        </w:tc>
        <w:tc>
          <w:tcPr>
            <w:tcW w:w="476" w:type="dxa"/>
          </w:tcPr>
          <w:p w:rsidR="00C73905" w:rsidRDefault="00C73905" w:rsidP="006C1733">
            <w:pPr>
              <w:widowControl w:val="0"/>
              <w:jc w:val="both"/>
            </w:pPr>
          </w:p>
        </w:tc>
        <w:tc>
          <w:tcPr>
            <w:tcW w:w="380" w:type="dxa"/>
          </w:tcPr>
          <w:p w:rsidR="00C73905" w:rsidRDefault="00C73905" w:rsidP="006C1733">
            <w:pPr>
              <w:widowControl w:val="0"/>
              <w:jc w:val="both"/>
            </w:pPr>
          </w:p>
        </w:tc>
        <w:tc>
          <w:tcPr>
            <w:tcW w:w="789" w:type="dxa"/>
          </w:tcPr>
          <w:p w:rsidR="00C73905" w:rsidRDefault="00C73905" w:rsidP="006C1733">
            <w:pPr>
              <w:widowControl w:val="0"/>
              <w:jc w:val="both"/>
            </w:pPr>
          </w:p>
        </w:tc>
      </w:tr>
      <w:tr w:rsidR="00C73905" w:rsidTr="00E16EDE">
        <w:trPr>
          <w:trHeight w:val="551"/>
        </w:trPr>
        <w:tc>
          <w:tcPr>
            <w:tcW w:w="8561" w:type="dxa"/>
          </w:tcPr>
          <w:p w:rsidR="00C73905" w:rsidRDefault="00C73905" w:rsidP="002E4653">
            <w:pPr>
              <w:widowControl w:val="0"/>
              <w:jc w:val="both"/>
            </w:pPr>
            <w:r>
              <w:t xml:space="preserve">15 Денежный поток от инвестиционной деятельности с учетом распределения (стр.13 </w:t>
            </w:r>
            <w:r w:rsidR="002E4653">
              <w:t>х</w:t>
            </w:r>
            <w:r>
              <w:t xml:space="preserve"> стр.14)</w:t>
            </w:r>
          </w:p>
        </w:tc>
        <w:tc>
          <w:tcPr>
            <w:tcW w:w="476" w:type="dxa"/>
          </w:tcPr>
          <w:p w:rsidR="00C73905" w:rsidRDefault="00C73905" w:rsidP="006C1733">
            <w:pPr>
              <w:widowControl w:val="0"/>
              <w:jc w:val="both"/>
            </w:pPr>
          </w:p>
        </w:tc>
        <w:tc>
          <w:tcPr>
            <w:tcW w:w="380" w:type="dxa"/>
          </w:tcPr>
          <w:p w:rsidR="00C73905" w:rsidRDefault="00C73905" w:rsidP="006C1733">
            <w:pPr>
              <w:widowControl w:val="0"/>
              <w:jc w:val="both"/>
            </w:pPr>
          </w:p>
        </w:tc>
        <w:tc>
          <w:tcPr>
            <w:tcW w:w="789" w:type="dxa"/>
          </w:tcPr>
          <w:p w:rsidR="00C73905" w:rsidRDefault="00C73905" w:rsidP="006C1733">
            <w:pPr>
              <w:widowControl w:val="0"/>
              <w:jc w:val="both"/>
            </w:pPr>
          </w:p>
        </w:tc>
      </w:tr>
      <w:tr w:rsidR="00C73905" w:rsidTr="00E16EDE">
        <w:trPr>
          <w:trHeight w:val="283"/>
        </w:trPr>
        <w:tc>
          <w:tcPr>
            <w:tcW w:w="8561" w:type="dxa"/>
          </w:tcPr>
          <w:p w:rsidR="00C73905" w:rsidRDefault="00C73905" w:rsidP="006C1733">
            <w:pPr>
              <w:widowControl w:val="0"/>
              <w:jc w:val="both"/>
            </w:pPr>
            <w:r>
              <w:t>16 Денежный поток проекта с учетом распределения (стр.10 + стр.15)</w:t>
            </w:r>
          </w:p>
        </w:tc>
        <w:tc>
          <w:tcPr>
            <w:tcW w:w="476" w:type="dxa"/>
          </w:tcPr>
          <w:p w:rsidR="00C73905" w:rsidRDefault="00C73905" w:rsidP="006C1733">
            <w:pPr>
              <w:widowControl w:val="0"/>
              <w:jc w:val="both"/>
            </w:pPr>
          </w:p>
        </w:tc>
        <w:tc>
          <w:tcPr>
            <w:tcW w:w="380" w:type="dxa"/>
          </w:tcPr>
          <w:p w:rsidR="00C73905" w:rsidRDefault="00C73905" w:rsidP="006C1733">
            <w:pPr>
              <w:widowControl w:val="0"/>
              <w:jc w:val="both"/>
            </w:pPr>
          </w:p>
        </w:tc>
        <w:tc>
          <w:tcPr>
            <w:tcW w:w="789" w:type="dxa"/>
          </w:tcPr>
          <w:p w:rsidR="00C73905" w:rsidRDefault="00C73905" w:rsidP="006C1733">
            <w:pPr>
              <w:widowControl w:val="0"/>
              <w:jc w:val="both"/>
            </w:pPr>
          </w:p>
        </w:tc>
      </w:tr>
    </w:tbl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Денежный поток от операционной деятельности формируется: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1) притоками денежных средств </w:t>
      </w:r>
      <w:r w:rsidR="009F4E3F" w:rsidRPr="009F4E3F">
        <w:rPr>
          <w:sz w:val="28"/>
          <w:szCs w:val="28"/>
        </w:rPr>
        <w:t>–</w:t>
      </w:r>
      <w:r>
        <w:rPr>
          <w:sz w:val="28"/>
        </w:rPr>
        <w:t>- выручк</w:t>
      </w:r>
      <w:r w:rsidR="005A52A7">
        <w:rPr>
          <w:sz w:val="28"/>
        </w:rPr>
        <w:t>ой</w:t>
      </w:r>
      <w:r>
        <w:rPr>
          <w:sz w:val="28"/>
        </w:rPr>
        <w:t xml:space="preserve"> от реализации производимой продукции, а также прочи</w:t>
      </w:r>
      <w:r w:rsidR="005A52A7">
        <w:rPr>
          <w:sz w:val="28"/>
        </w:rPr>
        <w:t>ми</w:t>
      </w:r>
      <w:r>
        <w:rPr>
          <w:sz w:val="28"/>
        </w:rPr>
        <w:t xml:space="preserve"> доход</w:t>
      </w:r>
      <w:r w:rsidR="005A52A7">
        <w:rPr>
          <w:sz w:val="28"/>
        </w:rPr>
        <w:t>ами</w:t>
      </w:r>
      <w:r>
        <w:rPr>
          <w:sz w:val="28"/>
        </w:rPr>
        <w:t>;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2) оттоками денежных средств </w:t>
      </w:r>
      <w:r w:rsidR="009F4E3F" w:rsidRPr="009F4E3F">
        <w:rPr>
          <w:sz w:val="28"/>
          <w:szCs w:val="28"/>
        </w:rPr>
        <w:t>–</w:t>
      </w:r>
      <w:r>
        <w:rPr>
          <w:sz w:val="28"/>
        </w:rPr>
        <w:t xml:space="preserve"> текущи</w:t>
      </w:r>
      <w:r w:rsidR="005A52A7">
        <w:rPr>
          <w:sz w:val="28"/>
        </w:rPr>
        <w:t>ми</w:t>
      </w:r>
      <w:r>
        <w:rPr>
          <w:sz w:val="28"/>
        </w:rPr>
        <w:t xml:space="preserve"> производственны</w:t>
      </w:r>
      <w:r w:rsidR="005A52A7">
        <w:rPr>
          <w:sz w:val="28"/>
        </w:rPr>
        <w:t>ми</w:t>
      </w:r>
      <w:r>
        <w:rPr>
          <w:sz w:val="28"/>
        </w:rPr>
        <w:t xml:space="preserve"> расход</w:t>
      </w:r>
      <w:r w:rsidR="005A52A7">
        <w:rPr>
          <w:sz w:val="28"/>
        </w:rPr>
        <w:t>ами</w:t>
      </w:r>
      <w:r>
        <w:rPr>
          <w:sz w:val="28"/>
        </w:rPr>
        <w:t xml:space="preserve"> и </w:t>
      </w:r>
      <w:r>
        <w:rPr>
          <w:sz w:val="28"/>
        </w:rPr>
        <w:lastRenderedPageBreak/>
        <w:t>затрат</w:t>
      </w:r>
      <w:r w:rsidR="005A52A7">
        <w:rPr>
          <w:sz w:val="28"/>
        </w:rPr>
        <w:t>ами</w:t>
      </w:r>
      <w:r>
        <w:rPr>
          <w:sz w:val="28"/>
        </w:rPr>
        <w:t xml:space="preserve"> по реализации продукции.</w:t>
      </w:r>
    </w:p>
    <w:p w:rsidR="00C73905" w:rsidRDefault="00C73905" w:rsidP="00C73905">
      <w:pPr>
        <w:pStyle w:val="a5"/>
        <w:widowControl w:val="0"/>
        <w:spacing w:line="360" w:lineRule="auto"/>
        <w:ind w:firstLine="709"/>
      </w:pPr>
      <w:r>
        <w:t>Денежный поток от инвестиционной деятельности формируется: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1) притоками денежных средств </w:t>
      </w:r>
      <w:r w:rsidR="009F4E3F" w:rsidRPr="009F4E3F">
        <w:rPr>
          <w:sz w:val="28"/>
          <w:szCs w:val="28"/>
        </w:rPr>
        <w:t>–</w:t>
      </w:r>
      <w:r>
        <w:rPr>
          <w:sz w:val="28"/>
        </w:rPr>
        <w:t xml:space="preserve"> доход</w:t>
      </w:r>
      <w:r w:rsidR="005A52A7">
        <w:rPr>
          <w:sz w:val="28"/>
        </w:rPr>
        <w:t>ами</w:t>
      </w:r>
      <w:r>
        <w:rPr>
          <w:sz w:val="28"/>
        </w:rPr>
        <w:t xml:space="preserve"> от реализации имущества и нем</w:t>
      </w:r>
      <w:r>
        <w:rPr>
          <w:sz w:val="28"/>
        </w:rPr>
        <w:t>а</w:t>
      </w:r>
      <w:r>
        <w:rPr>
          <w:sz w:val="28"/>
        </w:rPr>
        <w:t>териальных активов, в частности, при прекращении проекта, а также доход</w:t>
      </w:r>
      <w:r w:rsidR="005A52A7">
        <w:rPr>
          <w:sz w:val="28"/>
        </w:rPr>
        <w:t>ами</w:t>
      </w:r>
      <w:r>
        <w:rPr>
          <w:sz w:val="28"/>
        </w:rPr>
        <w:t xml:space="preserve"> от возврата оборотных активов в конце проекта, доход</w:t>
      </w:r>
      <w:r w:rsidR="005A52A7">
        <w:rPr>
          <w:sz w:val="28"/>
        </w:rPr>
        <w:t>ами</w:t>
      </w:r>
      <w:r>
        <w:rPr>
          <w:sz w:val="28"/>
        </w:rPr>
        <w:t xml:space="preserve"> от уменьшения оборотного капитала на всех шагах расчета; доход</w:t>
      </w:r>
      <w:r w:rsidR="005A52A7">
        <w:rPr>
          <w:sz w:val="28"/>
        </w:rPr>
        <w:t>ами</w:t>
      </w:r>
      <w:r>
        <w:rPr>
          <w:sz w:val="28"/>
        </w:rPr>
        <w:t xml:space="preserve"> от инвестиций в ценные бумаги, а также депозитны</w:t>
      </w:r>
      <w:r w:rsidR="005A52A7">
        <w:rPr>
          <w:sz w:val="28"/>
        </w:rPr>
        <w:t>м</w:t>
      </w:r>
      <w:r>
        <w:rPr>
          <w:sz w:val="28"/>
        </w:rPr>
        <w:t xml:space="preserve"> доход</w:t>
      </w:r>
      <w:r w:rsidR="005A52A7">
        <w:rPr>
          <w:sz w:val="28"/>
        </w:rPr>
        <w:t>ом</w:t>
      </w:r>
      <w:r>
        <w:rPr>
          <w:sz w:val="28"/>
        </w:rPr>
        <w:t>;</w:t>
      </w:r>
    </w:p>
    <w:p w:rsidR="00C73905" w:rsidRDefault="00C73905" w:rsidP="00646DC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2) оттоками денежных средств </w:t>
      </w:r>
      <w:r w:rsidR="009F4E3F" w:rsidRPr="009F4E3F">
        <w:rPr>
          <w:sz w:val="28"/>
          <w:szCs w:val="28"/>
        </w:rPr>
        <w:t>–</w:t>
      </w:r>
      <w:r>
        <w:rPr>
          <w:sz w:val="28"/>
        </w:rPr>
        <w:t>- вложения</w:t>
      </w:r>
      <w:r w:rsidR="005A52A7">
        <w:rPr>
          <w:sz w:val="28"/>
        </w:rPr>
        <w:t>ми</w:t>
      </w:r>
      <w:r>
        <w:rPr>
          <w:sz w:val="28"/>
        </w:rPr>
        <w:t xml:space="preserve"> в основной и оборотный кап</w:t>
      </w:r>
      <w:r>
        <w:rPr>
          <w:sz w:val="28"/>
        </w:rPr>
        <w:t>и</w:t>
      </w:r>
      <w:r>
        <w:rPr>
          <w:sz w:val="28"/>
        </w:rPr>
        <w:t>тал, связанны</w:t>
      </w:r>
      <w:r w:rsidR="005A52A7">
        <w:rPr>
          <w:sz w:val="28"/>
        </w:rPr>
        <w:t>ми</w:t>
      </w:r>
      <w:r>
        <w:rPr>
          <w:sz w:val="28"/>
        </w:rPr>
        <w:t xml:space="preserve"> с реализацией проекта; ликвидационны</w:t>
      </w:r>
      <w:r w:rsidR="005A52A7">
        <w:rPr>
          <w:sz w:val="28"/>
        </w:rPr>
        <w:t>ми</w:t>
      </w:r>
      <w:r>
        <w:rPr>
          <w:sz w:val="28"/>
        </w:rPr>
        <w:t xml:space="preserve"> затрат</w:t>
      </w:r>
      <w:r w:rsidR="005A52A7">
        <w:rPr>
          <w:sz w:val="28"/>
        </w:rPr>
        <w:t>ами</w:t>
      </w:r>
      <w:r>
        <w:rPr>
          <w:sz w:val="28"/>
        </w:rPr>
        <w:t>; вложения</w:t>
      </w:r>
      <w:r w:rsidR="005A52A7">
        <w:rPr>
          <w:sz w:val="28"/>
        </w:rPr>
        <w:t>ми</w:t>
      </w:r>
      <w:r>
        <w:rPr>
          <w:sz w:val="28"/>
        </w:rPr>
        <w:t xml:space="preserve"> средств на депозит и в ценные бумаги других хозяйствующих субъектов.</w:t>
      </w:r>
    </w:p>
    <w:p w:rsidR="00575A2B" w:rsidRDefault="00646DCD" w:rsidP="00C73905">
      <w:pPr>
        <w:widowControl w:val="0"/>
        <w:shd w:val="clear" w:color="auto" w:fill="FFFFFF"/>
        <w:autoSpaceDE w:val="0"/>
        <w:autoSpaceDN w:val="0"/>
        <w:adjustRightInd w:val="0"/>
        <w:spacing w:after="360"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Таким образом, </w:t>
      </w:r>
      <w:r w:rsidR="00304AAE">
        <w:rPr>
          <w:sz w:val="28"/>
        </w:rPr>
        <w:t>о</w:t>
      </w:r>
      <w:r>
        <w:rPr>
          <w:sz w:val="28"/>
        </w:rPr>
        <w:t>ценить коммерческую эффективность инвестиционного пр</w:t>
      </w:r>
      <w:r>
        <w:rPr>
          <w:sz w:val="28"/>
        </w:rPr>
        <w:t>о</w:t>
      </w:r>
      <w:r>
        <w:rPr>
          <w:sz w:val="28"/>
        </w:rPr>
        <w:t xml:space="preserve">екта означает охарактеризовать в целом с экономической точки зрения технические, технологические и организационные решения, принятые в проекте. </w:t>
      </w:r>
    </w:p>
    <w:p w:rsidR="00C73905" w:rsidRDefault="008E2C5B" w:rsidP="00193A44">
      <w:pPr>
        <w:pStyle w:val="3"/>
      </w:pPr>
      <w:bookmarkStart w:id="141" w:name="_Toc319950013"/>
      <w:r>
        <w:t>6</w:t>
      </w:r>
      <w:r w:rsidR="00C73905">
        <w:t>.3 Оценка бюджетной эффективности инвестиционн</w:t>
      </w:r>
      <w:r w:rsidR="001D22CA">
        <w:t>ых</w:t>
      </w:r>
      <w:r w:rsidR="00C73905">
        <w:t xml:space="preserve"> проект</w:t>
      </w:r>
      <w:bookmarkEnd w:id="141"/>
      <w:r w:rsidR="001D22CA">
        <w:t>ов</w:t>
      </w:r>
    </w:p>
    <w:p w:rsidR="00C73905" w:rsidRDefault="00C73905" w:rsidP="00C73905">
      <w:pPr>
        <w:pStyle w:val="13"/>
        <w:widowControl w:val="0"/>
        <w:spacing w:before="360" w:line="360" w:lineRule="auto"/>
        <w:ind w:firstLine="709"/>
        <w:jc w:val="both"/>
        <w:rPr>
          <w:sz w:val="28"/>
        </w:rPr>
      </w:pPr>
      <w:r>
        <w:rPr>
          <w:sz w:val="28"/>
        </w:rPr>
        <w:t>На практике встречается ситуация, когда инициатор проекта получает гос</w:t>
      </w:r>
      <w:r>
        <w:rPr>
          <w:sz w:val="28"/>
        </w:rPr>
        <w:t>у</w:t>
      </w:r>
      <w:r>
        <w:rPr>
          <w:sz w:val="28"/>
        </w:rPr>
        <w:t>дарственную поддержку. В этом случае требуется помимо общественной и комме</w:t>
      </w:r>
      <w:r>
        <w:rPr>
          <w:sz w:val="28"/>
        </w:rPr>
        <w:t>р</w:t>
      </w:r>
      <w:r>
        <w:rPr>
          <w:sz w:val="28"/>
        </w:rPr>
        <w:t>ческой эффективности представить расчет показателей бюджетной эффективности. Бюджетная эффективность реализации инвестиционного проекта оценивается, когда государство в лице федеральных или региональных органов управления выступает в качестве инвестора проекта или предоставляет гарантии по частным инвестициям.</w:t>
      </w:r>
    </w:p>
    <w:p w:rsidR="00C73905" w:rsidRDefault="00C73905" w:rsidP="00C73905">
      <w:pPr>
        <w:pStyle w:val="a5"/>
        <w:widowControl w:val="0"/>
        <w:spacing w:line="360" w:lineRule="auto"/>
        <w:ind w:firstLine="709"/>
      </w:pPr>
      <w:r>
        <w:t>Бюджетная эффективность инвестиционного проекта – система показателей, характеризующих целесообразность его реализации для бюджетов различных уро</w:t>
      </w:r>
      <w:r>
        <w:t>в</w:t>
      </w:r>
      <w:r>
        <w:t>ней. Показатели отражают влияние результатов осуществления проекта на доходы и расходы соответствующего бюджета.</w:t>
      </w:r>
    </w:p>
    <w:p w:rsidR="00C73905" w:rsidRDefault="00C73905" w:rsidP="00C73905">
      <w:pPr>
        <w:pStyle w:val="13"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Основным показателем бюджетной эффективности является бюджетный э</w:t>
      </w:r>
      <w:r>
        <w:rPr>
          <w:sz w:val="28"/>
        </w:rPr>
        <w:t>ф</w:t>
      </w:r>
      <w:r>
        <w:rPr>
          <w:sz w:val="28"/>
        </w:rPr>
        <w:t xml:space="preserve">фект </w:t>
      </w:r>
      <w:r w:rsidR="009F4E3F" w:rsidRPr="009F4E3F">
        <w:rPr>
          <w:sz w:val="28"/>
          <w:szCs w:val="28"/>
        </w:rPr>
        <w:t>–</w:t>
      </w:r>
      <w:r>
        <w:rPr>
          <w:sz w:val="28"/>
        </w:rPr>
        <w:t xml:space="preserve"> превышение доходов бюджета над расходами в связи с реализацией данного проекта. Для его оценки необходимо определить притоки и оттоки.</w:t>
      </w:r>
    </w:p>
    <w:p w:rsidR="00C73905" w:rsidRDefault="00C73905" w:rsidP="00C73905">
      <w:pPr>
        <w:pStyle w:val="a5"/>
        <w:widowControl w:val="0"/>
        <w:spacing w:line="360" w:lineRule="auto"/>
        <w:ind w:firstLine="709"/>
      </w:pPr>
      <w:r>
        <w:t>К притокам денежных средств для расчета бюджетной эффективности отн</w:t>
      </w:r>
      <w:r>
        <w:t>о</w:t>
      </w:r>
      <w:r>
        <w:t>сятся:</w:t>
      </w:r>
    </w:p>
    <w:p w:rsidR="00C73905" w:rsidRDefault="00C73905" w:rsidP="0014458F">
      <w:pPr>
        <w:pStyle w:val="a5"/>
        <w:widowControl w:val="0"/>
        <w:numPr>
          <w:ilvl w:val="0"/>
          <w:numId w:val="11"/>
        </w:numPr>
        <w:tabs>
          <w:tab w:val="left" w:pos="1134"/>
        </w:tabs>
        <w:spacing w:line="360" w:lineRule="auto"/>
        <w:ind w:left="0" w:firstLine="709"/>
      </w:pPr>
      <w:r>
        <w:lastRenderedPageBreak/>
        <w:t>поступления от налогов, пошлин, сборов, а также платежей во внебюдже</w:t>
      </w:r>
      <w:r>
        <w:t>т</w:t>
      </w:r>
      <w:r>
        <w:t>ные фонды;</w:t>
      </w:r>
    </w:p>
    <w:p w:rsidR="00C73905" w:rsidRDefault="00C73905" w:rsidP="0014458F">
      <w:pPr>
        <w:pStyle w:val="a5"/>
        <w:widowControl w:val="0"/>
        <w:numPr>
          <w:ilvl w:val="0"/>
          <w:numId w:val="11"/>
        </w:numPr>
        <w:tabs>
          <w:tab w:val="left" w:pos="1134"/>
        </w:tabs>
        <w:spacing w:line="360" w:lineRule="auto"/>
        <w:ind w:left="0" w:firstLine="709"/>
      </w:pPr>
      <w:r>
        <w:t>доходы от лицензирования, конкурсов и тендеров на проектирование, строительство и эксплуатацию объектов, предусмотренных проектом;</w:t>
      </w:r>
    </w:p>
    <w:p w:rsidR="00C73905" w:rsidRDefault="00C73905" w:rsidP="0014458F">
      <w:pPr>
        <w:pStyle w:val="a5"/>
        <w:widowControl w:val="0"/>
        <w:numPr>
          <w:ilvl w:val="0"/>
          <w:numId w:val="11"/>
        </w:numPr>
        <w:tabs>
          <w:tab w:val="left" w:pos="1134"/>
        </w:tabs>
        <w:spacing w:line="360" w:lineRule="auto"/>
        <w:ind w:left="0" w:firstLine="709"/>
      </w:pPr>
      <w:r>
        <w:t>платежи в погашение инвестиционных и налоговых кредитов, выданных из бюджета участникам проекта;</w:t>
      </w:r>
    </w:p>
    <w:p w:rsidR="00C73905" w:rsidRDefault="00C73905" w:rsidP="0014458F">
      <w:pPr>
        <w:pStyle w:val="a5"/>
        <w:widowControl w:val="0"/>
        <w:numPr>
          <w:ilvl w:val="0"/>
          <w:numId w:val="11"/>
        </w:numPr>
        <w:tabs>
          <w:tab w:val="left" w:pos="1134"/>
        </w:tabs>
        <w:spacing w:line="360" w:lineRule="auto"/>
        <w:ind w:left="0" w:firstLine="709"/>
      </w:pPr>
      <w:r>
        <w:t>дивиденды по акциям или проценты по облигациям, выпущенным в связи с реализацией инвестиционного проекта и принадлежащим федеральным или реги</w:t>
      </w:r>
      <w:r>
        <w:t>о</w:t>
      </w:r>
      <w:r>
        <w:t>нальным органам управления.</w:t>
      </w:r>
    </w:p>
    <w:p w:rsidR="00C73905" w:rsidRDefault="00C73905" w:rsidP="00C73905">
      <w:pPr>
        <w:pStyle w:val="a5"/>
        <w:widowControl w:val="0"/>
        <w:spacing w:line="360" w:lineRule="auto"/>
        <w:ind w:firstLine="709"/>
      </w:pPr>
      <w:r>
        <w:t>К оттокам бюджетных средств относятся:</w:t>
      </w:r>
    </w:p>
    <w:p w:rsidR="00C73905" w:rsidRDefault="00C73905" w:rsidP="0014458F">
      <w:pPr>
        <w:pStyle w:val="13"/>
        <w:widowControl w:val="0"/>
        <w:numPr>
          <w:ilvl w:val="0"/>
          <w:numId w:val="12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предоставление субсидий и дотаций для реализации проекта;</w:t>
      </w:r>
    </w:p>
    <w:p w:rsidR="00C73905" w:rsidRDefault="00C73905" w:rsidP="0014458F">
      <w:pPr>
        <w:pStyle w:val="a5"/>
        <w:widowControl w:val="0"/>
        <w:numPr>
          <w:ilvl w:val="0"/>
          <w:numId w:val="12"/>
        </w:numPr>
        <w:tabs>
          <w:tab w:val="left" w:pos="1134"/>
        </w:tabs>
        <w:spacing w:line="360" w:lineRule="auto"/>
        <w:ind w:left="0" w:firstLine="709"/>
      </w:pPr>
      <w:r>
        <w:t>предоставление бюджетных средств в виде инвестиционного кредита;</w:t>
      </w:r>
    </w:p>
    <w:p w:rsidR="00C73905" w:rsidRDefault="00C73905" w:rsidP="0014458F">
      <w:pPr>
        <w:pStyle w:val="a5"/>
        <w:widowControl w:val="0"/>
        <w:numPr>
          <w:ilvl w:val="0"/>
          <w:numId w:val="12"/>
        </w:numPr>
        <w:tabs>
          <w:tab w:val="left" w:pos="1134"/>
        </w:tabs>
        <w:spacing w:line="360" w:lineRule="auto"/>
        <w:ind w:left="0" w:firstLine="709"/>
      </w:pPr>
      <w:r>
        <w:t>предоставление бюджетных средств для покупки части акций акционерн</w:t>
      </w:r>
      <w:r>
        <w:t>о</w:t>
      </w:r>
      <w:r>
        <w:t>го общества, создаваемого для реализации инвестиционного проекта. Акции закре</w:t>
      </w:r>
      <w:r>
        <w:t>п</w:t>
      </w:r>
      <w:r>
        <w:t>ляются в государственной собственности.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Экономические взаимоотношения между предприятием, занимающимся инв</w:t>
      </w:r>
      <w:r>
        <w:rPr>
          <w:sz w:val="28"/>
        </w:rPr>
        <w:t>е</w:t>
      </w:r>
      <w:r>
        <w:rPr>
          <w:sz w:val="28"/>
        </w:rPr>
        <w:t>стиционной деятельностью, и государством в лице органов исполнительной власти различного уровня осуществляются через систему бюджетных поступлений и ра</w:t>
      </w:r>
      <w:r>
        <w:rPr>
          <w:sz w:val="28"/>
        </w:rPr>
        <w:t>с</w:t>
      </w:r>
      <w:r>
        <w:rPr>
          <w:sz w:val="28"/>
        </w:rPr>
        <w:t>ходов (</w:t>
      </w:r>
      <w:r w:rsidR="00DF379D">
        <w:rPr>
          <w:sz w:val="28"/>
        </w:rPr>
        <w:t xml:space="preserve">таблица </w:t>
      </w:r>
      <w:r w:rsidR="008E2C5B">
        <w:rPr>
          <w:sz w:val="28"/>
        </w:rPr>
        <w:t>6</w:t>
      </w:r>
      <w:r>
        <w:rPr>
          <w:sz w:val="28"/>
        </w:rPr>
        <w:t>.</w:t>
      </w:r>
      <w:r w:rsidR="00DF379D">
        <w:rPr>
          <w:sz w:val="28"/>
        </w:rPr>
        <w:t>3</w:t>
      </w:r>
      <w:r>
        <w:rPr>
          <w:sz w:val="28"/>
        </w:rPr>
        <w:t>).</w:t>
      </w:r>
    </w:p>
    <w:p w:rsidR="00DF379D" w:rsidRDefault="00DF379D" w:rsidP="00DF379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Как показывает практика, наиболее предпочтительным для органов управл</w:t>
      </w:r>
      <w:r>
        <w:rPr>
          <w:sz w:val="28"/>
        </w:rPr>
        <w:t>е</w:t>
      </w:r>
      <w:r>
        <w:rPr>
          <w:sz w:val="28"/>
        </w:rPr>
        <w:t xml:space="preserve">ния критерием бюджетной эффективности </w:t>
      </w:r>
      <w:r>
        <w:rPr>
          <w:sz w:val="28"/>
          <w:szCs w:val="28"/>
        </w:rPr>
        <w:t>является</w:t>
      </w:r>
      <w:r>
        <w:rPr>
          <w:sz w:val="28"/>
        </w:rPr>
        <w:t xml:space="preserve"> максимум суммы валовых п</w:t>
      </w:r>
      <w:r>
        <w:rPr>
          <w:sz w:val="28"/>
        </w:rPr>
        <w:t>о</w:t>
      </w:r>
      <w:r>
        <w:rPr>
          <w:sz w:val="28"/>
        </w:rPr>
        <w:t>ступлений в бюджеты различных уровней от реализации проекта в сравнении с об</w:t>
      </w:r>
      <w:r>
        <w:rPr>
          <w:sz w:val="28"/>
        </w:rPr>
        <w:t>ъ</w:t>
      </w:r>
      <w:r>
        <w:rPr>
          <w:sz w:val="28"/>
        </w:rPr>
        <w:t>емом платежей предприятия без проекта.</w:t>
      </w:r>
    </w:p>
    <w:p w:rsidR="00DF379D" w:rsidRDefault="00DF379D" w:rsidP="00DF379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С учетом разновременности возникновения поступлений и расходов бюдже</w:t>
      </w:r>
      <w:r>
        <w:rPr>
          <w:sz w:val="28"/>
        </w:rPr>
        <w:t>т</w:t>
      </w:r>
      <w:r>
        <w:rPr>
          <w:sz w:val="28"/>
        </w:rPr>
        <w:t>ный эффект от реализации проекта может быть представлен показателем чистой т</w:t>
      </w:r>
      <w:r>
        <w:rPr>
          <w:sz w:val="28"/>
        </w:rPr>
        <w:t>е</w:t>
      </w:r>
      <w:r>
        <w:rPr>
          <w:sz w:val="28"/>
        </w:rPr>
        <w:t xml:space="preserve">кущей стоимости бюджета </w:t>
      </w:r>
      <w:r w:rsidRPr="008A7276">
        <w:rPr>
          <w:i/>
          <w:sz w:val="28"/>
        </w:rPr>
        <w:t>ЧТС</w:t>
      </w:r>
      <w:r w:rsidRPr="008A7276">
        <w:rPr>
          <w:i/>
          <w:sz w:val="28"/>
          <w:vertAlign w:val="subscript"/>
        </w:rPr>
        <w:t>б</w:t>
      </w:r>
      <w:r>
        <w:rPr>
          <w:sz w:val="28"/>
        </w:rPr>
        <w:t>, р., по следующей формуле</w:t>
      </w:r>
    </w:p>
    <w:p w:rsidR="00DF379D" w:rsidRDefault="00DF379D" w:rsidP="00DF379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</w:p>
    <w:tbl>
      <w:tblPr>
        <w:tblW w:w="0" w:type="auto"/>
        <w:tblLook w:val="01E0"/>
      </w:tblPr>
      <w:tblGrid>
        <w:gridCol w:w="9224"/>
        <w:gridCol w:w="1153"/>
      </w:tblGrid>
      <w:tr w:rsidR="00DF379D" w:rsidRPr="00ED2F3C" w:rsidTr="00E16EDE">
        <w:trPr>
          <w:trHeight w:val="806"/>
        </w:trPr>
        <w:tc>
          <w:tcPr>
            <w:tcW w:w="9224" w:type="dxa"/>
            <w:shd w:val="clear" w:color="auto" w:fill="auto"/>
          </w:tcPr>
          <w:p w:rsidR="00DF379D" w:rsidRPr="00ED2F3C" w:rsidRDefault="00DF379D" w:rsidP="00E16ED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</w:rPr>
            </w:pPr>
            <w:r w:rsidRPr="00ED2F3C">
              <w:rPr>
                <w:position w:val="-30"/>
                <w:sz w:val="28"/>
              </w:rPr>
              <w:object w:dxaOrig="3000" w:dyaOrig="700">
                <v:shape id="_x0000_i1090" type="#_x0000_t75" style="width:150.6pt;height:34.8pt" o:ole="">
                  <v:imagedata r:id="rId157" o:title=""/>
                </v:shape>
                <o:OLEObject Type="Embed" ProgID="Equation.3" ShapeID="_x0000_i1090" DrawAspect="Content" ObjectID="_1683031920" r:id="rId158"/>
              </w:object>
            </w:r>
            <w:r w:rsidRPr="00ED2F3C">
              <w:rPr>
                <w:sz w:val="28"/>
              </w:rPr>
              <w:t>,</w:t>
            </w:r>
          </w:p>
        </w:tc>
        <w:tc>
          <w:tcPr>
            <w:tcW w:w="1153" w:type="dxa"/>
            <w:shd w:val="clear" w:color="auto" w:fill="auto"/>
            <w:vAlign w:val="center"/>
          </w:tcPr>
          <w:p w:rsidR="00DF379D" w:rsidRPr="00ED2F3C" w:rsidRDefault="00DF379D" w:rsidP="00E16EDE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sz w:val="28"/>
              </w:rPr>
            </w:pPr>
            <w:r w:rsidRPr="00ED2F3C">
              <w:rPr>
                <w:sz w:val="28"/>
              </w:rPr>
              <w:t>(</w:t>
            </w:r>
            <w:r>
              <w:rPr>
                <w:sz w:val="28"/>
              </w:rPr>
              <w:t>6</w:t>
            </w:r>
            <w:r w:rsidRPr="00ED2F3C">
              <w:rPr>
                <w:sz w:val="28"/>
              </w:rPr>
              <w:t>.1)</w:t>
            </w:r>
          </w:p>
        </w:tc>
      </w:tr>
    </w:tbl>
    <w:p w:rsidR="00DF379D" w:rsidRDefault="00DF379D" w:rsidP="00DF379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sz w:val="28"/>
        </w:rPr>
      </w:pPr>
    </w:p>
    <w:p w:rsidR="00DF379D" w:rsidRDefault="00DF379D" w:rsidP="00DF379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</w:rPr>
      </w:pPr>
      <w:r>
        <w:rPr>
          <w:sz w:val="28"/>
        </w:rPr>
        <w:lastRenderedPageBreak/>
        <w:t xml:space="preserve">где </w:t>
      </w:r>
      <w:r w:rsidRPr="00431169">
        <w:rPr>
          <w:i/>
          <w:sz w:val="28"/>
        </w:rPr>
        <w:t>БП</w:t>
      </w:r>
      <w:r w:rsidRPr="00431169">
        <w:rPr>
          <w:i/>
          <w:sz w:val="28"/>
          <w:vertAlign w:val="subscript"/>
          <w:lang w:val="en-US"/>
        </w:rPr>
        <w:t>t</w:t>
      </w:r>
      <w:r>
        <w:rPr>
          <w:sz w:val="28"/>
        </w:rPr>
        <w:t xml:space="preserve"> – бюджетные поступления на каждом шаге расчета, р.;</w:t>
      </w:r>
    </w:p>
    <w:p w:rsidR="00DF379D" w:rsidRDefault="00DF379D" w:rsidP="00DF379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426"/>
        <w:jc w:val="both"/>
        <w:rPr>
          <w:sz w:val="28"/>
        </w:rPr>
      </w:pPr>
      <w:r w:rsidRPr="00431169">
        <w:rPr>
          <w:i/>
          <w:sz w:val="28"/>
        </w:rPr>
        <w:t>БР</w:t>
      </w:r>
      <w:r w:rsidRPr="00431169">
        <w:rPr>
          <w:i/>
          <w:sz w:val="28"/>
          <w:vertAlign w:val="subscript"/>
          <w:lang w:val="en-US"/>
        </w:rPr>
        <w:t>t</w:t>
      </w:r>
      <w:r>
        <w:rPr>
          <w:sz w:val="28"/>
        </w:rPr>
        <w:t>– бюджетные расходы на каждом шаге расчета, р.;</w:t>
      </w:r>
    </w:p>
    <w:p w:rsidR="00DF379D" w:rsidRDefault="00DF379D" w:rsidP="00DF379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426"/>
        <w:jc w:val="both"/>
        <w:rPr>
          <w:sz w:val="28"/>
        </w:rPr>
      </w:pPr>
      <w:r w:rsidRPr="00431169">
        <w:rPr>
          <w:i/>
          <w:sz w:val="28"/>
          <w:lang w:val="en-US"/>
        </w:rPr>
        <w:t>r</w:t>
      </w:r>
      <w:r>
        <w:rPr>
          <w:sz w:val="28"/>
        </w:rPr>
        <w:t xml:space="preserve"> – ставка дисконтирования, дес. долей;</w:t>
      </w:r>
    </w:p>
    <w:p w:rsidR="00DF379D" w:rsidRDefault="00DF379D" w:rsidP="00DF379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426"/>
        <w:jc w:val="both"/>
        <w:rPr>
          <w:sz w:val="28"/>
        </w:rPr>
      </w:pPr>
      <w:r w:rsidRPr="00431169">
        <w:rPr>
          <w:i/>
          <w:sz w:val="28"/>
          <w:lang w:val="en-US"/>
        </w:rPr>
        <w:t>n</w:t>
      </w:r>
      <w:r>
        <w:rPr>
          <w:sz w:val="28"/>
        </w:rPr>
        <w:t xml:space="preserve"> – число шагов расчета.</w:t>
      </w:r>
    </w:p>
    <w:p w:rsidR="00DF379D" w:rsidRPr="00DF379D" w:rsidRDefault="00DF379D" w:rsidP="00DF379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right="-82" w:firstLine="720"/>
        <w:jc w:val="both"/>
        <w:rPr>
          <w:sz w:val="28"/>
        </w:rPr>
      </w:pPr>
    </w:p>
    <w:p w:rsidR="00DF379D" w:rsidRPr="00DF379D" w:rsidRDefault="00DF379D" w:rsidP="00DF379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right="-82"/>
        <w:jc w:val="both"/>
        <w:rPr>
          <w:sz w:val="28"/>
        </w:rPr>
      </w:pPr>
      <w:r w:rsidRPr="00DF379D">
        <w:rPr>
          <w:sz w:val="28"/>
        </w:rPr>
        <w:t xml:space="preserve">Таблица 6.3 </w:t>
      </w:r>
      <w:r w:rsidRPr="00DF379D">
        <w:rPr>
          <w:sz w:val="28"/>
          <w:szCs w:val="28"/>
        </w:rPr>
        <w:t>–</w:t>
      </w:r>
      <w:r w:rsidRPr="00DF379D">
        <w:rPr>
          <w:sz w:val="28"/>
        </w:rPr>
        <w:t xml:space="preserve"> Отчисления в бюджеты различных уровней от реализации проекта и формы государственной поддержки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</w:p>
    <w:tbl>
      <w:tblPr>
        <w:tblW w:w="10167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911"/>
        <w:gridCol w:w="5256"/>
      </w:tblGrid>
      <w:tr w:rsidR="00C73905" w:rsidRPr="00500BC4" w:rsidTr="00500BC4">
        <w:trPr>
          <w:trHeight w:val="237"/>
        </w:trPr>
        <w:tc>
          <w:tcPr>
            <w:tcW w:w="4911" w:type="dxa"/>
            <w:vAlign w:val="center"/>
          </w:tcPr>
          <w:p w:rsidR="00C73905" w:rsidRPr="00500BC4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00BC4">
              <w:rPr>
                <w:sz w:val="28"/>
                <w:szCs w:val="28"/>
              </w:rPr>
              <w:t>Отчисления в бюджеты различных уровней от реализации проекта</w:t>
            </w:r>
          </w:p>
        </w:tc>
        <w:tc>
          <w:tcPr>
            <w:tcW w:w="5256" w:type="dxa"/>
            <w:vAlign w:val="center"/>
          </w:tcPr>
          <w:p w:rsidR="00C73905" w:rsidRPr="00500BC4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00BC4">
              <w:rPr>
                <w:sz w:val="28"/>
                <w:szCs w:val="28"/>
              </w:rPr>
              <w:t>Формы государственной поддержки</w:t>
            </w:r>
          </w:p>
        </w:tc>
      </w:tr>
      <w:tr w:rsidR="00C73905" w:rsidRPr="00500BC4" w:rsidTr="00500BC4">
        <w:trPr>
          <w:trHeight w:val="153"/>
        </w:trPr>
        <w:tc>
          <w:tcPr>
            <w:tcW w:w="4911" w:type="dxa"/>
            <w:vAlign w:val="center"/>
          </w:tcPr>
          <w:p w:rsidR="00C73905" w:rsidRPr="00500BC4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00BC4">
              <w:rPr>
                <w:sz w:val="28"/>
                <w:szCs w:val="28"/>
              </w:rPr>
              <w:t>1 Налоговые платежи</w:t>
            </w:r>
          </w:p>
        </w:tc>
        <w:tc>
          <w:tcPr>
            <w:tcW w:w="5256" w:type="dxa"/>
            <w:vAlign w:val="center"/>
          </w:tcPr>
          <w:p w:rsidR="00C73905" w:rsidRPr="00500BC4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00BC4">
              <w:rPr>
                <w:sz w:val="28"/>
                <w:szCs w:val="28"/>
              </w:rPr>
              <w:t>1 Налоговые отсрочки и льготы</w:t>
            </w:r>
          </w:p>
        </w:tc>
      </w:tr>
      <w:tr w:rsidR="00C73905" w:rsidRPr="00500BC4" w:rsidTr="00500BC4">
        <w:trPr>
          <w:trHeight w:val="242"/>
        </w:trPr>
        <w:tc>
          <w:tcPr>
            <w:tcW w:w="4911" w:type="dxa"/>
            <w:vAlign w:val="center"/>
          </w:tcPr>
          <w:p w:rsidR="00C73905" w:rsidRPr="00500BC4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00BC4">
              <w:rPr>
                <w:sz w:val="28"/>
                <w:szCs w:val="28"/>
              </w:rPr>
              <w:t>2 Платежи во внебюджетные фонды</w:t>
            </w:r>
          </w:p>
        </w:tc>
        <w:tc>
          <w:tcPr>
            <w:tcW w:w="5256" w:type="dxa"/>
            <w:vAlign w:val="center"/>
          </w:tcPr>
          <w:p w:rsidR="00C73905" w:rsidRPr="00500BC4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00BC4">
              <w:rPr>
                <w:sz w:val="28"/>
                <w:szCs w:val="28"/>
              </w:rPr>
              <w:t>2 Инвестиционные кредиты</w:t>
            </w:r>
          </w:p>
        </w:tc>
      </w:tr>
      <w:tr w:rsidR="00C73905" w:rsidRPr="00500BC4" w:rsidTr="00500BC4">
        <w:trPr>
          <w:trHeight w:val="349"/>
        </w:trPr>
        <w:tc>
          <w:tcPr>
            <w:tcW w:w="4911" w:type="dxa"/>
            <w:vAlign w:val="center"/>
          </w:tcPr>
          <w:p w:rsidR="00C73905" w:rsidRPr="00500BC4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00BC4">
              <w:rPr>
                <w:sz w:val="28"/>
                <w:szCs w:val="28"/>
              </w:rPr>
              <w:t>3 Акцизы</w:t>
            </w:r>
          </w:p>
        </w:tc>
        <w:tc>
          <w:tcPr>
            <w:tcW w:w="5256" w:type="dxa"/>
            <w:vAlign w:val="center"/>
          </w:tcPr>
          <w:p w:rsidR="00C73905" w:rsidRPr="00500BC4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00BC4">
              <w:rPr>
                <w:sz w:val="28"/>
                <w:szCs w:val="28"/>
              </w:rPr>
              <w:t>3 Бюджетные дотации в рамках регулир</w:t>
            </w:r>
            <w:r w:rsidRPr="00500BC4">
              <w:rPr>
                <w:sz w:val="28"/>
                <w:szCs w:val="28"/>
              </w:rPr>
              <w:t>о</w:t>
            </w:r>
            <w:r w:rsidRPr="00500BC4">
              <w:rPr>
                <w:sz w:val="28"/>
                <w:szCs w:val="28"/>
              </w:rPr>
              <w:t xml:space="preserve">вания </w:t>
            </w:r>
          </w:p>
          <w:p w:rsidR="00C73905" w:rsidRPr="00500BC4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00BC4">
              <w:rPr>
                <w:sz w:val="28"/>
                <w:szCs w:val="28"/>
              </w:rPr>
              <w:t>социально-ориентированной ценовой п</w:t>
            </w:r>
            <w:r w:rsidRPr="00500BC4">
              <w:rPr>
                <w:sz w:val="28"/>
                <w:szCs w:val="28"/>
              </w:rPr>
              <w:t>о</w:t>
            </w:r>
            <w:r w:rsidRPr="00500BC4">
              <w:rPr>
                <w:sz w:val="28"/>
                <w:szCs w:val="28"/>
              </w:rPr>
              <w:t>литики</w:t>
            </w:r>
          </w:p>
        </w:tc>
      </w:tr>
      <w:tr w:rsidR="00C73905" w:rsidRPr="00500BC4" w:rsidTr="00500BC4">
        <w:trPr>
          <w:trHeight w:val="76"/>
        </w:trPr>
        <w:tc>
          <w:tcPr>
            <w:tcW w:w="4911" w:type="dxa"/>
            <w:vAlign w:val="center"/>
          </w:tcPr>
          <w:p w:rsidR="00C73905" w:rsidRPr="00500BC4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00BC4">
              <w:rPr>
                <w:sz w:val="28"/>
                <w:szCs w:val="28"/>
              </w:rPr>
              <w:t>4 Пошлины и сборы</w:t>
            </w:r>
          </w:p>
        </w:tc>
        <w:tc>
          <w:tcPr>
            <w:tcW w:w="5256" w:type="dxa"/>
            <w:vAlign w:val="center"/>
          </w:tcPr>
          <w:p w:rsidR="00C73905" w:rsidRPr="00500BC4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00BC4">
              <w:rPr>
                <w:sz w:val="28"/>
                <w:szCs w:val="28"/>
              </w:rPr>
              <w:t>4 Бюджетное финансирование</w:t>
            </w:r>
          </w:p>
        </w:tc>
      </w:tr>
      <w:tr w:rsidR="00C73905" w:rsidRPr="00500BC4" w:rsidTr="00500BC4">
        <w:trPr>
          <w:trHeight w:val="355"/>
        </w:trPr>
        <w:tc>
          <w:tcPr>
            <w:tcW w:w="4911" w:type="dxa"/>
            <w:vAlign w:val="center"/>
          </w:tcPr>
          <w:p w:rsidR="00C73905" w:rsidRPr="00500BC4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00BC4">
              <w:rPr>
                <w:sz w:val="28"/>
                <w:szCs w:val="28"/>
              </w:rPr>
              <w:t>5 Участие в финансировании социал</w:t>
            </w:r>
            <w:r w:rsidRPr="00500BC4">
              <w:rPr>
                <w:sz w:val="28"/>
                <w:szCs w:val="28"/>
              </w:rPr>
              <w:t>ь</w:t>
            </w:r>
            <w:r w:rsidRPr="00500BC4">
              <w:rPr>
                <w:sz w:val="28"/>
                <w:szCs w:val="28"/>
              </w:rPr>
              <w:t>ных программ</w:t>
            </w:r>
          </w:p>
        </w:tc>
        <w:tc>
          <w:tcPr>
            <w:tcW w:w="5256" w:type="dxa"/>
            <w:vAlign w:val="center"/>
          </w:tcPr>
          <w:p w:rsidR="00C73905" w:rsidRPr="00500BC4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00BC4">
              <w:rPr>
                <w:sz w:val="28"/>
                <w:szCs w:val="28"/>
              </w:rPr>
              <w:t>5 Гарантии органов исполнительной вл</w:t>
            </w:r>
            <w:r w:rsidRPr="00500BC4">
              <w:rPr>
                <w:sz w:val="28"/>
                <w:szCs w:val="28"/>
              </w:rPr>
              <w:t>а</w:t>
            </w:r>
            <w:r w:rsidRPr="00500BC4">
              <w:rPr>
                <w:sz w:val="28"/>
                <w:szCs w:val="28"/>
              </w:rPr>
              <w:t>сти перед различными финансовыми и</w:t>
            </w:r>
            <w:r w:rsidRPr="00500BC4">
              <w:rPr>
                <w:sz w:val="28"/>
                <w:szCs w:val="28"/>
              </w:rPr>
              <w:t>н</w:t>
            </w:r>
            <w:r w:rsidRPr="00500BC4">
              <w:rPr>
                <w:sz w:val="28"/>
                <w:szCs w:val="28"/>
              </w:rPr>
              <w:t>ститутами</w:t>
            </w:r>
          </w:p>
        </w:tc>
      </w:tr>
      <w:tr w:rsidR="00C73905" w:rsidRPr="00500BC4" w:rsidTr="00500BC4">
        <w:trPr>
          <w:trHeight w:val="417"/>
        </w:trPr>
        <w:tc>
          <w:tcPr>
            <w:tcW w:w="4911" w:type="dxa"/>
            <w:vAlign w:val="center"/>
          </w:tcPr>
          <w:p w:rsidR="00C73905" w:rsidRPr="00500BC4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00BC4">
              <w:rPr>
                <w:sz w:val="28"/>
                <w:szCs w:val="28"/>
              </w:rPr>
              <w:t>6 Прочие оттоки денежных средств в бюджет и внебюджетные фонды</w:t>
            </w:r>
          </w:p>
        </w:tc>
        <w:tc>
          <w:tcPr>
            <w:tcW w:w="5256" w:type="dxa"/>
            <w:vAlign w:val="center"/>
          </w:tcPr>
          <w:p w:rsidR="00C73905" w:rsidRPr="00500BC4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00BC4">
              <w:rPr>
                <w:sz w:val="28"/>
                <w:szCs w:val="28"/>
              </w:rPr>
              <w:t>6 Прочие виды государственной поддер</w:t>
            </w:r>
            <w:r w:rsidRPr="00500BC4">
              <w:rPr>
                <w:sz w:val="28"/>
                <w:szCs w:val="28"/>
              </w:rPr>
              <w:t>ж</w:t>
            </w:r>
            <w:r w:rsidRPr="00500BC4">
              <w:rPr>
                <w:sz w:val="28"/>
                <w:szCs w:val="28"/>
              </w:rPr>
              <w:t>ки</w:t>
            </w:r>
          </w:p>
        </w:tc>
      </w:tr>
    </w:tbl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Положительное значение чистой текущей стоимости бюджета означает, что величина поступлений в бюджет превышает объем финансовой помощи предпр</w:t>
      </w:r>
      <w:r>
        <w:rPr>
          <w:sz w:val="28"/>
        </w:rPr>
        <w:t>и</w:t>
      </w:r>
      <w:r>
        <w:rPr>
          <w:sz w:val="28"/>
        </w:rPr>
        <w:t>ятию со стороны государства.</w:t>
      </w:r>
    </w:p>
    <w:p w:rsidR="00C73905" w:rsidRDefault="00C73905" w:rsidP="00C73905">
      <w:pPr>
        <w:pStyle w:val="13"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Дополнительными показателями бюджетной эффективности являются вну</w:t>
      </w:r>
      <w:r>
        <w:rPr>
          <w:sz w:val="28"/>
        </w:rPr>
        <w:t>т</w:t>
      </w:r>
      <w:r>
        <w:rPr>
          <w:sz w:val="28"/>
        </w:rPr>
        <w:t>ренняя норма доходности бюджета и индекс доходности бюджета.</w:t>
      </w:r>
    </w:p>
    <w:p w:rsidR="00C73905" w:rsidRDefault="00C73905" w:rsidP="00C73905">
      <w:pPr>
        <w:pStyle w:val="13"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Внутренняя норма доходности бюджета – отношение положительного знач</w:t>
      </w:r>
      <w:r>
        <w:rPr>
          <w:sz w:val="28"/>
        </w:rPr>
        <w:t>е</w:t>
      </w:r>
      <w:r>
        <w:rPr>
          <w:sz w:val="28"/>
        </w:rPr>
        <w:t>ния чистой текущей стоимости бюджета к дисконтированной величине бюджетных платежей предприятия без капиталовложений за срок, равный планируемому сроку реализации инвестиционного проекта.</w:t>
      </w:r>
    </w:p>
    <w:p w:rsidR="00C73905" w:rsidRDefault="00C73905" w:rsidP="00C73905">
      <w:pPr>
        <w:pStyle w:val="13"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Индекс доходности бюджета – отношение дисконтированной величины бю</w:t>
      </w:r>
      <w:r>
        <w:rPr>
          <w:sz w:val="28"/>
        </w:rPr>
        <w:t>д</w:t>
      </w:r>
      <w:r>
        <w:rPr>
          <w:sz w:val="28"/>
        </w:rPr>
        <w:t>жетных платежей предприятия в течение срока реализации инвестиционного прое</w:t>
      </w:r>
      <w:r>
        <w:rPr>
          <w:sz w:val="28"/>
        </w:rPr>
        <w:t>к</w:t>
      </w:r>
      <w:r>
        <w:rPr>
          <w:sz w:val="28"/>
        </w:rPr>
        <w:t xml:space="preserve">та, к бюджетным расходам за этот же срок. Если индекс превышает единицу, то с </w:t>
      </w:r>
      <w:r>
        <w:rPr>
          <w:sz w:val="28"/>
        </w:rPr>
        <w:lastRenderedPageBreak/>
        <w:t>экономической точки зрения государству выгодно поддерживать данный вариант капиталовложений.</w:t>
      </w:r>
    </w:p>
    <w:p w:rsidR="00C73905" w:rsidRDefault="00C73905" w:rsidP="00C73905">
      <w:pPr>
        <w:pStyle w:val="13"/>
        <w:widowControl w:val="0"/>
        <w:spacing w:after="360" w:line="360" w:lineRule="auto"/>
        <w:ind w:firstLine="709"/>
        <w:jc w:val="both"/>
        <w:rPr>
          <w:sz w:val="28"/>
        </w:rPr>
      </w:pPr>
      <w:r>
        <w:rPr>
          <w:sz w:val="28"/>
        </w:rPr>
        <w:t>В случае предоставления государственных гарантий для анализа и отбора н</w:t>
      </w:r>
      <w:r>
        <w:rPr>
          <w:sz w:val="28"/>
        </w:rPr>
        <w:t>е</w:t>
      </w:r>
      <w:r>
        <w:rPr>
          <w:sz w:val="28"/>
        </w:rPr>
        <w:t>зависимых проектов при заданной суммарной величине гарантий рассчитывается индекс доходности гарантий. Он определяется отношением бюджетных поступл</w:t>
      </w:r>
      <w:r>
        <w:rPr>
          <w:sz w:val="28"/>
        </w:rPr>
        <w:t>е</w:t>
      </w:r>
      <w:r>
        <w:rPr>
          <w:sz w:val="28"/>
        </w:rPr>
        <w:t>ний к величине гарантий.</w:t>
      </w:r>
    </w:p>
    <w:p w:rsidR="00C73905" w:rsidRDefault="008E2C5B" w:rsidP="00193A44">
      <w:pPr>
        <w:pStyle w:val="3"/>
      </w:pPr>
      <w:bookmarkStart w:id="142" w:name="_Toc319950014"/>
      <w:r>
        <w:t>6</w:t>
      </w:r>
      <w:r w:rsidR="00C73905">
        <w:t>.4 Контрольные вопросы</w:t>
      </w:r>
      <w:bookmarkEnd w:id="142"/>
    </w:p>
    <w:p w:rsidR="00C73905" w:rsidRDefault="00C73905" w:rsidP="00C73905">
      <w:pPr>
        <w:widowControl w:val="0"/>
        <w:spacing w:before="360" w:line="360" w:lineRule="auto"/>
        <w:ind w:firstLine="709"/>
        <w:jc w:val="both"/>
        <w:rPr>
          <w:sz w:val="28"/>
        </w:rPr>
      </w:pPr>
      <w:r>
        <w:rPr>
          <w:sz w:val="28"/>
        </w:rPr>
        <w:t>1 Дайте определение общественной эффективности проекта.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2 Дайте определение внешнего эффекта и приведите примеры.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3 Поясните, каким образом рекомендуется учитывать внешние эффекты при оценке общественной эффективности инвестиционного проекта.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4 Назовите условия, которые необходимо учитывать при определении показ</w:t>
      </w:r>
      <w:r>
        <w:rPr>
          <w:sz w:val="28"/>
        </w:rPr>
        <w:t>а</w:t>
      </w:r>
      <w:r>
        <w:rPr>
          <w:sz w:val="28"/>
        </w:rPr>
        <w:t>телей общественной эффективности.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5 Перечислите основные социальные результаты реализации инвестиционного проекта.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7 Дайте определение коммерческой эффективности проекта.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8 Назовите принципы, на которые необходимо опираться при расчете показ</w:t>
      </w:r>
      <w:r>
        <w:rPr>
          <w:sz w:val="28"/>
        </w:rPr>
        <w:t>а</w:t>
      </w:r>
      <w:r>
        <w:rPr>
          <w:sz w:val="28"/>
        </w:rPr>
        <w:t>телей коммерческой эффективности.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9 Охарактеризуйте притоки и оттоки денежных средств по производственной и инвестиционной деятельности, определяемые для оценки коммерческой эффе</w:t>
      </w:r>
      <w:r>
        <w:rPr>
          <w:sz w:val="28"/>
        </w:rPr>
        <w:t>к</w:t>
      </w:r>
      <w:r>
        <w:rPr>
          <w:sz w:val="28"/>
        </w:rPr>
        <w:t>тивности проекта.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10 Назовите выходные формы расчета коммерческой эффективности проекта.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11 Дайте определение бюджетной эффективности проекта.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12 Назовите условие, которое требует оценки бюджетной эффективности и</w:t>
      </w:r>
      <w:r>
        <w:rPr>
          <w:sz w:val="28"/>
        </w:rPr>
        <w:t>н</w:t>
      </w:r>
      <w:r>
        <w:rPr>
          <w:sz w:val="28"/>
        </w:rPr>
        <w:t>вестиционного проекта.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13 Перечислите основные показатели бюджетной эффективности проекта и раскройте их содержание.</w:t>
      </w:r>
    </w:p>
    <w:p w:rsidR="00C73905" w:rsidRDefault="00C73905" w:rsidP="00C73905">
      <w:pPr>
        <w:widowControl w:val="0"/>
        <w:spacing w:after="360" w:line="360" w:lineRule="auto"/>
        <w:ind w:firstLine="709"/>
        <w:jc w:val="both"/>
        <w:rPr>
          <w:sz w:val="28"/>
        </w:rPr>
      </w:pPr>
      <w:r>
        <w:rPr>
          <w:sz w:val="28"/>
        </w:rPr>
        <w:t>14 Назовите притоки и оттоки денежных средств, учитываемые для определ</w:t>
      </w:r>
      <w:r>
        <w:rPr>
          <w:sz w:val="28"/>
        </w:rPr>
        <w:t>е</w:t>
      </w:r>
      <w:r>
        <w:rPr>
          <w:sz w:val="28"/>
        </w:rPr>
        <w:t>ния показателей бюджетной эффективности проекта.</w:t>
      </w:r>
    </w:p>
    <w:p w:rsidR="00C73905" w:rsidRDefault="008E2C5B" w:rsidP="00193A44">
      <w:pPr>
        <w:pStyle w:val="3"/>
      </w:pPr>
      <w:bookmarkStart w:id="143" w:name="_Toc319950015"/>
      <w:r>
        <w:lastRenderedPageBreak/>
        <w:t>6</w:t>
      </w:r>
      <w:r w:rsidR="00C73905">
        <w:t>.5 Тестовые вопросы</w:t>
      </w:r>
      <w:bookmarkEnd w:id="143"/>
    </w:p>
    <w:p w:rsidR="00C73905" w:rsidRPr="00730D13" w:rsidRDefault="00C73905" w:rsidP="00C73905">
      <w:pPr>
        <w:widowControl w:val="0"/>
        <w:spacing w:before="360" w:line="360" w:lineRule="auto"/>
        <w:ind w:firstLine="709"/>
        <w:jc w:val="both"/>
        <w:rPr>
          <w:sz w:val="28"/>
          <w:szCs w:val="28"/>
        </w:rPr>
      </w:pPr>
      <w:r w:rsidRPr="00730D13">
        <w:rPr>
          <w:sz w:val="28"/>
          <w:szCs w:val="28"/>
        </w:rPr>
        <w:t>1 Внешние эффекты (последствия) реализации инвестиционного проекта - это:</w:t>
      </w:r>
    </w:p>
    <w:p w:rsidR="00C73905" w:rsidRPr="00B55D50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B55D50">
        <w:rPr>
          <w:sz w:val="28"/>
          <w:szCs w:val="28"/>
        </w:rPr>
        <w:t>а) затраты и результаты в смежных отраслях экономики;</w:t>
      </w:r>
    </w:p>
    <w:p w:rsidR="00C73905" w:rsidRPr="00730D13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30D13">
        <w:rPr>
          <w:sz w:val="28"/>
          <w:szCs w:val="28"/>
        </w:rPr>
        <w:t>б) изменения политической ситуации в стране;</w:t>
      </w:r>
    </w:p>
    <w:p w:rsidR="00C73905" w:rsidRPr="00730D13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30D13">
        <w:rPr>
          <w:sz w:val="28"/>
          <w:szCs w:val="28"/>
        </w:rPr>
        <w:t>в) изменения налоговой системы страны;</w:t>
      </w:r>
    </w:p>
    <w:p w:rsidR="00C73905" w:rsidRPr="00730D13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30D13">
        <w:rPr>
          <w:sz w:val="28"/>
          <w:szCs w:val="28"/>
        </w:rPr>
        <w:t>г) изменения курса национальной валюты.</w:t>
      </w:r>
    </w:p>
    <w:p w:rsidR="00C73905" w:rsidRPr="00730D13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73905" w:rsidRPr="00730D13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30D13">
        <w:rPr>
          <w:sz w:val="28"/>
          <w:szCs w:val="28"/>
        </w:rPr>
        <w:t>2 В количественной форме внешние эффекты рекомендуется учитывать при наличии:</w:t>
      </w:r>
    </w:p>
    <w:p w:rsidR="00C73905" w:rsidRPr="00B55D50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B55D50">
        <w:rPr>
          <w:sz w:val="28"/>
          <w:szCs w:val="28"/>
        </w:rPr>
        <w:t>а) нормативных документов;</w:t>
      </w:r>
    </w:p>
    <w:p w:rsidR="00C73905" w:rsidRPr="00730D13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30D13">
        <w:rPr>
          <w:sz w:val="28"/>
          <w:szCs w:val="28"/>
        </w:rPr>
        <w:t>б) правовых документов;</w:t>
      </w:r>
    </w:p>
    <w:p w:rsidR="00C73905" w:rsidRPr="00730D13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30D13">
        <w:rPr>
          <w:sz w:val="28"/>
          <w:szCs w:val="28"/>
        </w:rPr>
        <w:t>в) учетных документов;</w:t>
      </w:r>
    </w:p>
    <w:p w:rsidR="00C73905" w:rsidRPr="00730D13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30D13">
        <w:rPr>
          <w:sz w:val="28"/>
          <w:szCs w:val="28"/>
        </w:rPr>
        <w:t>г) статистических данных.</w:t>
      </w:r>
    </w:p>
    <w:p w:rsidR="00C73905" w:rsidRPr="00730D13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73905" w:rsidRPr="00730D13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30D13">
        <w:rPr>
          <w:sz w:val="28"/>
          <w:szCs w:val="28"/>
        </w:rPr>
        <w:t>3 К основным социальным результатам реализации проекта, которые подл</w:t>
      </w:r>
      <w:r w:rsidRPr="00730D13">
        <w:rPr>
          <w:sz w:val="28"/>
          <w:szCs w:val="28"/>
        </w:rPr>
        <w:t>е</w:t>
      </w:r>
      <w:r w:rsidRPr="00730D13">
        <w:rPr>
          <w:sz w:val="28"/>
          <w:szCs w:val="28"/>
        </w:rPr>
        <w:t>жат отражению в расчётах эффективности, относят:</w:t>
      </w:r>
    </w:p>
    <w:p w:rsidR="00C73905" w:rsidRPr="00730D13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30D13">
        <w:rPr>
          <w:sz w:val="28"/>
          <w:szCs w:val="28"/>
        </w:rPr>
        <w:t>а) изменение налогооблагаемой базы в регионе;</w:t>
      </w:r>
    </w:p>
    <w:p w:rsidR="00C73905" w:rsidRPr="00B55D50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B55D50">
        <w:rPr>
          <w:sz w:val="28"/>
          <w:szCs w:val="28"/>
        </w:rPr>
        <w:t>б) изменение структуры производственного персонала;</w:t>
      </w:r>
    </w:p>
    <w:p w:rsidR="00C73905" w:rsidRPr="00730D13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30D13">
        <w:rPr>
          <w:sz w:val="28"/>
          <w:szCs w:val="28"/>
        </w:rPr>
        <w:t>в) изменение рыночной стоимости жилых домов или квартир в результате строительства вблизи крупного промышленного предприятия;</w:t>
      </w:r>
    </w:p>
    <w:p w:rsidR="00C73905" w:rsidRPr="00B55D50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B55D50">
        <w:rPr>
          <w:sz w:val="28"/>
          <w:szCs w:val="28"/>
        </w:rPr>
        <w:t>г) изменение рабочих мест в регионе.</w:t>
      </w:r>
    </w:p>
    <w:p w:rsidR="00C73905" w:rsidRPr="00730D13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73905" w:rsidRPr="00730D13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30D13">
        <w:rPr>
          <w:sz w:val="28"/>
          <w:szCs w:val="28"/>
        </w:rPr>
        <w:t>4 Выберите формы отчетности, разрабатываемые при оценке коммерческой эффективности инвестиционного проекта:</w:t>
      </w:r>
    </w:p>
    <w:p w:rsidR="00C73905" w:rsidRPr="00B55D50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B55D50">
        <w:rPr>
          <w:sz w:val="28"/>
          <w:szCs w:val="28"/>
        </w:rPr>
        <w:t xml:space="preserve">а) отчет о </w:t>
      </w:r>
      <w:r w:rsidR="00935724">
        <w:rPr>
          <w:sz w:val="28"/>
          <w:szCs w:val="28"/>
        </w:rPr>
        <w:t>финансовых результатах</w:t>
      </w:r>
      <w:r>
        <w:rPr>
          <w:sz w:val="28"/>
          <w:szCs w:val="28"/>
        </w:rPr>
        <w:t xml:space="preserve">; </w:t>
      </w:r>
    </w:p>
    <w:p w:rsidR="00C73905" w:rsidRPr="00730D13" w:rsidRDefault="00C73905" w:rsidP="00C73905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730D13">
        <w:rPr>
          <w:sz w:val="28"/>
          <w:szCs w:val="28"/>
        </w:rPr>
        <w:t xml:space="preserve">б) </w:t>
      </w:r>
      <w:r w:rsidR="00935724">
        <w:rPr>
          <w:sz w:val="28"/>
          <w:szCs w:val="28"/>
        </w:rPr>
        <w:t xml:space="preserve">пояснения </w:t>
      </w:r>
      <w:r w:rsidRPr="00730D13">
        <w:rPr>
          <w:sz w:val="28"/>
          <w:szCs w:val="28"/>
        </w:rPr>
        <w:t xml:space="preserve">к бухгалтерскому балансу </w:t>
      </w:r>
      <w:r w:rsidR="00935724">
        <w:rPr>
          <w:sz w:val="28"/>
          <w:szCs w:val="28"/>
        </w:rPr>
        <w:t>и отчету о финансовых результатах</w:t>
      </w:r>
      <w:r w:rsidRPr="00730D13">
        <w:rPr>
          <w:sz w:val="28"/>
          <w:szCs w:val="28"/>
        </w:rPr>
        <w:t>;</w:t>
      </w:r>
    </w:p>
    <w:p w:rsidR="00C73905" w:rsidRPr="00730D13" w:rsidRDefault="00935724" w:rsidP="00C73905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в) отчёт о изменениях капитала</w:t>
      </w:r>
      <w:r w:rsidR="00C73905" w:rsidRPr="00730D13">
        <w:rPr>
          <w:sz w:val="28"/>
          <w:szCs w:val="28"/>
        </w:rPr>
        <w:t>;</w:t>
      </w:r>
    </w:p>
    <w:p w:rsidR="00C73905" w:rsidRPr="00730D13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30D13">
        <w:rPr>
          <w:sz w:val="28"/>
          <w:szCs w:val="28"/>
        </w:rPr>
        <w:t>г) отчёт о целевом использовании средств;</w:t>
      </w:r>
    </w:p>
    <w:p w:rsidR="00C73905" w:rsidRPr="00B55D50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B55D50">
        <w:rPr>
          <w:sz w:val="28"/>
          <w:szCs w:val="28"/>
        </w:rPr>
        <w:t xml:space="preserve">д) бюджет движения денежных средств; </w:t>
      </w:r>
    </w:p>
    <w:p w:rsidR="00C73905" w:rsidRPr="00B55D50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B55D50">
        <w:rPr>
          <w:sz w:val="28"/>
          <w:szCs w:val="28"/>
        </w:rPr>
        <w:lastRenderedPageBreak/>
        <w:t>е) денежные потоки с расчётом пок</w:t>
      </w:r>
      <w:r>
        <w:rPr>
          <w:sz w:val="28"/>
          <w:szCs w:val="28"/>
        </w:rPr>
        <w:t>азателей эффективности.</w:t>
      </w:r>
    </w:p>
    <w:p w:rsidR="00C73905" w:rsidRPr="00730D13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73905" w:rsidRPr="00730D13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30D13">
        <w:rPr>
          <w:sz w:val="28"/>
          <w:szCs w:val="28"/>
        </w:rPr>
        <w:t>5 Денежный отток по операционной деятельности при оценке коммерческой эффективности инвестиционного проекта рассчитывается как:</w:t>
      </w:r>
    </w:p>
    <w:p w:rsidR="00C73905" w:rsidRPr="00B55D50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B55D50">
        <w:rPr>
          <w:sz w:val="28"/>
          <w:szCs w:val="28"/>
        </w:rPr>
        <w:t>а) материальные затраты на реализацию проекта плюс затраты труда с отчи</w:t>
      </w:r>
      <w:r w:rsidRPr="00B55D50">
        <w:rPr>
          <w:sz w:val="28"/>
          <w:szCs w:val="28"/>
        </w:rPr>
        <w:t>с</w:t>
      </w:r>
      <w:r w:rsidRPr="00B55D50">
        <w:rPr>
          <w:sz w:val="28"/>
          <w:szCs w:val="28"/>
        </w:rPr>
        <w:t>лениями плюс налоги, относимые на себестоимость или на финансовые результаты;</w:t>
      </w:r>
    </w:p>
    <w:p w:rsidR="00C73905" w:rsidRPr="00730D13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30D13">
        <w:rPr>
          <w:sz w:val="28"/>
          <w:szCs w:val="28"/>
        </w:rPr>
        <w:t>б) материальные затраты на реализацию проекта минус затраты труда с отчи</w:t>
      </w:r>
      <w:r w:rsidRPr="00730D13">
        <w:rPr>
          <w:sz w:val="28"/>
          <w:szCs w:val="28"/>
        </w:rPr>
        <w:t>с</w:t>
      </w:r>
      <w:r w:rsidRPr="00730D13">
        <w:rPr>
          <w:sz w:val="28"/>
          <w:szCs w:val="28"/>
        </w:rPr>
        <w:t>лениями минус налоги, относимые на себестоимость или на финансовые результ</w:t>
      </w:r>
      <w:r w:rsidRPr="00730D13">
        <w:rPr>
          <w:sz w:val="28"/>
          <w:szCs w:val="28"/>
        </w:rPr>
        <w:t>а</w:t>
      </w:r>
      <w:r w:rsidRPr="00730D13">
        <w:rPr>
          <w:sz w:val="28"/>
          <w:szCs w:val="28"/>
        </w:rPr>
        <w:t>ты;</w:t>
      </w:r>
    </w:p>
    <w:p w:rsidR="00C73905" w:rsidRPr="00730D13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30D13">
        <w:rPr>
          <w:sz w:val="28"/>
          <w:szCs w:val="28"/>
        </w:rPr>
        <w:t>в) материальные затраты на реализацию проекта минус затраты труда с отчи</w:t>
      </w:r>
      <w:r w:rsidRPr="00730D13">
        <w:rPr>
          <w:sz w:val="28"/>
          <w:szCs w:val="28"/>
        </w:rPr>
        <w:t>с</w:t>
      </w:r>
      <w:r w:rsidRPr="00730D13">
        <w:rPr>
          <w:sz w:val="28"/>
          <w:szCs w:val="28"/>
        </w:rPr>
        <w:t xml:space="preserve">лениями плюс налоги, относимые на себестоимость или на финансовые результаты; </w:t>
      </w:r>
    </w:p>
    <w:p w:rsidR="00C73905" w:rsidRPr="00730D13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30D13">
        <w:rPr>
          <w:sz w:val="28"/>
          <w:szCs w:val="28"/>
        </w:rPr>
        <w:t>г) материальные затраты на реализацию проекта плюс затраты труда с отчи</w:t>
      </w:r>
      <w:r w:rsidRPr="00730D13">
        <w:rPr>
          <w:sz w:val="28"/>
          <w:szCs w:val="28"/>
        </w:rPr>
        <w:t>с</w:t>
      </w:r>
      <w:r w:rsidRPr="00730D13">
        <w:rPr>
          <w:sz w:val="28"/>
          <w:szCs w:val="28"/>
        </w:rPr>
        <w:t>лениями минус налоги, относимые на себестоимость или на финансовые результаты.</w:t>
      </w:r>
    </w:p>
    <w:p w:rsidR="00C73905" w:rsidRPr="00730D13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73905" w:rsidRPr="00730D13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30D13">
        <w:rPr>
          <w:sz w:val="28"/>
          <w:szCs w:val="28"/>
        </w:rPr>
        <w:t>6 Как рассчитывается бюджетный эффект при определении бюджетной э</w:t>
      </w:r>
      <w:r w:rsidRPr="00730D13">
        <w:rPr>
          <w:sz w:val="28"/>
          <w:szCs w:val="28"/>
        </w:rPr>
        <w:t>ф</w:t>
      </w:r>
      <w:r w:rsidRPr="00730D13">
        <w:rPr>
          <w:sz w:val="28"/>
          <w:szCs w:val="28"/>
        </w:rPr>
        <w:t>фективности инвестиционного проекта:</w:t>
      </w:r>
    </w:p>
    <w:p w:rsidR="00C73905" w:rsidRPr="00730D13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30D13">
        <w:rPr>
          <w:sz w:val="28"/>
          <w:szCs w:val="28"/>
        </w:rPr>
        <w:t>а) превышение бюджетных расходов над доходами;</w:t>
      </w:r>
    </w:p>
    <w:p w:rsidR="00C73905" w:rsidRPr="00B55D50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B55D50">
        <w:rPr>
          <w:sz w:val="28"/>
          <w:szCs w:val="28"/>
        </w:rPr>
        <w:t>б) превышение бюджетных доходов над расходами;</w:t>
      </w:r>
    </w:p>
    <w:p w:rsidR="00C73905" w:rsidRPr="00730D13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30D13">
        <w:rPr>
          <w:sz w:val="28"/>
          <w:szCs w:val="28"/>
        </w:rPr>
        <w:t>в) равенство бюджетных доходов и расходов;</w:t>
      </w:r>
    </w:p>
    <w:p w:rsidR="00C73905" w:rsidRPr="00730D13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30D13">
        <w:rPr>
          <w:sz w:val="28"/>
          <w:szCs w:val="28"/>
        </w:rPr>
        <w:t>г) равенство прибыли и налоговых отчислений от прибыли.</w:t>
      </w:r>
    </w:p>
    <w:p w:rsidR="00C73905" w:rsidRPr="00730D13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73905" w:rsidRPr="00730D13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30D13">
        <w:rPr>
          <w:sz w:val="28"/>
          <w:szCs w:val="28"/>
        </w:rPr>
        <w:t>7 К притоку денежных средств для расчёта бюджетной эффективности отн</w:t>
      </w:r>
      <w:r w:rsidRPr="00730D13">
        <w:rPr>
          <w:sz w:val="28"/>
          <w:szCs w:val="28"/>
        </w:rPr>
        <w:t>о</w:t>
      </w:r>
      <w:r w:rsidRPr="00730D13">
        <w:rPr>
          <w:sz w:val="28"/>
          <w:szCs w:val="28"/>
        </w:rPr>
        <w:t>сятся:</w:t>
      </w:r>
    </w:p>
    <w:p w:rsidR="00C73905" w:rsidRPr="00B55D50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B55D50">
        <w:rPr>
          <w:sz w:val="28"/>
          <w:szCs w:val="28"/>
        </w:rPr>
        <w:t>а) поступления от н</w:t>
      </w:r>
      <w:r>
        <w:rPr>
          <w:sz w:val="28"/>
          <w:szCs w:val="28"/>
        </w:rPr>
        <w:t xml:space="preserve">алогов, пошлин, сборов; </w:t>
      </w:r>
    </w:p>
    <w:p w:rsidR="00C73905" w:rsidRPr="00730D13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30D13">
        <w:rPr>
          <w:sz w:val="28"/>
          <w:szCs w:val="28"/>
        </w:rPr>
        <w:t>б) предоставление бюджетных средств в виде инвестиционного кредита;</w:t>
      </w:r>
    </w:p>
    <w:p w:rsidR="00C73905" w:rsidRPr="00730D13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30D13">
        <w:rPr>
          <w:sz w:val="28"/>
          <w:szCs w:val="28"/>
        </w:rPr>
        <w:t>в) предоставление субсидий и дотаций для реализации проекта;</w:t>
      </w:r>
    </w:p>
    <w:p w:rsidR="00C73905" w:rsidRPr="00730D13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30D13">
        <w:rPr>
          <w:sz w:val="28"/>
          <w:szCs w:val="28"/>
        </w:rPr>
        <w:t>г) предоставление бюджетных средств для покупки закрепляемых в госуда</w:t>
      </w:r>
      <w:r w:rsidRPr="00730D13">
        <w:rPr>
          <w:sz w:val="28"/>
          <w:szCs w:val="28"/>
        </w:rPr>
        <w:t>р</w:t>
      </w:r>
      <w:r w:rsidRPr="00730D13">
        <w:rPr>
          <w:sz w:val="28"/>
          <w:szCs w:val="28"/>
        </w:rPr>
        <w:t>ственной собственности части акций акционерного общества, создаваемого для ре</w:t>
      </w:r>
      <w:r w:rsidRPr="00730D13">
        <w:rPr>
          <w:sz w:val="28"/>
          <w:szCs w:val="28"/>
        </w:rPr>
        <w:t>а</w:t>
      </w:r>
      <w:r w:rsidRPr="00730D13">
        <w:rPr>
          <w:sz w:val="28"/>
          <w:szCs w:val="28"/>
        </w:rPr>
        <w:t>лизации проекта.</w:t>
      </w:r>
    </w:p>
    <w:p w:rsidR="00C73905" w:rsidRPr="00B55D50" w:rsidRDefault="00C73905" w:rsidP="00C73905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B55D50">
        <w:rPr>
          <w:sz w:val="28"/>
          <w:szCs w:val="28"/>
        </w:rPr>
        <w:t xml:space="preserve">д) платежи в погашение различных видов кредитов, выданных из бюджета </w:t>
      </w:r>
      <w:r w:rsidRPr="00B55D50">
        <w:rPr>
          <w:sz w:val="28"/>
          <w:szCs w:val="28"/>
        </w:rPr>
        <w:lastRenderedPageBreak/>
        <w:t>уча</w:t>
      </w:r>
      <w:r>
        <w:rPr>
          <w:sz w:val="28"/>
          <w:szCs w:val="28"/>
        </w:rPr>
        <w:t>стникам проекта;</w:t>
      </w:r>
    </w:p>
    <w:p w:rsidR="00C73905" w:rsidRPr="00B55D50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B55D50">
        <w:rPr>
          <w:sz w:val="28"/>
          <w:szCs w:val="28"/>
        </w:rPr>
        <w:t>е) доходы от лицензирования</w:t>
      </w:r>
      <w:r>
        <w:rPr>
          <w:sz w:val="28"/>
          <w:szCs w:val="28"/>
        </w:rPr>
        <w:t xml:space="preserve">, конкурсов и тендеров. </w:t>
      </w:r>
    </w:p>
    <w:p w:rsidR="00C73905" w:rsidRPr="00730D13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73905" w:rsidRPr="00730D13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30D13">
        <w:rPr>
          <w:sz w:val="28"/>
          <w:szCs w:val="28"/>
        </w:rPr>
        <w:t>8 Выберите формулу расчёта чистой текущей стоимости бюджета:</w:t>
      </w:r>
    </w:p>
    <w:p w:rsidR="00C73905" w:rsidRPr="00730D13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30D13">
        <w:rPr>
          <w:sz w:val="28"/>
          <w:szCs w:val="28"/>
        </w:rPr>
        <w:t xml:space="preserve">а) </w:t>
      </w:r>
      <w:r w:rsidRPr="00730D13">
        <w:rPr>
          <w:sz w:val="28"/>
          <w:szCs w:val="28"/>
        </w:rPr>
        <w:object w:dxaOrig="3000" w:dyaOrig="680">
          <v:shape id="_x0000_i1091" type="#_x0000_t75" style="width:150.6pt;height:33.6pt" o:ole="">
            <v:imagedata r:id="rId159" o:title=""/>
          </v:shape>
          <o:OLEObject Type="Embed" ProgID="Equation.3" ShapeID="_x0000_i1091" DrawAspect="Content" ObjectID="_1683031921" r:id="rId160"/>
        </w:object>
      </w:r>
      <w:r w:rsidRPr="00730D13">
        <w:rPr>
          <w:sz w:val="28"/>
          <w:szCs w:val="28"/>
        </w:rPr>
        <w:t>;</w:t>
      </w:r>
    </w:p>
    <w:p w:rsidR="00C73905" w:rsidRPr="00730D13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30D13">
        <w:rPr>
          <w:sz w:val="28"/>
          <w:szCs w:val="28"/>
        </w:rPr>
        <w:t xml:space="preserve">б) </w:t>
      </w:r>
      <w:r w:rsidRPr="00730D13">
        <w:rPr>
          <w:sz w:val="28"/>
          <w:szCs w:val="28"/>
        </w:rPr>
        <w:object w:dxaOrig="3019" w:dyaOrig="680">
          <v:shape id="_x0000_i1092" type="#_x0000_t75" style="width:150.6pt;height:33.6pt" o:ole="">
            <v:imagedata r:id="rId161" o:title=""/>
          </v:shape>
          <o:OLEObject Type="Embed" ProgID="Equation.3" ShapeID="_x0000_i1092" DrawAspect="Content" ObjectID="_1683031922" r:id="rId162"/>
        </w:object>
      </w:r>
      <w:r w:rsidRPr="00730D13">
        <w:rPr>
          <w:sz w:val="28"/>
          <w:szCs w:val="28"/>
        </w:rPr>
        <w:t>;</w:t>
      </w:r>
    </w:p>
    <w:p w:rsidR="00C73905" w:rsidRPr="00730D13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30D13">
        <w:rPr>
          <w:sz w:val="28"/>
          <w:szCs w:val="28"/>
        </w:rPr>
        <w:t xml:space="preserve">в) </w:t>
      </w:r>
      <w:r w:rsidRPr="00730D13">
        <w:rPr>
          <w:sz w:val="28"/>
          <w:szCs w:val="28"/>
        </w:rPr>
        <w:object w:dxaOrig="3019" w:dyaOrig="680">
          <v:shape id="_x0000_i1093" type="#_x0000_t75" style="width:150.6pt;height:33.6pt" o:ole="">
            <v:imagedata r:id="rId163" o:title=""/>
          </v:shape>
          <o:OLEObject Type="Embed" ProgID="Equation.3" ShapeID="_x0000_i1093" DrawAspect="Content" ObjectID="_1683031923" r:id="rId164"/>
        </w:object>
      </w:r>
      <w:r w:rsidRPr="00730D13">
        <w:rPr>
          <w:sz w:val="28"/>
          <w:szCs w:val="28"/>
        </w:rPr>
        <w:t>;</w:t>
      </w:r>
    </w:p>
    <w:p w:rsidR="00C73905" w:rsidRPr="00B55D50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B55D50">
        <w:rPr>
          <w:sz w:val="28"/>
          <w:szCs w:val="28"/>
        </w:rPr>
        <w:t xml:space="preserve">г) </w:t>
      </w:r>
      <w:r w:rsidRPr="00B55D50">
        <w:rPr>
          <w:sz w:val="28"/>
          <w:szCs w:val="28"/>
        </w:rPr>
        <w:object w:dxaOrig="3000" w:dyaOrig="680">
          <v:shape id="_x0000_i1094" type="#_x0000_t75" style="width:150.6pt;height:33.6pt" o:ole="">
            <v:imagedata r:id="rId165" o:title=""/>
          </v:shape>
          <o:OLEObject Type="Embed" ProgID="Equation.3" ShapeID="_x0000_i1094" DrawAspect="Content" ObjectID="_1683031924" r:id="rId166"/>
        </w:object>
      </w:r>
      <w:r w:rsidRPr="00B55D50">
        <w:rPr>
          <w:sz w:val="28"/>
          <w:szCs w:val="28"/>
        </w:rPr>
        <w:t xml:space="preserve">. </w:t>
      </w:r>
    </w:p>
    <w:p w:rsidR="00C73905" w:rsidRPr="00730D13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73905" w:rsidRPr="00730D13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30D13">
        <w:rPr>
          <w:sz w:val="28"/>
          <w:szCs w:val="28"/>
        </w:rPr>
        <w:t>9 Положительное значение чистой текущей стоимости бюджета означает:</w:t>
      </w:r>
    </w:p>
    <w:p w:rsidR="00C73905" w:rsidRPr="00730D13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30D13">
        <w:rPr>
          <w:sz w:val="28"/>
          <w:szCs w:val="28"/>
        </w:rPr>
        <w:t>а) превышение объёма финансовой помощи предприятия со стороны госуда</w:t>
      </w:r>
      <w:r w:rsidRPr="00730D13">
        <w:rPr>
          <w:sz w:val="28"/>
          <w:szCs w:val="28"/>
        </w:rPr>
        <w:t>р</w:t>
      </w:r>
      <w:r w:rsidRPr="00730D13">
        <w:rPr>
          <w:sz w:val="28"/>
          <w:szCs w:val="28"/>
        </w:rPr>
        <w:t>ства над величиной поступлений в бюджет;</w:t>
      </w:r>
    </w:p>
    <w:p w:rsidR="00C73905" w:rsidRPr="00B55D50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B55D50">
        <w:rPr>
          <w:sz w:val="28"/>
          <w:szCs w:val="28"/>
        </w:rPr>
        <w:t>б) превышение величины поступлений в бюджет над объёмом финансовой помощи предприятию со стороны государства;</w:t>
      </w:r>
    </w:p>
    <w:p w:rsidR="00C73905" w:rsidRPr="00730D13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30D13">
        <w:rPr>
          <w:sz w:val="28"/>
          <w:szCs w:val="28"/>
        </w:rPr>
        <w:t>в) равенство величины поступлений в бюджет и объёма финансовой помощи предприятию со стороны государства;</w:t>
      </w:r>
    </w:p>
    <w:p w:rsidR="00C73905" w:rsidRPr="00730D13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30D13">
        <w:rPr>
          <w:sz w:val="28"/>
          <w:szCs w:val="28"/>
        </w:rPr>
        <w:t>г) отсутствие финансовой помощи со стороны государства.</w:t>
      </w:r>
    </w:p>
    <w:p w:rsidR="00C73905" w:rsidRPr="00730D13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73905" w:rsidRPr="00730D13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30D13">
        <w:rPr>
          <w:sz w:val="28"/>
          <w:szCs w:val="28"/>
        </w:rPr>
        <w:t>10 Внутренняя норма доходности бюджета рассчитывается как:</w:t>
      </w:r>
    </w:p>
    <w:p w:rsidR="00C73905" w:rsidRPr="00730D13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30D13">
        <w:rPr>
          <w:sz w:val="28"/>
          <w:szCs w:val="28"/>
        </w:rPr>
        <w:t>а) отношение дисконтированной величины бюджетных платежей предприятия к положительному значению чистой текущей стоимости бюджета;</w:t>
      </w:r>
    </w:p>
    <w:p w:rsidR="00C73905" w:rsidRPr="00B55D50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B55D50">
        <w:rPr>
          <w:sz w:val="28"/>
          <w:szCs w:val="28"/>
        </w:rPr>
        <w:t>б) отношение положительного значения чистой текущей стоимости бюджета к дисконтированной величине бюджетных платежей предприятия;</w:t>
      </w:r>
    </w:p>
    <w:p w:rsidR="00C73905" w:rsidRPr="00730D13" w:rsidRDefault="00C73905" w:rsidP="00C7390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30D13">
        <w:rPr>
          <w:sz w:val="28"/>
          <w:szCs w:val="28"/>
        </w:rPr>
        <w:t>в) равенство положительного значения чистой текущей стоимости бюджета и дисконтированной величины бюджетных платежей предприятия;</w:t>
      </w:r>
    </w:p>
    <w:p w:rsidR="00C73905" w:rsidRDefault="00C73905" w:rsidP="00500BC4">
      <w:pPr>
        <w:widowControl w:val="0"/>
        <w:spacing w:line="360" w:lineRule="auto"/>
        <w:ind w:firstLine="709"/>
        <w:jc w:val="both"/>
        <w:rPr>
          <w:sz w:val="28"/>
        </w:rPr>
      </w:pPr>
      <w:r w:rsidRPr="00730D13">
        <w:rPr>
          <w:sz w:val="28"/>
          <w:szCs w:val="28"/>
        </w:rPr>
        <w:t>г) сумма положительных значений чистой текущей стоимости бюджета и ди</w:t>
      </w:r>
      <w:r w:rsidRPr="00730D13">
        <w:rPr>
          <w:sz w:val="28"/>
          <w:szCs w:val="28"/>
        </w:rPr>
        <w:t>с</w:t>
      </w:r>
      <w:r w:rsidRPr="00730D13">
        <w:rPr>
          <w:sz w:val="28"/>
          <w:szCs w:val="28"/>
        </w:rPr>
        <w:t>контированной величины бюджетных платежей предприятия.</w:t>
      </w:r>
    </w:p>
    <w:p w:rsidR="00C73905" w:rsidRDefault="00C73905" w:rsidP="00C73905">
      <w:pPr>
        <w:widowControl w:val="0"/>
        <w:rPr>
          <w:sz w:val="28"/>
        </w:rPr>
        <w:sectPr w:rsidR="00C73905" w:rsidSect="00B36820"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C73905" w:rsidRDefault="008E2C5B" w:rsidP="0067194E">
      <w:pPr>
        <w:pStyle w:val="2"/>
      </w:pPr>
      <w:bookmarkStart w:id="144" w:name="_Toc319950016"/>
      <w:r>
        <w:lastRenderedPageBreak/>
        <w:t>7</w:t>
      </w:r>
      <w:r w:rsidR="00C73905">
        <w:t xml:space="preserve"> Учет фактора времени, инфляции</w:t>
      </w:r>
      <w:r w:rsidR="00A624BD">
        <w:t>,</w:t>
      </w:r>
      <w:r w:rsidR="00722278">
        <w:t xml:space="preserve"> анализ влияния</w:t>
      </w:r>
      <w:r w:rsidR="00C73905">
        <w:t xml:space="preserve"> неопределенности и риска </w:t>
      </w:r>
      <w:r w:rsidR="00767446">
        <w:t>в</w:t>
      </w:r>
      <w:r w:rsidR="00C73905">
        <w:t xml:space="preserve"> оценке экономической эффективности </w:t>
      </w:r>
      <w:r w:rsidR="00722278">
        <w:br/>
      </w:r>
      <w:r w:rsidR="00C73905">
        <w:t>инвестиционн</w:t>
      </w:r>
      <w:r w:rsidR="001D22CA">
        <w:t>ых</w:t>
      </w:r>
      <w:r w:rsidR="00C73905">
        <w:t xml:space="preserve"> проект</w:t>
      </w:r>
      <w:bookmarkEnd w:id="144"/>
      <w:r w:rsidR="001D22CA">
        <w:t>ов</w:t>
      </w:r>
    </w:p>
    <w:p w:rsidR="00C73905" w:rsidRDefault="008E2C5B" w:rsidP="00193A44">
      <w:pPr>
        <w:pStyle w:val="3"/>
      </w:pPr>
      <w:bookmarkStart w:id="145" w:name="_Toc319950017"/>
      <w:r>
        <w:t>7</w:t>
      </w:r>
      <w:r w:rsidR="00C73905">
        <w:t>.1 Анализ влияния фактора времени на эффективность проект</w:t>
      </w:r>
      <w:bookmarkEnd w:id="145"/>
      <w:r w:rsidR="001D22CA">
        <w:t>ов</w:t>
      </w:r>
    </w:p>
    <w:p w:rsidR="00C73905" w:rsidRDefault="00C73905" w:rsidP="00C73905">
      <w:pPr>
        <w:widowControl w:val="0"/>
        <w:spacing w:before="360"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При оценке эффективности инвестиционного проекта необходимо учитывать следующие аспекты фактора времени (таблица </w:t>
      </w:r>
      <w:r w:rsidR="008E2C5B">
        <w:rPr>
          <w:sz w:val="28"/>
        </w:rPr>
        <w:t>7</w:t>
      </w:r>
      <w:r>
        <w:rPr>
          <w:sz w:val="28"/>
        </w:rPr>
        <w:t>.1):</w:t>
      </w:r>
    </w:p>
    <w:p w:rsidR="00C73905" w:rsidRDefault="00C73905" w:rsidP="00C73905">
      <w:pPr>
        <w:pStyle w:val="ac"/>
        <w:widowControl w:val="0"/>
        <w:spacing w:line="360" w:lineRule="auto"/>
        <w:ind w:firstLine="720"/>
        <w:rPr>
          <w:sz w:val="28"/>
        </w:rPr>
      </w:pPr>
      <w:r>
        <w:rPr>
          <w:sz w:val="28"/>
        </w:rPr>
        <w:t>1) разновременность затрат и результатов - осуществление их в течение всего периода реализации проекта, а не определенный момент времени;</w:t>
      </w:r>
    </w:p>
    <w:p w:rsidR="00C73905" w:rsidRDefault="00C73905" w:rsidP="00C73905">
      <w:pPr>
        <w:pStyle w:val="ac"/>
        <w:widowControl w:val="0"/>
        <w:spacing w:line="360" w:lineRule="auto"/>
        <w:ind w:firstLine="709"/>
        <w:rPr>
          <w:sz w:val="28"/>
        </w:rPr>
      </w:pPr>
      <w:r>
        <w:rPr>
          <w:sz w:val="28"/>
        </w:rPr>
        <w:t>2) временные лаги - разрывы во времени между производством и реализацией продукции, а также между оплатой и потреблением ресурсов;</w:t>
      </w:r>
    </w:p>
    <w:p w:rsidR="00C73905" w:rsidRDefault="00C73905" w:rsidP="00C73905">
      <w:pPr>
        <w:pStyle w:val="ac"/>
        <w:widowControl w:val="0"/>
        <w:spacing w:line="360" w:lineRule="auto"/>
        <w:ind w:firstLine="720"/>
        <w:rPr>
          <w:sz w:val="28"/>
        </w:rPr>
      </w:pPr>
      <w:r>
        <w:rPr>
          <w:sz w:val="28"/>
        </w:rPr>
        <w:t>3) динамичность показателей деятельности предприятия - изменение во вр</w:t>
      </w:r>
      <w:r>
        <w:rPr>
          <w:sz w:val="28"/>
        </w:rPr>
        <w:t>е</w:t>
      </w:r>
      <w:r>
        <w:rPr>
          <w:sz w:val="28"/>
        </w:rPr>
        <w:t>мени объемов и структуры производимой продукции, норм расхода сырья, числе</w:t>
      </w:r>
      <w:r>
        <w:rPr>
          <w:sz w:val="28"/>
        </w:rPr>
        <w:t>н</w:t>
      </w:r>
      <w:r>
        <w:rPr>
          <w:sz w:val="28"/>
        </w:rPr>
        <w:t>ности персонала, длительности производственного цикла, норм запасов;</w:t>
      </w:r>
    </w:p>
    <w:p w:rsidR="00C73905" w:rsidRDefault="00C73905" w:rsidP="00C73905">
      <w:pPr>
        <w:pStyle w:val="ac"/>
        <w:widowControl w:val="0"/>
        <w:spacing w:line="360" w:lineRule="auto"/>
        <w:ind w:firstLine="720"/>
        <w:rPr>
          <w:sz w:val="28"/>
        </w:rPr>
      </w:pPr>
      <w:r>
        <w:rPr>
          <w:sz w:val="28"/>
        </w:rPr>
        <w:t>4) динамичность цен на производимую продукцию и потребляемые ресурсы;</w:t>
      </w:r>
    </w:p>
    <w:p w:rsidR="00C73905" w:rsidRDefault="00C73905" w:rsidP="00C73905">
      <w:pPr>
        <w:pStyle w:val="ac"/>
        <w:widowControl w:val="0"/>
        <w:spacing w:line="360" w:lineRule="auto"/>
        <w:ind w:firstLine="720"/>
        <w:rPr>
          <w:sz w:val="28"/>
        </w:rPr>
      </w:pPr>
      <w:r>
        <w:rPr>
          <w:sz w:val="28"/>
        </w:rPr>
        <w:t>5) физический износ основных фондов, обусловливающий снижение их пр</w:t>
      </w:r>
      <w:r>
        <w:rPr>
          <w:sz w:val="28"/>
        </w:rPr>
        <w:t>о</w:t>
      </w:r>
      <w:r>
        <w:rPr>
          <w:sz w:val="28"/>
        </w:rPr>
        <w:t>изводительности и рост затрат на их содержание, эксплуатацию и ремонт;</w:t>
      </w:r>
    </w:p>
    <w:p w:rsidR="00C73905" w:rsidRDefault="00C73905" w:rsidP="00C73905">
      <w:pPr>
        <w:pStyle w:val="ac"/>
        <w:widowControl w:val="0"/>
        <w:spacing w:line="360" w:lineRule="auto"/>
        <w:ind w:firstLine="720"/>
        <w:rPr>
          <w:sz w:val="28"/>
        </w:rPr>
      </w:pPr>
      <w:r>
        <w:rPr>
          <w:sz w:val="28"/>
        </w:rPr>
        <w:t>6) несовпадение объемов строительно-монтажных работ с величиной оплаты этих работ, в частности необходимость авансирования подрядчиков;</w:t>
      </w:r>
    </w:p>
    <w:p w:rsidR="00C73905" w:rsidRDefault="00C73905" w:rsidP="00C73905">
      <w:pPr>
        <w:pStyle w:val="ac"/>
        <w:widowControl w:val="0"/>
        <w:spacing w:line="360" w:lineRule="auto"/>
        <w:ind w:firstLine="720"/>
        <w:rPr>
          <w:sz w:val="28"/>
        </w:rPr>
      </w:pPr>
      <w:r>
        <w:rPr>
          <w:sz w:val="28"/>
        </w:rPr>
        <w:t>7) изменение во времени экономических нормативов - ставок налогов, п</w:t>
      </w:r>
      <w:r>
        <w:rPr>
          <w:sz w:val="28"/>
        </w:rPr>
        <w:t>о</w:t>
      </w:r>
      <w:r>
        <w:rPr>
          <w:sz w:val="28"/>
        </w:rPr>
        <w:t>шлин, акцизов, размеров минимальной оплаты труда.</w:t>
      </w:r>
    </w:p>
    <w:p w:rsidR="00BB20E9" w:rsidRDefault="00BB20E9" w:rsidP="00BB20E9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Необходимость оценки денежных средств во времени связана с тем, что их стоимость с течением времени изменяется. Это связано с возможностью их альте</w:t>
      </w:r>
      <w:r>
        <w:rPr>
          <w:sz w:val="28"/>
        </w:rPr>
        <w:t>р</w:t>
      </w:r>
      <w:r>
        <w:rPr>
          <w:sz w:val="28"/>
        </w:rPr>
        <w:t>нативного вложения. Учет разновременности затрат и результатов осуществляется путем дисконтирования денежных потоков, выраженных в текущих или дефлир</w:t>
      </w:r>
      <w:r>
        <w:rPr>
          <w:sz w:val="28"/>
        </w:rPr>
        <w:t>о</w:t>
      </w:r>
      <w:r>
        <w:rPr>
          <w:sz w:val="28"/>
        </w:rPr>
        <w:t>ванных ценах и в единой валюте.</w:t>
      </w:r>
    </w:p>
    <w:p w:rsidR="00BB20E9" w:rsidRDefault="00BB20E9" w:rsidP="00BB20E9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Дисконтирование - приведение разновременных значений денежных потоков к их ценности на определенный момент времени.</w:t>
      </w:r>
    </w:p>
    <w:p w:rsidR="00D35C09" w:rsidRDefault="00D35C09" w:rsidP="00BB20E9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</w:p>
    <w:p w:rsidR="00193A44" w:rsidRDefault="00193A44" w:rsidP="00BB20E9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</w:p>
    <w:p w:rsidR="00C73905" w:rsidRDefault="00C73905" w:rsidP="00C73905">
      <w:pPr>
        <w:pStyle w:val="ac"/>
        <w:widowControl w:val="0"/>
        <w:rPr>
          <w:sz w:val="28"/>
        </w:rPr>
      </w:pPr>
      <w:r>
        <w:rPr>
          <w:sz w:val="28"/>
        </w:rPr>
        <w:lastRenderedPageBreak/>
        <w:t xml:space="preserve">Таблица </w:t>
      </w:r>
      <w:r w:rsidR="008E2C5B">
        <w:rPr>
          <w:sz w:val="28"/>
        </w:rPr>
        <w:t>7</w:t>
      </w:r>
      <w:r>
        <w:rPr>
          <w:sz w:val="28"/>
        </w:rPr>
        <w:t>.1 – Способы учета различных аспектов фактора времени</w:t>
      </w:r>
    </w:p>
    <w:p w:rsidR="00C73905" w:rsidRDefault="00C73905" w:rsidP="00C73905">
      <w:pPr>
        <w:pStyle w:val="ac"/>
        <w:widowControl w:val="0"/>
        <w:jc w:val="center"/>
        <w:rPr>
          <w:sz w:val="28"/>
        </w:rPr>
      </w:pPr>
    </w:p>
    <w:tbl>
      <w:tblPr>
        <w:tblW w:w="10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29"/>
        <w:gridCol w:w="7231"/>
      </w:tblGrid>
      <w:tr w:rsidR="00C73905" w:rsidTr="006C1733">
        <w:trPr>
          <w:trHeight w:val="269"/>
        </w:trPr>
        <w:tc>
          <w:tcPr>
            <w:tcW w:w="3029" w:type="dxa"/>
            <w:vAlign w:val="center"/>
          </w:tcPr>
          <w:p w:rsidR="00C73905" w:rsidRDefault="00C73905" w:rsidP="006C1733">
            <w:pPr>
              <w:pStyle w:val="ac"/>
              <w:widowControl w:val="0"/>
              <w:shd w:val="clear" w:color="auto" w:fill="auto"/>
            </w:pPr>
            <w:r>
              <w:t>Аспект фактора времени</w:t>
            </w:r>
          </w:p>
        </w:tc>
        <w:tc>
          <w:tcPr>
            <w:tcW w:w="7231" w:type="dxa"/>
            <w:vAlign w:val="center"/>
          </w:tcPr>
          <w:p w:rsidR="00C73905" w:rsidRDefault="00C73905" w:rsidP="006C1733">
            <w:pPr>
              <w:pStyle w:val="ac"/>
              <w:widowControl w:val="0"/>
              <w:shd w:val="clear" w:color="auto" w:fill="auto"/>
              <w:jc w:val="center"/>
            </w:pPr>
            <w:r>
              <w:t>Способы учета при оценке эффективности проекта</w:t>
            </w:r>
          </w:p>
        </w:tc>
      </w:tr>
      <w:tr w:rsidR="00C73905" w:rsidTr="006C1733">
        <w:trPr>
          <w:trHeight w:val="537"/>
        </w:trPr>
        <w:tc>
          <w:tcPr>
            <w:tcW w:w="3029" w:type="dxa"/>
            <w:vAlign w:val="center"/>
          </w:tcPr>
          <w:p w:rsidR="00C73905" w:rsidRDefault="00C73905" w:rsidP="006C1733">
            <w:pPr>
              <w:pStyle w:val="ac"/>
              <w:widowControl w:val="0"/>
              <w:shd w:val="clear" w:color="auto" w:fill="auto"/>
            </w:pPr>
            <w:r>
              <w:t>1 Разновременность</w:t>
            </w:r>
          </w:p>
          <w:p w:rsidR="00C73905" w:rsidRDefault="00C73905" w:rsidP="006C1733">
            <w:pPr>
              <w:pStyle w:val="ac"/>
              <w:widowControl w:val="0"/>
              <w:shd w:val="clear" w:color="auto" w:fill="auto"/>
            </w:pPr>
            <w:r>
              <w:t>затрат и результатов</w:t>
            </w:r>
          </w:p>
        </w:tc>
        <w:tc>
          <w:tcPr>
            <w:tcW w:w="7231" w:type="dxa"/>
            <w:vAlign w:val="center"/>
          </w:tcPr>
          <w:p w:rsidR="00C73905" w:rsidRDefault="00C73905" w:rsidP="006C1733">
            <w:pPr>
              <w:pStyle w:val="ac"/>
              <w:widowControl w:val="0"/>
            </w:pPr>
            <w:r>
              <w:t>Учет осуществляется путем дисконтирования денежных потоков. Используемые формулы расчета обосновываются.</w:t>
            </w:r>
          </w:p>
        </w:tc>
      </w:tr>
      <w:tr w:rsidR="00C73905" w:rsidTr="006C1733">
        <w:trPr>
          <w:trHeight w:val="269"/>
        </w:trPr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:rsidR="00C73905" w:rsidRDefault="00C73905" w:rsidP="006C1733">
            <w:pPr>
              <w:pStyle w:val="ac"/>
              <w:widowControl w:val="0"/>
              <w:shd w:val="clear" w:color="auto" w:fill="auto"/>
            </w:pPr>
            <w:r>
              <w:t>2 Временные лаги</w:t>
            </w:r>
          </w:p>
        </w:tc>
        <w:tc>
          <w:tcPr>
            <w:tcW w:w="7231" w:type="dxa"/>
            <w:tcBorders>
              <w:bottom w:val="single" w:sz="4" w:space="0" w:color="auto"/>
            </w:tcBorders>
            <w:vAlign w:val="center"/>
          </w:tcPr>
          <w:p w:rsidR="00C73905" w:rsidRDefault="00C73905" w:rsidP="006C1733">
            <w:pPr>
              <w:pStyle w:val="ac"/>
              <w:widowControl w:val="0"/>
            </w:pPr>
            <w:r>
              <w:t>Учитываются при прогнозировании денежных потоков.</w:t>
            </w:r>
          </w:p>
        </w:tc>
      </w:tr>
      <w:tr w:rsidR="00C73905" w:rsidTr="006C1733">
        <w:trPr>
          <w:trHeight w:val="821"/>
        </w:trPr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:rsidR="00C73905" w:rsidRDefault="00C73905" w:rsidP="006C1733">
            <w:pPr>
              <w:pStyle w:val="ac"/>
              <w:widowControl w:val="0"/>
              <w:shd w:val="clear" w:color="auto" w:fill="auto"/>
            </w:pPr>
            <w:r>
              <w:t>3 Динамичность</w:t>
            </w:r>
          </w:p>
          <w:p w:rsidR="00C73905" w:rsidRDefault="00C73905" w:rsidP="006C1733">
            <w:pPr>
              <w:pStyle w:val="ac"/>
              <w:widowControl w:val="0"/>
              <w:shd w:val="clear" w:color="auto" w:fill="auto"/>
            </w:pPr>
            <w:r>
              <w:t>показателей предприятия</w:t>
            </w:r>
          </w:p>
        </w:tc>
        <w:tc>
          <w:tcPr>
            <w:tcW w:w="7231" w:type="dxa"/>
            <w:tcBorders>
              <w:bottom w:val="single" w:sz="4" w:space="0" w:color="auto"/>
            </w:tcBorders>
            <w:vAlign w:val="center"/>
          </w:tcPr>
          <w:p w:rsidR="00C73905" w:rsidRDefault="00C73905" w:rsidP="006C1733">
            <w:pPr>
              <w:pStyle w:val="ac"/>
              <w:widowControl w:val="0"/>
              <w:shd w:val="clear" w:color="auto" w:fill="auto"/>
            </w:pPr>
            <w:r>
              <w:t>Исходная информация для определения денежных потоков форм</w:t>
            </w:r>
            <w:r>
              <w:t>и</w:t>
            </w:r>
            <w:r>
              <w:t>руется с учетом особенностей производства в каждом шаге расче</w:t>
            </w:r>
            <w:r>
              <w:t>т</w:t>
            </w:r>
            <w:r>
              <w:t>ного периода.</w:t>
            </w:r>
          </w:p>
        </w:tc>
      </w:tr>
      <w:tr w:rsidR="00C73905" w:rsidTr="006C1733">
        <w:trPr>
          <w:trHeight w:val="552"/>
        </w:trPr>
        <w:tc>
          <w:tcPr>
            <w:tcW w:w="3029" w:type="dxa"/>
            <w:vAlign w:val="center"/>
          </w:tcPr>
          <w:p w:rsidR="00C73905" w:rsidRDefault="00C73905" w:rsidP="006C1733">
            <w:pPr>
              <w:pStyle w:val="ac"/>
              <w:widowControl w:val="0"/>
              <w:shd w:val="clear" w:color="auto" w:fill="auto"/>
            </w:pPr>
            <w:r>
              <w:t>4 Динамичность цен на продукцию</w:t>
            </w:r>
          </w:p>
        </w:tc>
        <w:tc>
          <w:tcPr>
            <w:tcW w:w="7231" w:type="dxa"/>
            <w:vAlign w:val="center"/>
          </w:tcPr>
          <w:p w:rsidR="00C73905" w:rsidRDefault="00C73905" w:rsidP="006C1733">
            <w:pPr>
              <w:pStyle w:val="ac"/>
              <w:widowControl w:val="0"/>
              <w:shd w:val="clear" w:color="auto" w:fill="auto"/>
            </w:pPr>
            <w:r>
              <w:t>Учитывается непосредственно при формировании исходной и</w:t>
            </w:r>
            <w:r>
              <w:t>н</w:t>
            </w:r>
            <w:r>
              <w:t>формации для расчетов эффективности.</w:t>
            </w:r>
          </w:p>
        </w:tc>
      </w:tr>
      <w:tr w:rsidR="00C73905" w:rsidTr="006C1733">
        <w:trPr>
          <w:trHeight w:val="821"/>
        </w:trPr>
        <w:tc>
          <w:tcPr>
            <w:tcW w:w="3029" w:type="dxa"/>
            <w:vAlign w:val="center"/>
          </w:tcPr>
          <w:p w:rsidR="00C73905" w:rsidRDefault="00C73905" w:rsidP="006C1733">
            <w:pPr>
              <w:pStyle w:val="ac"/>
              <w:widowControl w:val="0"/>
              <w:shd w:val="clear" w:color="auto" w:fill="auto"/>
            </w:pPr>
            <w:r>
              <w:t>5 Динамичность</w:t>
            </w:r>
          </w:p>
          <w:p w:rsidR="00C73905" w:rsidRDefault="00C73905" w:rsidP="006C1733">
            <w:pPr>
              <w:pStyle w:val="ac"/>
              <w:widowControl w:val="0"/>
              <w:shd w:val="clear" w:color="auto" w:fill="auto"/>
            </w:pPr>
            <w:r>
              <w:t>экономических</w:t>
            </w:r>
          </w:p>
          <w:p w:rsidR="00C73905" w:rsidRDefault="00C73905" w:rsidP="006C1733">
            <w:pPr>
              <w:pStyle w:val="ac"/>
              <w:widowControl w:val="0"/>
              <w:shd w:val="clear" w:color="auto" w:fill="auto"/>
            </w:pPr>
            <w:r>
              <w:t>нормативов</w:t>
            </w:r>
          </w:p>
        </w:tc>
        <w:tc>
          <w:tcPr>
            <w:tcW w:w="7231" w:type="dxa"/>
            <w:vAlign w:val="center"/>
          </w:tcPr>
          <w:p w:rsidR="00C73905" w:rsidRDefault="00C73905" w:rsidP="006C1733">
            <w:pPr>
              <w:pStyle w:val="ac"/>
              <w:widowControl w:val="0"/>
              <w:shd w:val="clear" w:color="auto" w:fill="auto"/>
            </w:pPr>
            <w:r>
              <w:t>Учитывается путем прогнозирования изменений экономических нормативов с использованием нескольких вариантов прогноза и п</w:t>
            </w:r>
            <w:r>
              <w:t>о</w:t>
            </w:r>
            <w:r>
              <w:t>следующей оценки устойчивости проекта.</w:t>
            </w:r>
          </w:p>
        </w:tc>
      </w:tr>
      <w:tr w:rsidR="00C73905" w:rsidTr="00D35C09">
        <w:trPr>
          <w:trHeight w:val="1156"/>
        </w:trPr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:rsidR="00C73905" w:rsidRDefault="00C73905" w:rsidP="006C1733">
            <w:pPr>
              <w:pStyle w:val="ac"/>
              <w:widowControl w:val="0"/>
              <w:shd w:val="clear" w:color="auto" w:fill="auto"/>
            </w:pPr>
            <w:r>
              <w:t>6 Физический износ</w:t>
            </w:r>
          </w:p>
          <w:p w:rsidR="00C73905" w:rsidRDefault="00C73905" w:rsidP="006C1733">
            <w:pPr>
              <w:pStyle w:val="ac"/>
              <w:widowControl w:val="0"/>
              <w:shd w:val="clear" w:color="auto" w:fill="auto"/>
            </w:pPr>
            <w:r>
              <w:t>основных фондов</w:t>
            </w:r>
          </w:p>
        </w:tc>
        <w:tc>
          <w:tcPr>
            <w:tcW w:w="7231" w:type="dxa"/>
            <w:tcBorders>
              <w:bottom w:val="single" w:sz="4" w:space="0" w:color="auto"/>
            </w:tcBorders>
            <w:vAlign w:val="center"/>
          </w:tcPr>
          <w:p w:rsidR="00C73905" w:rsidRDefault="00C73905" w:rsidP="006C1733">
            <w:pPr>
              <w:pStyle w:val="ac"/>
              <w:widowControl w:val="0"/>
              <w:shd w:val="clear" w:color="auto" w:fill="auto"/>
            </w:pPr>
            <w:r>
              <w:t>Должен учитываться в исходной информации при формировании производственной программы и расчете операционных издержек. Рациональный срок службы основных фондов может определяться исходя из эффективности вариантов инвестиций.</w:t>
            </w:r>
          </w:p>
        </w:tc>
      </w:tr>
      <w:tr w:rsidR="00C73905" w:rsidTr="00D35C09">
        <w:trPr>
          <w:trHeight w:val="552"/>
        </w:trPr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:rsidR="00C73905" w:rsidRDefault="00C73905" w:rsidP="006C1733">
            <w:pPr>
              <w:pStyle w:val="ac"/>
              <w:widowControl w:val="0"/>
              <w:shd w:val="clear" w:color="auto" w:fill="auto"/>
            </w:pPr>
            <w:r>
              <w:t>7 Несовпадение объемов СМР и их оплаты</w:t>
            </w:r>
          </w:p>
        </w:tc>
        <w:tc>
          <w:tcPr>
            <w:tcW w:w="7231" w:type="dxa"/>
            <w:tcBorders>
              <w:bottom w:val="single" w:sz="4" w:space="0" w:color="auto"/>
            </w:tcBorders>
            <w:vAlign w:val="center"/>
          </w:tcPr>
          <w:p w:rsidR="00C73905" w:rsidRDefault="00C73905" w:rsidP="006C1733">
            <w:pPr>
              <w:pStyle w:val="ac"/>
              <w:widowControl w:val="0"/>
              <w:shd w:val="clear" w:color="auto" w:fill="auto"/>
            </w:pPr>
            <w:r>
              <w:t>Использование в расчетах данных о размерах платежей подрядным организациям.</w:t>
            </w:r>
          </w:p>
        </w:tc>
      </w:tr>
    </w:tbl>
    <w:p w:rsidR="00C73905" w:rsidRDefault="00C73905" w:rsidP="00C73905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</w:p>
    <w:p w:rsidR="00C73905" w:rsidRDefault="00C73905" w:rsidP="00C73905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Основным экономическим нормативом, используемым при дисконтировании, является норма дисконта (ставка дисконтирования).</w:t>
      </w:r>
    </w:p>
    <w:p w:rsidR="00C73905" w:rsidRDefault="00C73905" w:rsidP="00C73905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Различают следующие виды нормы дисконта (таблица </w:t>
      </w:r>
      <w:r w:rsidR="008E2C5B">
        <w:rPr>
          <w:sz w:val="28"/>
        </w:rPr>
        <w:t>7</w:t>
      </w:r>
      <w:r>
        <w:rPr>
          <w:sz w:val="28"/>
        </w:rPr>
        <w:t>.2):</w:t>
      </w:r>
    </w:p>
    <w:p w:rsidR="00C73905" w:rsidRDefault="00C73905" w:rsidP="00C73905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1) коммерческая норма дисконта;</w:t>
      </w:r>
    </w:p>
    <w:p w:rsidR="00C73905" w:rsidRDefault="00C73905" w:rsidP="00C73905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2) норма дисконта участника проекта;</w:t>
      </w:r>
    </w:p>
    <w:p w:rsidR="00C73905" w:rsidRDefault="00C73905" w:rsidP="00C73905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3) социальная норма дисконта;</w:t>
      </w:r>
    </w:p>
    <w:p w:rsidR="00C73905" w:rsidRDefault="00C73905" w:rsidP="00C73905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4) бюджетная норма дисконта.</w:t>
      </w:r>
    </w:p>
    <w:p w:rsidR="00C73905" w:rsidRDefault="00C73905" w:rsidP="00C73905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Зарубежные специалисты по управлению инвестициями рекомендуют испол</w:t>
      </w:r>
      <w:r>
        <w:rPr>
          <w:sz w:val="28"/>
        </w:rPr>
        <w:t>ь</w:t>
      </w:r>
      <w:r>
        <w:rPr>
          <w:sz w:val="28"/>
        </w:rPr>
        <w:t>зовать в качестве коммерческой нормы дисконта средневзвешенную стоимость к</w:t>
      </w:r>
      <w:r>
        <w:rPr>
          <w:sz w:val="28"/>
        </w:rPr>
        <w:t>а</w:t>
      </w:r>
      <w:r>
        <w:rPr>
          <w:sz w:val="28"/>
        </w:rPr>
        <w:t xml:space="preserve">питала </w:t>
      </w:r>
      <w:r w:rsidR="001D22CA">
        <w:rPr>
          <w:sz w:val="28"/>
        </w:rPr>
        <w:sym w:font="Symbol" w:char="F02D"/>
      </w:r>
      <w:r>
        <w:rPr>
          <w:sz w:val="28"/>
        </w:rPr>
        <w:t>weightedaveragecostofcapital (</w:t>
      </w:r>
      <w:r>
        <w:rPr>
          <w:sz w:val="28"/>
          <w:lang w:val="en-US"/>
        </w:rPr>
        <w:t>WACC</w:t>
      </w:r>
      <w:r>
        <w:rPr>
          <w:sz w:val="28"/>
        </w:rPr>
        <w:t>).</w:t>
      </w:r>
    </w:p>
    <w:p w:rsidR="00C73905" w:rsidRDefault="00C73905" w:rsidP="00C73905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Средневзвешенная стоимость капитала предприятия - минимальная норма прибыли, ожидаемая акционерами и кредиторами данного предприятия от своих вложений.</w:t>
      </w:r>
    </w:p>
    <w:p w:rsidR="00C73905" w:rsidRDefault="00C73905" w:rsidP="00C73905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Из определения следует, что включаемые в инвестиционный портфель прое</w:t>
      </w:r>
      <w:r>
        <w:rPr>
          <w:sz w:val="28"/>
        </w:rPr>
        <w:t>к</w:t>
      </w:r>
      <w:r>
        <w:rPr>
          <w:sz w:val="28"/>
        </w:rPr>
        <w:t>ты должны обеспечивать рентабельность не меньше, чем средневзвешенная сто</w:t>
      </w:r>
      <w:r>
        <w:rPr>
          <w:sz w:val="28"/>
        </w:rPr>
        <w:t>и</w:t>
      </w:r>
      <w:r>
        <w:rPr>
          <w:sz w:val="28"/>
        </w:rPr>
        <w:t>мость капитала.</w:t>
      </w:r>
    </w:p>
    <w:p w:rsidR="00C73905" w:rsidRPr="001D22CA" w:rsidRDefault="00C73905" w:rsidP="00C73905">
      <w:pPr>
        <w:widowControl w:val="0"/>
        <w:shd w:val="clear" w:color="auto" w:fill="FFFFFF"/>
        <w:spacing w:line="360" w:lineRule="auto"/>
        <w:ind w:firstLine="720"/>
        <w:jc w:val="both"/>
        <w:rPr>
          <w:sz w:val="16"/>
          <w:szCs w:val="16"/>
        </w:rPr>
      </w:pPr>
    </w:p>
    <w:p w:rsidR="00C73905" w:rsidRDefault="00C73905" w:rsidP="00C73905">
      <w:pPr>
        <w:widowControl w:val="0"/>
        <w:shd w:val="clear" w:color="auto" w:fill="FFFFFF"/>
        <w:jc w:val="both"/>
        <w:rPr>
          <w:sz w:val="28"/>
        </w:rPr>
      </w:pPr>
      <w:r>
        <w:rPr>
          <w:sz w:val="28"/>
        </w:rPr>
        <w:lastRenderedPageBreak/>
        <w:t xml:space="preserve">Таблица </w:t>
      </w:r>
      <w:r w:rsidR="008E2C5B">
        <w:rPr>
          <w:sz w:val="28"/>
        </w:rPr>
        <w:t>7</w:t>
      </w:r>
      <w:r>
        <w:rPr>
          <w:sz w:val="28"/>
        </w:rPr>
        <w:t>.2 – Правила определения нормы дисконта</w:t>
      </w:r>
    </w:p>
    <w:p w:rsidR="00C73905" w:rsidRDefault="00C73905" w:rsidP="00C73905">
      <w:pPr>
        <w:widowControl w:val="0"/>
        <w:shd w:val="clear" w:color="auto" w:fill="FFFFFF"/>
        <w:ind w:firstLine="720"/>
        <w:jc w:val="both"/>
        <w:rPr>
          <w:sz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45"/>
        <w:gridCol w:w="2194"/>
        <w:gridCol w:w="6421"/>
      </w:tblGrid>
      <w:tr w:rsidR="00C73905" w:rsidTr="006C1733">
        <w:trPr>
          <w:trHeight w:val="517"/>
        </w:trPr>
        <w:tc>
          <w:tcPr>
            <w:tcW w:w="1645" w:type="dxa"/>
            <w:vAlign w:val="center"/>
          </w:tcPr>
          <w:p w:rsidR="00C73905" w:rsidRDefault="00C73905" w:rsidP="006C1733">
            <w:pPr>
              <w:widowControl w:val="0"/>
              <w:jc w:val="both"/>
            </w:pPr>
            <w:r>
              <w:t>Виды норм дисконта</w:t>
            </w:r>
          </w:p>
        </w:tc>
        <w:tc>
          <w:tcPr>
            <w:tcW w:w="2194" w:type="dxa"/>
            <w:vAlign w:val="center"/>
          </w:tcPr>
          <w:p w:rsidR="00C73905" w:rsidRDefault="00C73905" w:rsidP="006C1733">
            <w:pPr>
              <w:widowControl w:val="0"/>
              <w:jc w:val="center"/>
            </w:pPr>
            <w:r>
              <w:t>Область</w:t>
            </w:r>
          </w:p>
          <w:p w:rsidR="00C73905" w:rsidRDefault="00C73905" w:rsidP="006C1733">
            <w:pPr>
              <w:widowControl w:val="0"/>
              <w:jc w:val="center"/>
            </w:pPr>
            <w:r>
              <w:t>использования</w:t>
            </w:r>
          </w:p>
        </w:tc>
        <w:tc>
          <w:tcPr>
            <w:tcW w:w="6421" w:type="dxa"/>
            <w:vAlign w:val="center"/>
          </w:tcPr>
          <w:p w:rsidR="00C73905" w:rsidRDefault="00C73905" w:rsidP="006C1733">
            <w:pPr>
              <w:widowControl w:val="0"/>
              <w:jc w:val="center"/>
            </w:pPr>
            <w:r>
              <w:t>Правила определения нормы дисконта</w:t>
            </w:r>
          </w:p>
        </w:tc>
      </w:tr>
      <w:tr w:rsidR="00C73905" w:rsidTr="006C1733">
        <w:trPr>
          <w:trHeight w:val="1857"/>
        </w:trPr>
        <w:tc>
          <w:tcPr>
            <w:tcW w:w="1645" w:type="dxa"/>
            <w:vAlign w:val="center"/>
          </w:tcPr>
          <w:p w:rsidR="00C73905" w:rsidRDefault="00C73905" w:rsidP="006C1733">
            <w:pPr>
              <w:widowControl w:val="0"/>
              <w:jc w:val="both"/>
            </w:pPr>
            <w:r>
              <w:t>1 Коммерч</w:t>
            </w:r>
            <w:r>
              <w:t>е</w:t>
            </w:r>
            <w:r>
              <w:t>ская норма</w:t>
            </w:r>
          </w:p>
        </w:tc>
        <w:tc>
          <w:tcPr>
            <w:tcW w:w="2194" w:type="dxa"/>
            <w:vAlign w:val="center"/>
          </w:tcPr>
          <w:p w:rsidR="00C73905" w:rsidRDefault="00C73905" w:rsidP="006C1733">
            <w:pPr>
              <w:widowControl w:val="0"/>
              <w:jc w:val="both"/>
            </w:pPr>
            <w:r>
              <w:t>Используется при оценке коммерч</w:t>
            </w:r>
            <w:r>
              <w:t>е</w:t>
            </w:r>
            <w:r>
              <w:t>ской эффективн</w:t>
            </w:r>
            <w:r>
              <w:t>о</w:t>
            </w:r>
            <w:r>
              <w:t>сти проекта.</w:t>
            </w:r>
          </w:p>
        </w:tc>
        <w:tc>
          <w:tcPr>
            <w:tcW w:w="6421" w:type="dxa"/>
            <w:vAlign w:val="center"/>
          </w:tcPr>
          <w:p w:rsidR="00C73905" w:rsidRDefault="00C73905" w:rsidP="006C1733">
            <w:pPr>
              <w:pStyle w:val="ac"/>
              <w:widowControl w:val="0"/>
              <w:autoSpaceDE/>
              <w:autoSpaceDN/>
              <w:adjustRightInd/>
            </w:pPr>
            <w:r>
              <w:t>Она определяется с учетом альтернативной эффективности использования капитала. В отдельных случаях используется переменная коммерческая норма дисконта, которая прин</w:t>
            </w:r>
            <w:r>
              <w:t>и</w:t>
            </w:r>
            <w:r>
              <w:t>мает различные значения на разных шагах расчета:</w:t>
            </w:r>
          </w:p>
          <w:p w:rsidR="00C73905" w:rsidRDefault="00C73905" w:rsidP="006C1733">
            <w:pPr>
              <w:widowControl w:val="0"/>
              <w:shd w:val="clear" w:color="auto" w:fill="FFFFFF"/>
              <w:jc w:val="both"/>
            </w:pPr>
            <w:r>
              <w:t>1) переменного по времени риска;</w:t>
            </w:r>
          </w:p>
          <w:p w:rsidR="00C73905" w:rsidRDefault="00C73905" w:rsidP="006C1733">
            <w:pPr>
              <w:widowControl w:val="0"/>
              <w:shd w:val="clear" w:color="auto" w:fill="FFFFFF"/>
              <w:jc w:val="both"/>
            </w:pPr>
            <w:r>
              <w:t>2) переменной по времени структуры капитала.</w:t>
            </w:r>
          </w:p>
        </w:tc>
      </w:tr>
      <w:tr w:rsidR="00C73905" w:rsidTr="006C1733">
        <w:trPr>
          <w:trHeight w:val="1050"/>
        </w:trPr>
        <w:tc>
          <w:tcPr>
            <w:tcW w:w="1645" w:type="dxa"/>
            <w:vAlign w:val="center"/>
          </w:tcPr>
          <w:p w:rsidR="00C73905" w:rsidRDefault="00C73905" w:rsidP="006C1733">
            <w:pPr>
              <w:widowControl w:val="0"/>
              <w:jc w:val="both"/>
            </w:pPr>
            <w:r>
              <w:t>2 Социальная норма</w:t>
            </w:r>
          </w:p>
        </w:tc>
        <w:tc>
          <w:tcPr>
            <w:tcW w:w="2194" w:type="dxa"/>
            <w:vAlign w:val="center"/>
          </w:tcPr>
          <w:p w:rsidR="00C73905" w:rsidRDefault="00C73905" w:rsidP="006C1733">
            <w:pPr>
              <w:widowControl w:val="0"/>
              <w:jc w:val="both"/>
            </w:pPr>
            <w:r>
              <w:t>Используется при расчетах показат</w:t>
            </w:r>
            <w:r>
              <w:t>е</w:t>
            </w:r>
            <w:r>
              <w:t>лей общественной эффективности и характеризует м</w:t>
            </w:r>
            <w:r>
              <w:t>и</w:t>
            </w:r>
            <w:r>
              <w:t>нимальные треб</w:t>
            </w:r>
            <w:r>
              <w:t>о</w:t>
            </w:r>
            <w:r>
              <w:t>вания общества к эффективности проектов.</w:t>
            </w:r>
          </w:p>
        </w:tc>
        <w:tc>
          <w:tcPr>
            <w:tcW w:w="6421" w:type="dxa"/>
            <w:vAlign w:val="center"/>
          </w:tcPr>
          <w:p w:rsidR="00C73905" w:rsidRDefault="00C73905" w:rsidP="006C1733">
            <w:pPr>
              <w:pStyle w:val="210"/>
              <w:jc w:val="both"/>
            </w:pPr>
            <w:r>
              <w:t>Она считается национальным параметром и устанавливае</w:t>
            </w:r>
            <w:r>
              <w:t>т</w:t>
            </w:r>
            <w:r>
              <w:t>ся органами управления в увязке с прогнозами экономич</w:t>
            </w:r>
            <w:r>
              <w:t>е</w:t>
            </w:r>
            <w:r>
              <w:t>ского и социального развития страны.</w:t>
            </w:r>
          </w:p>
          <w:p w:rsidR="00C73905" w:rsidRDefault="00C73905" w:rsidP="006C1733">
            <w:pPr>
              <w:widowControl w:val="0"/>
              <w:shd w:val="clear" w:color="auto" w:fill="FFFFFF"/>
              <w:jc w:val="both"/>
            </w:pPr>
            <w:r>
              <w:t>В качестве нее может выступать коммерческая норма ди</w:t>
            </w:r>
            <w:r>
              <w:t>с</w:t>
            </w:r>
            <w:r>
              <w:t>конта, используемая для оценки эффективности проекта в целом. В расчетах региональной эффективности норма м</w:t>
            </w:r>
            <w:r>
              <w:t>о</w:t>
            </w:r>
            <w:r>
              <w:t>жет корректироваться органами управления народным х</w:t>
            </w:r>
            <w:r>
              <w:t>о</w:t>
            </w:r>
            <w:r>
              <w:t>зяйством региона.</w:t>
            </w:r>
          </w:p>
        </w:tc>
      </w:tr>
      <w:tr w:rsidR="00C73905" w:rsidTr="006C1733">
        <w:trPr>
          <w:trHeight w:val="1325"/>
        </w:trPr>
        <w:tc>
          <w:tcPr>
            <w:tcW w:w="1645" w:type="dxa"/>
            <w:vAlign w:val="center"/>
          </w:tcPr>
          <w:p w:rsidR="00C73905" w:rsidRDefault="00C73905" w:rsidP="006C1733">
            <w:pPr>
              <w:widowControl w:val="0"/>
              <w:jc w:val="both"/>
            </w:pPr>
            <w:r>
              <w:t>3 Норма</w:t>
            </w:r>
          </w:p>
          <w:p w:rsidR="00C73905" w:rsidRDefault="00C73905" w:rsidP="006C1733">
            <w:pPr>
              <w:widowControl w:val="0"/>
              <w:jc w:val="both"/>
            </w:pPr>
            <w:r>
              <w:t>участника проекта</w:t>
            </w:r>
          </w:p>
        </w:tc>
        <w:tc>
          <w:tcPr>
            <w:tcW w:w="2194" w:type="dxa"/>
            <w:vAlign w:val="center"/>
          </w:tcPr>
          <w:p w:rsidR="00C73905" w:rsidRDefault="00C73905" w:rsidP="006C1733">
            <w:pPr>
              <w:widowControl w:val="0"/>
              <w:jc w:val="both"/>
            </w:pPr>
            <w:r>
              <w:t>Отражает эффе</w:t>
            </w:r>
            <w:r>
              <w:t>к</w:t>
            </w:r>
            <w:r>
              <w:t>тивность участия в проекте предпр</w:t>
            </w:r>
            <w:r>
              <w:t>и</w:t>
            </w:r>
            <w:r>
              <w:t>ятий или иных участников.</w:t>
            </w:r>
          </w:p>
        </w:tc>
        <w:tc>
          <w:tcPr>
            <w:tcW w:w="6421" w:type="dxa"/>
            <w:vAlign w:val="center"/>
          </w:tcPr>
          <w:p w:rsidR="00C73905" w:rsidRDefault="00C73905" w:rsidP="006C1733">
            <w:pPr>
              <w:widowControl w:val="0"/>
              <w:shd w:val="clear" w:color="auto" w:fill="FFFFFF"/>
              <w:jc w:val="both"/>
            </w:pPr>
            <w:r>
              <w:t>Она выбирается самими участниками. При отсутствии че</w:t>
            </w:r>
            <w:r>
              <w:t>т</w:t>
            </w:r>
            <w:r>
              <w:t>ких предпочтений в качестве нее можно использовать ко</w:t>
            </w:r>
            <w:r>
              <w:t>м</w:t>
            </w:r>
            <w:r>
              <w:t>мерческую норму.</w:t>
            </w:r>
          </w:p>
        </w:tc>
      </w:tr>
      <w:tr w:rsidR="00C73905" w:rsidTr="006C1733">
        <w:trPr>
          <w:trHeight w:val="2132"/>
        </w:trPr>
        <w:tc>
          <w:tcPr>
            <w:tcW w:w="1645" w:type="dxa"/>
            <w:vAlign w:val="center"/>
          </w:tcPr>
          <w:p w:rsidR="00C73905" w:rsidRDefault="00C73905" w:rsidP="006C1733">
            <w:pPr>
              <w:widowControl w:val="0"/>
              <w:jc w:val="both"/>
            </w:pPr>
            <w:r>
              <w:t>4 Бюджетная</w:t>
            </w:r>
          </w:p>
          <w:p w:rsidR="00C73905" w:rsidRDefault="00C73905" w:rsidP="006C1733">
            <w:pPr>
              <w:widowControl w:val="0"/>
              <w:jc w:val="both"/>
            </w:pPr>
            <w:r>
              <w:t>норма</w:t>
            </w:r>
          </w:p>
        </w:tc>
        <w:tc>
          <w:tcPr>
            <w:tcW w:w="2194" w:type="dxa"/>
            <w:vAlign w:val="center"/>
          </w:tcPr>
          <w:p w:rsidR="00C73905" w:rsidRDefault="00C73905" w:rsidP="006C1733">
            <w:pPr>
              <w:widowControl w:val="0"/>
              <w:jc w:val="both"/>
            </w:pPr>
            <w:r>
              <w:t>Используется при расчетах показат</w:t>
            </w:r>
            <w:r>
              <w:t>е</w:t>
            </w:r>
            <w:r>
              <w:t>лей бюджетной эффективности и отражает альте</w:t>
            </w:r>
            <w:r>
              <w:t>р</w:t>
            </w:r>
            <w:r>
              <w:t>нативную сто</w:t>
            </w:r>
            <w:r>
              <w:t>и</w:t>
            </w:r>
            <w:r>
              <w:t>мость бюджетных средств.</w:t>
            </w:r>
          </w:p>
        </w:tc>
        <w:tc>
          <w:tcPr>
            <w:tcW w:w="6421" w:type="dxa"/>
            <w:vAlign w:val="center"/>
          </w:tcPr>
          <w:p w:rsidR="00C73905" w:rsidRDefault="00C73905" w:rsidP="006C1733">
            <w:pPr>
              <w:widowControl w:val="0"/>
              <w:shd w:val="clear" w:color="auto" w:fill="FFFFFF"/>
              <w:jc w:val="both"/>
            </w:pPr>
            <w:r>
              <w:t>Она устанавливается федеральными или региональным о</w:t>
            </w:r>
            <w:r>
              <w:t>р</w:t>
            </w:r>
            <w:r>
              <w:t>ганами управления, по заданию которых оценивается бю</w:t>
            </w:r>
            <w:r>
              <w:t>д</w:t>
            </w:r>
            <w:r>
              <w:t>жетная эффективность проекта.</w:t>
            </w:r>
          </w:p>
        </w:tc>
      </w:tr>
    </w:tbl>
    <w:p w:rsidR="00C73905" w:rsidRPr="001D22CA" w:rsidRDefault="00C73905" w:rsidP="00C73905">
      <w:pPr>
        <w:widowControl w:val="0"/>
        <w:shd w:val="clear" w:color="auto" w:fill="FFFFFF"/>
        <w:spacing w:line="360" w:lineRule="auto"/>
        <w:ind w:firstLine="720"/>
        <w:jc w:val="both"/>
        <w:rPr>
          <w:sz w:val="16"/>
          <w:szCs w:val="16"/>
        </w:rPr>
      </w:pPr>
    </w:p>
    <w:p w:rsidR="00C73905" w:rsidRDefault="00C73905" w:rsidP="00C73905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Средневзвешенная стоимость капитала предприятия применяется в инвест</w:t>
      </w:r>
      <w:r>
        <w:rPr>
          <w:sz w:val="28"/>
        </w:rPr>
        <w:t>и</w:t>
      </w:r>
      <w:r>
        <w:rPr>
          <w:sz w:val="28"/>
        </w:rPr>
        <w:t>ционном анализе в качестве:</w:t>
      </w:r>
    </w:p>
    <w:p w:rsidR="00C73905" w:rsidRDefault="00C73905" w:rsidP="00C73905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- ставки дисконтирования при расчете дисконтных комплексный показателей;</w:t>
      </w:r>
    </w:p>
    <w:p w:rsidR="00C73905" w:rsidRDefault="00C73905" w:rsidP="00C73905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- базы сравнения с внутренней нормой рентабельности проектов;</w:t>
      </w:r>
    </w:p>
    <w:p w:rsidR="00C73905" w:rsidRDefault="00C73905" w:rsidP="00C73905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- критерия оптимизации структуры источников финансирования.</w:t>
      </w:r>
    </w:p>
    <w:p w:rsidR="00C73905" w:rsidRPr="004736B4" w:rsidRDefault="00C73905" w:rsidP="00C73905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  <w:r w:rsidRPr="004736B4">
        <w:rPr>
          <w:sz w:val="28"/>
        </w:rPr>
        <w:t xml:space="preserve">Средневзвешенная стоимость капитала </w:t>
      </w:r>
      <w:r w:rsidRPr="004736B4">
        <w:rPr>
          <w:sz w:val="28"/>
          <w:lang w:val="en-US"/>
        </w:rPr>
        <w:t>WACC</w:t>
      </w:r>
      <w:r w:rsidRPr="004736B4">
        <w:rPr>
          <w:sz w:val="28"/>
        </w:rPr>
        <w:t>, пр</w:t>
      </w:r>
      <w:r w:rsidR="00BB20E9">
        <w:rPr>
          <w:sz w:val="28"/>
        </w:rPr>
        <w:t>оценты, определяется по формуле</w:t>
      </w:r>
    </w:p>
    <w:p w:rsidR="00C73905" w:rsidRPr="001D22CA" w:rsidRDefault="00C73905" w:rsidP="00C73905">
      <w:pPr>
        <w:widowControl w:val="0"/>
        <w:shd w:val="clear" w:color="auto" w:fill="FFFFFF"/>
        <w:spacing w:line="360" w:lineRule="auto"/>
        <w:ind w:firstLine="720"/>
        <w:jc w:val="both"/>
        <w:rPr>
          <w:sz w:val="16"/>
          <w:szCs w:val="16"/>
        </w:rPr>
      </w:pPr>
    </w:p>
    <w:tbl>
      <w:tblPr>
        <w:tblW w:w="0" w:type="auto"/>
        <w:tblLook w:val="01E0"/>
      </w:tblPr>
      <w:tblGrid>
        <w:gridCol w:w="9224"/>
        <w:gridCol w:w="1153"/>
      </w:tblGrid>
      <w:tr w:rsidR="00C73905" w:rsidRPr="004736B4" w:rsidTr="006C1733">
        <w:trPr>
          <w:trHeight w:val="822"/>
        </w:trPr>
        <w:tc>
          <w:tcPr>
            <w:tcW w:w="9224" w:type="dxa"/>
            <w:shd w:val="clear" w:color="auto" w:fill="auto"/>
          </w:tcPr>
          <w:p w:rsidR="00C73905" w:rsidRPr="004736B4" w:rsidRDefault="00C73905" w:rsidP="006C173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</w:rPr>
            </w:pPr>
            <w:r w:rsidRPr="004736B4">
              <w:rPr>
                <w:position w:val="-28"/>
                <w:sz w:val="28"/>
              </w:rPr>
              <w:object w:dxaOrig="1880" w:dyaOrig="680">
                <v:shape id="_x0000_i1095" type="#_x0000_t75" style="width:92.4pt;height:33.6pt" o:ole="">
                  <v:imagedata r:id="rId167" o:title=""/>
                </v:shape>
                <o:OLEObject Type="Embed" ProgID="Equation.3" ShapeID="_x0000_i1095" DrawAspect="Content" ObjectID="_1683031925" r:id="rId168"/>
              </w:object>
            </w:r>
            <w:r w:rsidRPr="004736B4">
              <w:rPr>
                <w:sz w:val="28"/>
              </w:rPr>
              <w:t>,</w:t>
            </w:r>
          </w:p>
        </w:tc>
        <w:tc>
          <w:tcPr>
            <w:tcW w:w="1153" w:type="dxa"/>
            <w:shd w:val="clear" w:color="auto" w:fill="auto"/>
            <w:vAlign w:val="center"/>
          </w:tcPr>
          <w:p w:rsidR="00C73905" w:rsidRPr="004736B4" w:rsidRDefault="00C73905" w:rsidP="006F2E8A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sz w:val="28"/>
              </w:rPr>
            </w:pPr>
            <w:r w:rsidRPr="004736B4">
              <w:rPr>
                <w:sz w:val="28"/>
              </w:rPr>
              <w:t>(</w:t>
            </w:r>
            <w:r w:rsidR="008E2C5B" w:rsidRPr="004736B4">
              <w:rPr>
                <w:sz w:val="28"/>
              </w:rPr>
              <w:t>7</w:t>
            </w:r>
            <w:r w:rsidRPr="004736B4">
              <w:rPr>
                <w:sz w:val="28"/>
              </w:rPr>
              <w:t>.1)</w:t>
            </w:r>
          </w:p>
        </w:tc>
      </w:tr>
    </w:tbl>
    <w:p w:rsidR="00C73905" w:rsidRPr="001D22CA" w:rsidRDefault="00C73905" w:rsidP="00C73905">
      <w:pPr>
        <w:widowControl w:val="0"/>
        <w:shd w:val="clear" w:color="auto" w:fill="FFFFFF"/>
        <w:spacing w:line="360" w:lineRule="auto"/>
        <w:ind w:firstLine="720"/>
        <w:jc w:val="both"/>
        <w:rPr>
          <w:sz w:val="16"/>
          <w:szCs w:val="16"/>
        </w:rPr>
      </w:pPr>
    </w:p>
    <w:p w:rsidR="00C73905" w:rsidRPr="004736B4" w:rsidRDefault="00C73905" w:rsidP="00BB20E9">
      <w:pPr>
        <w:pStyle w:val="211"/>
        <w:spacing w:line="360" w:lineRule="auto"/>
        <w:ind w:firstLine="0"/>
        <w:rPr>
          <w:sz w:val="28"/>
        </w:rPr>
      </w:pPr>
      <w:r w:rsidRPr="004736B4">
        <w:rPr>
          <w:sz w:val="28"/>
        </w:rPr>
        <w:t xml:space="preserve">где </w:t>
      </w:r>
      <w:r w:rsidRPr="004736B4">
        <w:rPr>
          <w:i/>
          <w:sz w:val="28"/>
          <w:lang w:val="en-US"/>
        </w:rPr>
        <w:t>r</w:t>
      </w:r>
      <w:r w:rsidRPr="004736B4">
        <w:rPr>
          <w:i/>
          <w:sz w:val="28"/>
          <w:vertAlign w:val="subscript"/>
          <w:lang w:val="en-US"/>
        </w:rPr>
        <w:t>i</w:t>
      </w:r>
      <w:r w:rsidRPr="004736B4">
        <w:rPr>
          <w:sz w:val="28"/>
        </w:rPr>
        <w:t xml:space="preserve"> - стоимость </w:t>
      </w:r>
      <w:r w:rsidRPr="004736B4">
        <w:rPr>
          <w:i/>
          <w:sz w:val="28"/>
          <w:lang w:val="en-US"/>
        </w:rPr>
        <w:t>i</w:t>
      </w:r>
      <w:r w:rsidRPr="004736B4">
        <w:rPr>
          <w:sz w:val="28"/>
        </w:rPr>
        <w:t>-го источника инвестиционного ресурса, проценты;</w:t>
      </w:r>
    </w:p>
    <w:p w:rsidR="00C73905" w:rsidRPr="004736B4" w:rsidRDefault="00C73905" w:rsidP="00BB20E9">
      <w:pPr>
        <w:widowControl w:val="0"/>
        <w:shd w:val="clear" w:color="auto" w:fill="FFFFFF"/>
        <w:spacing w:line="360" w:lineRule="auto"/>
        <w:ind w:firstLine="426"/>
        <w:jc w:val="both"/>
        <w:rPr>
          <w:sz w:val="28"/>
        </w:rPr>
      </w:pPr>
      <w:r w:rsidRPr="004736B4">
        <w:rPr>
          <w:i/>
          <w:sz w:val="28"/>
        </w:rPr>
        <w:lastRenderedPageBreak/>
        <w:t>w</w:t>
      </w:r>
      <w:r w:rsidRPr="004736B4">
        <w:rPr>
          <w:i/>
          <w:sz w:val="28"/>
          <w:vertAlign w:val="subscript"/>
          <w:lang w:val="en-US"/>
        </w:rPr>
        <w:t>i</w:t>
      </w:r>
      <w:r w:rsidRPr="004736B4">
        <w:rPr>
          <w:sz w:val="28"/>
        </w:rPr>
        <w:t xml:space="preserve"> – удельный вес </w:t>
      </w:r>
      <w:r w:rsidRPr="004736B4">
        <w:rPr>
          <w:i/>
          <w:sz w:val="28"/>
          <w:lang w:val="en-US"/>
        </w:rPr>
        <w:t>i</w:t>
      </w:r>
      <w:r w:rsidRPr="004736B4">
        <w:rPr>
          <w:sz w:val="28"/>
        </w:rPr>
        <w:t>-го источника инвестиционных ресурсов в общем объеме к</w:t>
      </w:r>
      <w:r w:rsidRPr="004736B4">
        <w:rPr>
          <w:sz w:val="28"/>
        </w:rPr>
        <w:t>а</w:t>
      </w:r>
      <w:r w:rsidRPr="004736B4">
        <w:rPr>
          <w:sz w:val="28"/>
        </w:rPr>
        <w:t>питала предприятия, дес. долей;</w:t>
      </w:r>
    </w:p>
    <w:p w:rsidR="00C73905" w:rsidRPr="004736B4" w:rsidRDefault="00C73905" w:rsidP="00BB20E9">
      <w:pPr>
        <w:pStyle w:val="211"/>
        <w:spacing w:line="360" w:lineRule="auto"/>
        <w:ind w:firstLine="426"/>
        <w:rPr>
          <w:sz w:val="28"/>
        </w:rPr>
      </w:pPr>
      <w:r w:rsidRPr="004736B4">
        <w:rPr>
          <w:i/>
          <w:sz w:val="28"/>
          <w:lang w:val="en-US"/>
        </w:rPr>
        <w:t>n</w:t>
      </w:r>
      <w:r w:rsidRPr="004736B4">
        <w:rPr>
          <w:sz w:val="28"/>
        </w:rPr>
        <w:t xml:space="preserve"> – количество источников инвестиционных ресурсов, ед.</w:t>
      </w:r>
    </w:p>
    <w:p w:rsidR="00C73905" w:rsidRPr="004736B4" w:rsidRDefault="00C73905" w:rsidP="00C73905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  <w:r w:rsidRPr="004736B4">
        <w:rPr>
          <w:sz w:val="28"/>
        </w:rPr>
        <w:t>К источникам инвестиционных ресурсов предприятия относятся:</w:t>
      </w:r>
    </w:p>
    <w:p w:rsidR="00C73905" w:rsidRPr="004736B4" w:rsidRDefault="00C73905" w:rsidP="00C73905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  <w:r w:rsidRPr="004736B4">
        <w:rPr>
          <w:sz w:val="28"/>
        </w:rPr>
        <w:t>1) собственный капитал - обыкновенные акции, привилегированные акции и нераспределенная прибыль;</w:t>
      </w:r>
    </w:p>
    <w:p w:rsidR="00C73905" w:rsidRPr="004736B4" w:rsidRDefault="00C73905" w:rsidP="00C73905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  <w:r w:rsidRPr="004736B4">
        <w:rPr>
          <w:sz w:val="28"/>
        </w:rPr>
        <w:t>2) заемный капитал - долгосрочные и краткосрочные кредиты, облигации, просроченная кредиторская задолженность.</w:t>
      </w:r>
    </w:p>
    <w:p w:rsidR="00C73905" w:rsidRPr="004736B4" w:rsidRDefault="00C73905" w:rsidP="00C73905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  <w:r w:rsidRPr="004736B4">
        <w:rPr>
          <w:sz w:val="28"/>
        </w:rPr>
        <w:t>Стоимость источника инвестиционных ресурсов - затраты на привлечение и</w:t>
      </w:r>
      <w:r w:rsidRPr="004736B4">
        <w:rPr>
          <w:sz w:val="28"/>
        </w:rPr>
        <w:t>с</w:t>
      </w:r>
      <w:r w:rsidRPr="004736B4">
        <w:rPr>
          <w:sz w:val="28"/>
        </w:rPr>
        <w:t>точников капитала (дивиденды и проценты), выплачиваемые инвесторам и кредит</w:t>
      </w:r>
      <w:r w:rsidRPr="004736B4">
        <w:rPr>
          <w:sz w:val="28"/>
        </w:rPr>
        <w:t>о</w:t>
      </w:r>
      <w:r w:rsidRPr="004736B4">
        <w:rPr>
          <w:sz w:val="28"/>
        </w:rPr>
        <w:t>рам за использование предоставленных ими ресурсов, выраженные в процентах к объему привлеченных источников.</w:t>
      </w:r>
    </w:p>
    <w:p w:rsidR="00C73905" w:rsidRPr="004736B4" w:rsidRDefault="00C73905" w:rsidP="00C73905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  <w:r w:rsidRPr="004736B4">
        <w:rPr>
          <w:sz w:val="28"/>
        </w:rPr>
        <w:t>Согласно западной теории инвестиций определение стоимости инвестицио</w:t>
      </w:r>
      <w:r w:rsidRPr="004736B4">
        <w:rPr>
          <w:sz w:val="28"/>
        </w:rPr>
        <w:t>н</w:t>
      </w:r>
      <w:r w:rsidRPr="004736B4">
        <w:rPr>
          <w:sz w:val="28"/>
        </w:rPr>
        <w:t>ных ресурсов должно производиться на основе их рыночной оценки, которая в у</w:t>
      </w:r>
      <w:r w:rsidRPr="004736B4">
        <w:rPr>
          <w:sz w:val="28"/>
        </w:rPr>
        <w:t>с</w:t>
      </w:r>
      <w:r w:rsidRPr="004736B4">
        <w:rPr>
          <w:sz w:val="28"/>
        </w:rPr>
        <w:t>ловиях эффективного рынка равна текущей стоимости денежных потоков от инв</w:t>
      </w:r>
      <w:r w:rsidRPr="004736B4">
        <w:rPr>
          <w:sz w:val="28"/>
        </w:rPr>
        <w:t>е</w:t>
      </w:r>
      <w:r w:rsidRPr="004736B4">
        <w:rPr>
          <w:sz w:val="28"/>
        </w:rPr>
        <w:t>стиций.</w:t>
      </w:r>
    </w:p>
    <w:p w:rsidR="00C73905" w:rsidRPr="004736B4" w:rsidRDefault="00C73905" w:rsidP="00C73905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  <w:r w:rsidRPr="004736B4">
        <w:rPr>
          <w:sz w:val="28"/>
        </w:rPr>
        <w:t>Средневзвешенная стоимость капитала зависит от двух факторов:</w:t>
      </w:r>
    </w:p>
    <w:p w:rsidR="00C73905" w:rsidRPr="00BB20E9" w:rsidRDefault="00C73905" w:rsidP="00F21277">
      <w:pPr>
        <w:pStyle w:val="aff2"/>
        <w:widowControl w:val="0"/>
        <w:numPr>
          <w:ilvl w:val="0"/>
          <w:numId w:val="66"/>
        </w:numPr>
        <w:shd w:val="clear" w:color="auto" w:fill="FFFFFF"/>
        <w:tabs>
          <w:tab w:val="left" w:pos="1134"/>
        </w:tabs>
        <w:spacing w:line="360" w:lineRule="auto"/>
        <w:ind w:left="0" w:firstLine="709"/>
        <w:jc w:val="both"/>
        <w:rPr>
          <w:sz w:val="28"/>
        </w:rPr>
      </w:pPr>
      <w:r w:rsidRPr="00BB20E9">
        <w:rPr>
          <w:sz w:val="28"/>
        </w:rPr>
        <w:t>стоимости различных видов ресурсов;</w:t>
      </w:r>
    </w:p>
    <w:p w:rsidR="00C73905" w:rsidRPr="00BB20E9" w:rsidRDefault="00C73905" w:rsidP="00F21277">
      <w:pPr>
        <w:pStyle w:val="aff2"/>
        <w:widowControl w:val="0"/>
        <w:numPr>
          <w:ilvl w:val="0"/>
          <w:numId w:val="66"/>
        </w:numPr>
        <w:shd w:val="clear" w:color="auto" w:fill="FFFFFF"/>
        <w:tabs>
          <w:tab w:val="left" w:pos="1134"/>
        </w:tabs>
        <w:spacing w:line="360" w:lineRule="auto"/>
        <w:ind w:left="0" w:firstLine="709"/>
        <w:jc w:val="both"/>
        <w:rPr>
          <w:sz w:val="28"/>
        </w:rPr>
      </w:pPr>
      <w:r w:rsidRPr="00BB20E9">
        <w:rPr>
          <w:sz w:val="28"/>
        </w:rPr>
        <w:t>доли каждого источника финансирования в их совокупном объеме – стру</w:t>
      </w:r>
      <w:r w:rsidRPr="00BB20E9">
        <w:rPr>
          <w:sz w:val="28"/>
        </w:rPr>
        <w:t>к</w:t>
      </w:r>
      <w:r w:rsidRPr="00BB20E9">
        <w:rPr>
          <w:sz w:val="28"/>
        </w:rPr>
        <w:t>туры инвестиционных ресурсов.</w:t>
      </w:r>
    </w:p>
    <w:p w:rsidR="00C73905" w:rsidRPr="004736B4" w:rsidRDefault="00C73905" w:rsidP="00C73905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  <w:r w:rsidRPr="004736B4">
        <w:rPr>
          <w:sz w:val="28"/>
        </w:rPr>
        <w:t>Оптимальной называется такая структура инвестиционных ресурсов, при к</w:t>
      </w:r>
      <w:r w:rsidRPr="004736B4">
        <w:rPr>
          <w:sz w:val="28"/>
        </w:rPr>
        <w:t>о</w:t>
      </w:r>
      <w:r w:rsidRPr="004736B4">
        <w:rPr>
          <w:sz w:val="28"/>
        </w:rPr>
        <w:t xml:space="preserve">торой их средневзвешенная стоимость будет минимальна: </w:t>
      </w:r>
      <w:r w:rsidRPr="004736B4">
        <w:rPr>
          <w:i/>
          <w:sz w:val="28"/>
          <w:lang w:val="en-US"/>
        </w:rPr>
        <w:t>WACC</w:t>
      </w:r>
      <w:r w:rsidRPr="004736B4">
        <w:rPr>
          <w:i/>
          <w:sz w:val="28"/>
          <w:lang w:val="en-US"/>
        </w:rPr>
        <w:sym w:font="Wingdings" w:char="F0E0"/>
      </w:r>
      <w:r w:rsidRPr="004736B4">
        <w:rPr>
          <w:i/>
          <w:sz w:val="28"/>
          <w:lang w:val="en-US"/>
        </w:rPr>
        <w:t>min</w:t>
      </w:r>
      <w:r w:rsidRPr="004736B4">
        <w:rPr>
          <w:sz w:val="28"/>
        </w:rPr>
        <w:t>.</w:t>
      </w:r>
    </w:p>
    <w:p w:rsidR="00C73905" w:rsidRPr="004736B4" w:rsidRDefault="00C73905" w:rsidP="00C73905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  <w:r w:rsidRPr="004736B4">
        <w:rPr>
          <w:sz w:val="28"/>
        </w:rPr>
        <w:t>Оптимизация структуры капитала может быть произведена по критерию ма</w:t>
      </w:r>
      <w:r w:rsidRPr="004736B4">
        <w:rPr>
          <w:sz w:val="28"/>
        </w:rPr>
        <w:t>к</w:t>
      </w:r>
      <w:r w:rsidRPr="004736B4">
        <w:rPr>
          <w:sz w:val="28"/>
        </w:rPr>
        <w:t>симизации уровня финансовой рентабельности  (рентабельности собственного кап</w:t>
      </w:r>
      <w:r w:rsidRPr="004736B4">
        <w:rPr>
          <w:sz w:val="28"/>
        </w:rPr>
        <w:t>и</w:t>
      </w:r>
      <w:r w:rsidRPr="004736B4">
        <w:rPr>
          <w:sz w:val="28"/>
        </w:rPr>
        <w:t>тала) через механизм финансового рычага.</w:t>
      </w:r>
    </w:p>
    <w:p w:rsidR="00C73905" w:rsidRDefault="008E2C5B" w:rsidP="00193A44">
      <w:pPr>
        <w:pStyle w:val="3"/>
      </w:pPr>
      <w:bookmarkStart w:id="146" w:name="_Toc319950018"/>
      <w:r>
        <w:t>7</w:t>
      </w:r>
      <w:r w:rsidR="00C73905">
        <w:t xml:space="preserve">.2 Учет </w:t>
      </w:r>
      <w:r w:rsidR="00253A57">
        <w:t xml:space="preserve">уровня </w:t>
      </w:r>
      <w:r w:rsidR="00C73905">
        <w:t>инфляции при оценке эффективности инвестиционн</w:t>
      </w:r>
      <w:r w:rsidR="001D22CA">
        <w:t>ых</w:t>
      </w:r>
      <w:r w:rsidR="00C73905">
        <w:t xml:space="preserve"> проект</w:t>
      </w:r>
      <w:bookmarkEnd w:id="146"/>
      <w:r w:rsidR="001D22CA">
        <w:t>ов</w:t>
      </w:r>
    </w:p>
    <w:p w:rsidR="00C73905" w:rsidRDefault="00C73905" w:rsidP="00C73905">
      <w:pPr>
        <w:widowControl w:val="0"/>
        <w:shd w:val="clear" w:color="auto" w:fill="FFFFFF"/>
        <w:spacing w:before="360" w:line="360" w:lineRule="auto"/>
        <w:ind w:firstLine="720"/>
        <w:jc w:val="both"/>
        <w:rPr>
          <w:sz w:val="28"/>
        </w:rPr>
      </w:pPr>
      <w:r>
        <w:rPr>
          <w:sz w:val="28"/>
        </w:rPr>
        <w:t>Инфляция значительно влияет на показатели финансовой реализуемости и эффективности инвестиционного проекта, а также на потребность в финансиров</w:t>
      </w:r>
      <w:r>
        <w:rPr>
          <w:sz w:val="28"/>
        </w:rPr>
        <w:t>а</w:t>
      </w:r>
      <w:r>
        <w:rPr>
          <w:sz w:val="28"/>
        </w:rPr>
        <w:lastRenderedPageBreak/>
        <w:t>нии и эффективность использования в проекте собственного капитала.</w:t>
      </w:r>
    </w:p>
    <w:p w:rsidR="00C73905" w:rsidRDefault="00C73905" w:rsidP="00C73905">
      <w:pPr>
        <w:widowControl w:val="0"/>
        <w:shd w:val="clear" w:color="auto" w:fill="FFFFFF"/>
        <w:tabs>
          <w:tab w:val="left" w:pos="72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Это влияние особенно заметно для проектов:</w:t>
      </w:r>
    </w:p>
    <w:p w:rsidR="00C73905" w:rsidRDefault="00C73905" w:rsidP="00C73905">
      <w:pPr>
        <w:widowControl w:val="0"/>
        <w:shd w:val="clear" w:color="auto" w:fill="FFFFFF"/>
        <w:tabs>
          <w:tab w:val="left" w:pos="72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1) с длительным инвестиционным циклом, например, в добывающей промы</w:t>
      </w:r>
      <w:r>
        <w:rPr>
          <w:sz w:val="28"/>
        </w:rPr>
        <w:t>ш</w:t>
      </w:r>
      <w:r>
        <w:rPr>
          <w:sz w:val="28"/>
        </w:rPr>
        <w:t>ленности;</w:t>
      </w:r>
    </w:p>
    <w:p w:rsidR="00C73905" w:rsidRDefault="00C73905" w:rsidP="00C73905">
      <w:pPr>
        <w:widowControl w:val="0"/>
        <w:shd w:val="clear" w:color="auto" w:fill="FFFFFF"/>
        <w:tabs>
          <w:tab w:val="left" w:pos="72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2) требующих значительной доли заемных средств;</w:t>
      </w:r>
    </w:p>
    <w:p w:rsidR="00C73905" w:rsidRDefault="00C73905" w:rsidP="00C73905">
      <w:pPr>
        <w:pStyle w:val="210"/>
        <w:tabs>
          <w:tab w:val="left" w:pos="72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3) реализуемых с одновременным использованием нескольких валют.</w:t>
      </w:r>
    </w:p>
    <w:p w:rsidR="00C73905" w:rsidRDefault="00C73905" w:rsidP="00C73905">
      <w:pPr>
        <w:widowControl w:val="0"/>
        <w:shd w:val="clear" w:color="auto" w:fill="FFFFFF"/>
        <w:tabs>
          <w:tab w:val="left" w:pos="72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Инфляция - снижение покупательной способности денег, проявляющееся в повышении общего (среднего) уровня цен с течением времени.</w:t>
      </w:r>
    </w:p>
    <w:p w:rsidR="00C73905" w:rsidRDefault="00C73905" w:rsidP="00C73905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Для описания влияния инфляции на эффективность инвестиционного проекта используются следующие показатели:</w:t>
      </w:r>
    </w:p>
    <w:p w:rsidR="00C73905" w:rsidRDefault="00C73905" w:rsidP="00C73905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- базисный индекс цен;</w:t>
      </w:r>
    </w:p>
    <w:p w:rsidR="00C73905" w:rsidRDefault="00C73905" w:rsidP="00C73905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- цепной индекс цен;</w:t>
      </w:r>
    </w:p>
    <w:p w:rsidR="00C73905" w:rsidRDefault="00C73905" w:rsidP="00C73905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- темп инфляции, выражаемый обычно в процентах в год или месяц.</w:t>
      </w:r>
    </w:p>
    <w:p w:rsidR="00C73905" w:rsidRPr="00EE042F" w:rsidRDefault="00C73905" w:rsidP="00C73905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EE042F">
        <w:rPr>
          <w:sz w:val="28"/>
          <w:szCs w:val="28"/>
        </w:rPr>
        <w:t>В качестве информационной базы оценки используются данные и материалы, собранные на основе текущей информации. Если базовые переменные в будущем изменят свои прогнозные значения, то измениться и ожидаемая эффективность пр</w:t>
      </w:r>
      <w:r w:rsidRPr="00EE042F">
        <w:rPr>
          <w:sz w:val="28"/>
          <w:szCs w:val="28"/>
        </w:rPr>
        <w:t>о</w:t>
      </w:r>
      <w:r w:rsidRPr="00EE042F">
        <w:rPr>
          <w:sz w:val="28"/>
          <w:szCs w:val="28"/>
        </w:rPr>
        <w:t>екта. Ориентация на средние и одинаковые для всех затрат индексы цен сглаживает объективно существующие различия между ними и снижает качество обоснования инвестиционных решений. В случае диверсификации производства это относится и к получаемым результатам.</w:t>
      </w:r>
    </w:p>
    <w:p w:rsidR="00C73905" w:rsidRDefault="00C73905" w:rsidP="00C73905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Годовая величина инфляции рассчитывается по формуле эффективной пр</w:t>
      </w:r>
      <w:r>
        <w:rPr>
          <w:sz w:val="28"/>
        </w:rPr>
        <w:t>о</w:t>
      </w:r>
      <w:r>
        <w:rPr>
          <w:sz w:val="28"/>
        </w:rPr>
        <w:t>центной ставки:</w:t>
      </w:r>
    </w:p>
    <w:p w:rsidR="00C73905" w:rsidRDefault="00C73905" w:rsidP="00C73905">
      <w:pPr>
        <w:pStyle w:val="210"/>
        <w:spacing w:line="360" w:lineRule="auto"/>
        <w:ind w:firstLine="720"/>
        <w:rPr>
          <w:sz w:val="28"/>
        </w:rPr>
      </w:pPr>
    </w:p>
    <w:tbl>
      <w:tblPr>
        <w:tblW w:w="0" w:type="auto"/>
        <w:tblLook w:val="01E0"/>
      </w:tblPr>
      <w:tblGrid>
        <w:gridCol w:w="9224"/>
        <w:gridCol w:w="1153"/>
      </w:tblGrid>
      <w:tr w:rsidR="00C73905" w:rsidRPr="00ED2F3C" w:rsidTr="006C1733">
        <w:trPr>
          <w:trHeight w:val="552"/>
        </w:trPr>
        <w:tc>
          <w:tcPr>
            <w:tcW w:w="9224" w:type="dxa"/>
            <w:shd w:val="clear" w:color="auto" w:fill="auto"/>
          </w:tcPr>
          <w:p w:rsidR="00C73905" w:rsidRPr="00ED2F3C" w:rsidRDefault="00C73905" w:rsidP="006C173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</w:rPr>
            </w:pPr>
            <w:r w:rsidRPr="00ED2F3C">
              <w:rPr>
                <w:position w:val="-12"/>
                <w:sz w:val="28"/>
              </w:rPr>
              <w:object w:dxaOrig="2439" w:dyaOrig="380">
                <v:shape id="_x0000_i1096" type="#_x0000_t75" style="width:123.6pt;height:18.6pt" o:ole="">
                  <v:imagedata r:id="rId169" o:title=""/>
                </v:shape>
                <o:OLEObject Type="Embed" ProgID="Equation.3" ShapeID="_x0000_i1096" DrawAspect="Content" ObjectID="_1683031926" r:id="rId170"/>
              </w:object>
            </w:r>
            <w:r w:rsidRPr="00ED2F3C">
              <w:rPr>
                <w:sz w:val="28"/>
              </w:rPr>
              <w:t>,</w:t>
            </w:r>
          </w:p>
        </w:tc>
        <w:tc>
          <w:tcPr>
            <w:tcW w:w="1153" w:type="dxa"/>
            <w:shd w:val="clear" w:color="auto" w:fill="auto"/>
            <w:vAlign w:val="center"/>
          </w:tcPr>
          <w:p w:rsidR="00C73905" w:rsidRPr="00ED2F3C" w:rsidRDefault="00C73905" w:rsidP="006F2E8A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sz w:val="28"/>
              </w:rPr>
            </w:pPr>
            <w:r w:rsidRPr="00ED2F3C">
              <w:rPr>
                <w:sz w:val="28"/>
              </w:rPr>
              <w:t>(</w:t>
            </w:r>
            <w:r w:rsidR="008E2C5B">
              <w:rPr>
                <w:sz w:val="28"/>
              </w:rPr>
              <w:t>7</w:t>
            </w:r>
            <w:r w:rsidRPr="00ED2F3C">
              <w:rPr>
                <w:sz w:val="28"/>
              </w:rPr>
              <w:t>.2)</w:t>
            </w:r>
          </w:p>
        </w:tc>
      </w:tr>
    </w:tbl>
    <w:p w:rsidR="00C73905" w:rsidRDefault="00C73905" w:rsidP="00C73905">
      <w:pPr>
        <w:pStyle w:val="210"/>
        <w:spacing w:line="360" w:lineRule="auto"/>
        <w:ind w:firstLine="720"/>
        <w:rPr>
          <w:sz w:val="28"/>
        </w:rPr>
      </w:pPr>
    </w:p>
    <w:p w:rsidR="00C73905" w:rsidRDefault="00C73905" w:rsidP="00BB20E9">
      <w:pPr>
        <w:widowControl w:val="0"/>
        <w:shd w:val="clear" w:color="auto" w:fill="FFFFFF"/>
        <w:spacing w:line="360" w:lineRule="auto"/>
        <w:jc w:val="both"/>
        <w:rPr>
          <w:sz w:val="28"/>
        </w:rPr>
      </w:pPr>
      <w:r>
        <w:rPr>
          <w:sz w:val="28"/>
        </w:rPr>
        <w:t xml:space="preserve">где </w:t>
      </w:r>
      <w:r w:rsidRPr="00AD40AF">
        <w:rPr>
          <w:i/>
          <w:sz w:val="28"/>
          <w:lang w:val="en-US"/>
        </w:rPr>
        <w:t>i</w:t>
      </w:r>
      <w:r w:rsidRPr="00AD40AF">
        <w:rPr>
          <w:i/>
          <w:sz w:val="28"/>
          <w:vertAlign w:val="subscript"/>
          <w:lang w:val="en-US"/>
        </w:rPr>
        <w:t>a</w:t>
      </w:r>
      <w:r>
        <w:rPr>
          <w:sz w:val="28"/>
        </w:rPr>
        <w:t xml:space="preserve"> </w:t>
      </w:r>
      <w:r w:rsidR="00193A44">
        <w:rPr>
          <w:sz w:val="28"/>
        </w:rPr>
        <w:t>–</w:t>
      </w:r>
      <w:r>
        <w:rPr>
          <w:sz w:val="28"/>
        </w:rPr>
        <w:t xml:space="preserve"> ожидаемая годовая ставка инфляции, проценты;</w:t>
      </w:r>
    </w:p>
    <w:p w:rsidR="00C73905" w:rsidRDefault="00C73905" w:rsidP="00BB20E9">
      <w:pPr>
        <w:pStyle w:val="211"/>
        <w:spacing w:line="360" w:lineRule="auto"/>
        <w:ind w:firstLine="426"/>
        <w:rPr>
          <w:sz w:val="28"/>
        </w:rPr>
      </w:pPr>
      <w:r w:rsidRPr="00AD40AF">
        <w:rPr>
          <w:i/>
          <w:sz w:val="28"/>
          <w:lang w:val="en-US"/>
        </w:rPr>
        <w:t>i</w:t>
      </w:r>
      <w:r w:rsidRPr="00AD40AF">
        <w:rPr>
          <w:i/>
          <w:sz w:val="28"/>
          <w:vertAlign w:val="subscript"/>
          <w:lang w:val="en-US"/>
        </w:rPr>
        <w:t>m</w:t>
      </w:r>
      <w:r>
        <w:rPr>
          <w:sz w:val="28"/>
        </w:rPr>
        <w:t xml:space="preserve"> </w:t>
      </w:r>
      <w:r w:rsidR="00193A44">
        <w:rPr>
          <w:sz w:val="28"/>
        </w:rPr>
        <w:t>–</w:t>
      </w:r>
      <w:r>
        <w:rPr>
          <w:sz w:val="28"/>
        </w:rPr>
        <w:t xml:space="preserve"> ставка инфляции за период, дес. долей;</w:t>
      </w:r>
    </w:p>
    <w:p w:rsidR="00C73905" w:rsidRDefault="00C73905" w:rsidP="00BB20E9">
      <w:pPr>
        <w:pStyle w:val="211"/>
        <w:spacing w:line="360" w:lineRule="auto"/>
        <w:ind w:firstLine="426"/>
        <w:rPr>
          <w:sz w:val="28"/>
        </w:rPr>
      </w:pPr>
      <w:r w:rsidRPr="00AD40AF">
        <w:rPr>
          <w:i/>
          <w:sz w:val="28"/>
          <w:lang w:val="en-US"/>
        </w:rPr>
        <w:t>m</w:t>
      </w:r>
      <w:r>
        <w:rPr>
          <w:sz w:val="28"/>
        </w:rPr>
        <w:t xml:space="preserve"> – число периодов, ед.</w:t>
      </w:r>
    </w:p>
    <w:p w:rsidR="00C73905" w:rsidRDefault="00C73905" w:rsidP="00C73905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При оценке эффективности инвестиций часто используется ожидаемая в б</w:t>
      </w:r>
      <w:r>
        <w:rPr>
          <w:sz w:val="28"/>
        </w:rPr>
        <w:t>у</w:t>
      </w:r>
      <w:r>
        <w:rPr>
          <w:sz w:val="28"/>
        </w:rPr>
        <w:t>дущем инфляционная ставка. Расчет средней в</w:t>
      </w:r>
      <w:r w:rsidR="00BB20E9">
        <w:rPr>
          <w:sz w:val="28"/>
        </w:rPr>
        <w:t>еличины за весь срок реализации</w:t>
      </w:r>
      <w:r>
        <w:rPr>
          <w:sz w:val="28"/>
        </w:rPr>
        <w:t xml:space="preserve"> пр</w:t>
      </w:r>
      <w:r>
        <w:rPr>
          <w:sz w:val="28"/>
        </w:rPr>
        <w:t>о</w:t>
      </w:r>
      <w:r>
        <w:rPr>
          <w:sz w:val="28"/>
        </w:rPr>
        <w:lastRenderedPageBreak/>
        <w:t>ект производится по</w:t>
      </w:r>
      <w:r w:rsidR="00BB20E9">
        <w:rPr>
          <w:sz w:val="28"/>
        </w:rPr>
        <w:t xml:space="preserve"> формуле средней геометрической</w:t>
      </w:r>
    </w:p>
    <w:p w:rsidR="00C73905" w:rsidRDefault="00C73905" w:rsidP="00C73905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</w:p>
    <w:tbl>
      <w:tblPr>
        <w:tblW w:w="0" w:type="auto"/>
        <w:tblLook w:val="01E0"/>
      </w:tblPr>
      <w:tblGrid>
        <w:gridCol w:w="9248"/>
        <w:gridCol w:w="1156"/>
      </w:tblGrid>
      <w:tr w:rsidR="00C73905" w:rsidRPr="00ED2F3C" w:rsidTr="006C1733">
        <w:trPr>
          <w:trHeight w:val="643"/>
        </w:trPr>
        <w:tc>
          <w:tcPr>
            <w:tcW w:w="9248" w:type="dxa"/>
            <w:shd w:val="clear" w:color="auto" w:fill="auto"/>
          </w:tcPr>
          <w:p w:rsidR="00C73905" w:rsidRPr="00ED2F3C" w:rsidRDefault="00C73905" w:rsidP="006C173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</w:rPr>
            </w:pPr>
            <w:r w:rsidRPr="00ED2F3C">
              <w:rPr>
                <w:position w:val="-14"/>
                <w:sz w:val="28"/>
              </w:rPr>
              <w:object w:dxaOrig="3660" w:dyaOrig="420">
                <v:shape id="_x0000_i1097" type="#_x0000_t75" style="width:183pt;height:21.6pt" o:ole="">
                  <v:imagedata r:id="rId171" o:title=""/>
                </v:shape>
                <o:OLEObject Type="Embed" ProgID="Equation.3" ShapeID="_x0000_i1097" DrawAspect="Content" ObjectID="_1683031927" r:id="rId172"/>
              </w:object>
            </w:r>
            <w:r w:rsidRPr="00ED2F3C">
              <w:rPr>
                <w:sz w:val="28"/>
              </w:rPr>
              <w:t>,</w:t>
            </w:r>
          </w:p>
        </w:tc>
        <w:tc>
          <w:tcPr>
            <w:tcW w:w="1156" w:type="dxa"/>
            <w:shd w:val="clear" w:color="auto" w:fill="auto"/>
            <w:vAlign w:val="center"/>
          </w:tcPr>
          <w:p w:rsidR="00C73905" w:rsidRPr="00ED2F3C" w:rsidRDefault="00C73905" w:rsidP="006F2E8A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sz w:val="28"/>
              </w:rPr>
            </w:pPr>
            <w:r w:rsidRPr="00ED2F3C">
              <w:rPr>
                <w:sz w:val="28"/>
              </w:rPr>
              <w:t>(</w:t>
            </w:r>
            <w:r w:rsidR="008E2C5B">
              <w:rPr>
                <w:sz w:val="28"/>
              </w:rPr>
              <w:t>7</w:t>
            </w:r>
            <w:r w:rsidRPr="00ED2F3C">
              <w:rPr>
                <w:sz w:val="28"/>
              </w:rPr>
              <w:t>.3)</w:t>
            </w:r>
          </w:p>
        </w:tc>
      </w:tr>
    </w:tbl>
    <w:p w:rsidR="008E2C5B" w:rsidRDefault="008E2C5B" w:rsidP="00C73905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</w:p>
    <w:p w:rsidR="00C73905" w:rsidRDefault="00C73905" w:rsidP="00BB20E9">
      <w:pPr>
        <w:widowControl w:val="0"/>
        <w:shd w:val="clear" w:color="auto" w:fill="FFFFFF"/>
        <w:spacing w:line="360" w:lineRule="auto"/>
        <w:jc w:val="both"/>
        <w:rPr>
          <w:sz w:val="28"/>
        </w:rPr>
      </w:pPr>
      <w:r>
        <w:rPr>
          <w:sz w:val="28"/>
        </w:rPr>
        <w:t xml:space="preserve">где </w:t>
      </w:r>
      <w:r w:rsidRPr="00AD40AF">
        <w:rPr>
          <w:i/>
          <w:position w:val="-6"/>
          <w:sz w:val="28"/>
          <w:lang w:val="en-US"/>
        </w:rPr>
        <w:object w:dxaOrig="160" w:dyaOrig="300">
          <v:shape id="_x0000_i1098" type="#_x0000_t75" style="width:8.4pt;height:15.6pt" o:ole="">
            <v:imagedata r:id="rId173" o:title=""/>
          </v:shape>
          <o:OLEObject Type="Embed" ProgID="Equation.3" ShapeID="_x0000_i1098" DrawAspect="Content" ObjectID="_1683031928" r:id="rId174"/>
        </w:object>
      </w:r>
      <w:r>
        <w:rPr>
          <w:sz w:val="28"/>
        </w:rPr>
        <w:t xml:space="preserve"> - средняя инфляционная ставка за </w:t>
      </w:r>
      <w:r>
        <w:rPr>
          <w:sz w:val="28"/>
          <w:lang w:val="en-US"/>
        </w:rPr>
        <w:t>n</w:t>
      </w:r>
      <w:r>
        <w:rPr>
          <w:sz w:val="28"/>
        </w:rPr>
        <w:t>-периодов времени, дес. долей.</w:t>
      </w:r>
    </w:p>
    <w:p w:rsidR="00C73905" w:rsidRDefault="00C73905" w:rsidP="00C73905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В практических целях влияние инфляции учитывается следующими способ</w:t>
      </w:r>
      <w:r>
        <w:rPr>
          <w:sz w:val="28"/>
        </w:rPr>
        <w:t>а</w:t>
      </w:r>
      <w:r>
        <w:rPr>
          <w:sz w:val="28"/>
        </w:rPr>
        <w:t xml:space="preserve">ми (таблица </w:t>
      </w:r>
      <w:r w:rsidR="008E2C5B">
        <w:rPr>
          <w:sz w:val="28"/>
        </w:rPr>
        <w:t>7</w:t>
      </w:r>
      <w:r>
        <w:rPr>
          <w:sz w:val="28"/>
        </w:rPr>
        <w:t>.3).</w:t>
      </w:r>
    </w:p>
    <w:p w:rsidR="00C73905" w:rsidRDefault="00C73905" w:rsidP="00C73905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</w:p>
    <w:p w:rsidR="00C73905" w:rsidRDefault="00C73905" w:rsidP="00C73905">
      <w:pPr>
        <w:widowControl w:val="0"/>
        <w:shd w:val="clear" w:color="auto" w:fill="FFFFFF"/>
        <w:jc w:val="both"/>
        <w:rPr>
          <w:sz w:val="28"/>
        </w:rPr>
      </w:pPr>
      <w:r>
        <w:rPr>
          <w:sz w:val="28"/>
        </w:rPr>
        <w:t xml:space="preserve">Таблица </w:t>
      </w:r>
      <w:r w:rsidR="008E2C5B">
        <w:rPr>
          <w:sz w:val="28"/>
        </w:rPr>
        <w:t>7</w:t>
      </w:r>
      <w:r>
        <w:rPr>
          <w:sz w:val="28"/>
        </w:rPr>
        <w:t>.3 – Способ учета влияния инфляции на эффективность проекта</w:t>
      </w:r>
    </w:p>
    <w:p w:rsidR="00C73905" w:rsidRDefault="00C73905" w:rsidP="00C73905">
      <w:pPr>
        <w:widowControl w:val="0"/>
        <w:shd w:val="clear" w:color="auto" w:fill="FFFFFF"/>
        <w:jc w:val="center"/>
        <w:rPr>
          <w:sz w:val="28"/>
        </w:rPr>
      </w:pPr>
    </w:p>
    <w:tbl>
      <w:tblPr>
        <w:tblW w:w="98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7"/>
        <w:gridCol w:w="2032"/>
        <w:gridCol w:w="5773"/>
      </w:tblGrid>
      <w:tr w:rsidR="00C73905" w:rsidRPr="00ED2F3C" w:rsidTr="00BB20E9">
        <w:trPr>
          <w:trHeight w:val="576"/>
        </w:trPr>
        <w:tc>
          <w:tcPr>
            <w:tcW w:w="2087" w:type="dxa"/>
            <w:shd w:val="clear" w:color="auto" w:fill="auto"/>
            <w:vAlign w:val="center"/>
          </w:tcPr>
          <w:p w:rsidR="00C73905" w:rsidRPr="00E342CE" w:rsidRDefault="00C73905" w:rsidP="006C1733">
            <w:pPr>
              <w:widowControl w:val="0"/>
              <w:jc w:val="both"/>
            </w:pPr>
            <w:r>
              <w:t>Область влияния</w:t>
            </w:r>
          </w:p>
        </w:tc>
        <w:tc>
          <w:tcPr>
            <w:tcW w:w="2023" w:type="dxa"/>
            <w:shd w:val="clear" w:color="auto" w:fill="auto"/>
            <w:vAlign w:val="center"/>
          </w:tcPr>
          <w:p w:rsidR="00C73905" w:rsidRPr="00E342CE" w:rsidRDefault="00C73905" w:rsidP="006C1733">
            <w:pPr>
              <w:widowControl w:val="0"/>
              <w:jc w:val="center"/>
            </w:pPr>
            <w:r>
              <w:t>Характер вли</w:t>
            </w:r>
            <w:r>
              <w:t>я</w:t>
            </w:r>
            <w:r>
              <w:t>ния инфляции</w:t>
            </w:r>
          </w:p>
        </w:tc>
        <w:tc>
          <w:tcPr>
            <w:tcW w:w="5782" w:type="dxa"/>
            <w:shd w:val="clear" w:color="auto" w:fill="auto"/>
            <w:vAlign w:val="center"/>
          </w:tcPr>
          <w:p w:rsidR="00C73905" w:rsidRPr="00E342CE" w:rsidRDefault="00C73905" w:rsidP="006C1733">
            <w:pPr>
              <w:widowControl w:val="0"/>
              <w:jc w:val="center"/>
            </w:pPr>
            <w:r>
              <w:t>Способ учета влияния инфляции</w:t>
            </w:r>
          </w:p>
        </w:tc>
      </w:tr>
      <w:tr w:rsidR="00C73905" w:rsidRPr="00ED2F3C" w:rsidTr="00BB20E9">
        <w:trPr>
          <w:trHeight w:val="561"/>
        </w:trPr>
        <w:tc>
          <w:tcPr>
            <w:tcW w:w="2087" w:type="dxa"/>
            <w:shd w:val="clear" w:color="auto" w:fill="auto"/>
            <w:vAlign w:val="center"/>
          </w:tcPr>
          <w:p w:rsidR="00C73905" w:rsidRDefault="00C73905" w:rsidP="006C1733">
            <w:pPr>
              <w:widowControl w:val="0"/>
              <w:jc w:val="both"/>
            </w:pPr>
            <w:r>
              <w:t>Ценовые</w:t>
            </w:r>
          </w:p>
          <w:p w:rsidR="00C73905" w:rsidRPr="00E342CE" w:rsidRDefault="00C73905" w:rsidP="006C1733">
            <w:pPr>
              <w:widowControl w:val="0"/>
              <w:jc w:val="both"/>
            </w:pPr>
            <w:r w:rsidRPr="00E342CE">
              <w:t>показатели</w:t>
            </w:r>
          </w:p>
        </w:tc>
        <w:tc>
          <w:tcPr>
            <w:tcW w:w="2023" w:type="dxa"/>
            <w:shd w:val="clear" w:color="auto" w:fill="auto"/>
            <w:vAlign w:val="center"/>
          </w:tcPr>
          <w:p w:rsidR="00C73905" w:rsidRPr="00E342CE" w:rsidRDefault="00C73905" w:rsidP="006C1733">
            <w:pPr>
              <w:widowControl w:val="0"/>
              <w:jc w:val="center"/>
            </w:pPr>
            <w:r>
              <w:t>Неоднородность инфляции</w:t>
            </w:r>
          </w:p>
        </w:tc>
        <w:tc>
          <w:tcPr>
            <w:tcW w:w="5782" w:type="dxa"/>
            <w:shd w:val="clear" w:color="auto" w:fill="auto"/>
            <w:vAlign w:val="center"/>
          </w:tcPr>
          <w:p w:rsidR="00C73905" w:rsidRPr="00E342CE" w:rsidRDefault="00C73905" w:rsidP="006C1733">
            <w:pPr>
              <w:widowControl w:val="0"/>
              <w:jc w:val="both"/>
            </w:pPr>
            <w:r>
              <w:t>У</w:t>
            </w:r>
            <w:r w:rsidRPr="00E342CE">
              <w:t>читывается путем умножения элементов денежного потока на индекс цен</w:t>
            </w:r>
            <w:r>
              <w:t>.</w:t>
            </w:r>
          </w:p>
        </w:tc>
      </w:tr>
      <w:tr w:rsidR="00C73905" w:rsidRPr="00ED2F3C" w:rsidTr="00BB20E9">
        <w:trPr>
          <w:trHeight w:val="857"/>
        </w:trPr>
        <w:tc>
          <w:tcPr>
            <w:tcW w:w="2087" w:type="dxa"/>
            <w:shd w:val="clear" w:color="auto" w:fill="auto"/>
            <w:vAlign w:val="center"/>
          </w:tcPr>
          <w:p w:rsidR="00C73905" w:rsidRPr="00E342CE" w:rsidRDefault="00C73905" w:rsidP="006C1733">
            <w:pPr>
              <w:widowControl w:val="0"/>
              <w:jc w:val="both"/>
            </w:pPr>
            <w:r>
              <w:t>П</w:t>
            </w:r>
            <w:r w:rsidRPr="00E342CE">
              <w:t>отребность в финансировании</w:t>
            </w:r>
          </w:p>
        </w:tc>
        <w:tc>
          <w:tcPr>
            <w:tcW w:w="2023" w:type="dxa"/>
            <w:shd w:val="clear" w:color="auto" w:fill="auto"/>
            <w:vAlign w:val="center"/>
          </w:tcPr>
          <w:p w:rsidR="00C73905" w:rsidRPr="00E342CE" w:rsidRDefault="00C73905" w:rsidP="006C1733">
            <w:pPr>
              <w:widowControl w:val="0"/>
              <w:jc w:val="center"/>
            </w:pPr>
            <w:r>
              <w:t>Н</w:t>
            </w:r>
            <w:r w:rsidRPr="00E342CE">
              <w:t>еравномерно</w:t>
            </w:r>
            <w:r>
              <w:t>сть инфляции</w:t>
            </w:r>
          </w:p>
        </w:tc>
        <w:tc>
          <w:tcPr>
            <w:tcW w:w="5782" w:type="dxa"/>
            <w:shd w:val="clear" w:color="auto" w:fill="auto"/>
            <w:vAlign w:val="center"/>
          </w:tcPr>
          <w:p w:rsidR="00C73905" w:rsidRPr="00E342CE" w:rsidRDefault="00C73905" w:rsidP="006C1733">
            <w:pPr>
              <w:widowControl w:val="0"/>
              <w:jc w:val="both"/>
            </w:pPr>
            <w:r>
              <w:t>Учитывается</w:t>
            </w:r>
            <w:r w:rsidR="00193A44" w:rsidRPr="00193A44">
              <w:t xml:space="preserve"> </w:t>
            </w:r>
            <w:r>
              <w:t xml:space="preserve">в договоре займа </w:t>
            </w:r>
            <w:r w:rsidRPr="00E342CE">
              <w:t xml:space="preserve">путем </w:t>
            </w:r>
            <w:r>
              <w:t>возможности</w:t>
            </w:r>
            <w:r w:rsidRPr="00E342CE">
              <w:t xml:space="preserve"> изменение процентных ставок в зависимости от д</w:t>
            </w:r>
            <w:r w:rsidRPr="00E342CE">
              <w:t>и</w:t>
            </w:r>
            <w:r w:rsidRPr="00E342CE">
              <w:t>намики инфляции</w:t>
            </w:r>
            <w:r>
              <w:t>.</w:t>
            </w:r>
          </w:p>
        </w:tc>
      </w:tr>
      <w:tr w:rsidR="00C73905" w:rsidRPr="00ED2F3C" w:rsidTr="00BB20E9">
        <w:trPr>
          <w:trHeight w:val="1434"/>
        </w:trPr>
        <w:tc>
          <w:tcPr>
            <w:tcW w:w="2087" w:type="dxa"/>
            <w:shd w:val="clear" w:color="auto" w:fill="auto"/>
            <w:vAlign w:val="center"/>
          </w:tcPr>
          <w:p w:rsidR="00C73905" w:rsidRPr="00E342CE" w:rsidRDefault="00C73905" w:rsidP="006C1733">
            <w:pPr>
              <w:widowControl w:val="0"/>
              <w:jc w:val="both"/>
            </w:pPr>
            <w:r>
              <w:t>П</w:t>
            </w:r>
            <w:r w:rsidRPr="00E342CE">
              <w:t>отребность в оборот</w:t>
            </w:r>
            <w:r>
              <w:t xml:space="preserve">ном </w:t>
            </w:r>
            <w:r w:rsidRPr="00E342CE">
              <w:t>кап</w:t>
            </w:r>
            <w:r w:rsidRPr="00E342CE">
              <w:t>и</w:t>
            </w:r>
            <w:r w:rsidRPr="00E342CE">
              <w:t>тале</w:t>
            </w:r>
          </w:p>
        </w:tc>
        <w:tc>
          <w:tcPr>
            <w:tcW w:w="2023" w:type="dxa"/>
            <w:shd w:val="clear" w:color="auto" w:fill="auto"/>
            <w:vAlign w:val="center"/>
          </w:tcPr>
          <w:p w:rsidR="00C73905" w:rsidRDefault="00C73905" w:rsidP="006C1733">
            <w:pPr>
              <w:widowControl w:val="0"/>
              <w:jc w:val="center"/>
            </w:pPr>
            <w:r>
              <w:t>Нео</w:t>
            </w:r>
            <w:r w:rsidRPr="00E342CE">
              <w:t>днородно</w:t>
            </w:r>
            <w:r>
              <w:t>сть</w:t>
            </w:r>
            <w:r w:rsidRPr="00E342CE">
              <w:t xml:space="preserve"> инфля</w:t>
            </w:r>
            <w:r>
              <w:t>ции и</w:t>
            </w:r>
          </w:p>
          <w:p w:rsidR="00C73905" w:rsidRPr="00E342CE" w:rsidRDefault="00C73905" w:rsidP="006C1733">
            <w:pPr>
              <w:widowControl w:val="0"/>
              <w:jc w:val="center"/>
            </w:pPr>
            <w:r w:rsidRPr="00E342CE">
              <w:t>ее уров</w:t>
            </w:r>
            <w:r>
              <w:t>ень</w:t>
            </w:r>
          </w:p>
        </w:tc>
        <w:tc>
          <w:tcPr>
            <w:tcW w:w="5782" w:type="dxa"/>
            <w:shd w:val="clear" w:color="auto" w:fill="auto"/>
            <w:vAlign w:val="center"/>
          </w:tcPr>
          <w:p w:rsidR="00C73905" w:rsidRDefault="00C73905" w:rsidP="006C1733">
            <w:pPr>
              <w:widowControl w:val="0"/>
              <w:jc w:val="both"/>
            </w:pPr>
            <w:r w:rsidRPr="00E342CE">
              <w:t>Если эффективность проекта под влиянием роста и</w:t>
            </w:r>
            <w:r w:rsidRPr="00E342CE">
              <w:t>н</w:t>
            </w:r>
            <w:r w:rsidRPr="00E342CE">
              <w:t>фляции увеличивается, то в качестве расчетного пр</w:t>
            </w:r>
            <w:r w:rsidRPr="00E342CE">
              <w:t>и</w:t>
            </w:r>
            <w:r w:rsidRPr="00E342CE">
              <w:t>нимается ее минимальный уро</w:t>
            </w:r>
            <w:r>
              <w:t>вень.</w:t>
            </w:r>
          </w:p>
          <w:p w:rsidR="00C73905" w:rsidRPr="00E342CE" w:rsidRDefault="00C73905" w:rsidP="006C1733">
            <w:pPr>
              <w:widowControl w:val="0"/>
              <w:jc w:val="both"/>
            </w:pPr>
            <w:r>
              <w:t>Е</w:t>
            </w:r>
            <w:r w:rsidRPr="00E342CE">
              <w:t>сли эффективность уменьшается, то принимается максимальный прогнозный уровень инфляции.</w:t>
            </w:r>
          </w:p>
        </w:tc>
      </w:tr>
    </w:tbl>
    <w:p w:rsidR="00C73905" w:rsidRDefault="00C73905" w:rsidP="00C73905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</w:p>
    <w:p w:rsidR="00C73905" w:rsidRDefault="00C73905" w:rsidP="00C73905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Для учета влияния инфляции на эффективность инвестиций требуется анализ и прогнозирование динамики:</w:t>
      </w:r>
    </w:p>
    <w:p w:rsidR="00C73905" w:rsidRDefault="00C73905" w:rsidP="00C73905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1) цен на производимую продукцию на внутреннем и мировом рынке;</w:t>
      </w:r>
    </w:p>
    <w:p w:rsidR="00C73905" w:rsidRDefault="00C73905" w:rsidP="00C73905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2) цен на основные фонды, сырье и комплектующие, расходов на организацию сбыта, оплату труда;</w:t>
      </w:r>
    </w:p>
    <w:p w:rsidR="00C73905" w:rsidRDefault="00C73905" w:rsidP="00C73905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3) потребительских цен;</w:t>
      </w:r>
    </w:p>
    <w:p w:rsidR="00C73905" w:rsidRDefault="00C73905" w:rsidP="00C73905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4) соотношения внутренней инфляции и курса рубля;</w:t>
      </w:r>
    </w:p>
    <w:p w:rsidR="00C73905" w:rsidRDefault="00C73905" w:rsidP="00C73905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5) процентных ставок на финансовом рынке.</w:t>
      </w:r>
    </w:p>
    <w:p w:rsidR="00C73905" w:rsidRDefault="00C73905" w:rsidP="00C73905">
      <w:pPr>
        <w:pStyle w:val="211"/>
        <w:spacing w:line="360" w:lineRule="auto"/>
        <w:ind w:firstLine="709"/>
        <w:rPr>
          <w:sz w:val="28"/>
        </w:rPr>
      </w:pPr>
      <w:r>
        <w:rPr>
          <w:sz w:val="28"/>
        </w:rPr>
        <w:t>Алгоритм учета инфляции при определении текущей стоимости денежных п</w:t>
      </w:r>
      <w:r>
        <w:rPr>
          <w:sz w:val="28"/>
        </w:rPr>
        <w:t>о</w:t>
      </w:r>
      <w:r>
        <w:rPr>
          <w:sz w:val="28"/>
        </w:rPr>
        <w:t>токов проекта предусматривает выполнение следующий действий:</w:t>
      </w:r>
    </w:p>
    <w:p w:rsidR="00C73905" w:rsidRDefault="00C73905" w:rsidP="00C73905">
      <w:pPr>
        <w:pStyle w:val="211"/>
        <w:spacing w:line="360" w:lineRule="auto"/>
        <w:ind w:firstLine="709"/>
        <w:rPr>
          <w:sz w:val="28"/>
        </w:rPr>
      </w:pPr>
      <w:r>
        <w:rPr>
          <w:sz w:val="28"/>
        </w:rPr>
        <w:t>1) корректировка с учетом соответствующих ставок инфляции отдельных эл</w:t>
      </w:r>
      <w:r>
        <w:rPr>
          <w:sz w:val="28"/>
        </w:rPr>
        <w:t>е</w:t>
      </w:r>
      <w:r>
        <w:rPr>
          <w:sz w:val="28"/>
        </w:rPr>
        <w:t xml:space="preserve">ментов денежных потоков, которые зависят от инфляции – объема продаж, затрат на </w:t>
      </w:r>
      <w:r>
        <w:rPr>
          <w:sz w:val="28"/>
        </w:rPr>
        <w:lastRenderedPageBreak/>
        <w:t>сырье и материалы, заработной платы и др.;</w:t>
      </w:r>
    </w:p>
    <w:p w:rsidR="00C73905" w:rsidRDefault="00C73905" w:rsidP="00C73905">
      <w:pPr>
        <w:pStyle w:val="211"/>
        <w:spacing w:line="360" w:lineRule="auto"/>
        <w:ind w:firstLine="709"/>
        <w:rPr>
          <w:sz w:val="28"/>
        </w:rPr>
      </w:pPr>
      <w:r>
        <w:rPr>
          <w:sz w:val="28"/>
        </w:rPr>
        <w:t>2) определение прибыли от продаж и расчет налоговых отчислений;</w:t>
      </w:r>
    </w:p>
    <w:p w:rsidR="00C73905" w:rsidRDefault="00C73905" w:rsidP="00C73905">
      <w:pPr>
        <w:pStyle w:val="211"/>
        <w:spacing w:line="360" w:lineRule="auto"/>
        <w:ind w:firstLine="709"/>
        <w:rPr>
          <w:sz w:val="28"/>
        </w:rPr>
      </w:pPr>
      <w:r>
        <w:rPr>
          <w:sz w:val="28"/>
        </w:rPr>
        <w:t>3) оценка денежных потоков в номинальном исчислении;</w:t>
      </w:r>
    </w:p>
    <w:p w:rsidR="00C73905" w:rsidRDefault="00C73905" w:rsidP="00C73905">
      <w:pPr>
        <w:pStyle w:val="211"/>
        <w:spacing w:line="360" w:lineRule="auto"/>
        <w:ind w:firstLine="709"/>
        <w:rPr>
          <w:sz w:val="28"/>
        </w:rPr>
      </w:pPr>
      <w:r>
        <w:rPr>
          <w:sz w:val="28"/>
        </w:rPr>
        <w:t>4) расчет номинальной ставки дисконтирования;</w:t>
      </w:r>
    </w:p>
    <w:p w:rsidR="00C73905" w:rsidRDefault="00C73905" w:rsidP="00C73905">
      <w:pPr>
        <w:pStyle w:val="211"/>
        <w:spacing w:line="360" w:lineRule="auto"/>
        <w:ind w:firstLine="709"/>
        <w:rPr>
          <w:sz w:val="28"/>
        </w:rPr>
      </w:pPr>
      <w:r>
        <w:rPr>
          <w:sz w:val="28"/>
        </w:rPr>
        <w:t>5) дисконтирование денежных потоков по номинальной ставке.</w:t>
      </w:r>
    </w:p>
    <w:p w:rsidR="00C73905" w:rsidRDefault="00C73905" w:rsidP="00C73905">
      <w:pPr>
        <w:pStyle w:val="211"/>
        <w:spacing w:line="360" w:lineRule="auto"/>
        <w:ind w:firstLine="709"/>
        <w:rPr>
          <w:sz w:val="28"/>
        </w:rPr>
      </w:pPr>
      <w:r>
        <w:rPr>
          <w:sz w:val="28"/>
        </w:rPr>
        <w:t>Номинальная ставка - процентная ставка, объявленная кредитором. Она уч</w:t>
      </w:r>
      <w:r>
        <w:rPr>
          <w:sz w:val="28"/>
        </w:rPr>
        <w:t>и</w:t>
      </w:r>
      <w:r>
        <w:rPr>
          <w:sz w:val="28"/>
        </w:rPr>
        <w:t>тывает не только доход кредитора, но и индекс цен. Реальная ставка – это процен</w:t>
      </w:r>
      <w:r>
        <w:rPr>
          <w:sz w:val="28"/>
        </w:rPr>
        <w:t>т</w:t>
      </w:r>
      <w:r>
        <w:rPr>
          <w:sz w:val="28"/>
        </w:rPr>
        <w:t>ная ставка, очищенная от влияния инфляции. Она используется при анализе дин</w:t>
      </w:r>
      <w:r>
        <w:rPr>
          <w:sz w:val="28"/>
        </w:rPr>
        <w:t>а</w:t>
      </w:r>
      <w:r>
        <w:rPr>
          <w:sz w:val="28"/>
        </w:rPr>
        <w:t>мики процентных ставок, а также для пересчета платежей по займам при оценке э</w:t>
      </w:r>
      <w:r>
        <w:rPr>
          <w:sz w:val="28"/>
        </w:rPr>
        <w:t>ф</w:t>
      </w:r>
      <w:r>
        <w:rPr>
          <w:sz w:val="28"/>
        </w:rPr>
        <w:t>фективности в текущих ценах.</w:t>
      </w:r>
    </w:p>
    <w:p w:rsidR="00C73905" w:rsidRDefault="00C73905" w:rsidP="00C73905">
      <w:pPr>
        <w:pStyle w:val="211"/>
        <w:spacing w:line="360" w:lineRule="auto"/>
        <w:ind w:firstLine="709"/>
        <w:rPr>
          <w:sz w:val="28"/>
        </w:rPr>
      </w:pPr>
      <w:r>
        <w:rPr>
          <w:sz w:val="28"/>
        </w:rPr>
        <w:t>Связь между ставками отражает формула И. Фишера:</w:t>
      </w:r>
    </w:p>
    <w:p w:rsidR="00C73905" w:rsidRDefault="00C73905" w:rsidP="00C73905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</w:p>
    <w:tbl>
      <w:tblPr>
        <w:tblW w:w="10568" w:type="dxa"/>
        <w:tblLook w:val="01E0"/>
      </w:tblPr>
      <w:tblGrid>
        <w:gridCol w:w="9394"/>
        <w:gridCol w:w="1174"/>
      </w:tblGrid>
      <w:tr w:rsidR="00C73905" w:rsidRPr="00ED2F3C" w:rsidTr="006C1733">
        <w:trPr>
          <w:trHeight w:val="534"/>
        </w:trPr>
        <w:tc>
          <w:tcPr>
            <w:tcW w:w="9394" w:type="dxa"/>
            <w:shd w:val="clear" w:color="auto" w:fill="auto"/>
          </w:tcPr>
          <w:p w:rsidR="00C73905" w:rsidRPr="00ED2F3C" w:rsidRDefault="00C73905" w:rsidP="006C173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</w:rPr>
            </w:pPr>
            <w:r w:rsidRPr="00ED2F3C">
              <w:rPr>
                <w:position w:val="-10"/>
                <w:sz w:val="28"/>
              </w:rPr>
              <w:object w:dxaOrig="2140" w:dyaOrig="320">
                <v:shape id="_x0000_i1099" type="#_x0000_t75" style="width:106.2pt;height:15.6pt" o:ole="">
                  <v:imagedata r:id="rId175" o:title=""/>
                </v:shape>
                <o:OLEObject Type="Embed" ProgID="Equation.3" ShapeID="_x0000_i1099" DrawAspect="Content" ObjectID="_1683031929" r:id="rId176"/>
              </w:object>
            </w:r>
            <w:r w:rsidRPr="00ED2F3C">
              <w:rPr>
                <w:sz w:val="28"/>
              </w:rPr>
              <w:t>,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C73905" w:rsidRPr="00ED2F3C" w:rsidRDefault="00C73905" w:rsidP="006F2E8A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sz w:val="28"/>
              </w:rPr>
            </w:pPr>
            <w:r w:rsidRPr="00ED2F3C">
              <w:rPr>
                <w:sz w:val="28"/>
              </w:rPr>
              <w:t>(</w:t>
            </w:r>
            <w:r w:rsidR="008E2C5B">
              <w:rPr>
                <w:sz w:val="28"/>
              </w:rPr>
              <w:t>7</w:t>
            </w:r>
            <w:r w:rsidRPr="00ED2F3C">
              <w:rPr>
                <w:sz w:val="28"/>
              </w:rPr>
              <w:t>.4)</w:t>
            </w:r>
          </w:p>
        </w:tc>
      </w:tr>
    </w:tbl>
    <w:p w:rsidR="00C73905" w:rsidRDefault="00C73905" w:rsidP="00C73905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</w:rPr>
      </w:pPr>
    </w:p>
    <w:p w:rsidR="00C73905" w:rsidRDefault="00C73905" w:rsidP="00C73905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где </w:t>
      </w:r>
      <w:r w:rsidRPr="00A22B96">
        <w:rPr>
          <w:i/>
          <w:sz w:val="28"/>
          <w:lang w:val="en-US"/>
        </w:rPr>
        <w:t>r</w:t>
      </w:r>
      <w:r>
        <w:rPr>
          <w:sz w:val="28"/>
        </w:rPr>
        <w:t>– номинальная процентная ставка, дес. долей;</w:t>
      </w:r>
    </w:p>
    <w:p w:rsidR="00C73905" w:rsidRDefault="00C73905" w:rsidP="00C73905">
      <w:pPr>
        <w:widowControl w:val="0"/>
        <w:shd w:val="clear" w:color="auto" w:fill="FFFFFF"/>
        <w:spacing w:line="360" w:lineRule="auto"/>
        <w:ind w:firstLine="1260"/>
        <w:jc w:val="both"/>
        <w:rPr>
          <w:sz w:val="28"/>
        </w:rPr>
      </w:pPr>
      <w:r w:rsidRPr="00A22B96">
        <w:rPr>
          <w:i/>
          <w:sz w:val="28"/>
          <w:lang w:val="en-US"/>
        </w:rPr>
        <w:t>R</w:t>
      </w:r>
      <w:r>
        <w:rPr>
          <w:sz w:val="28"/>
        </w:rPr>
        <w:t xml:space="preserve"> – реальная процентная ставка, дес. долей.</w:t>
      </w:r>
    </w:p>
    <w:p w:rsidR="00C73905" w:rsidRPr="00BB20E9" w:rsidRDefault="00C73905" w:rsidP="00C73905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  <w:r w:rsidRPr="00BB20E9">
        <w:rPr>
          <w:sz w:val="28"/>
        </w:rPr>
        <w:t xml:space="preserve">В условиях низкой инфляции </w:t>
      </w:r>
      <w:r w:rsidR="00BB20E9" w:rsidRPr="00BB20E9">
        <w:rPr>
          <w:sz w:val="28"/>
        </w:rPr>
        <w:t>используется упрощенная формула</w:t>
      </w:r>
    </w:p>
    <w:p w:rsidR="00C73905" w:rsidRDefault="00C73905" w:rsidP="00C73905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</w:p>
    <w:tbl>
      <w:tblPr>
        <w:tblW w:w="10566" w:type="dxa"/>
        <w:tblLook w:val="01E0"/>
      </w:tblPr>
      <w:tblGrid>
        <w:gridCol w:w="9392"/>
        <w:gridCol w:w="1174"/>
      </w:tblGrid>
      <w:tr w:rsidR="00253A57" w:rsidRPr="00BB20E9" w:rsidTr="00CA2A23">
        <w:trPr>
          <w:trHeight w:val="712"/>
        </w:trPr>
        <w:tc>
          <w:tcPr>
            <w:tcW w:w="9392" w:type="dxa"/>
            <w:shd w:val="clear" w:color="auto" w:fill="auto"/>
          </w:tcPr>
          <w:p w:rsidR="00253A57" w:rsidRPr="00BB20E9" w:rsidRDefault="00253A57" w:rsidP="00CA2A23">
            <w:pPr>
              <w:widowControl w:val="0"/>
              <w:autoSpaceDE w:val="0"/>
              <w:autoSpaceDN w:val="0"/>
              <w:adjustRightInd w:val="0"/>
              <w:spacing w:after="360" w:line="360" w:lineRule="auto"/>
              <w:jc w:val="center"/>
              <w:rPr>
                <w:sz w:val="28"/>
              </w:rPr>
            </w:pPr>
            <w:r w:rsidRPr="00BB20E9">
              <w:rPr>
                <w:position w:val="-6"/>
                <w:sz w:val="28"/>
              </w:rPr>
              <w:object w:dxaOrig="859" w:dyaOrig="279">
                <v:shape id="_x0000_i1100" type="#_x0000_t75" style="width:42.6pt;height:14.4pt" o:ole="">
                  <v:imagedata r:id="rId177" o:title=""/>
                </v:shape>
                <o:OLEObject Type="Embed" ProgID="Equation.3" ShapeID="_x0000_i1100" DrawAspect="Content" ObjectID="_1683031930" r:id="rId178"/>
              </w:object>
            </w:r>
            <w:r w:rsidRPr="00BB20E9">
              <w:rPr>
                <w:sz w:val="28"/>
              </w:rPr>
              <w:t>.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253A57" w:rsidRPr="00BB20E9" w:rsidRDefault="00253A57" w:rsidP="00CA2A23">
            <w:pPr>
              <w:widowControl w:val="0"/>
              <w:autoSpaceDE w:val="0"/>
              <w:autoSpaceDN w:val="0"/>
              <w:adjustRightInd w:val="0"/>
              <w:spacing w:after="360" w:line="360" w:lineRule="auto"/>
              <w:jc w:val="right"/>
              <w:rPr>
                <w:sz w:val="28"/>
              </w:rPr>
            </w:pPr>
            <w:r w:rsidRPr="00BB20E9">
              <w:rPr>
                <w:sz w:val="28"/>
              </w:rPr>
              <w:t>(7.5)</w:t>
            </w:r>
          </w:p>
        </w:tc>
      </w:tr>
    </w:tbl>
    <w:p w:rsidR="00253A57" w:rsidRPr="00BB20E9" w:rsidRDefault="00253A57" w:rsidP="00C73905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Следует отметить, что темпы инфляции в России в среднесрочной перспект</w:t>
      </w:r>
      <w:r>
        <w:rPr>
          <w:sz w:val="28"/>
        </w:rPr>
        <w:t>и</w:t>
      </w:r>
      <w:r>
        <w:rPr>
          <w:sz w:val="28"/>
        </w:rPr>
        <w:t xml:space="preserve">ве </w:t>
      </w:r>
      <w:r w:rsidR="00CB0AC8">
        <w:rPr>
          <w:sz w:val="28"/>
        </w:rPr>
        <w:t>в значительной степени зависят от того, как будут изменяться цены на проду</w:t>
      </w:r>
      <w:r w:rsidR="00CB0AC8">
        <w:rPr>
          <w:sz w:val="28"/>
        </w:rPr>
        <w:t>к</w:t>
      </w:r>
      <w:r w:rsidR="00CB0AC8">
        <w:rPr>
          <w:sz w:val="28"/>
        </w:rPr>
        <w:t xml:space="preserve">цию и услуги естественных монополий. </w:t>
      </w:r>
    </w:p>
    <w:p w:rsidR="00C73905" w:rsidRDefault="008E2C5B" w:rsidP="00193A44">
      <w:pPr>
        <w:pStyle w:val="3"/>
      </w:pPr>
      <w:bookmarkStart w:id="147" w:name="_Toc319950019"/>
      <w:r>
        <w:t>7</w:t>
      </w:r>
      <w:r w:rsidR="00C73905">
        <w:t>.3 Корректировка нормы дисконта с учетом риска</w:t>
      </w:r>
      <w:bookmarkEnd w:id="147"/>
    </w:p>
    <w:p w:rsidR="00C73905" w:rsidRDefault="00C73905" w:rsidP="00C73905">
      <w:pPr>
        <w:widowControl w:val="0"/>
        <w:spacing w:before="360" w:line="360" w:lineRule="auto"/>
        <w:ind w:firstLine="720"/>
        <w:jc w:val="both"/>
        <w:rPr>
          <w:sz w:val="28"/>
        </w:rPr>
      </w:pPr>
      <w:r>
        <w:rPr>
          <w:sz w:val="28"/>
        </w:rPr>
        <w:t>Включение поправки на риск производится, когда проект оценивается при единственном сценарии его реализации. Метод поправки на риск предусматривает корректировку безрисковой нормы дисконта с учетом премии за риск.</w:t>
      </w:r>
    </w:p>
    <w:p w:rsidR="00C73905" w:rsidRDefault="00C73905" w:rsidP="00C73905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Безрисковая норма дисконта - доходность альтернативных безрисковых н</w:t>
      </w:r>
      <w:r>
        <w:rPr>
          <w:sz w:val="28"/>
        </w:rPr>
        <w:t>а</w:t>
      </w:r>
      <w:r>
        <w:rPr>
          <w:sz w:val="28"/>
        </w:rPr>
        <w:t xml:space="preserve">правлений инвестирования (финансовых инвестиций). Безрисковую коммерческую </w:t>
      </w:r>
      <w:r>
        <w:rPr>
          <w:sz w:val="28"/>
        </w:rPr>
        <w:lastRenderedPageBreak/>
        <w:t>норму дисконта следует определять на каждом этапе оценки эффективности инв</w:t>
      </w:r>
      <w:r>
        <w:rPr>
          <w:sz w:val="28"/>
        </w:rPr>
        <w:t>е</w:t>
      </w:r>
      <w:r>
        <w:rPr>
          <w:sz w:val="28"/>
        </w:rPr>
        <w:t xml:space="preserve">стиционного проекта (таблица </w:t>
      </w:r>
      <w:r w:rsidR="008E2C5B">
        <w:rPr>
          <w:sz w:val="28"/>
        </w:rPr>
        <w:t>7</w:t>
      </w:r>
      <w:r>
        <w:rPr>
          <w:sz w:val="28"/>
        </w:rPr>
        <w:t>.4).</w:t>
      </w:r>
    </w:p>
    <w:p w:rsidR="00C73905" w:rsidRDefault="00C73905" w:rsidP="00C73905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В величине поправки на риск учитывается три типа рисков:</w:t>
      </w:r>
    </w:p>
    <w:p w:rsidR="00C73905" w:rsidRDefault="00C73905" w:rsidP="00C73905">
      <w:pPr>
        <w:pStyle w:val="21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1) страновой риск;</w:t>
      </w:r>
    </w:p>
    <w:p w:rsidR="00C73905" w:rsidRDefault="00C73905" w:rsidP="00C73905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2) риск ненадежности участников проекта;</w:t>
      </w:r>
    </w:p>
    <w:p w:rsidR="00C73905" w:rsidRDefault="00C73905" w:rsidP="00C73905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3) риск неполучения предусмотренных проектом доходов.</w:t>
      </w:r>
    </w:p>
    <w:p w:rsidR="00C73905" w:rsidRDefault="00C73905" w:rsidP="00C73905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Страновой риск возникает в случае:</w:t>
      </w:r>
    </w:p>
    <w:p w:rsidR="00C73905" w:rsidRDefault="00C73905" w:rsidP="00C73905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- конфискации имущества либо утери прав собственности при выкупе их по цене ниже рыночной или предусмотренной проектом;</w:t>
      </w:r>
    </w:p>
    <w:p w:rsidR="00C73905" w:rsidRDefault="00C73905" w:rsidP="00C73905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- непредвиденного изменения законодательства, ухудшающего финансовые показатели проекта;</w:t>
      </w:r>
    </w:p>
    <w:p w:rsidR="00C73905" w:rsidRDefault="00C73905" w:rsidP="00C73905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- смены персонала в органах государственного управления, трактующего з</w:t>
      </w:r>
      <w:r>
        <w:rPr>
          <w:sz w:val="28"/>
        </w:rPr>
        <w:t>а</w:t>
      </w:r>
      <w:r>
        <w:rPr>
          <w:sz w:val="28"/>
        </w:rPr>
        <w:t>конодательство непрямого действия.</w:t>
      </w:r>
    </w:p>
    <w:p w:rsidR="00C73905" w:rsidRDefault="00C73905" w:rsidP="00C73905">
      <w:pPr>
        <w:widowControl w:val="0"/>
        <w:spacing w:line="360" w:lineRule="auto"/>
        <w:jc w:val="center"/>
        <w:rPr>
          <w:sz w:val="28"/>
        </w:rPr>
      </w:pPr>
    </w:p>
    <w:p w:rsidR="00C73905" w:rsidRDefault="00C73905" w:rsidP="00C73905">
      <w:pPr>
        <w:widowControl w:val="0"/>
        <w:jc w:val="both"/>
        <w:rPr>
          <w:sz w:val="28"/>
        </w:rPr>
      </w:pPr>
      <w:r>
        <w:rPr>
          <w:sz w:val="28"/>
        </w:rPr>
        <w:t xml:space="preserve">Таблица </w:t>
      </w:r>
      <w:r w:rsidR="008E2C5B">
        <w:rPr>
          <w:sz w:val="28"/>
        </w:rPr>
        <w:t>7</w:t>
      </w:r>
      <w:r>
        <w:rPr>
          <w:sz w:val="28"/>
        </w:rPr>
        <w:t>.4 – Способы определения безрисковой ставки дисконтирования</w:t>
      </w:r>
    </w:p>
    <w:p w:rsidR="00C73905" w:rsidRDefault="00C73905" w:rsidP="00C73905">
      <w:pPr>
        <w:widowControl w:val="0"/>
        <w:spacing w:line="360" w:lineRule="auto"/>
        <w:jc w:val="center"/>
        <w:rPr>
          <w:sz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95"/>
        <w:gridCol w:w="8595"/>
      </w:tblGrid>
      <w:tr w:rsidR="00C73905" w:rsidRPr="00ED2F3C" w:rsidTr="006C1733">
        <w:trPr>
          <w:trHeight w:val="569"/>
        </w:trPr>
        <w:tc>
          <w:tcPr>
            <w:tcW w:w="1495" w:type="dxa"/>
            <w:shd w:val="clear" w:color="auto" w:fill="auto"/>
          </w:tcPr>
          <w:p w:rsidR="00C73905" w:rsidRPr="0028169D" w:rsidRDefault="00C73905" w:rsidP="006C1733">
            <w:pPr>
              <w:widowControl w:val="0"/>
              <w:jc w:val="both"/>
            </w:pPr>
            <w:r>
              <w:t>Этап оце</w:t>
            </w:r>
            <w:r>
              <w:t>н</w:t>
            </w:r>
            <w:r>
              <w:t>ки</w:t>
            </w:r>
          </w:p>
        </w:tc>
        <w:tc>
          <w:tcPr>
            <w:tcW w:w="8595" w:type="dxa"/>
            <w:shd w:val="clear" w:color="auto" w:fill="auto"/>
          </w:tcPr>
          <w:p w:rsidR="00C73905" w:rsidRPr="0028169D" w:rsidRDefault="00C73905" w:rsidP="006C1733">
            <w:pPr>
              <w:widowControl w:val="0"/>
              <w:jc w:val="center"/>
            </w:pPr>
            <w:r>
              <w:t>Способы определения безрисковой ставки</w:t>
            </w:r>
          </w:p>
        </w:tc>
      </w:tr>
      <w:tr w:rsidR="00C73905" w:rsidRPr="00ED2F3C" w:rsidTr="006C1733">
        <w:trPr>
          <w:trHeight w:val="1399"/>
        </w:trPr>
        <w:tc>
          <w:tcPr>
            <w:tcW w:w="1495" w:type="dxa"/>
            <w:shd w:val="clear" w:color="auto" w:fill="auto"/>
          </w:tcPr>
          <w:p w:rsidR="00C73905" w:rsidRPr="0028169D" w:rsidRDefault="00C73905" w:rsidP="006C1733">
            <w:pPr>
              <w:widowControl w:val="0"/>
              <w:jc w:val="both"/>
            </w:pPr>
            <w:r w:rsidRPr="0028169D">
              <w:t>1 Оценка эффекти</w:t>
            </w:r>
            <w:r w:rsidRPr="0028169D">
              <w:t>в</w:t>
            </w:r>
            <w:r w:rsidRPr="0028169D">
              <w:t>ности пр</w:t>
            </w:r>
            <w:r w:rsidRPr="0028169D">
              <w:t>о</w:t>
            </w:r>
            <w:r w:rsidRPr="0028169D">
              <w:t>екта в ц</w:t>
            </w:r>
            <w:r w:rsidRPr="0028169D">
              <w:t>е</w:t>
            </w:r>
            <w:r w:rsidRPr="0028169D">
              <w:t xml:space="preserve">лом </w:t>
            </w:r>
          </w:p>
        </w:tc>
        <w:tc>
          <w:tcPr>
            <w:tcW w:w="8595" w:type="dxa"/>
            <w:shd w:val="clear" w:color="auto" w:fill="auto"/>
          </w:tcPr>
          <w:p w:rsidR="00C73905" w:rsidRPr="0028169D" w:rsidRDefault="00C73905" w:rsidP="006C1733">
            <w:pPr>
              <w:widowControl w:val="0"/>
              <w:jc w:val="both"/>
            </w:pPr>
            <w:r>
              <w:t>М</w:t>
            </w:r>
            <w:r w:rsidRPr="0028169D">
              <w:t>ожет устанавливаться на уровне:</w:t>
            </w:r>
          </w:p>
          <w:p w:rsidR="00C73905" w:rsidRPr="0028169D" w:rsidRDefault="00C73905" w:rsidP="006C1733">
            <w:pPr>
              <w:widowControl w:val="0"/>
              <w:jc w:val="both"/>
            </w:pPr>
            <w:r w:rsidRPr="0028169D">
              <w:t xml:space="preserve">1) депозитных ставок банков первой категории надежности </w:t>
            </w:r>
            <w:r>
              <w:t>за вычетом</w:t>
            </w:r>
            <w:r w:rsidRPr="0028169D">
              <w:t xml:space="preserve"> инфл</w:t>
            </w:r>
            <w:r w:rsidRPr="0028169D">
              <w:t>я</w:t>
            </w:r>
            <w:r w:rsidRPr="0028169D">
              <w:t>ции;</w:t>
            </w:r>
          </w:p>
          <w:p w:rsidR="00C73905" w:rsidRPr="0028169D" w:rsidRDefault="00C73905" w:rsidP="006C1733">
            <w:pPr>
              <w:widowControl w:val="0"/>
              <w:jc w:val="both"/>
            </w:pPr>
            <w:r w:rsidRPr="0028169D">
              <w:t>2) ставки LIBOR по годовы</w:t>
            </w:r>
            <w:r>
              <w:t xml:space="preserve">м еврокредитам за вычетом </w:t>
            </w:r>
            <w:r w:rsidRPr="0028169D">
              <w:t>инфляции в соответс</w:t>
            </w:r>
            <w:r w:rsidRPr="0028169D">
              <w:t>т</w:t>
            </w:r>
            <w:r w:rsidRPr="0028169D">
              <w:t>вующей стране, практически 4-6%.</w:t>
            </w:r>
          </w:p>
        </w:tc>
      </w:tr>
      <w:tr w:rsidR="00C73905" w:rsidRPr="00ED2F3C" w:rsidTr="006C1733">
        <w:trPr>
          <w:trHeight w:val="1730"/>
        </w:trPr>
        <w:tc>
          <w:tcPr>
            <w:tcW w:w="1495" w:type="dxa"/>
            <w:shd w:val="clear" w:color="auto" w:fill="auto"/>
          </w:tcPr>
          <w:p w:rsidR="00C73905" w:rsidRPr="0028169D" w:rsidRDefault="00C73905" w:rsidP="006C1733">
            <w:pPr>
              <w:widowControl w:val="0"/>
              <w:jc w:val="both"/>
            </w:pPr>
            <w:r>
              <w:t>2 Оценка эффекти</w:t>
            </w:r>
            <w:r>
              <w:t>в</w:t>
            </w:r>
            <w:r>
              <w:t>ности уч</w:t>
            </w:r>
            <w:r>
              <w:t>а</w:t>
            </w:r>
            <w:r>
              <w:t>стия пре</w:t>
            </w:r>
            <w:r>
              <w:t>д</w:t>
            </w:r>
            <w:r>
              <w:t>приятия в проекте</w:t>
            </w:r>
          </w:p>
        </w:tc>
        <w:tc>
          <w:tcPr>
            <w:tcW w:w="8595" w:type="dxa"/>
            <w:shd w:val="clear" w:color="auto" w:fill="auto"/>
          </w:tcPr>
          <w:p w:rsidR="00C73905" w:rsidRPr="0028169D" w:rsidRDefault="00C73905" w:rsidP="006C1733">
            <w:pPr>
              <w:widowControl w:val="0"/>
              <w:jc w:val="both"/>
            </w:pPr>
            <w:r w:rsidRPr="0028169D">
              <w:t xml:space="preserve">Назначается инвестором самостоятельно. </w:t>
            </w:r>
            <w:r>
              <w:t>Также можно</w:t>
            </w:r>
            <w:r w:rsidRPr="0028169D">
              <w:t xml:space="preserve"> использовать:</w:t>
            </w:r>
          </w:p>
          <w:p w:rsidR="00C73905" w:rsidRPr="0028169D" w:rsidRDefault="00C73905" w:rsidP="006C1733">
            <w:pPr>
              <w:widowControl w:val="0"/>
              <w:jc w:val="both"/>
            </w:pPr>
            <w:r w:rsidRPr="0028169D">
              <w:t>1) рыночную ставку доходности по долгосрочным (не менее 2 лет) государс</w:t>
            </w:r>
            <w:r w:rsidRPr="0028169D">
              <w:t>т</w:t>
            </w:r>
            <w:r w:rsidRPr="0028169D">
              <w:t>венным</w:t>
            </w:r>
            <w:r>
              <w:t xml:space="preserve"> облигациям за вычетом инфляции</w:t>
            </w:r>
            <w:r w:rsidRPr="0028169D">
              <w:t>;</w:t>
            </w:r>
          </w:p>
          <w:p w:rsidR="00C73905" w:rsidRPr="0028169D" w:rsidRDefault="00C73905" w:rsidP="006C1733">
            <w:pPr>
              <w:widowControl w:val="0"/>
              <w:jc w:val="both"/>
            </w:pPr>
            <w:r w:rsidRPr="0028169D">
              <w:t xml:space="preserve">2) доходность вложений </w:t>
            </w:r>
            <w:r>
              <w:t>на</w:t>
            </w:r>
            <w:r w:rsidR="00193A44" w:rsidRPr="00193A44">
              <w:t xml:space="preserve"> </w:t>
            </w:r>
            <w:r>
              <w:t>конкурентных рынках</w:t>
            </w:r>
            <w:r w:rsidR="00193A44" w:rsidRPr="00193A44">
              <w:t xml:space="preserve"> </w:t>
            </w:r>
            <w:r w:rsidRPr="0028169D">
              <w:t>безрисковых товаров и услуг, в том числе продовольственных и лекарственных товаров первой необходим</w:t>
            </w:r>
            <w:r w:rsidRPr="0028169D">
              <w:t>о</w:t>
            </w:r>
            <w:r w:rsidRPr="0028169D">
              <w:t>сти, горюче-смазочных материалов, ремонтных услуг</w:t>
            </w:r>
            <w:r>
              <w:t xml:space="preserve"> (за вычетом инфляции)</w:t>
            </w:r>
            <w:r w:rsidRPr="0028169D">
              <w:t>.</w:t>
            </w:r>
          </w:p>
        </w:tc>
      </w:tr>
      <w:tr w:rsidR="00C73905" w:rsidRPr="00ED2F3C" w:rsidTr="006C1733">
        <w:trPr>
          <w:trHeight w:val="845"/>
        </w:trPr>
        <w:tc>
          <w:tcPr>
            <w:tcW w:w="10090" w:type="dxa"/>
            <w:gridSpan w:val="2"/>
            <w:shd w:val="clear" w:color="auto" w:fill="auto"/>
          </w:tcPr>
          <w:p w:rsidR="00C73905" w:rsidRPr="0028169D" w:rsidRDefault="00C73905" w:rsidP="006C1733">
            <w:pPr>
              <w:widowControl w:val="0"/>
              <w:jc w:val="both"/>
            </w:pPr>
            <w:r w:rsidRPr="0028169D">
              <w:t xml:space="preserve">Примечание - LIBOR </w:t>
            </w:r>
            <w:r w:rsidR="00193A44">
              <w:t>–</w:t>
            </w:r>
            <w:r w:rsidRPr="0028169D">
              <w:t xml:space="preserve"> London</w:t>
            </w:r>
            <w:r w:rsidR="00193A44" w:rsidRPr="00193A44">
              <w:t xml:space="preserve"> </w:t>
            </w:r>
            <w:r w:rsidRPr="0028169D">
              <w:t>Interbank</w:t>
            </w:r>
            <w:r w:rsidR="00193A44" w:rsidRPr="00193A44">
              <w:t xml:space="preserve"> </w:t>
            </w:r>
            <w:r w:rsidRPr="0028169D">
              <w:t>Offered</w:t>
            </w:r>
            <w:r w:rsidR="00193A44" w:rsidRPr="00193A44">
              <w:t xml:space="preserve"> </w:t>
            </w:r>
            <w:r w:rsidRPr="0028169D">
              <w:t>Rate - годовая процентная ставка, принятая на Лондонском рынке банками первой категории для оплаты их взаимных кредитов в различных видах валют и на различные сроки.</w:t>
            </w:r>
          </w:p>
        </w:tc>
      </w:tr>
    </w:tbl>
    <w:p w:rsidR="00C73905" w:rsidRDefault="00C73905" w:rsidP="00C73905">
      <w:pPr>
        <w:widowControl w:val="0"/>
        <w:spacing w:line="360" w:lineRule="auto"/>
        <w:ind w:firstLine="720"/>
        <w:jc w:val="both"/>
        <w:rPr>
          <w:sz w:val="28"/>
        </w:rPr>
      </w:pPr>
    </w:p>
    <w:p w:rsidR="00C73905" w:rsidRDefault="00C73905" w:rsidP="00C73905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28169D">
        <w:rPr>
          <w:sz w:val="28"/>
          <w:szCs w:val="28"/>
        </w:rPr>
        <w:t>Величина поправки на страновой риск оценивается экспертно на основании рейтингов стран мира по уровню риска инвестирования, публикуемых</w:t>
      </w:r>
      <w:r>
        <w:rPr>
          <w:sz w:val="28"/>
          <w:szCs w:val="28"/>
        </w:rPr>
        <w:t>:</w:t>
      </w:r>
    </w:p>
    <w:p w:rsidR="00C73905" w:rsidRPr="007B62E3" w:rsidRDefault="00C73905" w:rsidP="00F21277">
      <w:pPr>
        <w:pStyle w:val="aff2"/>
        <w:widowControl w:val="0"/>
        <w:numPr>
          <w:ilvl w:val="0"/>
          <w:numId w:val="67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B62E3">
        <w:rPr>
          <w:sz w:val="28"/>
          <w:szCs w:val="28"/>
        </w:rPr>
        <w:t>специализированной рейтинговой фирмой BERI (Германия);</w:t>
      </w:r>
    </w:p>
    <w:p w:rsidR="00C73905" w:rsidRPr="007B62E3" w:rsidRDefault="00C73905" w:rsidP="00F21277">
      <w:pPr>
        <w:pStyle w:val="aff2"/>
        <w:widowControl w:val="0"/>
        <w:numPr>
          <w:ilvl w:val="0"/>
          <w:numId w:val="67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B62E3">
        <w:rPr>
          <w:sz w:val="28"/>
          <w:szCs w:val="28"/>
        </w:rPr>
        <w:t>ассоциацией швейцарских банков;</w:t>
      </w:r>
    </w:p>
    <w:p w:rsidR="00C73905" w:rsidRPr="007B62E3" w:rsidRDefault="00C73905" w:rsidP="00F21277">
      <w:pPr>
        <w:pStyle w:val="aff2"/>
        <w:widowControl w:val="0"/>
        <w:numPr>
          <w:ilvl w:val="0"/>
          <w:numId w:val="67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 w:rsidRPr="007B62E3">
        <w:rPr>
          <w:sz w:val="28"/>
          <w:szCs w:val="28"/>
        </w:rPr>
        <w:lastRenderedPageBreak/>
        <w:t>аудиторской</w:t>
      </w:r>
      <w:r w:rsidR="00193A44">
        <w:rPr>
          <w:sz w:val="28"/>
          <w:szCs w:val="28"/>
          <w:lang w:val="en-US"/>
        </w:rPr>
        <w:t xml:space="preserve"> </w:t>
      </w:r>
      <w:r w:rsidRPr="007B62E3">
        <w:rPr>
          <w:sz w:val="28"/>
          <w:szCs w:val="28"/>
        </w:rPr>
        <w:t>корпорацией</w:t>
      </w:r>
      <w:r w:rsidRPr="007B62E3">
        <w:rPr>
          <w:sz w:val="28"/>
          <w:szCs w:val="28"/>
          <w:lang w:val="en-US"/>
        </w:rPr>
        <w:t xml:space="preserve"> «Ernst &amp; Young», «Fitch», «Moody`s».</w:t>
      </w:r>
    </w:p>
    <w:p w:rsidR="00C73905" w:rsidRPr="0028169D" w:rsidRDefault="00C73905" w:rsidP="00C73905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28169D">
        <w:rPr>
          <w:sz w:val="28"/>
          <w:szCs w:val="28"/>
        </w:rPr>
        <w:t>При этом размер поправки на страновой риск снижается в условиях предо</w:t>
      </w:r>
      <w:r w:rsidRPr="0028169D">
        <w:rPr>
          <w:sz w:val="28"/>
          <w:szCs w:val="28"/>
        </w:rPr>
        <w:t>с</w:t>
      </w:r>
      <w:r w:rsidRPr="0028169D">
        <w:rPr>
          <w:sz w:val="28"/>
          <w:szCs w:val="28"/>
        </w:rPr>
        <w:t>тавления проекту федеральной и в меньшей степени региональной поддержки, а также когда проект реализуется на условиях соглашения о разделе продукции.</w:t>
      </w:r>
    </w:p>
    <w:p w:rsidR="00C73905" w:rsidRDefault="00C73905" w:rsidP="00C73905">
      <w:pPr>
        <w:pStyle w:val="21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Учет странового риска необходим при оценке коммерческой эффективности, эффективности участия предприятий в проекте и эффективности инвестирования в акции предприятия.</w:t>
      </w:r>
    </w:p>
    <w:p w:rsidR="00C73905" w:rsidRDefault="00C73905" w:rsidP="00C73905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Риск ненадежности участников проекта обычно состоит в возможности н</w:t>
      </w:r>
      <w:r>
        <w:rPr>
          <w:sz w:val="28"/>
        </w:rPr>
        <w:t>е</w:t>
      </w:r>
      <w:r>
        <w:rPr>
          <w:sz w:val="28"/>
        </w:rPr>
        <w:t>предвиденного прекращения проекта по следующим причинам:</w:t>
      </w:r>
    </w:p>
    <w:p w:rsidR="00C73905" w:rsidRPr="007B62E3" w:rsidRDefault="00C73905" w:rsidP="00F21277">
      <w:pPr>
        <w:pStyle w:val="aff2"/>
        <w:widowControl w:val="0"/>
        <w:numPr>
          <w:ilvl w:val="0"/>
          <w:numId w:val="68"/>
        </w:numPr>
        <w:tabs>
          <w:tab w:val="left" w:pos="1134"/>
        </w:tabs>
        <w:spacing w:line="360" w:lineRule="auto"/>
        <w:ind w:left="-142" w:firstLine="851"/>
        <w:jc w:val="both"/>
        <w:rPr>
          <w:sz w:val="28"/>
        </w:rPr>
      </w:pPr>
      <w:r w:rsidRPr="007B62E3">
        <w:rPr>
          <w:sz w:val="28"/>
        </w:rPr>
        <w:t>нецелевое расходование средств, предназначенных для инвестирования в проект или для создания финансовых резервов проекта;</w:t>
      </w:r>
    </w:p>
    <w:p w:rsidR="00C73905" w:rsidRPr="007B62E3" w:rsidRDefault="00C73905" w:rsidP="00F21277">
      <w:pPr>
        <w:pStyle w:val="aff2"/>
        <w:widowControl w:val="0"/>
        <w:numPr>
          <w:ilvl w:val="0"/>
          <w:numId w:val="68"/>
        </w:numPr>
        <w:tabs>
          <w:tab w:val="left" w:pos="1134"/>
        </w:tabs>
        <w:spacing w:line="360" w:lineRule="auto"/>
        <w:ind w:left="-142" w:firstLine="851"/>
        <w:jc w:val="both"/>
        <w:rPr>
          <w:sz w:val="28"/>
        </w:rPr>
      </w:pPr>
      <w:r w:rsidRPr="007B62E3">
        <w:rPr>
          <w:sz w:val="28"/>
        </w:rPr>
        <w:t>финансовая неустойчивость предприятия;</w:t>
      </w:r>
    </w:p>
    <w:p w:rsidR="00C73905" w:rsidRPr="007B62E3" w:rsidRDefault="00C73905" w:rsidP="00F21277">
      <w:pPr>
        <w:pStyle w:val="aff2"/>
        <w:widowControl w:val="0"/>
        <w:numPr>
          <w:ilvl w:val="0"/>
          <w:numId w:val="68"/>
        </w:numPr>
        <w:tabs>
          <w:tab w:val="left" w:pos="1134"/>
        </w:tabs>
        <w:spacing w:line="360" w:lineRule="auto"/>
        <w:ind w:left="-142" w:firstLine="851"/>
        <w:jc w:val="both"/>
        <w:rPr>
          <w:sz w:val="28"/>
        </w:rPr>
      </w:pPr>
      <w:r w:rsidRPr="007B62E3">
        <w:rPr>
          <w:sz w:val="28"/>
        </w:rPr>
        <w:t>недобросовестность, неплатежеспособность, юридической недееспособн</w:t>
      </w:r>
      <w:r w:rsidRPr="007B62E3">
        <w:rPr>
          <w:sz w:val="28"/>
        </w:rPr>
        <w:t>о</w:t>
      </w:r>
      <w:r w:rsidRPr="007B62E3">
        <w:rPr>
          <w:sz w:val="28"/>
        </w:rPr>
        <w:t>стью других участников проекта. Этот риск наиболее существенен по отношению к малым предприятиям.</w:t>
      </w:r>
    </w:p>
    <w:p w:rsidR="00C73905" w:rsidRDefault="00C73905" w:rsidP="00C73905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Размер премии за риск ненадежности участников проекта определяется эк</w:t>
      </w:r>
      <w:r>
        <w:rPr>
          <w:sz w:val="28"/>
        </w:rPr>
        <w:t>с</w:t>
      </w:r>
      <w:r>
        <w:rPr>
          <w:sz w:val="28"/>
        </w:rPr>
        <w:t>пертно каждым участником проекта. Обычно поправка на этот вид риска не прев</w:t>
      </w:r>
      <w:r>
        <w:rPr>
          <w:sz w:val="28"/>
        </w:rPr>
        <w:t>ы</w:t>
      </w:r>
      <w:r>
        <w:rPr>
          <w:sz w:val="28"/>
        </w:rPr>
        <w:t>шает 5%. Однако ее величина зависит от того, насколько детально проработан мех</w:t>
      </w:r>
      <w:r>
        <w:rPr>
          <w:sz w:val="28"/>
        </w:rPr>
        <w:t>а</w:t>
      </w:r>
      <w:r>
        <w:rPr>
          <w:sz w:val="28"/>
        </w:rPr>
        <w:t>низм реализации проекта. Размер поправки может:</w:t>
      </w:r>
    </w:p>
    <w:p w:rsidR="00C73905" w:rsidRPr="001D33FA" w:rsidRDefault="00C73905" w:rsidP="00F21277">
      <w:pPr>
        <w:pStyle w:val="aff2"/>
        <w:widowControl w:val="0"/>
        <w:numPr>
          <w:ilvl w:val="0"/>
          <w:numId w:val="69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</w:rPr>
      </w:pPr>
      <w:r w:rsidRPr="001D33FA">
        <w:rPr>
          <w:sz w:val="28"/>
        </w:rPr>
        <w:t>уменьшаться, если один из участников предоставляет другому имущес</w:t>
      </w:r>
      <w:r w:rsidRPr="001D33FA">
        <w:rPr>
          <w:sz w:val="28"/>
        </w:rPr>
        <w:t>т</w:t>
      </w:r>
      <w:r w:rsidRPr="001D33FA">
        <w:rPr>
          <w:sz w:val="28"/>
        </w:rPr>
        <w:t>венные гарантии выполнения своих обязательств;</w:t>
      </w:r>
    </w:p>
    <w:p w:rsidR="00C73905" w:rsidRPr="001D33FA" w:rsidRDefault="00C73905" w:rsidP="00F21277">
      <w:pPr>
        <w:pStyle w:val="aff2"/>
        <w:widowControl w:val="0"/>
        <w:numPr>
          <w:ilvl w:val="0"/>
          <w:numId w:val="69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</w:rPr>
      </w:pPr>
      <w:r w:rsidRPr="001D33FA">
        <w:rPr>
          <w:sz w:val="28"/>
        </w:rPr>
        <w:t>увеличиваться, если не располагает проверенной информацией о платеж</w:t>
      </w:r>
      <w:r w:rsidRPr="001D33FA">
        <w:rPr>
          <w:sz w:val="28"/>
        </w:rPr>
        <w:t>е</w:t>
      </w:r>
      <w:r w:rsidRPr="001D33FA">
        <w:rPr>
          <w:sz w:val="28"/>
        </w:rPr>
        <w:t>способности и надежности других участников проекта.</w:t>
      </w:r>
    </w:p>
    <w:p w:rsidR="00C73905" w:rsidRDefault="00C73905" w:rsidP="00C73905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Риск неполучения предусмотренных проектом доходов обусловлен, технич</w:t>
      </w:r>
      <w:r>
        <w:rPr>
          <w:sz w:val="28"/>
        </w:rPr>
        <w:t>е</w:t>
      </w:r>
      <w:r>
        <w:rPr>
          <w:sz w:val="28"/>
        </w:rPr>
        <w:t>скими, технологическими и организационными решениями проекта, а также сл</w:t>
      </w:r>
      <w:r>
        <w:rPr>
          <w:sz w:val="28"/>
        </w:rPr>
        <w:t>у</w:t>
      </w:r>
      <w:r>
        <w:rPr>
          <w:sz w:val="28"/>
        </w:rPr>
        <w:t>чайными колебаниями объемов производства и цен на продукцию и ресурсы. П</w:t>
      </w:r>
      <w:r>
        <w:rPr>
          <w:sz w:val="28"/>
        </w:rPr>
        <w:t>о</w:t>
      </w:r>
      <w:r>
        <w:rPr>
          <w:sz w:val="28"/>
        </w:rPr>
        <w:t>правка на риск определяется с учетом технической реализуемости проекта, степени проработки проектных решений, наличия необходимого научного и опытно конс</w:t>
      </w:r>
      <w:r>
        <w:rPr>
          <w:sz w:val="28"/>
        </w:rPr>
        <w:t>т</w:t>
      </w:r>
      <w:r>
        <w:rPr>
          <w:sz w:val="28"/>
        </w:rPr>
        <w:t>рукторского задела и представительности маркетинговых исследований.</w:t>
      </w:r>
    </w:p>
    <w:p w:rsidR="00C73905" w:rsidRDefault="00C73905" w:rsidP="00C73905">
      <w:pPr>
        <w:pStyle w:val="21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Размер премии за риск неполучения доходов зависит от целей проекта и сп</w:t>
      </w:r>
      <w:r>
        <w:rPr>
          <w:sz w:val="28"/>
        </w:rPr>
        <w:t>е</w:t>
      </w:r>
      <w:r>
        <w:rPr>
          <w:sz w:val="28"/>
        </w:rPr>
        <w:lastRenderedPageBreak/>
        <w:t xml:space="preserve">цифики отрасли промышленности (таблица </w:t>
      </w:r>
      <w:r w:rsidR="008E2C5B">
        <w:rPr>
          <w:sz w:val="28"/>
        </w:rPr>
        <w:t>7</w:t>
      </w:r>
      <w:r>
        <w:rPr>
          <w:sz w:val="28"/>
        </w:rPr>
        <w:t xml:space="preserve">.5). </w:t>
      </w:r>
    </w:p>
    <w:p w:rsidR="00D35C09" w:rsidRDefault="00D35C09" w:rsidP="00D35C09">
      <w:pPr>
        <w:pStyle w:val="21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Поправки на риск в отдельных отраслях могут отличаться от приведенных в таблице.</w:t>
      </w:r>
    </w:p>
    <w:p w:rsidR="00C73905" w:rsidRDefault="00C73905" w:rsidP="00C73905">
      <w:pPr>
        <w:pStyle w:val="210"/>
        <w:spacing w:line="360" w:lineRule="auto"/>
        <w:ind w:firstLine="720"/>
        <w:jc w:val="both"/>
        <w:rPr>
          <w:sz w:val="28"/>
        </w:rPr>
      </w:pPr>
    </w:p>
    <w:p w:rsidR="00C73905" w:rsidRDefault="00C73905" w:rsidP="00C73905">
      <w:pPr>
        <w:pStyle w:val="210"/>
        <w:spacing w:line="360" w:lineRule="auto"/>
        <w:jc w:val="both"/>
        <w:rPr>
          <w:sz w:val="28"/>
        </w:rPr>
      </w:pPr>
      <w:r>
        <w:rPr>
          <w:sz w:val="28"/>
        </w:rPr>
        <w:t xml:space="preserve">Таблица </w:t>
      </w:r>
      <w:r w:rsidR="008E2C5B">
        <w:rPr>
          <w:sz w:val="28"/>
        </w:rPr>
        <w:t>7</w:t>
      </w:r>
      <w:r>
        <w:rPr>
          <w:sz w:val="28"/>
        </w:rPr>
        <w:t>.5 – Ориентировочная величина поправок на риск неполучения пред</w:t>
      </w:r>
      <w:r>
        <w:rPr>
          <w:sz w:val="28"/>
        </w:rPr>
        <w:t>у</w:t>
      </w:r>
      <w:r>
        <w:rPr>
          <w:sz w:val="28"/>
        </w:rPr>
        <w:t>смотренных проектом доходов</w:t>
      </w:r>
    </w:p>
    <w:p w:rsidR="00C73905" w:rsidRDefault="00C73905" w:rsidP="00C73905">
      <w:pPr>
        <w:pStyle w:val="210"/>
        <w:spacing w:line="360" w:lineRule="auto"/>
        <w:jc w:val="both"/>
        <w:rPr>
          <w:sz w:val="28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42"/>
        <w:gridCol w:w="5978"/>
        <w:gridCol w:w="2145"/>
      </w:tblGrid>
      <w:tr w:rsidR="00C73905" w:rsidTr="00D35C09">
        <w:trPr>
          <w:trHeight w:val="558"/>
        </w:trPr>
        <w:tc>
          <w:tcPr>
            <w:tcW w:w="1942" w:type="dxa"/>
            <w:vAlign w:val="center"/>
          </w:tcPr>
          <w:p w:rsidR="00C73905" w:rsidRDefault="00C73905" w:rsidP="006C1733">
            <w:pPr>
              <w:widowControl w:val="0"/>
              <w:jc w:val="both"/>
            </w:pPr>
            <w:r>
              <w:t>Уровень риска</w:t>
            </w:r>
          </w:p>
        </w:tc>
        <w:tc>
          <w:tcPr>
            <w:tcW w:w="5978" w:type="dxa"/>
            <w:vAlign w:val="center"/>
          </w:tcPr>
          <w:p w:rsidR="00C73905" w:rsidRDefault="00C73905" w:rsidP="006C1733">
            <w:pPr>
              <w:pStyle w:val="6"/>
              <w:keepNext w:val="0"/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Пример цели проекта</w:t>
            </w:r>
          </w:p>
        </w:tc>
        <w:tc>
          <w:tcPr>
            <w:tcW w:w="2145" w:type="dxa"/>
            <w:vAlign w:val="center"/>
          </w:tcPr>
          <w:p w:rsidR="00C73905" w:rsidRDefault="00C73905" w:rsidP="006C1733">
            <w:pPr>
              <w:widowControl w:val="0"/>
              <w:jc w:val="center"/>
            </w:pPr>
            <w:r>
              <w:t>Величина попра</w:t>
            </w:r>
            <w:r>
              <w:t>в</w:t>
            </w:r>
            <w:r>
              <w:t>ки, %</w:t>
            </w:r>
          </w:p>
        </w:tc>
      </w:tr>
      <w:tr w:rsidR="00C73905" w:rsidTr="00D35C09">
        <w:trPr>
          <w:trHeight w:val="272"/>
        </w:trPr>
        <w:tc>
          <w:tcPr>
            <w:tcW w:w="1942" w:type="dxa"/>
            <w:vAlign w:val="center"/>
          </w:tcPr>
          <w:p w:rsidR="00C73905" w:rsidRDefault="00C73905" w:rsidP="006C1733">
            <w:pPr>
              <w:widowControl w:val="0"/>
              <w:jc w:val="both"/>
            </w:pPr>
            <w:r>
              <w:t>Низкий риск</w:t>
            </w:r>
          </w:p>
        </w:tc>
        <w:tc>
          <w:tcPr>
            <w:tcW w:w="5978" w:type="dxa"/>
            <w:vAlign w:val="center"/>
          </w:tcPr>
          <w:p w:rsidR="00C73905" w:rsidRDefault="00C73905" w:rsidP="006C1733">
            <w:pPr>
              <w:widowControl w:val="0"/>
              <w:jc w:val="both"/>
            </w:pPr>
            <w:r>
              <w:t>Развитие производства на базе освоенной техники</w:t>
            </w:r>
          </w:p>
        </w:tc>
        <w:tc>
          <w:tcPr>
            <w:tcW w:w="2145" w:type="dxa"/>
            <w:vAlign w:val="center"/>
          </w:tcPr>
          <w:p w:rsidR="00C73905" w:rsidRDefault="00C73905" w:rsidP="006C1733">
            <w:pPr>
              <w:widowControl w:val="0"/>
              <w:jc w:val="center"/>
            </w:pPr>
            <w:r>
              <w:t>3-5</w:t>
            </w:r>
          </w:p>
        </w:tc>
      </w:tr>
      <w:tr w:rsidR="00C73905" w:rsidTr="00D35C09">
        <w:trPr>
          <w:trHeight w:val="350"/>
        </w:trPr>
        <w:tc>
          <w:tcPr>
            <w:tcW w:w="1942" w:type="dxa"/>
            <w:vAlign w:val="center"/>
          </w:tcPr>
          <w:p w:rsidR="00C73905" w:rsidRDefault="00C73905" w:rsidP="006C1733">
            <w:pPr>
              <w:widowControl w:val="0"/>
              <w:jc w:val="both"/>
            </w:pPr>
            <w:r>
              <w:t>Средний риск</w:t>
            </w:r>
          </w:p>
        </w:tc>
        <w:tc>
          <w:tcPr>
            <w:tcW w:w="5978" w:type="dxa"/>
            <w:vAlign w:val="center"/>
          </w:tcPr>
          <w:p w:rsidR="00C73905" w:rsidRDefault="00C73905" w:rsidP="006C1733">
            <w:pPr>
              <w:widowControl w:val="0"/>
              <w:jc w:val="both"/>
            </w:pPr>
            <w:r>
              <w:t>Увеличение объема продаж существующей продукции</w:t>
            </w:r>
          </w:p>
        </w:tc>
        <w:tc>
          <w:tcPr>
            <w:tcW w:w="2145" w:type="dxa"/>
            <w:vAlign w:val="center"/>
          </w:tcPr>
          <w:p w:rsidR="00C73905" w:rsidRDefault="00C73905" w:rsidP="006C1733">
            <w:pPr>
              <w:widowControl w:val="0"/>
              <w:jc w:val="center"/>
            </w:pPr>
            <w:r>
              <w:t>8-10</w:t>
            </w:r>
          </w:p>
        </w:tc>
      </w:tr>
      <w:tr w:rsidR="00C73905" w:rsidTr="00D35C09">
        <w:trPr>
          <w:trHeight w:val="272"/>
        </w:trPr>
        <w:tc>
          <w:tcPr>
            <w:tcW w:w="1942" w:type="dxa"/>
            <w:vAlign w:val="center"/>
          </w:tcPr>
          <w:p w:rsidR="00C73905" w:rsidRDefault="00C73905" w:rsidP="006C1733">
            <w:pPr>
              <w:widowControl w:val="0"/>
              <w:jc w:val="both"/>
            </w:pPr>
            <w:r>
              <w:t>Высокий риск</w:t>
            </w:r>
          </w:p>
        </w:tc>
        <w:tc>
          <w:tcPr>
            <w:tcW w:w="5978" w:type="dxa"/>
            <w:vAlign w:val="center"/>
          </w:tcPr>
          <w:p w:rsidR="00C73905" w:rsidRDefault="00C73905" w:rsidP="006C1733">
            <w:pPr>
              <w:widowControl w:val="0"/>
              <w:jc w:val="both"/>
            </w:pPr>
            <w:r>
              <w:t>Производство и продвижение на рынок нового проду</w:t>
            </w:r>
            <w:r>
              <w:t>к</w:t>
            </w:r>
            <w:r>
              <w:t>та</w:t>
            </w:r>
          </w:p>
        </w:tc>
        <w:tc>
          <w:tcPr>
            <w:tcW w:w="2145" w:type="dxa"/>
            <w:vAlign w:val="center"/>
          </w:tcPr>
          <w:p w:rsidR="00C73905" w:rsidRDefault="00C73905" w:rsidP="006C1733">
            <w:pPr>
              <w:widowControl w:val="0"/>
              <w:jc w:val="center"/>
            </w:pPr>
            <w:r>
              <w:t>13-15</w:t>
            </w:r>
          </w:p>
        </w:tc>
      </w:tr>
      <w:tr w:rsidR="00C73905" w:rsidTr="00D35C09">
        <w:trPr>
          <w:trHeight w:val="272"/>
        </w:trPr>
        <w:tc>
          <w:tcPr>
            <w:tcW w:w="1942" w:type="dxa"/>
            <w:vAlign w:val="center"/>
          </w:tcPr>
          <w:p w:rsidR="00C73905" w:rsidRDefault="00C73905" w:rsidP="006C1733">
            <w:pPr>
              <w:widowControl w:val="0"/>
              <w:jc w:val="both"/>
            </w:pPr>
            <w:r>
              <w:t>Очень высокий</w:t>
            </w:r>
          </w:p>
        </w:tc>
        <w:tc>
          <w:tcPr>
            <w:tcW w:w="5978" w:type="dxa"/>
            <w:vAlign w:val="center"/>
          </w:tcPr>
          <w:p w:rsidR="00C73905" w:rsidRDefault="00C73905" w:rsidP="006C1733">
            <w:pPr>
              <w:widowControl w:val="0"/>
              <w:jc w:val="both"/>
            </w:pPr>
            <w:r>
              <w:t>Вложения в исследования и инновации</w:t>
            </w:r>
          </w:p>
        </w:tc>
        <w:tc>
          <w:tcPr>
            <w:tcW w:w="2145" w:type="dxa"/>
            <w:vAlign w:val="center"/>
          </w:tcPr>
          <w:p w:rsidR="00C73905" w:rsidRDefault="00C73905" w:rsidP="006C1733">
            <w:pPr>
              <w:widowControl w:val="0"/>
              <w:jc w:val="center"/>
            </w:pPr>
            <w:r>
              <w:t>18-20</w:t>
            </w:r>
          </w:p>
        </w:tc>
      </w:tr>
    </w:tbl>
    <w:p w:rsidR="008E2C5B" w:rsidRDefault="008E2C5B" w:rsidP="00C73905">
      <w:pPr>
        <w:pStyle w:val="210"/>
        <w:spacing w:line="360" w:lineRule="auto"/>
        <w:ind w:firstLine="720"/>
        <w:jc w:val="both"/>
        <w:rPr>
          <w:sz w:val="28"/>
        </w:rPr>
      </w:pPr>
    </w:p>
    <w:p w:rsidR="00C73905" w:rsidRDefault="00C73905" w:rsidP="00C73905">
      <w:pPr>
        <w:pStyle w:val="21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Риск неполучения доходов проекта снижается:</w:t>
      </w:r>
    </w:p>
    <w:p w:rsidR="00C73905" w:rsidRDefault="00C73905" w:rsidP="00C73905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1) при получении дополнительной информации о реализуемости и эффекти</w:t>
      </w:r>
      <w:r>
        <w:rPr>
          <w:sz w:val="28"/>
        </w:rPr>
        <w:t>в</w:t>
      </w:r>
      <w:r>
        <w:rPr>
          <w:sz w:val="28"/>
        </w:rPr>
        <w:t>ности новой технологии, о запасах полезных ископаемых;</w:t>
      </w:r>
    </w:p>
    <w:p w:rsidR="00C73905" w:rsidRDefault="00C73905" w:rsidP="00C73905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2) при наличии представительных маркетинговых исследований, подтве</w:t>
      </w:r>
      <w:r>
        <w:rPr>
          <w:sz w:val="28"/>
        </w:rPr>
        <w:t>р</w:t>
      </w:r>
      <w:r>
        <w:rPr>
          <w:sz w:val="28"/>
        </w:rPr>
        <w:t>ждающий умеренно пессимистический характер принятых в проекте объемов спроса и цен и их сезонную динамику;</w:t>
      </w:r>
    </w:p>
    <w:p w:rsidR="00C73905" w:rsidRDefault="00C73905" w:rsidP="00C73905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3) если в проектной документации содержится проект организации произво</w:t>
      </w:r>
      <w:r>
        <w:rPr>
          <w:sz w:val="28"/>
        </w:rPr>
        <w:t>д</w:t>
      </w:r>
      <w:r>
        <w:rPr>
          <w:sz w:val="28"/>
        </w:rPr>
        <w:t>ства на стадии его освоения.</w:t>
      </w:r>
    </w:p>
    <w:p w:rsidR="00C73905" w:rsidRDefault="00C73905" w:rsidP="00C73905">
      <w:pPr>
        <w:pStyle w:val="21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Более подробно можно определять риск неполучения доходов пофакторным расчетом, суммируя влияние учитываемых факторов. К ним относятся:</w:t>
      </w:r>
    </w:p>
    <w:p w:rsidR="00C73905" w:rsidRDefault="00C73905" w:rsidP="00C73905">
      <w:pPr>
        <w:pStyle w:val="21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1) степень неопределенности объемов спроса и уровня цен на производимую продукцию;</w:t>
      </w:r>
    </w:p>
    <w:p w:rsidR="00C73905" w:rsidRDefault="00C73905" w:rsidP="00C73905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2) нестабильность (цикличности) спроса на продукцию;</w:t>
      </w:r>
    </w:p>
    <w:p w:rsidR="00C73905" w:rsidRDefault="00C73905" w:rsidP="00C73905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3) неопределенность внешней среды при реализации проекта - горно-геологические, климатические и иные природные условия, агрессивность внешней среды;</w:t>
      </w:r>
    </w:p>
    <w:p w:rsidR="00C73905" w:rsidRDefault="00C73905" w:rsidP="00C73905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4) неопределенность освоения техники или технологии.</w:t>
      </w:r>
    </w:p>
    <w:p w:rsidR="00C73905" w:rsidRDefault="00C73905" w:rsidP="00C73905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Каждому фактору в зависимости от его оценки можно определить величину </w:t>
      </w:r>
      <w:r>
        <w:rPr>
          <w:sz w:val="28"/>
        </w:rPr>
        <w:lastRenderedPageBreak/>
        <w:t xml:space="preserve">поправки на риск по этому фактору. Она </w:t>
      </w:r>
      <w:r w:rsidR="002230F0">
        <w:rPr>
          <w:sz w:val="28"/>
        </w:rPr>
        <w:t xml:space="preserve">зависит </w:t>
      </w:r>
      <w:r>
        <w:rPr>
          <w:sz w:val="28"/>
        </w:rPr>
        <w:t xml:space="preserve">от отрасли, к которой относится проект, и </w:t>
      </w:r>
      <w:r w:rsidR="002230F0">
        <w:rPr>
          <w:sz w:val="28"/>
        </w:rPr>
        <w:t xml:space="preserve">от </w:t>
      </w:r>
      <w:r>
        <w:rPr>
          <w:sz w:val="28"/>
        </w:rPr>
        <w:t>региона, в котором он реализуется.</w:t>
      </w:r>
    </w:p>
    <w:p w:rsidR="00C73905" w:rsidRDefault="00C73905" w:rsidP="00C73905">
      <w:pPr>
        <w:widowControl w:val="0"/>
        <w:spacing w:after="360" w:line="360" w:lineRule="auto"/>
        <w:ind w:firstLine="720"/>
        <w:jc w:val="both"/>
        <w:rPr>
          <w:sz w:val="28"/>
        </w:rPr>
      </w:pPr>
      <w:r>
        <w:rPr>
          <w:sz w:val="28"/>
        </w:rPr>
        <w:t>В тех случаях, когда эти факторы являются независимыми и в смысле риска дополняют друг друга, поправки на риск по отдельным факторам следует сложить для получения общей величины поправки.</w:t>
      </w:r>
    </w:p>
    <w:p w:rsidR="00020800" w:rsidRPr="006F6A72" w:rsidRDefault="00020800" w:rsidP="0067194E">
      <w:pPr>
        <w:pStyle w:val="2"/>
      </w:pPr>
      <w:bookmarkStart w:id="148" w:name="_Toc319950021"/>
      <w:r w:rsidRPr="006F6A72">
        <w:t xml:space="preserve">7.4 Анализ влияния неопределенности и риска на </w:t>
      </w:r>
      <w:r w:rsidRPr="006F6A72">
        <w:br/>
        <w:t>эффективность инвестиционных проект</w:t>
      </w:r>
      <w:bookmarkEnd w:id="148"/>
      <w:r w:rsidRPr="006F6A72">
        <w:t>ов</w:t>
      </w:r>
    </w:p>
    <w:p w:rsidR="00020800" w:rsidRDefault="00020800" w:rsidP="00020800">
      <w:pPr>
        <w:widowControl w:val="0"/>
        <w:spacing w:before="360" w:line="360" w:lineRule="auto"/>
        <w:ind w:firstLine="720"/>
        <w:jc w:val="both"/>
        <w:rPr>
          <w:sz w:val="28"/>
        </w:rPr>
      </w:pPr>
      <w:r>
        <w:rPr>
          <w:sz w:val="28"/>
        </w:rPr>
        <w:t>7.4.1 Укрупненная оценка устойчивости проекта</w:t>
      </w:r>
    </w:p>
    <w:p w:rsidR="00020800" w:rsidRDefault="00020800" w:rsidP="00020800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Неопределенность – неполнота или неточность информации относительно д</w:t>
      </w:r>
      <w:r>
        <w:rPr>
          <w:sz w:val="28"/>
        </w:rPr>
        <w:t>и</w:t>
      </w:r>
      <w:r>
        <w:rPr>
          <w:sz w:val="28"/>
        </w:rPr>
        <w:t>намики денежных поступлений и выплат в течение расчетного периода.</w:t>
      </w:r>
    </w:p>
    <w:p w:rsidR="00020800" w:rsidRDefault="00020800" w:rsidP="00020800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Риск – возможность возникновения таких условий, которые приведут к нег</w:t>
      </w:r>
      <w:r>
        <w:rPr>
          <w:sz w:val="28"/>
        </w:rPr>
        <w:t>а</w:t>
      </w:r>
      <w:r>
        <w:rPr>
          <w:sz w:val="28"/>
        </w:rPr>
        <w:t>тивным последствиям для всех или отдельных участников проекта.</w:t>
      </w:r>
    </w:p>
    <w:p w:rsidR="00020800" w:rsidRDefault="00020800" w:rsidP="00020800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Показатели эффективности проекта, рассчитанные с учетом риска и неопред</w:t>
      </w:r>
      <w:r>
        <w:rPr>
          <w:sz w:val="28"/>
        </w:rPr>
        <w:t>е</w:t>
      </w:r>
      <w:r>
        <w:rPr>
          <w:sz w:val="28"/>
        </w:rPr>
        <w:t>ленности, называются ожидаемыми. Рекомендуется определять их по трем сценар</w:t>
      </w:r>
      <w:r>
        <w:rPr>
          <w:sz w:val="28"/>
        </w:rPr>
        <w:t>и</w:t>
      </w:r>
      <w:r>
        <w:rPr>
          <w:sz w:val="28"/>
        </w:rPr>
        <w:t>ям: базисному, оптимистическому и пессимистическому.</w:t>
      </w:r>
    </w:p>
    <w:p w:rsidR="00020800" w:rsidRPr="002B739F" w:rsidRDefault="00020800" w:rsidP="00020800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2B739F">
        <w:rPr>
          <w:sz w:val="28"/>
          <w:szCs w:val="28"/>
        </w:rPr>
        <w:t>Проект считается устойчивым, если при всех сценариях он оказывается ф</w:t>
      </w:r>
      <w:r w:rsidRPr="002B739F">
        <w:rPr>
          <w:sz w:val="28"/>
          <w:szCs w:val="28"/>
        </w:rPr>
        <w:t>и</w:t>
      </w:r>
      <w:r w:rsidRPr="002B739F">
        <w:rPr>
          <w:sz w:val="28"/>
          <w:szCs w:val="28"/>
        </w:rPr>
        <w:t>нансово реализуемым и эффективным, а возможные неблагоприятные последствия устраняются мерами, предусмотренными механизмом его реализации. Для оценки устойчивости проекта используются такие методы, как:</w:t>
      </w:r>
    </w:p>
    <w:p w:rsidR="00020800" w:rsidRDefault="00020800" w:rsidP="00020800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1) укрупненная оценка устойчивости (метод введения поправки на риск);</w:t>
      </w:r>
    </w:p>
    <w:p w:rsidR="00020800" w:rsidRDefault="00020800" w:rsidP="00020800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2) расчет уровней безубыточности;</w:t>
      </w:r>
    </w:p>
    <w:p w:rsidR="00020800" w:rsidRDefault="00020800" w:rsidP="00020800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3) метод вариации параметров;</w:t>
      </w:r>
    </w:p>
    <w:p w:rsidR="00020800" w:rsidRDefault="00020800" w:rsidP="00020800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4) оценка ожидаемого эффекта с учетом неопределенности.</w:t>
      </w:r>
    </w:p>
    <w:p w:rsidR="00020800" w:rsidRDefault="00020800" w:rsidP="00020800">
      <w:pPr>
        <w:pStyle w:val="210"/>
        <w:spacing w:line="360" w:lineRule="auto"/>
        <w:ind w:firstLine="720"/>
        <w:jc w:val="both"/>
        <w:rPr>
          <w:sz w:val="28"/>
          <w:szCs w:val="28"/>
        </w:rPr>
      </w:pPr>
      <w:r w:rsidRPr="00434C51">
        <w:rPr>
          <w:sz w:val="28"/>
          <w:szCs w:val="28"/>
        </w:rPr>
        <w:t>Все методы, кроме первого, предусматривают разработку сценариев реализ</w:t>
      </w:r>
      <w:r w:rsidRPr="00434C51">
        <w:rPr>
          <w:sz w:val="28"/>
          <w:szCs w:val="28"/>
        </w:rPr>
        <w:t>а</w:t>
      </w:r>
      <w:r w:rsidRPr="00434C51">
        <w:rPr>
          <w:sz w:val="28"/>
          <w:szCs w:val="28"/>
        </w:rPr>
        <w:t>ции проекта. Каждый следующий метод является более точным, хотя и более труд</w:t>
      </w:r>
      <w:r w:rsidRPr="00434C51">
        <w:rPr>
          <w:sz w:val="28"/>
          <w:szCs w:val="28"/>
        </w:rPr>
        <w:t>о</w:t>
      </w:r>
      <w:r w:rsidRPr="00434C51">
        <w:rPr>
          <w:sz w:val="28"/>
          <w:szCs w:val="28"/>
        </w:rPr>
        <w:t>емким. Поэтому применение одного из них делает ненужным применение предыд</w:t>
      </w:r>
      <w:r w:rsidRPr="00434C51">
        <w:rPr>
          <w:sz w:val="28"/>
          <w:szCs w:val="28"/>
        </w:rPr>
        <w:t>у</w:t>
      </w:r>
      <w:r w:rsidRPr="00434C51">
        <w:rPr>
          <w:sz w:val="28"/>
          <w:szCs w:val="28"/>
        </w:rPr>
        <w:t>щих. В ходе укрупненной оценки устойчивости проекта следует проверить следу</w:t>
      </w:r>
      <w:r w:rsidRPr="00434C51">
        <w:rPr>
          <w:sz w:val="28"/>
          <w:szCs w:val="28"/>
        </w:rPr>
        <w:t>ю</w:t>
      </w:r>
      <w:r w:rsidRPr="00434C51">
        <w:rPr>
          <w:sz w:val="28"/>
          <w:szCs w:val="28"/>
        </w:rPr>
        <w:t xml:space="preserve">щие условия (таблица </w:t>
      </w:r>
      <w:r w:rsidR="006456F9">
        <w:rPr>
          <w:sz w:val="28"/>
          <w:szCs w:val="28"/>
        </w:rPr>
        <w:t>7.6</w:t>
      </w:r>
      <w:r w:rsidRPr="00434C51">
        <w:rPr>
          <w:sz w:val="28"/>
          <w:szCs w:val="28"/>
        </w:rPr>
        <w:t>)</w:t>
      </w:r>
    </w:p>
    <w:p w:rsidR="00020800" w:rsidRPr="00D35C09" w:rsidRDefault="00020800" w:rsidP="00020800">
      <w:pPr>
        <w:pStyle w:val="210"/>
        <w:spacing w:line="360" w:lineRule="auto"/>
        <w:ind w:firstLine="720"/>
        <w:jc w:val="both"/>
        <w:rPr>
          <w:sz w:val="16"/>
          <w:szCs w:val="16"/>
        </w:rPr>
      </w:pPr>
    </w:p>
    <w:p w:rsidR="00020800" w:rsidRDefault="00020800" w:rsidP="00020800">
      <w:pPr>
        <w:pStyle w:val="210"/>
        <w:rPr>
          <w:sz w:val="28"/>
        </w:rPr>
      </w:pPr>
      <w:r>
        <w:rPr>
          <w:sz w:val="28"/>
        </w:rPr>
        <w:lastRenderedPageBreak/>
        <w:t xml:space="preserve">Таблица </w:t>
      </w:r>
      <w:r w:rsidR="006456F9">
        <w:rPr>
          <w:sz w:val="28"/>
        </w:rPr>
        <w:t xml:space="preserve">7.6 </w:t>
      </w:r>
      <w:r>
        <w:rPr>
          <w:sz w:val="28"/>
        </w:rPr>
        <w:t>– Условия и способы, обеспечивающие устойчивость проекта</w:t>
      </w:r>
    </w:p>
    <w:p w:rsidR="00020800" w:rsidRPr="00D35C09" w:rsidRDefault="00020800" w:rsidP="00020800">
      <w:pPr>
        <w:pStyle w:val="210"/>
        <w:spacing w:line="360" w:lineRule="auto"/>
        <w:jc w:val="center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03"/>
        <w:gridCol w:w="5103"/>
      </w:tblGrid>
      <w:tr w:rsidR="00020800" w:rsidRPr="00ED2F3C" w:rsidTr="00CA2A23">
        <w:trPr>
          <w:trHeight w:val="72"/>
        </w:trPr>
        <w:tc>
          <w:tcPr>
            <w:tcW w:w="5103" w:type="dxa"/>
            <w:shd w:val="clear" w:color="auto" w:fill="auto"/>
            <w:vAlign w:val="center"/>
          </w:tcPr>
          <w:p w:rsidR="00020800" w:rsidRPr="00ED2F3C" w:rsidRDefault="00020800" w:rsidP="00CA2A23">
            <w:pPr>
              <w:pStyle w:val="210"/>
              <w:jc w:val="both"/>
              <w:rPr>
                <w:szCs w:val="24"/>
              </w:rPr>
            </w:pPr>
            <w:r w:rsidRPr="00ED2F3C">
              <w:rPr>
                <w:szCs w:val="24"/>
              </w:rPr>
              <w:t>Условия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020800" w:rsidRPr="00ED2F3C" w:rsidRDefault="00020800" w:rsidP="00CA2A23">
            <w:pPr>
              <w:pStyle w:val="210"/>
              <w:jc w:val="center"/>
              <w:rPr>
                <w:szCs w:val="24"/>
              </w:rPr>
            </w:pPr>
            <w:r w:rsidRPr="00ED2F3C">
              <w:rPr>
                <w:szCs w:val="24"/>
              </w:rPr>
              <w:t>Способ обеспечения устойчивости проекта</w:t>
            </w:r>
          </w:p>
        </w:tc>
      </w:tr>
      <w:tr w:rsidR="00020800" w:rsidRPr="00ED2F3C" w:rsidTr="00CA2A23">
        <w:trPr>
          <w:trHeight w:val="148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20800" w:rsidRPr="00ED2F3C" w:rsidRDefault="00020800" w:rsidP="00CA2A23">
            <w:pPr>
              <w:pStyle w:val="210"/>
              <w:jc w:val="both"/>
              <w:rPr>
                <w:szCs w:val="24"/>
              </w:rPr>
            </w:pPr>
            <w:r w:rsidRPr="00ED2F3C">
              <w:rPr>
                <w:szCs w:val="24"/>
              </w:rPr>
              <w:t>1 Использование умеренно пессимистических прогнозов параметров проекта и экономич</w:t>
            </w:r>
            <w:r w:rsidRPr="00ED2F3C">
              <w:rPr>
                <w:szCs w:val="24"/>
              </w:rPr>
              <w:t>е</w:t>
            </w:r>
            <w:r w:rsidRPr="00ED2F3C">
              <w:rPr>
                <w:szCs w:val="24"/>
              </w:rPr>
              <w:t>ских нормативов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20800" w:rsidRPr="00ED2F3C" w:rsidRDefault="00020800" w:rsidP="00CA2A23">
            <w:pPr>
              <w:pStyle w:val="210"/>
              <w:jc w:val="center"/>
              <w:rPr>
                <w:szCs w:val="24"/>
              </w:rPr>
            </w:pPr>
            <w:r w:rsidRPr="00ED2F3C">
              <w:rPr>
                <w:szCs w:val="24"/>
              </w:rPr>
              <w:t>-</w:t>
            </w:r>
          </w:p>
        </w:tc>
      </w:tr>
      <w:tr w:rsidR="00020800" w:rsidRPr="00ED2F3C" w:rsidTr="00CA2A23">
        <w:trPr>
          <w:trHeight w:val="148"/>
        </w:trPr>
        <w:tc>
          <w:tcPr>
            <w:tcW w:w="5103" w:type="dxa"/>
            <w:shd w:val="clear" w:color="auto" w:fill="auto"/>
            <w:vAlign w:val="center"/>
          </w:tcPr>
          <w:p w:rsidR="00020800" w:rsidRPr="00ED2F3C" w:rsidRDefault="00020800" w:rsidP="00CA2A23">
            <w:pPr>
              <w:pStyle w:val="210"/>
              <w:jc w:val="both"/>
              <w:rPr>
                <w:szCs w:val="24"/>
              </w:rPr>
            </w:pPr>
            <w:r w:rsidRPr="00ED2F3C">
              <w:rPr>
                <w:szCs w:val="24"/>
              </w:rPr>
              <w:t>2 Увеличение ставки дисконтирования с уч</w:t>
            </w:r>
            <w:r w:rsidRPr="00ED2F3C">
              <w:rPr>
                <w:szCs w:val="24"/>
              </w:rPr>
              <w:t>е</w:t>
            </w:r>
            <w:r w:rsidRPr="00ED2F3C">
              <w:rPr>
                <w:szCs w:val="24"/>
              </w:rPr>
              <w:t>том поправки на риск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020800" w:rsidRPr="00ED2F3C" w:rsidRDefault="00020800" w:rsidP="00CA2A23">
            <w:pPr>
              <w:pStyle w:val="210"/>
              <w:jc w:val="both"/>
              <w:rPr>
                <w:szCs w:val="24"/>
              </w:rPr>
            </w:pPr>
            <w:r w:rsidRPr="00ED2F3C">
              <w:rPr>
                <w:szCs w:val="24"/>
              </w:rPr>
              <w:t>Значение ставки должно быть до 15%, то есть не превышать уровня для малых и средних рисков. При этом не предполагается займов по реальным ставкам, превышающим внутре</w:t>
            </w:r>
            <w:r w:rsidRPr="00ED2F3C">
              <w:rPr>
                <w:szCs w:val="24"/>
              </w:rPr>
              <w:t>н</w:t>
            </w:r>
            <w:r w:rsidRPr="00ED2F3C">
              <w:rPr>
                <w:szCs w:val="24"/>
              </w:rPr>
              <w:t>нюю норму рентабельности.</w:t>
            </w:r>
          </w:p>
        </w:tc>
      </w:tr>
      <w:tr w:rsidR="00020800" w:rsidRPr="00ED2F3C" w:rsidTr="00CA2A23">
        <w:trPr>
          <w:trHeight w:val="1707"/>
        </w:trPr>
        <w:tc>
          <w:tcPr>
            <w:tcW w:w="5103" w:type="dxa"/>
            <w:shd w:val="clear" w:color="auto" w:fill="auto"/>
            <w:vAlign w:val="center"/>
          </w:tcPr>
          <w:p w:rsidR="00020800" w:rsidRPr="00ED2F3C" w:rsidRDefault="00020800" w:rsidP="00CA2A23">
            <w:pPr>
              <w:widowControl w:val="0"/>
              <w:shd w:val="clear" w:color="auto" w:fill="FFFFFF"/>
              <w:jc w:val="both"/>
              <w:rPr>
                <w:spacing w:val="-6"/>
              </w:rPr>
            </w:pPr>
            <w:r w:rsidRPr="00ED2F3C">
              <w:rPr>
                <w:spacing w:val="-6"/>
              </w:rPr>
              <w:t>3 Резервирование средств на непредвиденные расходы, обусловленные: ошибками проектной организации; пересмотром проектных решений в ходе строительства; задержками платежей за п</w:t>
            </w:r>
            <w:r w:rsidRPr="00ED2F3C">
              <w:rPr>
                <w:spacing w:val="-6"/>
              </w:rPr>
              <w:t>о</w:t>
            </w:r>
            <w:r w:rsidRPr="00ED2F3C">
              <w:rPr>
                <w:spacing w:val="-6"/>
              </w:rPr>
              <w:t>ставленную продукцию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020800" w:rsidRPr="00757F52" w:rsidRDefault="00020800" w:rsidP="00CA2A23">
            <w:pPr>
              <w:widowControl w:val="0"/>
              <w:shd w:val="clear" w:color="auto" w:fill="FFFFFF"/>
              <w:jc w:val="both"/>
            </w:pPr>
            <w:r>
              <w:t>Н</w:t>
            </w:r>
            <w:r w:rsidRPr="00757F52">
              <w:t>а каждом шаге расчета сумма накопленного сальдо денежного потока и финансовых резе</w:t>
            </w:r>
            <w:r w:rsidRPr="00757F52">
              <w:t>р</w:t>
            </w:r>
            <w:r w:rsidRPr="00757F52">
              <w:t>вов должна быть неотрицательной. Рекоме</w:t>
            </w:r>
            <w:r w:rsidRPr="00757F52">
              <w:t>н</w:t>
            </w:r>
            <w:r w:rsidRPr="00757F52">
              <w:t>ду</w:t>
            </w:r>
            <w:r>
              <w:t>емое значение -</w:t>
            </w:r>
            <w:r w:rsidRPr="00757F52">
              <w:t xml:space="preserve"> не менее 5% суммы опер</w:t>
            </w:r>
            <w:r w:rsidRPr="00757F52">
              <w:t>а</w:t>
            </w:r>
            <w:r w:rsidRPr="00757F52">
              <w:t>ционных издержек и инвестиций на этом шаге.</w:t>
            </w:r>
          </w:p>
        </w:tc>
      </w:tr>
    </w:tbl>
    <w:p w:rsidR="00020800" w:rsidRDefault="00020800" w:rsidP="00020800">
      <w:pPr>
        <w:pStyle w:val="33"/>
        <w:widowControl w:val="0"/>
        <w:spacing w:line="360" w:lineRule="auto"/>
        <w:ind w:firstLine="720"/>
        <w:jc w:val="both"/>
      </w:pPr>
    </w:p>
    <w:p w:rsidR="00020800" w:rsidRDefault="00020800" w:rsidP="00020800">
      <w:pPr>
        <w:pStyle w:val="33"/>
        <w:widowControl w:val="0"/>
        <w:spacing w:line="360" w:lineRule="auto"/>
        <w:ind w:firstLine="720"/>
        <w:jc w:val="both"/>
      </w:pPr>
      <w:r>
        <w:t>При соблюдении этих условий проект считается устойчивым, если показатели его эффективности достаточно высокие:</w:t>
      </w:r>
    </w:p>
    <w:p w:rsidR="00020800" w:rsidRDefault="00020800" w:rsidP="00020800">
      <w:pPr>
        <w:pStyle w:val="33"/>
        <w:widowControl w:val="0"/>
        <w:numPr>
          <w:ilvl w:val="0"/>
          <w:numId w:val="70"/>
        </w:numPr>
        <w:tabs>
          <w:tab w:val="left" w:pos="1134"/>
        </w:tabs>
        <w:spacing w:line="360" w:lineRule="auto"/>
        <w:ind w:left="0" w:firstLine="709"/>
        <w:jc w:val="both"/>
      </w:pPr>
      <w:r>
        <w:t>положительное значение ожидаемой чистой текущей стоимости;</w:t>
      </w:r>
    </w:p>
    <w:p w:rsidR="00020800" w:rsidRPr="00D35C09" w:rsidRDefault="00020800" w:rsidP="00020800">
      <w:pPr>
        <w:pStyle w:val="aff2"/>
        <w:widowControl w:val="0"/>
        <w:numPr>
          <w:ilvl w:val="0"/>
          <w:numId w:val="70"/>
        </w:numPr>
        <w:shd w:val="clear" w:color="auto" w:fill="FFFFFF"/>
        <w:tabs>
          <w:tab w:val="left" w:pos="1134"/>
        </w:tabs>
        <w:spacing w:line="360" w:lineRule="auto"/>
        <w:ind w:left="0" w:firstLine="709"/>
        <w:jc w:val="both"/>
        <w:rPr>
          <w:sz w:val="28"/>
        </w:rPr>
      </w:pPr>
      <w:r w:rsidRPr="00D35C09">
        <w:rPr>
          <w:sz w:val="28"/>
        </w:rPr>
        <w:t>внутренняя норма рентабельности не менее 25 – 30%;</w:t>
      </w:r>
    </w:p>
    <w:p w:rsidR="00020800" w:rsidRPr="00D35C09" w:rsidRDefault="00020800" w:rsidP="006456F9">
      <w:pPr>
        <w:pStyle w:val="aff2"/>
        <w:numPr>
          <w:ilvl w:val="0"/>
          <w:numId w:val="70"/>
        </w:numPr>
        <w:tabs>
          <w:tab w:val="left" w:pos="1134"/>
        </w:tabs>
        <w:spacing w:line="360" w:lineRule="auto"/>
        <w:ind w:left="0" w:firstLine="709"/>
        <w:rPr>
          <w:sz w:val="28"/>
        </w:rPr>
      </w:pPr>
      <w:r w:rsidRPr="00D35C09">
        <w:rPr>
          <w:sz w:val="28"/>
        </w:rPr>
        <w:t>индекс доходности превышает 1,2.</w:t>
      </w:r>
    </w:p>
    <w:p w:rsidR="00020800" w:rsidRDefault="00020800" w:rsidP="006456F9">
      <w:pPr>
        <w:widowControl w:val="0"/>
        <w:shd w:val="clear" w:color="auto" w:fill="FFFFFF"/>
        <w:spacing w:line="360" w:lineRule="auto"/>
        <w:ind w:firstLine="720"/>
        <w:jc w:val="both"/>
        <w:rPr>
          <w:spacing w:val="-2"/>
          <w:sz w:val="28"/>
        </w:rPr>
      </w:pPr>
      <w:r>
        <w:rPr>
          <w:spacing w:val="-2"/>
          <w:sz w:val="28"/>
        </w:rPr>
        <w:t>7.4.2 Расчет уровней безубыточности</w:t>
      </w:r>
    </w:p>
    <w:p w:rsidR="00020800" w:rsidRPr="004736B4" w:rsidRDefault="00020800" w:rsidP="00020800">
      <w:pPr>
        <w:widowControl w:val="0"/>
        <w:shd w:val="clear" w:color="auto" w:fill="FFFFFF"/>
        <w:spacing w:line="360" w:lineRule="auto"/>
        <w:ind w:firstLine="720"/>
        <w:jc w:val="both"/>
        <w:rPr>
          <w:spacing w:val="-2"/>
          <w:sz w:val="28"/>
        </w:rPr>
      </w:pPr>
      <w:r w:rsidRPr="004736B4">
        <w:rPr>
          <w:spacing w:val="-2"/>
          <w:sz w:val="28"/>
        </w:rPr>
        <w:t xml:space="preserve">Граница безубыточности параметра проекта для некоторого шага расчета </w:t>
      </w:r>
      <w:r w:rsidRPr="004736B4">
        <w:rPr>
          <w:sz w:val="28"/>
        </w:rPr>
        <w:t>–</w:t>
      </w:r>
      <w:r w:rsidRPr="004736B4">
        <w:rPr>
          <w:spacing w:val="-2"/>
          <w:sz w:val="28"/>
        </w:rPr>
        <w:t xml:space="preserve"> к</w:t>
      </w:r>
      <w:r w:rsidRPr="004736B4">
        <w:rPr>
          <w:spacing w:val="-2"/>
          <w:sz w:val="28"/>
        </w:rPr>
        <w:t>о</w:t>
      </w:r>
      <w:r w:rsidRPr="004736B4">
        <w:rPr>
          <w:spacing w:val="-2"/>
          <w:sz w:val="28"/>
        </w:rPr>
        <w:t xml:space="preserve">эффициент к значению этого параметра, при котором чистая прибыль на этом шаге становится нулевой. Наиболее распространенным показателем этого типа является уровень безубыточности на данном шаге </w:t>
      </w:r>
      <w:r w:rsidRPr="004736B4">
        <w:rPr>
          <w:sz w:val="28"/>
        </w:rPr>
        <w:t>–</w:t>
      </w:r>
      <w:r w:rsidRPr="004736B4">
        <w:rPr>
          <w:spacing w:val="-2"/>
          <w:sz w:val="28"/>
        </w:rPr>
        <w:t xml:space="preserve"> отношение безубыточного объема продаж к проектному на этом шаге. Под безубыточным понимается объем продаж, при кот</w:t>
      </w:r>
      <w:r w:rsidRPr="004736B4">
        <w:rPr>
          <w:spacing w:val="-2"/>
          <w:sz w:val="28"/>
        </w:rPr>
        <w:t>о</w:t>
      </w:r>
      <w:r w:rsidRPr="004736B4">
        <w:rPr>
          <w:spacing w:val="-2"/>
          <w:sz w:val="28"/>
        </w:rPr>
        <w:t>ром чистая прибыль становится нулевой.</w:t>
      </w:r>
    </w:p>
    <w:p w:rsidR="00020800" w:rsidRPr="004736B4" w:rsidRDefault="00020800" w:rsidP="00020800">
      <w:pPr>
        <w:widowControl w:val="0"/>
        <w:shd w:val="clear" w:color="auto" w:fill="FFFFFF"/>
        <w:spacing w:line="360" w:lineRule="auto"/>
        <w:ind w:firstLine="720"/>
        <w:jc w:val="both"/>
        <w:rPr>
          <w:spacing w:val="-2"/>
          <w:sz w:val="28"/>
        </w:rPr>
      </w:pPr>
      <w:r w:rsidRPr="004736B4">
        <w:rPr>
          <w:spacing w:val="-2"/>
          <w:sz w:val="28"/>
        </w:rPr>
        <w:t>При этом принимаются следующие допущения и ограничения:</w:t>
      </w:r>
    </w:p>
    <w:p w:rsidR="00020800" w:rsidRPr="004736B4" w:rsidRDefault="00020800" w:rsidP="00020800">
      <w:pPr>
        <w:pStyle w:val="aff2"/>
        <w:widowControl w:val="0"/>
        <w:numPr>
          <w:ilvl w:val="0"/>
          <w:numId w:val="22"/>
        </w:numPr>
        <w:shd w:val="clear" w:color="auto" w:fill="FFFFFF"/>
        <w:tabs>
          <w:tab w:val="left" w:pos="1134"/>
        </w:tabs>
        <w:spacing w:line="360" w:lineRule="auto"/>
        <w:ind w:left="0" w:firstLine="709"/>
        <w:jc w:val="both"/>
        <w:rPr>
          <w:spacing w:val="-2"/>
          <w:sz w:val="28"/>
        </w:rPr>
      </w:pPr>
      <w:r w:rsidRPr="004736B4">
        <w:rPr>
          <w:spacing w:val="-2"/>
          <w:sz w:val="28"/>
        </w:rPr>
        <w:t>объем производства равен объему продаж;</w:t>
      </w:r>
    </w:p>
    <w:p w:rsidR="00020800" w:rsidRPr="004736B4" w:rsidRDefault="00020800" w:rsidP="00020800">
      <w:pPr>
        <w:pStyle w:val="aff2"/>
        <w:widowControl w:val="0"/>
        <w:numPr>
          <w:ilvl w:val="0"/>
          <w:numId w:val="22"/>
        </w:numPr>
        <w:shd w:val="clear" w:color="auto" w:fill="FFFFFF"/>
        <w:tabs>
          <w:tab w:val="left" w:pos="1134"/>
        </w:tabs>
        <w:spacing w:line="360" w:lineRule="auto"/>
        <w:ind w:left="0" w:firstLine="709"/>
        <w:jc w:val="both"/>
        <w:rPr>
          <w:spacing w:val="-2"/>
          <w:sz w:val="28"/>
        </w:rPr>
      </w:pPr>
      <w:r w:rsidRPr="004736B4">
        <w:rPr>
          <w:spacing w:val="-2"/>
          <w:sz w:val="28"/>
        </w:rPr>
        <w:t>выручка меняется пропорционально объему продаж;</w:t>
      </w:r>
    </w:p>
    <w:p w:rsidR="00020800" w:rsidRPr="004736B4" w:rsidRDefault="00020800" w:rsidP="00020800">
      <w:pPr>
        <w:pStyle w:val="aff2"/>
        <w:widowControl w:val="0"/>
        <w:numPr>
          <w:ilvl w:val="0"/>
          <w:numId w:val="22"/>
        </w:numPr>
        <w:shd w:val="clear" w:color="auto" w:fill="FFFFFF"/>
        <w:tabs>
          <w:tab w:val="left" w:pos="1134"/>
        </w:tabs>
        <w:spacing w:line="360" w:lineRule="auto"/>
        <w:ind w:left="0" w:firstLine="709"/>
        <w:jc w:val="both"/>
        <w:rPr>
          <w:spacing w:val="-2"/>
          <w:sz w:val="28"/>
        </w:rPr>
      </w:pPr>
      <w:r w:rsidRPr="004736B4">
        <w:rPr>
          <w:spacing w:val="-2"/>
          <w:sz w:val="28"/>
        </w:rPr>
        <w:t>прочие доходы и расходы не зависят от объемов продаж;</w:t>
      </w:r>
    </w:p>
    <w:p w:rsidR="00020800" w:rsidRPr="004736B4" w:rsidRDefault="00020800" w:rsidP="00020800">
      <w:pPr>
        <w:pStyle w:val="aff2"/>
        <w:widowControl w:val="0"/>
        <w:numPr>
          <w:ilvl w:val="0"/>
          <w:numId w:val="22"/>
        </w:numPr>
        <w:shd w:val="clear" w:color="auto" w:fill="FFFFFF"/>
        <w:tabs>
          <w:tab w:val="left" w:pos="1134"/>
        </w:tabs>
        <w:spacing w:line="360" w:lineRule="auto"/>
        <w:ind w:left="0" w:firstLine="709"/>
        <w:jc w:val="both"/>
        <w:rPr>
          <w:spacing w:val="-2"/>
          <w:sz w:val="28"/>
        </w:rPr>
      </w:pPr>
      <w:r w:rsidRPr="004736B4">
        <w:rPr>
          <w:spacing w:val="-2"/>
          <w:sz w:val="28"/>
        </w:rPr>
        <w:t>текущие затраты на производство разделены на постоянные и переменные.</w:t>
      </w:r>
    </w:p>
    <w:p w:rsidR="00020800" w:rsidRPr="004736B4" w:rsidRDefault="00020800" w:rsidP="00020800">
      <w:pPr>
        <w:widowControl w:val="0"/>
        <w:shd w:val="clear" w:color="auto" w:fill="FFFFFF"/>
        <w:spacing w:line="360" w:lineRule="auto"/>
        <w:ind w:firstLine="720"/>
        <w:jc w:val="both"/>
        <w:rPr>
          <w:spacing w:val="-2"/>
          <w:sz w:val="28"/>
        </w:rPr>
      </w:pPr>
      <w:r w:rsidRPr="004736B4">
        <w:rPr>
          <w:spacing w:val="-2"/>
          <w:sz w:val="28"/>
        </w:rPr>
        <w:t xml:space="preserve">Уровень безубыточности на шаге </w:t>
      </w:r>
      <w:r w:rsidRPr="004736B4">
        <w:rPr>
          <w:i/>
          <w:spacing w:val="-2"/>
          <w:sz w:val="28"/>
          <w:lang w:val="en-US"/>
        </w:rPr>
        <w:t>m</w:t>
      </w:r>
      <w:r w:rsidRPr="004736B4">
        <w:rPr>
          <w:i/>
          <w:spacing w:val="-2"/>
          <w:sz w:val="28"/>
        </w:rPr>
        <w:t>УБ</w:t>
      </w:r>
      <w:r w:rsidRPr="004736B4">
        <w:rPr>
          <w:i/>
          <w:spacing w:val="-2"/>
          <w:sz w:val="28"/>
          <w:vertAlign w:val="subscript"/>
          <w:lang w:val="en-US"/>
        </w:rPr>
        <w:t>m</w:t>
      </w:r>
      <w:r w:rsidRPr="004736B4">
        <w:rPr>
          <w:spacing w:val="-2"/>
          <w:sz w:val="28"/>
        </w:rPr>
        <w:t>, коэф., определяется по формуле</w:t>
      </w:r>
    </w:p>
    <w:tbl>
      <w:tblPr>
        <w:tblW w:w="10424" w:type="dxa"/>
        <w:tblLook w:val="01E0"/>
      </w:tblPr>
      <w:tblGrid>
        <w:gridCol w:w="9246"/>
        <w:gridCol w:w="1178"/>
      </w:tblGrid>
      <w:tr w:rsidR="00020800" w:rsidRPr="004736B4" w:rsidTr="00CA2A23">
        <w:trPr>
          <w:trHeight w:val="1036"/>
        </w:trPr>
        <w:tc>
          <w:tcPr>
            <w:tcW w:w="9246" w:type="dxa"/>
            <w:shd w:val="clear" w:color="auto" w:fill="auto"/>
          </w:tcPr>
          <w:p w:rsidR="00020800" w:rsidRPr="004736B4" w:rsidRDefault="00020800" w:rsidP="00CA2A23">
            <w:pPr>
              <w:widowControl w:val="0"/>
              <w:autoSpaceDE w:val="0"/>
              <w:autoSpaceDN w:val="0"/>
              <w:adjustRightInd w:val="0"/>
              <w:spacing w:after="360" w:line="360" w:lineRule="auto"/>
              <w:jc w:val="center"/>
              <w:rPr>
                <w:sz w:val="28"/>
              </w:rPr>
            </w:pPr>
            <w:r w:rsidRPr="004736B4">
              <w:rPr>
                <w:position w:val="-30"/>
                <w:sz w:val="28"/>
              </w:rPr>
              <w:object w:dxaOrig="2400" w:dyaOrig="680">
                <v:shape id="_x0000_i1101" type="#_x0000_t75" style="width:120pt;height:33.6pt" o:ole="">
                  <v:imagedata r:id="rId179" o:title=""/>
                </v:shape>
                <o:OLEObject Type="Embed" ProgID="Equation.3" ShapeID="_x0000_i1101" DrawAspect="Content" ObjectID="_1683031931" r:id="rId180"/>
              </w:object>
            </w:r>
            <w:r w:rsidRPr="004736B4">
              <w:rPr>
                <w:sz w:val="28"/>
              </w:rPr>
              <w:t>,</w:t>
            </w:r>
          </w:p>
        </w:tc>
        <w:tc>
          <w:tcPr>
            <w:tcW w:w="1178" w:type="dxa"/>
            <w:shd w:val="clear" w:color="auto" w:fill="auto"/>
            <w:vAlign w:val="center"/>
          </w:tcPr>
          <w:p w:rsidR="00020800" w:rsidRPr="004736B4" w:rsidRDefault="00020800" w:rsidP="00CA2A23">
            <w:pPr>
              <w:widowControl w:val="0"/>
              <w:autoSpaceDE w:val="0"/>
              <w:autoSpaceDN w:val="0"/>
              <w:adjustRightInd w:val="0"/>
              <w:spacing w:after="360" w:line="360" w:lineRule="auto"/>
              <w:jc w:val="right"/>
              <w:rPr>
                <w:sz w:val="28"/>
              </w:rPr>
            </w:pPr>
            <w:r w:rsidRPr="004736B4">
              <w:rPr>
                <w:sz w:val="28"/>
              </w:rPr>
              <w:t>(</w:t>
            </w:r>
            <w:r w:rsidR="0094035D">
              <w:rPr>
                <w:sz w:val="28"/>
              </w:rPr>
              <w:t>7.6</w:t>
            </w:r>
            <w:r w:rsidRPr="004736B4">
              <w:rPr>
                <w:sz w:val="28"/>
              </w:rPr>
              <w:t>)</w:t>
            </w:r>
          </w:p>
        </w:tc>
      </w:tr>
    </w:tbl>
    <w:p w:rsidR="00020800" w:rsidRPr="004736B4" w:rsidRDefault="00020800" w:rsidP="00020800">
      <w:pPr>
        <w:widowControl w:val="0"/>
        <w:shd w:val="clear" w:color="auto" w:fill="FFFFFF"/>
        <w:spacing w:line="360" w:lineRule="auto"/>
        <w:jc w:val="both"/>
        <w:rPr>
          <w:sz w:val="28"/>
        </w:rPr>
      </w:pPr>
      <w:r w:rsidRPr="004736B4">
        <w:rPr>
          <w:sz w:val="28"/>
        </w:rPr>
        <w:t xml:space="preserve">где </w:t>
      </w:r>
      <w:r w:rsidRPr="004736B4">
        <w:rPr>
          <w:i/>
          <w:sz w:val="28"/>
        </w:rPr>
        <w:t>S</w:t>
      </w:r>
      <w:r w:rsidRPr="004736B4">
        <w:rPr>
          <w:i/>
          <w:sz w:val="28"/>
          <w:vertAlign w:val="subscript"/>
        </w:rPr>
        <w:t>m</w:t>
      </w:r>
      <w:r w:rsidRPr="004736B4">
        <w:rPr>
          <w:sz w:val="28"/>
        </w:rPr>
        <w:t xml:space="preserve"> – выручка, р.;</w:t>
      </w:r>
    </w:p>
    <w:p w:rsidR="00020800" w:rsidRPr="004736B4" w:rsidRDefault="00020800" w:rsidP="00020800">
      <w:pPr>
        <w:widowControl w:val="0"/>
        <w:shd w:val="clear" w:color="auto" w:fill="FFFFFF"/>
        <w:spacing w:line="360" w:lineRule="auto"/>
        <w:ind w:firstLine="426"/>
        <w:jc w:val="both"/>
        <w:rPr>
          <w:sz w:val="28"/>
        </w:rPr>
      </w:pPr>
      <w:r w:rsidRPr="004736B4">
        <w:rPr>
          <w:i/>
          <w:sz w:val="28"/>
        </w:rPr>
        <w:t>С</w:t>
      </w:r>
      <w:r w:rsidRPr="004736B4">
        <w:rPr>
          <w:i/>
          <w:sz w:val="28"/>
          <w:vertAlign w:val="subscript"/>
          <w:lang w:val="en-US"/>
        </w:rPr>
        <w:t>m</w:t>
      </w:r>
      <w:r w:rsidRPr="004736B4">
        <w:rPr>
          <w:sz w:val="28"/>
        </w:rPr>
        <w:t xml:space="preserve"> – текущие затраты на производство продукции, р.;</w:t>
      </w:r>
    </w:p>
    <w:p w:rsidR="00020800" w:rsidRPr="004736B4" w:rsidRDefault="00020800" w:rsidP="00020800">
      <w:pPr>
        <w:widowControl w:val="0"/>
        <w:shd w:val="clear" w:color="auto" w:fill="FFFFFF"/>
        <w:spacing w:line="360" w:lineRule="auto"/>
        <w:ind w:firstLine="426"/>
        <w:jc w:val="both"/>
        <w:rPr>
          <w:sz w:val="28"/>
        </w:rPr>
      </w:pPr>
      <w:r w:rsidRPr="004736B4">
        <w:rPr>
          <w:i/>
          <w:sz w:val="28"/>
        </w:rPr>
        <w:t>CV</w:t>
      </w:r>
      <w:r w:rsidRPr="004736B4">
        <w:rPr>
          <w:i/>
          <w:sz w:val="28"/>
          <w:vertAlign w:val="subscript"/>
        </w:rPr>
        <w:t>m</w:t>
      </w:r>
      <w:r w:rsidRPr="004736B4">
        <w:rPr>
          <w:sz w:val="28"/>
        </w:rPr>
        <w:t>– переменные затраты на производство продукции, р.;</w:t>
      </w:r>
    </w:p>
    <w:p w:rsidR="00020800" w:rsidRPr="004736B4" w:rsidRDefault="00020800" w:rsidP="00020800">
      <w:pPr>
        <w:widowControl w:val="0"/>
        <w:shd w:val="clear" w:color="auto" w:fill="FFFFFF"/>
        <w:spacing w:line="360" w:lineRule="auto"/>
        <w:ind w:firstLine="426"/>
        <w:jc w:val="both"/>
        <w:rPr>
          <w:sz w:val="28"/>
        </w:rPr>
      </w:pPr>
      <w:r w:rsidRPr="004736B4">
        <w:rPr>
          <w:i/>
          <w:sz w:val="28"/>
        </w:rPr>
        <w:t>DC</w:t>
      </w:r>
      <w:r w:rsidRPr="004736B4">
        <w:rPr>
          <w:i/>
          <w:sz w:val="28"/>
          <w:vertAlign w:val="subscript"/>
        </w:rPr>
        <w:t>m</w:t>
      </w:r>
      <w:r w:rsidRPr="004736B4">
        <w:rPr>
          <w:sz w:val="28"/>
        </w:rPr>
        <w:t xml:space="preserve"> – сальдо прочих доходов и расходов, р.</w:t>
      </w:r>
    </w:p>
    <w:p w:rsidR="00020800" w:rsidRDefault="00020800" w:rsidP="006456F9">
      <w:pPr>
        <w:pStyle w:val="210"/>
        <w:spacing w:line="360" w:lineRule="auto"/>
        <w:ind w:firstLine="720"/>
        <w:jc w:val="both"/>
        <w:rPr>
          <w:sz w:val="28"/>
        </w:rPr>
      </w:pPr>
      <w:r w:rsidRPr="004736B4">
        <w:rPr>
          <w:sz w:val="28"/>
        </w:rPr>
        <w:t>Обычно проект считается устойчивым, если уровень безубыточности не пр</w:t>
      </w:r>
      <w:r w:rsidRPr="004736B4">
        <w:rPr>
          <w:sz w:val="28"/>
        </w:rPr>
        <w:t>е</w:t>
      </w:r>
      <w:r w:rsidRPr="004736B4">
        <w:rPr>
          <w:sz w:val="28"/>
        </w:rPr>
        <w:t>вышает 0,6 – 0,7. Приближение к единице, или 100%, свидетельствует о недостато</w:t>
      </w:r>
      <w:r w:rsidRPr="004736B4">
        <w:rPr>
          <w:sz w:val="28"/>
        </w:rPr>
        <w:t>ч</w:t>
      </w:r>
      <w:r w:rsidRPr="004736B4">
        <w:rPr>
          <w:sz w:val="28"/>
        </w:rPr>
        <w:t>ной устойчивости проекта по отношению к колебаниям спроса на продукцию на данном шаге. Иногда допускаются высокие значения уровня безубыточности на о</w:t>
      </w:r>
      <w:r w:rsidRPr="004736B4">
        <w:rPr>
          <w:sz w:val="28"/>
        </w:rPr>
        <w:t>т</w:t>
      </w:r>
      <w:r w:rsidRPr="004736B4">
        <w:rPr>
          <w:sz w:val="28"/>
        </w:rPr>
        <w:t>дельных шагах, например, на этапе освоения мощностей или в период капитального ремонта дорогостоящего оборудования.</w:t>
      </w:r>
    </w:p>
    <w:p w:rsidR="006456F9" w:rsidRDefault="006456F9" w:rsidP="006456F9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7.4.3 Метод вариации параметров</w:t>
      </w:r>
    </w:p>
    <w:p w:rsidR="00020800" w:rsidRDefault="00020800" w:rsidP="006456F9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Метод вариации параметров предусматривает расчет предельных значений показателей эффективности проекта при неблагоприятном отклонении параметров проекта таких, как:</w:t>
      </w:r>
    </w:p>
    <w:p w:rsidR="00020800" w:rsidRDefault="00020800" w:rsidP="00020800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1) инвестиционные затраты;</w:t>
      </w:r>
    </w:p>
    <w:p w:rsidR="00020800" w:rsidRDefault="00020800" w:rsidP="00020800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2) затраты на производство и реализацию продукции;</w:t>
      </w:r>
    </w:p>
    <w:p w:rsidR="00020800" w:rsidRDefault="00020800" w:rsidP="00020800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3) объем производства и продаж;</w:t>
      </w:r>
    </w:p>
    <w:p w:rsidR="00020800" w:rsidRDefault="00020800" w:rsidP="00020800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4) задержка платежей и длительность расчетного периода;</w:t>
      </w:r>
    </w:p>
    <w:p w:rsidR="00020800" w:rsidRDefault="00020800" w:rsidP="00020800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5) проценты за кредит и темп инфляции.</w:t>
      </w:r>
    </w:p>
    <w:p w:rsidR="00020800" w:rsidRDefault="00020800" w:rsidP="00020800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При отсутствии информации о возможных пределах изменения значений ук</w:t>
      </w:r>
      <w:r>
        <w:rPr>
          <w:sz w:val="28"/>
        </w:rPr>
        <w:t>а</w:t>
      </w:r>
      <w:r>
        <w:rPr>
          <w:sz w:val="28"/>
        </w:rPr>
        <w:t>занных параметров рекомендуется провести расчеты реализуемости и эффективн</w:t>
      </w:r>
      <w:r>
        <w:rPr>
          <w:sz w:val="28"/>
        </w:rPr>
        <w:t>о</w:t>
      </w:r>
      <w:r>
        <w:rPr>
          <w:sz w:val="28"/>
        </w:rPr>
        <w:t>сти проекта последовательно для сценариев в соответствии с содержанием табл</w:t>
      </w:r>
      <w:r>
        <w:rPr>
          <w:sz w:val="28"/>
        </w:rPr>
        <w:t>и</w:t>
      </w:r>
      <w:r>
        <w:rPr>
          <w:sz w:val="28"/>
        </w:rPr>
        <w:t>цы </w:t>
      </w:r>
      <w:r w:rsidR="006456F9">
        <w:rPr>
          <w:sz w:val="28"/>
        </w:rPr>
        <w:t>7.7</w:t>
      </w:r>
      <w:r>
        <w:rPr>
          <w:sz w:val="28"/>
        </w:rPr>
        <w:t>.</w:t>
      </w:r>
    </w:p>
    <w:p w:rsidR="00020800" w:rsidRDefault="00020800" w:rsidP="00020800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Проект считается устойчивым по отношению к вариации параметров, если при всех рассмотренных сценариях:</w:t>
      </w:r>
      <w:r w:rsidR="00193A44" w:rsidRPr="00193A44">
        <w:rPr>
          <w:sz w:val="28"/>
        </w:rPr>
        <w:t xml:space="preserve"> </w:t>
      </w:r>
      <w:r>
        <w:rPr>
          <w:sz w:val="28"/>
        </w:rPr>
        <w:t>обеспечивается финансовая реализуемость пр</w:t>
      </w:r>
      <w:r>
        <w:rPr>
          <w:sz w:val="28"/>
        </w:rPr>
        <w:t>о</w:t>
      </w:r>
      <w:r>
        <w:rPr>
          <w:sz w:val="28"/>
        </w:rPr>
        <w:t>екта с учетом резервов и чистая текущая стоимость положительна.</w:t>
      </w:r>
    </w:p>
    <w:p w:rsidR="00020800" w:rsidRDefault="00020800" w:rsidP="00020800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Если при каком-либо из сценариев хотя бы одно из условий не выполняется, нужно проанализировать пределы изменений параметра, чтобы уточнить их верхние </w:t>
      </w:r>
      <w:r>
        <w:rPr>
          <w:sz w:val="28"/>
        </w:rPr>
        <w:lastRenderedPageBreak/>
        <w:t>границы.</w:t>
      </w:r>
    </w:p>
    <w:p w:rsidR="00020800" w:rsidRDefault="00020800" w:rsidP="00020800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</w:p>
    <w:p w:rsidR="00020800" w:rsidRDefault="00020800" w:rsidP="00020800">
      <w:pPr>
        <w:widowControl w:val="0"/>
        <w:shd w:val="clear" w:color="auto" w:fill="FFFFFF"/>
        <w:spacing w:line="360" w:lineRule="auto"/>
        <w:jc w:val="both"/>
        <w:rPr>
          <w:sz w:val="28"/>
        </w:rPr>
      </w:pPr>
      <w:r>
        <w:rPr>
          <w:sz w:val="28"/>
        </w:rPr>
        <w:t xml:space="preserve">Таблица </w:t>
      </w:r>
      <w:r w:rsidR="006456F9">
        <w:rPr>
          <w:sz w:val="28"/>
        </w:rPr>
        <w:t>7.7</w:t>
      </w:r>
      <w:r>
        <w:rPr>
          <w:sz w:val="28"/>
        </w:rPr>
        <w:t xml:space="preserve"> – Альтернативные сценарии реализации проекта, проверяемые</w:t>
      </w:r>
      <w:r w:rsidR="00193A44" w:rsidRPr="00193A44">
        <w:rPr>
          <w:sz w:val="28"/>
        </w:rPr>
        <w:t xml:space="preserve"> </w:t>
      </w:r>
      <w:r>
        <w:rPr>
          <w:sz w:val="28"/>
        </w:rPr>
        <w:t>послед</w:t>
      </w:r>
      <w:r>
        <w:rPr>
          <w:sz w:val="28"/>
        </w:rPr>
        <w:t>о</w:t>
      </w:r>
      <w:r>
        <w:rPr>
          <w:sz w:val="28"/>
        </w:rPr>
        <w:t>вательно</w:t>
      </w:r>
    </w:p>
    <w:p w:rsidR="00020800" w:rsidRDefault="00020800" w:rsidP="00020800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91"/>
        <w:gridCol w:w="6915"/>
      </w:tblGrid>
      <w:tr w:rsidR="00020800" w:rsidRPr="00ED2F3C" w:rsidTr="00CA2A23">
        <w:trPr>
          <w:trHeight w:val="534"/>
        </w:trPr>
        <w:tc>
          <w:tcPr>
            <w:tcW w:w="3291" w:type="dxa"/>
            <w:shd w:val="clear" w:color="auto" w:fill="auto"/>
            <w:vAlign w:val="center"/>
          </w:tcPr>
          <w:p w:rsidR="00020800" w:rsidRPr="008914A8" w:rsidRDefault="00020800" w:rsidP="00CA2A23">
            <w:pPr>
              <w:widowControl w:val="0"/>
              <w:jc w:val="both"/>
            </w:pPr>
            <w:r w:rsidRPr="008914A8">
              <w:t>Альтернативные варианты изменения параметров</w:t>
            </w:r>
          </w:p>
        </w:tc>
        <w:tc>
          <w:tcPr>
            <w:tcW w:w="6915" w:type="dxa"/>
            <w:shd w:val="clear" w:color="auto" w:fill="auto"/>
            <w:vAlign w:val="center"/>
          </w:tcPr>
          <w:p w:rsidR="00020800" w:rsidRPr="008914A8" w:rsidRDefault="00020800" w:rsidP="00CA2A23">
            <w:pPr>
              <w:widowControl w:val="0"/>
              <w:jc w:val="center"/>
            </w:pPr>
            <w:r>
              <w:t>Содержание сценариев реализации проекта</w:t>
            </w:r>
          </w:p>
        </w:tc>
      </w:tr>
      <w:tr w:rsidR="00020800" w:rsidRPr="00ED2F3C" w:rsidTr="00CA2A23">
        <w:trPr>
          <w:trHeight w:val="1314"/>
        </w:trPr>
        <w:tc>
          <w:tcPr>
            <w:tcW w:w="3291" w:type="dxa"/>
            <w:shd w:val="clear" w:color="auto" w:fill="auto"/>
            <w:vAlign w:val="center"/>
          </w:tcPr>
          <w:p w:rsidR="00020800" w:rsidRPr="008914A8" w:rsidRDefault="00020800" w:rsidP="00CA2A23">
            <w:pPr>
              <w:widowControl w:val="0"/>
              <w:jc w:val="both"/>
            </w:pPr>
            <w:r w:rsidRPr="008914A8">
              <w:t>1 Увеличение инвестиций</w:t>
            </w:r>
          </w:p>
        </w:tc>
        <w:tc>
          <w:tcPr>
            <w:tcW w:w="6915" w:type="dxa"/>
            <w:shd w:val="clear" w:color="auto" w:fill="auto"/>
            <w:vAlign w:val="center"/>
          </w:tcPr>
          <w:p w:rsidR="00020800" w:rsidRPr="008914A8" w:rsidRDefault="00020800" w:rsidP="00CA2A23">
            <w:pPr>
              <w:widowControl w:val="0"/>
              <w:jc w:val="both"/>
            </w:pPr>
            <w:r w:rsidRPr="008914A8">
              <w:t>При этом стоимость работ, выполняемых российскими подря</w:t>
            </w:r>
            <w:r w:rsidRPr="008914A8">
              <w:t>д</w:t>
            </w:r>
            <w:r w:rsidRPr="008914A8">
              <w:t>чиками, и стоимость оборудования российской поставки увел</w:t>
            </w:r>
            <w:r w:rsidRPr="008914A8">
              <w:t>и</w:t>
            </w:r>
            <w:r w:rsidRPr="008914A8">
              <w:t xml:space="preserve">чиваются на 20%, стоимость работ и оборудования </w:t>
            </w:r>
            <w:r>
              <w:t>иностранной</w:t>
            </w:r>
            <w:r w:rsidRPr="008914A8">
              <w:t xml:space="preserve"> - на 10%. Соответственно </w:t>
            </w:r>
            <w:r>
              <w:t>вырастут</w:t>
            </w:r>
            <w:r w:rsidRPr="008914A8">
              <w:t xml:space="preserve"> стоимость основных фондов и размеры амортизации в себестоимости.</w:t>
            </w:r>
          </w:p>
        </w:tc>
      </w:tr>
      <w:tr w:rsidR="00020800" w:rsidRPr="00ED2F3C" w:rsidTr="00CA2A23">
        <w:trPr>
          <w:trHeight w:val="1054"/>
        </w:trPr>
        <w:tc>
          <w:tcPr>
            <w:tcW w:w="3291" w:type="dxa"/>
            <w:shd w:val="clear" w:color="auto" w:fill="auto"/>
            <w:vAlign w:val="center"/>
          </w:tcPr>
          <w:p w:rsidR="00020800" w:rsidRDefault="00020800" w:rsidP="00CA2A23">
            <w:pPr>
              <w:widowControl w:val="0"/>
              <w:jc w:val="both"/>
            </w:pPr>
            <w:r w:rsidRPr="008914A8">
              <w:t xml:space="preserve">2 </w:t>
            </w:r>
            <w:r>
              <w:t>Рост издержек</w:t>
            </w:r>
          </w:p>
          <w:p w:rsidR="00020800" w:rsidRPr="008914A8" w:rsidRDefault="00020800" w:rsidP="00CA2A23">
            <w:pPr>
              <w:widowControl w:val="0"/>
              <w:jc w:val="both"/>
            </w:pPr>
            <w:r w:rsidRPr="008914A8">
              <w:t>производства и обращения</w:t>
            </w:r>
          </w:p>
        </w:tc>
        <w:tc>
          <w:tcPr>
            <w:tcW w:w="6915" w:type="dxa"/>
            <w:shd w:val="clear" w:color="auto" w:fill="auto"/>
            <w:vAlign w:val="center"/>
          </w:tcPr>
          <w:p w:rsidR="00020800" w:rsidRPr="00ED2F3C" w:rsidRDefault="00020800" w:rsidP="00CA2A23">
            <w:pPr>
              <w:widowControl w:val="0"/>
              <w:jc w:val="both"/>
              <w:rPr>
                <w:spacing w:val="-4"/>
              </w:rPr>
            </w:pPr>
            <w:r w:rsidRPr="00ED2F3C">
              <w:rPr>
                <w:spacing w:val="-4"/>
              </w:rPr>
              <w:t>Увеличение на 20% производственных издержек и на 30% удел</w:t>
            </w:r>
            <w:r w:rsidRPr="00ED2F3C">
              <w:rPr>
                <w:spacing w:val="-4"/>
              </w:rPr>
              <w:t>ь</w:t>
            </w:r>
            <w:r w:rsidRPr="00ED2F3C">
              <w:rPr>
                <w:spacing w:val="-4"/>
              </w:rPr>
              <w:t>ных материальных затрат на производство и сбыт продукции. С</w:t>
            </w:r>
            <w:r w:rsidRPr="00ED2F3C">
              <w:rPr>
                <w:spacing w:val="-4"/>
              </w:rPr>
              <w:t>о</w:t>
            </w:r>
            <w:r w:rsidRPr="00ED2F3C">
              <w:rPr>
                <w:spacing w:val="-4"/>
              </w:rPr>
              <w:t>ответственно изменяется стоимость запасов сырья, материалов, незавершенного производства и готовой продукции.</w:t>
            </w:r>
          </w:p>
        </w:tc>
      </w:tr>
      <w:tr w:rsidR="00020800" w:rsidRPr="00ED2F3C" w:rsidTr="00CA2A23">
        <w:trPr>
          <w:trHeight w:val="260"/>
        </w:trPr>
        <w:tc>
          <w:tcPr>
            <w:tcW w:w="3291" w:type="dxa"/>
            <w:shd w:val="clear" w:color="auto" w:fill="auto"/>
            <w:vAlign w:val="center"/>
          </w:tcPr>
          <w:p w:rsidR="00020800" w:rsidRPr="008914A8" w:rsidRDefault="00020800" w:rsidP="00CA2A23">
            <w:pPr>
              <w:widowControl w:val="0"/>
              <w:jc w:val="both"/>
            </w:pPr>
            <w:r w:rsidRPr="008914A8">
              <w:t xml:space="preserve">3 </w:t>
            </w:r>
            <w:r>
              <w:t>Сокращение выручки</w:t>
            </w:r>
          </w:p>
        </w:tc>
        <w:tc>
          <w:tcPr>
            <w:tcW w:w="6915" w:type="dxa"/>
            <w:shd w:val="clear" w:color="auto" w:fill="auto"/>
            <w:vAlign w:val="center"/>
          </w:tcPr>
          <w:p w:rsidR="00020800" w:rsidRPr="008914A8" w:rsidRDefault="00020800" w:rsidP="00CA2A23">
            <w:pPr>
              <w:widowControl w:val="0"/>
              <w:jc w:val="both"/>
            </w:pPr>
            <w:r w:rsidRPr="008914A8">
              <w:t>У</w:t>
            </w:r>
            <w:r>
              <w:t xml:space="preserve">меньшение </w:t>
            </w:r>
            <w:r w:rsidRPr="008914A8">
              <w:t>выручки до 80% ее проектного значения</w:t>
            </w:r>
            <w:r>
              <w:t>.</w:t>
            </w:r>
          </w:p>
        </w:tc>
      </w:tr>
      <w:tr w:rsidR="00020800" w:rsidRPr="00ED2F3C" w:rsidTr="00CA2A23">
        <w:trPr>
          <w:trHeight w:val="534"/>
        </w:trPr>
        <w:tc>
          <w:tcPr>
            <w:tcW w:w="3291" w:type="dxa"/>
            <w:shd w:val="clear" w:color="auto" w:fill="auto"/>
            <w:vAlign w:val="center"/>
          </w:tcPr>
          <w:p w:rsidR="00020800" w:rsidRPr="008914A8" w:rsidRDefault="00020800" w:rsidP="00CA2A23">
            <w:pPr>
              <w:widowControl w:val="0"/>
              <w:jc w:val="both"/>
            </w:pPr>
            <w:r w:rsidRPr="008914A8">
              <w:t xml:space="preserve">4 </w:t>
            </w:r>
            <w:r>
              <w:t>Задержка платежей</w:t>
            </w:r>
          </w:p>
        </w:tc>
        <w:tc>
          <w:tcPr>
            <w:tcW w:w="6915" w:type="dxa"/>
            <w:shd w:val="clear" w:color="auto" w:fill="auto"/>
            <w:vAlign w:val="center"/>
          </w:tcPr>
          <w:p w:rsidR="00020800" w:rsidRPr="008914A8" w:rsidRDefault="00020800" w:rsidP="00CA2A23">
            <w:pPr>
              <w:widowControl w:val="0"/>
              <w:jc w:val="both"/>
            </w:pPr>
            <w:r w:rsidRPr="008914A8">
              <w:t xml:space="preserve">Увеличение на 100% времени </w:t>
            </w:r>
            <w:r w:rsidRPr="00F6201F">
              <w:t xml:space="preserve">задержек </w:t>
            </w:r>
            <w:r w:rsidRPr="008914A8">
              <w:t>платежей за продукцию, поставляемую без предоплаты</w:t>
            </w:r>
            <w:r>
              <w:t>.</w:t>
            </w:r>
          </w:p>
        </w:tc>
      </w:tr>
      <w:tr w:rsidR="00020800" w:rsidRPr="00ED2F3C" w:rsidTr="00CA2A23">
        <w:trPr>
          <w:trHeight w:val="534"/>
        </w:trPr>
        <w:tc>
          <w:tcPr>
            <w:tcW w:w="3291" w:type="dxa"/>
            <w:shd w:val="clear" w:color="auto" w:fill="auto"/>
            <w:vAlign w:val="center"/>
          </w:tcPr>
          <w:p w:rsidR="00020800" w:rsidRPr="008914A8" w:rsidRDefault="00020800" w:rsidP="00CA2A23">
            <w:pPr>
              <w:widowControl w:val="0"/>
              <w:jc w:val="both"/>
            </w:pPr>
            <w:r w:rsidRPr="008914A8">
              <w:t xml:space="preserve">5 </w:t>
            </w:r>
            <w:r>
              <w:t>Рост ставок по кредитам</w:t>
            </w:r>
          </w:p>
        </w:tc>
        <w:tc>
          <w:tcPr>
            <w:tcW w:w="6915" w:type="dxa"/>
            <w:shd w:val="clear" w:color="auto" w:fill="auto"/>
            <w:vAlign w:val="center"/>
          </w:tcPr>
          <w:p w:rsidR="00020800" w:rsidRPr="00ED2F3C" w:rsidRDefault="00020800" w:rsidP="00CA2A23">
            <w:pPr>
              <w:widowControl w:val="0"/>
              <w:jc w:val="both"/>
              <w:rPr>
                <w:spacing w:val="-4"/>
              </w:rPr>
            </w:pPr>
            <w:r w:rsidRPr="00ED2F3C">
              <w:rPr>
                <w:spacing w:val="-4"/>
              </w:rPr>
              <w:t>Увеличение кредитной ставки в 1,4 раза его проектного значения по кредитам в рублях и в 1,2 раза по валютным кредитам.</w:t>
            </w:r>
          </w:p>
        </w:tc>
      </w:tr>
    </w:tbl>
    <w:p w:rsidR="00020800" w:rsidRDefault="00020800" w:rsidP="00020800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</w:p>
    <w:p w:rsidR="00020800" w:rsidRDefault="00020800" w:rsidP="00020800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Если проект остается неустойчивым, рекомендуется:</w:t>
      </w:r>
    </w:p>
    <w:p w:rsidR="00020800" w:rsidRPr="00857B06" w:rsidRDefault="00020800" w:rsidP="00020800">
      <w:pPr>
        <w:pStyle w:val="aff2"/>
        <w:widowControl w:val="0"/>
        <w:numPr>
          <w:ilvl w:val="0"/>
          <w:numId w:val="23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 w:rsidRPr="00857B06">
        <w:rPr>
          <w:sz w:val="28"/>
        </w:rPr>
        <w:t>отклонить проект при отсутствии дополнительной информации;</w:t>
      </w:r>
    </w:p>
    <w:p w:rsidR="00020800" w:rsidRPr="00857B06" w:rsidRDefault="00020800" w:rsidP="006456F9">
      <w:pPr>
        <w:pStyle w:val="aff2"/>
        <w:widowControl w:val="0"/>
        <w:numPr>
          <w:ilvl w:val="0"/>
          <w:numId w:val="23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 w:rsidRPr="00857B06">
        <w:rPr>
          <w:sz w:val="28"/>
        </w:rPr>
        <w:t>оценивать устойчивость проекта четвертым методом при наличии инфо</w:t>
      </w:r>
      <w:r w:rsidRPr="00857B06">
        <w:rPr>
          <w:sz w:val="28"/>
        </w:rPr>
        <w:t>р</w:t>
      </w:r>
      <w:r w:rsidRPr="00857B06">
        <w:rPr>
          <w:sz w:val="28"/>
        </w:rPr>
        <w:t>мации о количественных характеристиках неопределенности.</w:t>
      </w:r>
    </w:p>
    <w:p w:rsidR="006456F9" w:rsidRDefault="006456F9" w:rsidP="006456F9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7.4.4 Оценка ожидаемого эффекта с учетом неопределенности</w:t>
      </w:r>
    </w:p>
    <w:p w:rsidR="00020800" w:rsidRDefault="00020800" w:rsidP="006456F9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Количественно неопределенность можно оценить двумя способами: вероятн</w:t>
      </w:r>
      <w:r>
        <w:rPr>
          <w:sz w:val="28"/>
        </w:rPr>
        <w:t>о</w:t>
      </w:r>
      <w:r>
        <w:rPr>
          <w:sz w:val="28"/>
        </w:rPr>
        <w:t>стным и интервальным.</w:t>
      </w:r>
    </w:p>
    <w:p w:rsidR="00020800" w:rsidRDefault="00020800" w:rsidP="00020800">
      <w:pPr>
        <w:widowControl w:val="0"/>
        <w:spacing w:line="360" w:lineRule="auto"/>
        <w:ind w:firstLine="720"/>
        <w:jc w:val="both"/>
        <w:rPr>
          <w:sz w:val="28"/>
        </w:rPr>
      </w:pPr>
      <w:r w:rsidRPr="00592CF3">
        <w:rPr>
          <w:sz w:val="28"/>
        </w:rPr>
        <w:t xml:space="preserve">Вероятностный метод применяется, если можно достоверно оценить конечное число сценариев и вероятность их наступления. Тогда ожидаемый интегральный эффект проекта </w:t>
      </w:r>
      <w:r w:rsidRPr="00DB2F63">
        <w:rPr>
          <w:i/>
          <w:sz w:val="28"/>
        </w:rPr>
        <w:t>Э</w:t>
      </w:r>
      <w:r w:rsidRPr="00DB2F63">
        <w:rPr>
          <w:i/>
          <w:sz w:val="28"/>
          <w:vertAlign w:val="subscript"/>
        </w:rPr>
        <w:t>ож</w:t>
      </w:r>
      <w:r w:rsidRPr="00DB2F63">
        <w:rPr>
          <w:i/>
          <w:sz w:val="28"/>
        </w:rPr>
        <w:t>,</w:t>
      </w:r>
      <w:r>
        <w:rPr>
          <w:sz w:val="28"/>
        </w:rPr>
        <w:t xml:space="preserve"> р., </w:t>
      </w:r>
      <w:r w:rsidRPr="00592CF3">
        <w:rPr>
          <w:sz w:val="28"/>
        </w:rPr>
        <w:t>р</w:t>
      </w:r>
      <w:r>
        <w:rPr>
          <w:sz w:val="28"/>
        </w:rPr>
        <w:t>ассчитывается по формуле</w:t>
      </w:r>
    </w:p>
    <w:p w:rsidR="00020800" w:rsidRDefault="00020800" w:rsidP="00020800">
      <w:pPr>
        <w:widowControl w:val="0"/>
        <w:spacing w:line="360" w:lineRule="auto"/>
        <w:ind w:firstLine="720"/>
        <w:jc w:val="both"/>
        <w:rPr>
          <w:sz w:val="28"/>
        </w:rPr>
      </w:pPr>
    </w:p>
    <w:tbl>
      <w:tblPr>
        <w:tblW w:w="0" w:type="auto"/>
        <w:tblLook w:val="01E0"/>
      </w:tblPr>
      <w:tblGrid>
        <w:gridCol w:w="9221"/>
        <w:gridCol w:w="1153"/>
      </w:tblGrid>
      <w:tr w:rsidR="00020800" w:rsidRPr="00ED2F3C" w:rsidTr="00CA2A23">
        <w:trPr>
          <w:trHeight w:val="1393"/>
        </w:trPr>
        <w:tc>
          <w:tcPr>
            <w:tcW w:w="9221" w:type="dxa"/>
            <w:shd w:val="clear" w:color="auto" w:fill="auto"/>
          </w:tcPr>
          <w:p w:rsidR="00020800" w:rsidRPr="00ED2F3C" w:rsidRDefault="00020800" w:rsidP="00CA2A23">
            <w:pPr>
              <w:widowControl w:val="0"/>
              <w:autoSpaceDE w:val="0"/>
              <w:autoSpaceDN w:val="0"/>
              <w:adjustRightInd w:val="0"/>
              <w:spacing w:after="360" w:line="360" w:lineRule="auto"/>
              <w:jc w:val="center"/>
              <w:rPr>
                <w:sz w:val="28"/>
              </w:rPr>
            </w:pPr>
            <w:r w:rsidRPr="00ED2F3C">
              <w:rPr>
                <w:position w:val="-34"/>
                <w:sz w:val="28"/>
              </w:rPr>
              <w:object w:dxaOrig="2079" w:dyaOrig="820">
                <v:shape id="_x0000_i1102" type="#_x0000_t75" style="width:104.4pt;height:41.4pt" o:ole="">
                  <v:imagedata r:id="rId181" o:title=""/>
                </v:shape>
                <o:OLEObject Type="Embed" ProgID="Equation.3" ShapeID="_x0000_i1102" DrawAspect="Content" ObjectID="_1683031932" r:id="rId182"/>
              </w:object>
            </w:r>
            <w:r w:rsidRPr="00ED2F3C">
              <w:rPr>
                <w:sz w:val="28"/>
              </w:rPr>
              <w:t>,</w:t>
            </w:r>
          </w:p>
        </w:tc>
        <w:tc>
          <w:tcPr>
            <w:tcW w:w="1153" w:type="dxa"/>
            <w:shd w:val="clear" w:color="auto" w:fill="auto"/>
            <w:vAlign w:val="center"/>
          </w:tcPr>
          <w:p w:rsidR="00020800" w:rsidRPr="00ED2F3C" w:rsidRDefault="00020800" w:rsidP="00CA2A23">
            <w:pPr>
              <w:widowControl w:val="0"/>
              <w:autoSpaceDE w:val="0"/>
              <w:autoSpaceDN w:val="0"/>
              <w:adjustRightInd w:val="0"/>
              <w:spacing w:after="360" w:line="360" w:lineRule="auto"/>
              <w:jc w:val="right"/>
              <w:rPr>
                <w:sz w:val="28"/>
              </w:rPr>
            </w:pPr>
            <w:r w:rsidRPr="00ED2F3C">
              <w:rPr>
                <w:sz w:val="28"/>
              </w:rPr>
              <w:t>(</w:t>
            </w:r>
            <w:r w:rsidR="0094035D">
              <w:rPr>
                <w:sz w:val="28"/>
              </w:rPr>
              <w:t>7.7</w:t>
            </w:r>
            <w:r w:rsidRPr="00ED2F3C">
              <w:rPr>
                <w:sz w:val="28"/>
              </w:rPr>
              <w:t>)</w:t>
            </w:r>
          </w:p>
        </w:tc>
      </w:tr>
    </w:tbl>
    <w:p w:rsidR="00020800" w:rsidRDefault="00020800" w:rsidP="00020800">
      <w:pPr>
        <w:widowControl w:val="0"/>
        <w:spacing w:line="360" w:lineRule="auto"/>
        <w:jc w:val="both"/>
        <w:rPr>
          <w:sz w:val="28"/>
        </w:rPr>
      </w:pPr>
      <w:r>
        <w:rPr>
          <w:sz w:val="28"/>
        </w:rPr>
        <w:t xml:space="preserve">где </w:t>
      </w:r>
      <w:r w:rsidRPr="00DB2F63">
        <w:rPr>
          <w:i/>
          <w:sz w:val="28"/>
        </w:rPr>
        <w:t>Э</w:t>
      </w:r>
      <w:r w:rsidRPr="00DB2F63">
        <w:rPr>
          <w:i/>
          <w:sz w:val="28"/>
          <w:vertAlign w:val="subscript"/>
          <w:lang w:val="en-US"/>
        </w:rPr>
        <w:t>k</w:t>
      </w:r>
      <w:r>
        <w:rPr>
          <w:sz w:val="28"/>
        </w:rPr>
        <w:t xml:space="preserve"> – интегральный эффект при данном сценарии, р.;</w:t>
      </w:r>
    </w:p>
    <w:p w:rsidR="00020800" w:rsidRDefault="00020800" w:rsidP="00020800">
      <w:pPr>
        <w:widowControl w:val="0"/>
        <w:spacing w:line="360" w:lineRule="auto"/>
        <w:ind w:firstLine="426"/>
        <w:jc w:val="both"/>
        <w:rPr>
          <w:sz w:val="28"/>
        </w:rPr>
      </w:pPr>
      <w:r w:rsidRPr="00DB2F63">
        <w:rPr>
          <w:i/>
          <w:sz w:val="28"/>
          <w:lang w:val="en-US"/>
        </w:rPr>
        <w:lastRenderedPageBreak/>
        <w:t>p</w:t>
      </w:r>
      <w:r w:rsidRPr="00DB2F63">
        <w:rPr>
          <w:i/>
          <w:sz w:val="28"/>
          <w:vertAlign w:val="subscript"/>
          <w:lang w:val="en-US"/>
        </w:rPr>
        <w:t>k</w:t>
      </w:r>
      <w:r>
        <w:rPr>
          <w:sz w:val="28"/>
        </w:rPr>
        <w:t xml:space="preserve"> – вероятность реализации данного сценария, дес. долей;</w:t>
      </w:r>
    </w:p>
    <w:p w:rsidR="00020800" w:rsidRDefault="00020800" w:rsidP="00020800">
      <w:pPr>
        <w:widowControl w:val="0"/>
        <w:spacing w:line="360" w:lineRule="auto"/>
        <w:ind w:firstLine="426"/>
        <w:jc w:val="both"/>
        <w:rPr>
          <w:sz w:val="28"/>
        </w:rPr>
      </w:pPr>
      <w:r w:rsidRPr="00DB2F63">
        <w:rPr>
          <w:i/>
          <w:sz w:val="28"/>
          <w:lang w:val="en-US"/>
        </w:rPr>
        <w:t>n</w:t>
      </w:r>
      <w:r>
        <w:rPr>
          <w:sz w:val="28"/>
        </w:rPr>
        <w:t>– число вариантов сценария.</w:t>
      </w:r>
    </w:p>
    <w:p w:rsidR="00020800" w:rsidRDefault="00020800" w:rsidP="00020800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При этом риск неэффективности проекта </w:t>
      </w:r>
      <w:r w:rsidRPr="00DB2F63">
        <w:rPr>
          <w:i/>
          <w:sz w:val="28"/>
        </w:rPr>
        <w:t>Р</w:t>
      </w:r>
      <w:r w:rsidRPr="00DB2F63">
        <w:rPr>
          <w:i/>
          <w:sz w:val="28"/>
          <w:vertAlign w:val="subscript"/>
        </w:rPr>
        <w:t>э</w:t>
      </w:r>
      <w:r>
        <w:rPr>
          <w:sz w:val="28"/>
        </w:rPr>
        <w:t xml:space="preserve">, дес. долей, и средний ущерб от его реализации в случае неэффективности </w:t>
      </w:r>
      <w:r w:rsidRPr="00DB2F63">
        <w:rPr>
          <w:i/>
          <w:sz w:val="28"/>
        </w:rPr>
        <w:t>У</w:t>
      </w:r>
      <w:r w:rsidRPr="00DB2F63">
        <w:rPr>
          <w:i/>
          <w:sz w:val="28"/>
          <w:vertAlign w:val="subscript"/>
        </w:rPr>
        <w:t>э</w:t>
      </w:r>
      <w:r>
        <w:rPr>
          <w:sz w:val="28"/>
        </w:rPr>
        <w:t>, р., определяются по формулам</w:t>
      </w:r>
    </w:p>
    <w:p w:rsidR="00020800" w:rsidRDefault="00020800" w:rsidP="00020800">
      <w:pPr>
        <w:widowControl w:val="0"/>
        <w:spacing w:line="360" w:lineRule="auto"/>
        <w:ind w:firstLine="709"/>
        <w:jc w:val="both"/>
        <w:rPr>
          <w:sz w:val="28"/>
        </w:rPr>
      </w:pPr>
    </w:p>
    <w:tbl>
      <w:tblPr>
        <w:tblW w:w="0" w:type="auto"/>
        <w:tblLook w:val="01E0"/>
      </w:tblPr>
      <w:tblGrid>
        <w:gridCol w:w="8759"/>
        <w:gridCol w:w="1609"/>
      </w:tblGrid>
      <w:tr w:rsidR="00020800" w:rsidRPr="00ED2F3C" w:rsidTr="00CA2A23">
        <w:trPr>
          <w:trHeight w:val="1022"/>
        </w:trPr>
        <w:tc>
          <w:tcPr>
            <w:tcW w:w="8759" w:type="dxa"/>
            <w:shd w:val="clear" w:color="auto" w:fill="auto"/>
          </w:tcPr>
          <w:p w:rsidR="00020800" w:rsidRPr="00ED2F3C" w:rsidRDefault="00020800" w:rsidP="00CA2A23">
            <w:pPr>
              <w:widowControl w:val="0"/>
              <w:autoSpaceDE w:val="0"/>
              <w:autoSpaceDN w:val="0"/>
              <w:adjustRightInd w:val="0"/>
              <w:spacing w:after="360" w:line="360" w:lineRule="auto"/>
              <w:jc w:val="center"/>
              <w:rPr>
                <w:sz w:val="28"/>
              </w:rPr>
            </w:pPr>
            <w:r w:rsidRPr="0003520A">
              <w:rPr>
                <w:position w:val="-28"/>
                <w:sz w:val="28"/>
              </w:rPr>
              <w:object w:dxaOrig="1080" w:dyaOrig="700">
                <v:shape id="_x0000_i1103" type="#_x0000_t75" style="width:54.6pt;height:34.8pt" o:ole="">
                  <v:imagedata r:id="rId183" o:title=""/>
                </v:shape>
                <o:OLEObject Type="Embed" ProgID="Equation.3" ShapeID="_x0000_i1103" DrawAspect="Content" ObjectID="_1683031933" r:id="rId184"/>
              </w:object>
            </w:r>
            <w:r w:rsidRPr="00ED2F3C">
              <w:rPr>
                <w:sz w:val="28"/>
              </w:rPr>
              <w:t>,</w:t>
            </w:r>
          </w:p>
        </w:tc>
        <w:tc>
          <w:tcPr>
            <w:tcW w:w="1609" w:type="dxa"/>
            <w:shd w:val="clear" w:color="auto" w:fill="auto"/>
            <w:vAlign w:val="center"/>
          </w:tcPr>
          <w:p w:rsidR="00020800" w:rsidRPr="00ED2F3C" w:rsidRDefault="00020800" w:rsidP="00CA2A23">
            <w:pPr>
              <w:widowControl w:val="0"/>
              <w:autoSpaceDE w:val="0"/>
              <w:autoSpaceDN w:val="0"/>
              <w:adjustRightInd w:val="0"/>
              <w:spacing w:after="360" w:line="360" w:lineRule="auto"/>
              <w:jc w:val="right"/>
              <w:rPr>
                <w:sz w:val="28"/>
              </w:rPr>
            </w:pPr>
            <w:r w:rsidRPr="00ED2F3C">
              <w:rPr>
                <w:sz w:val="28"/>
              </w:rPr>
              <w:t>(</w:t>
            </w:r>
            <w:r w:rsidR="0094035D">
              <w:rPr>
                <w:sz w:val="28"/>
              </w:rPr>
              <w:t>7.8</w:t>
            </w:r>
            <w:r w:rsidRPr="00ED2F3C">
              <w:rPr>
                <w:sz w:val="28"/>
              </w:rPr>
              <w:t>)</w:t>
            </w:r>
          </w:p>
        </w:tc>
      </w:tr>
      <w:tr w:rsidR="00020800" w:rsidRPr="00ED2F3C" w:rsidTr="00CA2A23">
        <w:trPr>
          <w:trHeight w:val="1387"/>
        </w:trPr>
        <w:tc>
          <w:tcPr>
            <w:tcW w:w="8759" w:type="dxa"/>
            <w:shd w:val="clear" w:color="auto" w:fill="auto"/>
          </w:tcPr>
          <w:p w:rsidR="00020800" w:rsidRPr="00ED2F3C" w:rsidRDefault="00020800" w:rsidP="00CA2A23">
            <w:pPr>
              <w:widowControl w:val="0"/>
              <w:autoSpaceDE w:val="0"/>
              <w:autoSpaceDN w:val="0"/>
              <w:adjustRightInd w:val="0"/>
              <w:spacing w:after="360" w:line="360" w:lineRule="auto"/>
              <w:jc w:val="center"/>
              <w:rPr>
                <w:sz w:val="28"/>
              </w:rPr>
            </w:pPr>
            <w:r w:rsidRPr="0003520A">
              <w:rPr>
                <w:position w:val="-30"/>
                <w:sz w:val="28"/>
              </w:rPr>
              <w:object w:dxaOrig="1660" w:dyaOrig="1040">
                <v:shape id="_x0000_i1104" type="#_x0000_t75" style="width:82.8pt;height:51.6pt" o:ole="">
                  <v:imagedata r:id="rId185" o:title=""/>
                </v:shape>
                <o:OLEObject Type="Embed" ProgID="Equation.3" ShapeID="_x0000_i1104" DrawAspect="Content" ObjectID="_1683031934" r:id="rId186"/>
              </w:object>
            </w:r>
            <w:r>
              <w:rPr>
                <w:sz w:val="28"/>
              </w:rPr>
              <w:t>,</w:t>
            </w:r>
          </w:p>
        </w:tc>
        <w:tc>
          <w:tcPr>
            <w:tcW w:w="1609" w:type="dxa"/>
            <w:shd w:val="clear" w:color="auto" w:fill="auto"/>
            <w:vAlign w:val="center"/>
          </w:tcPr>
          <w:p w:rsidR="00020800" w:rsidRPr="00ED2F3C" w:rsidRDefault="00020800" w:rsidP="00CA2A23">
            <w:pPr>
              <w:widowControl w:val="0"/>
              <w:autoSpaceDE w:val="0"/>
              <w:autoSpaceDN w:val="0"/>
              <w:adjustRightInd w:val="0"/>
              <w:spacing w:after="360" w:line="360" w:lineRule="auto"/>
              <w:jc w:val="right"/>
              <w:rPr>
                <w:sz w:val="28"/>
              </w:rPr>
            </w:pPr>
            <w:r w:rsidRPr="00ED2F3C">
              <w:rPr>
                <w:sz w:val="28"/>
              </w:rPr>
              <w:t>(</w:t>
            </w:r>
            <w:r w:rsidR="0094035D">
              <w:rPr>
                <w:sz w:val="28"/>
              </w:rPr>
              <w:t>7.9</w:t>
            </w:r>
            <w:r w:rsidRPr="00ED2F3C">
              <w:rPr>
                <w:sz w:val="28"/>
              </w:rPr>
              <w:t>)</w:t>
            </w:r>
          </w:p>
        </w:tc>
      </w:tr>
    </w:tbl>
    <w:p w:rsidR="00020800" w:rsidRPr="0003520A" w:rsidRDefault="00020800" w:rsidP="00020800">
      <w:pPr>
        <w:widowControl w:val="0"/>
        <w:spacing w:line="360" w:lineRule="auto"/>
        <w:jc w:val="both"/>
        <w:rPr>
          <w:sz w:val="28"/>
        </w:rPr>
      </w:pPr>
      <w:r w:rsidRPr="004736B4">
        <w:rPr>
          <w:sz w:val="28"/>
        </w:rPr>
        <w:t xml:space="preserve">где </w:t>
      </w:r>
      <m:oMath>
        <m:r>
          <w:rPr>
            <w:rFonts w:ascii="Cambria Math" w:hAnsi="Cambria Math"/>
            <w:sz w:val="28"/>
          </w:rPr>
          <m:t>f</m:t>
        </m:r>
      </m:oMath>
      <w:r w:rsidRPr="004736B4">
        <w:rPr>
          <w:sz w:val="28"/>
        </w:rPr>
        <w:t xml:space="preserve"> – количество отрицательных интегральных эффектов.</w:t>
      </w:r>
    </w:p>
    <w:p w:rsidR="00020800" w:rsidRDefault="00020800" w:rsidP="00020800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Суммирование ведется только по тем сценариям </w:t>
      </w:r>
      <w:r w:rsidRPr="00DB2F63">
        <w:rPr>
          <w:i/>
          <w:sz w:val="28"/>
          <w:lang w:val="en-US"/>
        </w:rPr>
        <w:t>k</w:t>
      </w:r>
      <w:r>
        <w:rPr>
          <w:sz w:val="28"/>
        </w:rPr>
        <w:t>, для которых интегральные эффекты отрицательны.</w:t>
      </w:r>
    </w:p>
    <w:p w:rsidR="00020800" w:rsidRDefault="00020800" w:rsidP="00020800">
      <w:pPr>
        <w:pStyle w:val="21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При отсутствии информации о вероятности реализации сценария применяется интервальный метод учета фактора неопределенности</w:t>
      </w:r>
    </w:p>
    <w:p w:rsidR="00020800" w:rsidRDefault="00020800" w:rsidP="00020800">
      <w:pPr>
        <w:widowControl w:val="0"/>
        <w:spacing w:line="360" w:lineRule="auto"/>
        <w:ind w:firstLine="709"/>
        <w:jc w:val="both"/>
        <w:rPr>
          <w:sz w:val="28"/>
        </w:rPr>
      </w:pPr>
    </w:p>
    <w:tbl>
      <w:tblPr>
        <w:tblW w:w="0" w:type="auto"/>
        <w:tblLook w:val="01E0"/>
      </w:tblPr>
      <w:tblGrid>
        <w:gridCol w:w="9221"/>
        <w:gridCol w:w="1153"/>
      </w:tblGrid>
      <w:tr w:rsidR="00020800" w:rsidRPr="00ED2F3C" w:rsidTr="00CA2A23">
        <w:trPr>
          <w:trHeight w:val="445"/>
        </w:trPr>
        <w:tc>
          <w:tcPr>
            <w:tcW w:w="9221" w:type="dxa"/>
            <w:shd w:val="clear" w:color="auto" w:fill="auto"/>
          </w:tcPr>
          <w:p w:rsidR="00020800" w:rsidRPr="00ED2F3C" w:rsidRDefault="00020800" w:rsidP="00CA2A23">
            <w:pPr>
              <w:widowControl w:val="0"/>
              <w:autoSpaceDE w:val="0"/>
              <w:autoSpaceDN w:val="0"/>
              <w:adjustRightInd w:val="0"/>
              <w:spacing w:after="360" w:line="360" w:lineRule="auto"/>
              <w:jc w:val="center"/>
              <w:rPr>
                <w:sz w:val="28"/>
              </w:rPr>
            </w:pPr>
            <w:r w:rsidRPr="00ED2F3C">
              <w:rPr>
                <w:position w:val="-12"/>
                <w:sz w:val="28"/>
              </w:rPr>
              <w:object w:dxaOrig="2840" w:dyaOrig="360">
                <v:shape id="_x0000_i1105" type="#_x0000_t75" style="width:141.6pt;height:17.4pt" o:ole="">
                  <v:imagedata r:id="rId187" o:title=""/>
                </v:shape>
                <o:OLEObject Type="Embed" ProgID="Equation.3" ShapeID="_x0000_i1105" DrawAspect="Content" ObjectID="_1683031935" r:id="rId188"/>
              </w:object>
            </w:r>
            <w:r w:rsidRPr="00ED2F3C">
              <w:rPr>
                <w:sz w:val="28"/>
              </w:rPr>
              <w:t>,</w:t>
            </w:r>
          </w:p>
        </w:tc>
        <w:tc>
          <w:tcPr>
            <w:tcW w:w="1153" w:type="dxa"/>
            <w:shd w:val="clear" w:color="auto" w:fill="auto"/>
            <w:vAlign w:val="center"/>
          </w:tcPr>
          <w:p w:rsidR="00020800" w:rsidRPr="00ED2F3C" w:rsidRDefault="00020800" w:rsidP="00CA2A23">
            <w:pPr>
              <w:widowControl w:val="0"/>
              <w:autoSpaceDE w:val="0"/>
              <w:autoSpaceDN w:val="0"/>
              <w:adjustRightInd w:val="0"/>
              <w:spacing w:after="360" w:line="360" w:lineRule="auto"/>
              <w:jc w:val="right"/>
              <w:rPr>
                <w:sz w:val="28"/>
              </w:rPr>
            </w:pPr>
            <w:r w:rsidRPr="00ED2F3C">
              <w:rPr>
                <w:sz w:val="28"/>
              </w:rPr>
              <w:t>(</w:t>
            </w:r>
            <w:r w:rsidR="0094035D">
              <w:rPr>
                <w:sz w:val="28"/>
              </w:rPr>
              <w:t>7.10</w:t>
            </w:r>
            <w:r w:rsidRPr="00ED2F3C">
              <w:rPr>
                <w:sz w:val="28"/>
              </w:rPr>
              <w:t>)</w:t>
            </w:r>
          </w:p>
        </w:tc>
      </w:tr>
    </w:tbl>
    <w:p w:rsidR="00020800" w:rsidRDefault="00020800" w:rsidP="00020800">
      <w:pPr>
        <w:widowControl w:val="0"/>
        <w:spacing w:line="360" w:lineRule="auto"/>
        <w:jc w:val="both"/>
        <w:rPr>
          <w:sz w:val="28"/>
        </w:rPr>
      </w:pPr>
      <w:r>
        <w:rPr>
          <w:sz w:val="28"/>
        </w:rPr>
        <w:t>где Э</w:t>
      </w:r>
      <w:r>
        <w:rPr>
          <w:sz w:val="28"/>
          <w:vertAlign w:val="subscript"/>
          <w:lang w:val="en-US"/>
        </w:rPr>
        <w:t>max</w:t>
      </w:r>
      <w:r>
        <w:rPr>
          <w:sz w:val="28"/>
        </w:rPr>
        <w:t>, Э</w:t>
      </w:r>
      <w:r>
        <w:rPr>
          <w:sz w:val="28"/>
          <w:vertAlign w:val="subscript"/>
          <w:lang w:val="en-US"/>
        </w:rPr>
        <w:t>min</w:t>
      </w:r>
      <w:r>
        <w:rPr>
          <w:sz w:val="28"/>
        </w:rPr>
        <w:t xml:space="preserve"> – наибольший и наименьший интегральный эффект по рассмотренным сценариям, р.;</w:t>
      </w:r>
    </w:p>
    <w:p w:rsidR="00020800" w:rsidRDefault="00020800" w:rsidP="00020800">
      <w:pPr>
        <w:pStyle w:val="310"/>
        <w:spacing w:line="360" w:lineRule="auto"/>
        <w:ind w:firstLine="426"/>
        <w:rPr>
          <w:b w:val="0"/>
          <w:bCs/>
          <w:sz w:val="28"/>
        </w:rPr>
      </w:pPr>
      <w:r>
        <w:rPr>
          <w:b w:val="0"/>
          <w:bCs/>
          <w:sz w:val="28"/>
        </w:rPr>
        <w:t>λ – норматив учета неопределенности эффекта, отражающий предпочтения х</w:t>
      </w:r>
      <w:r>
        <w:rPr>
          <w:b w:val="0"/>
          <w:bCs/>
          <w:sz w:val="28"/>
        </w:rPr>
        <w:t>о</w:t>
      </w:r>
      <w:r>
        <w:rPr>
          <w:b w:val="0"/>
          <w:bCs/>
          <w:sz w:val="28"/>
        </w:rPr>
        <w:t>зяйствующего субъекта. При определении ожидаемого интегрального народнох</w:t>
      </w:r>
      <w:r>
        <w:rPr>
          <w:b w:val="0"/>
          <w:bCs/>
          <w:sz w:val="28"/>
        </w:rPr>
        <w:t>о</w:t>
      </w:r>
      <w:r>
        <w:rPr>
          <w:b w:val="0"/>
          <w:bCs/>
          <w:sz w:val="28"/>
        </w:rPr>
        <w:t>зяйственного экономического эффекта рекомендуется 0,3.</w:t>
      </w:r>
    </w:p>
    <w:p w:rsidR="00020800" w:rsidRDefault="00020800" w:rsidP="00020800">
      <w:pPr>
        <w:pStyle w:val="21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При выявлении неустойчивости проекта рекомендуется внести коррективы в механизм его реализации:</w:t>
      </w:r>
    </w:p>
    <w:p w:rsidR="00020800" w:rsidRDefault="00020800" w:rsidP="00020800">
      <w:pPr>
        <w:pStyle w:val="210"/>
        <w:numPr>
          <w:ilvl w:val="0"/>
          <w:numId w:val="24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изменить размеры или условия предоставления займов, например, пред</w:t>
      </w:r>
      <w:r>
        <w:rPr>
          <w:sz w:val="28"/>
        </w:rPr>
        <w:t>у</w:t>
      </w:r>
      <w:r>
        <w:rPr>
          <w:sz w:val="28"/>
        </w:rPr>
        <w:t>смотреть более свободный график их погашения;</w:t>
      </w:r>
    </w:p>
    <w:p w:rsidR="00020800" w:rsidRPr="00985719" w:rsidRDefault="00020800" w:rsidP="00020800">
      <w:pPr>
        <w:pStyle w:val="aff2"/>
        <w:widowControl w:val="0"/>
        <w:numPr>
          <w:ilvl w:val="0"/>
          <w:numId w:val="24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 w:rsidRPr="00985719">
        <w:rPr>
          <w:sz w:val="28"/>
        </w:rPr>
        <w:t>предусмотреть создание материальных запасов, финансовых резервов, о</w:t>
      </w:r>
      <w:r w:rsidRPr="00985719">
        <w:rPr>
          <w:sz w:val="28"/>
        </w:rPr>
        <w:t>т</w:t>
      </w:r>
      <w:r w:rsidRPr="00985719">
        <w:rPr>
          <w:sz w:val="28"/>
        </w:rPr>
        <w:t>числений в дополнительные фонды;</w:t>
      </w:r>
    </w:p>
    <w:p w:rsidR="00020800" w:rsidRDefault="00020800" w:rsidP="00020800">
      <w:pPr>
        <w:pStyle w:val="210"/>
        <w:numPr>
          <w:ilvl w:val="0"/>
          <w:numId w:val="24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lastRenderedPageBreak/>
        <w:t>пересмотреть условия взаиморасчетов участников проекта, например, хе</w:t>
      </w:r>
      <w:r>
        <w:rPr>
          <w:sz w:val="28"/>
        </w:rPr>
        <w:t>д</w:t>
      </w:r>
      <w:r>
        <w:rPr>
          <w:sz w:val="28"/>
        </w:rPr>
        <w:t>жирование сделок или индексацию цен на поставляемые друг другу товары;</w:t>
      </w:r>
    </w:p>
    <w:p w:rsidR="00020800" w:rsidRDefault="00020800" w:rsidP="00020800">
      <w:pPr>
        <w:pStyle w:val="210"/>
        <w:numPr>
          <w:ilvl w:val="0"/>
          <w:numId w:val="24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предусмотреть страхование участников проекта.</w:t>
      </w:r>
    </w:p>
    <w:p w:rsidR="00020800" w:rsidRDefault="00020800" w:rsidP="00020800">
      <w:pPr>
        <w:pStyle w:val="210"/>
        <w:spacing w:after="360" w:line="360" w:lineRule="auto"/>
        <w:ind w:firstLine="720"/>
        <w:jc w:val="both"/>
        <w:rPr>
          <w:sz w:val="28"/>
        </w:rPr>
      </w:pPr>
      <w:r>
        <w:rPr>
          <w:sz w:val="28"/>
        </w:rPr>
        <w:t>Если проект остается неустойчивым, его реализация признается нецелесоо</w:t>
      </w:r>
      <w:r>
        <w:rPr>
          <w:sz w:val="28"/>
        </w:rPr>
        <w:t>б</w:t>
      </w:r>
      <w:r>
        <w:rPr>
          <w:sz w:val="28"/>
        </w:rPr>
        <w:t>разной. В противном случае решение вопроса реализации проекта производится на основании этого метода без учета результатов всех предыдущих.</w:t>
      </w:r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spacing w:after="360" w:line="360" w:lineRule="auto"/>
        <w:ind w:firstLine="709"/>
        <w:jc w:val="both"/>
        <w:rPr>
          <w:i/>
          <w:sz w:val="28"/>
        </w:rPr>
      </w:pPr>
      <w:r w:rsidRPr="008F604E">
        <w:rPr>
          <w:i/>
          <w:sz w:val="28"/>
        </w:rPr>
        <w:t>Примеры решения задач</w:t>
      </w:r>
    </w:p>
    <w:p w:rsidR="00C73905" w:rsidRPr="007A47CA" w:rsidRDefault="00C73905" w:rsidP="00C73905">
      <w:pPr>
        <w:widowControl w:val="0"/>
        <w:spacing w:line="360" w:lineRule="auto"/>
        <w:ind w:firstLine="720"/>
        <w:jc w:val="both"/>
        <w:rPr>
          <w:bCs/>
          <w:i/>
          <w:sz w:val="28"/>
        </w:rPr>
      </w:pPr>
      <w:r w:rsidRPr="007A47CA">
        <w:rPr>
          <w:bCs/>
          <w:i/>
          <w:sz w:val="28"/>
        </w:rPr>
        <w:t>Зада</w:t>
      </w:r>
      <w:r>
        <w:rPr>
          <w:bCs/>
          <w:i/>
          <w:sz w:val="28"/>
        </w:rPr>
        <w:t>ние</w:t>
      </w:r>
      <w:r w:rsidR="008E2C5B">
        <w:rPr>
          <w:bCs/>
          <w:i/>
          <w:sz w:val="28"/>
        </w:rPr>
        <w:t>7</w:t>
      </w:r>
      <w:r w:rsidRPr="007A47CA">
        <w:rPr>
          <w:bCs/>
          <w:i/>
          <w:sz w:val="28"/>
        </w:rPr>
        <w:t>.</w:t>
      </w:r>
      <w:r>
        <w:rPr>
          <w:bCs/>
          <w:i/>
          <w:sz w:val="28"/>
        </w:rPr>
        <w:t>1</w:t>
      </w:r>
    </w:p>
    <w:p w:rsidR="00C73905" w:rsidRDefault="00C73905" w:rsidP="00C73905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С использованием формулы эффективной процентной ставки рассчитать год</w:t>
      </w:r>
      <w:r>
        <w:rPr>
          <w:sz w:val="28"/>
        </w:rPr>
        <w:t>о</w:t>
      </w:r>
      <w:r>
        <w:rPr>
          <w:sz w:val="28"/>
        </w:rPr>
        <w:t>вую величину инфляции, если индекс цен за три месяца составил 1,04.</w:t>
      </w:r>
    </w:p>
    <w:p w:rsidR="00AA27F2" w:rsidRDefault="00AA27F2" w:rsidP="00C73905">
      <w:pPr>
        <w:widowControl w:val="0"/>
        <w:spacing w:line="360" w:lineRule="auto"/>
        <w:ind w:firstLine="720"/>
        <w:jc w:val="both"/>
        <w:rPr>
          <w:sz w:val="28"/>
        </w:rPr>
      </w:pPr>
    </w:p>
    <w:p w:rsidR="00AA27F2" w:rsidRDefault="00AA27F2" w:rsidP="00C73905">
      <w:pPr>
        <w:widowControl w:val="0"/>
        <w:spacing w:line="360" w:lineRule="auto"/>
        <w:ind w:firstLine="720"/>
        <w:jc w:val="both"/>
        <w:rPr>
          <w:i/>
          <w:sz w:val="28"/>
        </w:rPr>
      </w:pPr>
      <w:r w:rsidRPr="00AA27F2">
        <w:rPr>
          <w:i/>
          <w:sz w:val="28"/>
        </w:rPr>
        <w:t>Решение</w:t>
      </w:r>
    </w:p>
    <w:p w:rsidR="00AA27F2" w:rsidRPr="008D2BF2" w:rsidRDefault="005D762C" w:rsidP="00C73905">
      <w:pPr>
        <w:widowControl w:val="0"/>
        <w:spacing w:line="360" w:lineRule="auto"/>
        <w:ind w:firstLine="720"/>
        <w:jc w:val="both"/>
        <w:rPr>
          <w:sz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</w:rPr>
                <m:t>a</m:t>
              </m:r>
            </m:sub>
          </m:sSub>
          <m:r>
            <w:rPr>
              <w:rFonts w:ascii="Cambria Math" w:hAnsi="Cambria Math"/>
              <w:sz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8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1+0,04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28"/>
                </w:rPr>
                <m:t>-1</m:t>
              </m:r>
            </m:e>
          </m:d>
          <m:r>
            <w:rPr>
              <w:rFonts w:ascii="Cambria Math" w:hAnsi="Cambria Math"/>
              <w:sz w:val="28"/>
            </w:rPr>
            <m:t>×100≈17,00.</m:t>
          </m:r>
        </m:oMath>
      </m:oMathPara>
    </w:p>
    <w:p w:rsidR="00AA27F2" w:rsidRDefault="00AA27F2" w:rsidP="00C73905">
      <w:pPr>
        <w:widowControl w:val="0"/>
        <w:spacing w:line="360" w:lineRule="auto"/>
        <w:ind w:firstLine="720"/>
        <w:jc w:val="both"/>
        <w:rPr>
          <w:sz w:val="28"/>
        </w:rPr>
      </w:pPr>
    </w:p>
    <w:p w:rsidR="00AA27F2" w:rsidRPr="00AA27F2" w:rsidRDefault="00AA27F2" w:rsidP="00C73905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Ответ: годовая величина инфляции равна приблизительно 17%.</w:t>
      </w:r>
    </w:p>
    <w:p w:rsidR="00C73905" w:rsidRDefault="00C73905" w:rsidP="00C73905">
      <w:pPr>
        <w:widowControl w:val="0"/>
        <w:spacing w:line="360" w:lineRule="auto"/>
        <w:ind w:firstLine="720"/>
        <w:jc w:val="both"/>
        <w:rPr>
          <w:b/>
          <w:bCs/>
          <w:sz w:val="28"/>
        </w:rPr>
      </w:pPr>
    </w:p>
    <w:p w:rsidR="00C73905" w:rsidRPr="007A47CA" w:rsidRDefault="00C73905" w:rsidP="00C73905">
      <w:pPr>
        <w:widowControl w:val="0"/>
        <w:spacing w:line="360" w:lineRule="auto"/>
        <w:ind w:firstLine="720"/>
        <w:jc w:val="both"/>
        <w:rPr>
          <w:bCs/>
          <w:i/>
          <w:sz w:val="28"/>
        </w:rPr>
      </w:pPr>
      <w:r w:rsidRPr="007A47CA">
        <w:rPr>
          <w:bCs/>
          <w:i/>
          <w:sz w:val="28"/>
        </w:rPr>
        <w:t>Зада</w:t>
      </w:r>
      <w:r>
        <w:rPr>
          <w:bCs/>
          <w:i/>
          <w:sz w:val="28"/>
        </w:rPr>
        <w:t>ние</w:t>
      </w:r>
      <w:r w:rsidR="008E2C5B">
        <w:rPr>
          <w:bCs/>
          <w:i/>
          <w:sz w:val="28"/>
        </w:rPr>
        <w:t>7</w:t>
      </w:r>
      <w:r>
        <w:rPr>
          <w:bCs/>
          <w:i/>
          <w:sz w:val="28"/>
        </w:rPr>
        <w:t>.2</w:t>
      </w:r>
    </w:p>
    <w:p w:rsidR="00C73905" w:rsidRDefault="00C73905" w:rsidP="00C73905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Определить номинальную процентную ставку, если реальная доходность ф</w:t>
      </w:r>
      <w:r>
        <w:rPr>
          <w:sz w:val="28"/>
        </w:rPr>
        <w:t>и</w:t>
      </w:r>
      <w:r>
        <w:rPr>
          <w:sz w:val="28"/>
        </w:rPr>
        <w:t>нансовых операций составляет 20%, а ожидаемая ставка инфляции – 12%.</w:t>
      </w:r>
    </w:p>
    <w:p w:rsidR="00AA27F2" w:rsidRDefault="00AA27F2" w:rsidP="00C73905">
      <w:pPr>
        <w:widowControl w:val="0"/>
        <w:spacing w:line="360" w:lineRule="auto"/>
        <w:ind w:firstLine="720"/>
        <w:jc w:val="both"/>
        <w:rPr>
          <w:sz w:val="28"/>
        </w:rPr>
      </w:pPr>
    </w:p>
    <w:p w:rsidR="00AA27F2" w:rsidRDefault="00AA27F2" w:rsidP="00AA27F2">
      <w:pPr>
        <w:widowControl w:val="0"/>
        <w:spacing w:line="360" w:lineRule="auto"/>
        <w:ind w:firstLine="720"/>
        <w:jc w:val="both"/>
        <w:rPr>
          <w:i/>
          <w:sz w:val="28"/>
        </w:rPr>
      </w:pPr>
      <w:r w:rsidRPr="00AA27F2">
        <w:rPr>
          <w:i/>
          <w:sz w:val="28"/>
        </w:rPr>
        <w:t>Решение</w:t>
      </w:r>
    </w:p>
    <w:p w:rsidR="00AA27F2" w:rsidRPr="001D4330" w:rsidRDefault="00AA27F2" w:rsidP="00C73905">
      <w:pPr>
        <w:widowControl w:val="0"/>
        <w:spacing w:line="360" w:lineRule="auto"/>
        <w:ind w:firstLine="720"/>
        <w:jc w:val="both"/>
        <w:rPr>
          <w:sz w:val="28"/>
        </w:rPr>
      </w:pPr>
      <m:oMath>
        <m:r>
          <w:rPr>
            <w:rFonts w:ascii="Cambria Math" w:hAnsi="Cambria Math"/>
            <w:sz w:val="28"/>
          </w:rPr>
          <m:t>r=</m:t>
        </m:r>
        <m:d>
          <m:dPr>
            <m:ctrlPr>
              <w:rPr>
                <w:rFonts w:ascii="Cambria Math" w:hAnsi="Cambria Math"/>
                <w:i/>
                <w:sz w:val="28"/>
              </w:rPr>
            </m:ctrlPr>
          </m:dPr>
          <m:e>
            <m:r>
              <w:rPr>
                <w:rFonts w:ascii="Cambria Math" w:hAnsi="Cambria Math"/>
                <w:sz w:val="28"/>
              </w:rPr>
              <m:t>1+0,2</m:t>
            </m:r>
          </m:e>
        </m:d>
        <m:r>
          <w:rPr>
            <w:rFonts w:ascii="Cambria Math" w:hAnsi="Cambria Math"/>
            <w:sz w:val="28"/>
          </w:rPr>
          <m:t>×</m:t>
        </m:r>
        <m:d>
          <m:dPr>
            <m:ctrlPr>
              <w:rPr>
                <w:rFonts w:ascii="Cambria Math" w:hAnsi="Cambria Math"/>
                <w:i/>
                <w:sz w:val="28"/>
              </w:rPr>
            </m:ctrlPr>
          </m:dPr>
          <m:e>
            <m:r>
              <w:rPr>
                <w:rFonts w:ascii="Cambria Math" w:hAnsi="Cambria Math"/>
                <w:sz w:val="28"/>
              </w:rPr>
              <m:t>1+0,12</m:t>
            </m:r>
          </m:e>
        </m:d>
        <m:r>
          <w:rPr>
            <w:rFonts w:ascii="Cambria Math" w:hAnsi="Cambria Math"/>
            <w:sz w:val="28"/>
          </w:rPr>
          <m:t>-1=0,344</m:t>
        </m:r>
      </m:oMath>
      <w:r w:rsidR="001D4330">
        <w:rPr>
          <w:sz w:val="28"/>
        </w:rPr>
        <w:t>либо 34,4%.</w:t>
      </w:r>
    </w:p>
    <w:p w:rsidR="00AA27F2" w:rsidRDefault="00AA27F2" w:rsidP="00C73905">
      <w:pPr>
        <w:widowControl w:val="0"/>
        <w:spacing w:line="360" w:lineRule="auto"/>
        <w:ind w:firstLine="720"/>
        <w:jc w:val="both"/>
        <w:rPr>
          <w:bCs/>
          <w:sz w:val="28"/>
        </w:rPr>
      </w:pPr>
    </w:p>
    <w:p w:rsidR="00C73905" w:rsidRPr="00AA27F2" w:rsidRDefault="00AA27F2" w:rsidP="00C73905">
      <w:pPr>
        <w:widowControl w:val="0"/>
        <w:spacing w:line="360" w:lineRule="auto"/>
        <w:ind w:firstLine="720"/>
        <w:jc w:val="both"/>
        <w:rPr>
          <w:bCs/>
          <w:sz w:val="28"/>
        </w:rPr>
      </w:pPr>
      <w:r w:rsidRPr="00AA27F2">
        <w:rPr>
          <w:bCs/>
          <w:sz w:val="28"/>
        </w:rPr>
        <w:t>Ответ:</w:t>
      </w:r>
      <w:r w:rsidR="00193A44" w:rsidRPr="00193A44">
        <w:rPr>
          <w:bCs/>
          <w:sz w:val="28"/>
        </w:rPr>
        <w:t xml:space="preserve"> </w:t>
      </w:r>
      <w:r w:rsidR="001D4330">
        <w:rPr>
          <w:sz w:val="28"/>
        </w:rPr>
        <w:t xml:space="preserve">номинальная процентная ставка равна 34,4%. </w:t>
      </w:r>
    </w:p>
    <w:p w:rsidR="00A45723" w:rsidRDefault="00A45723" w:rsidP="00C73905">
      <w:pPr>
        <w:widowControl w:val="0"/>
        <w:spacing w:line="360" w:lineRule="auto"/>
        <w:ind w:firstLine="720"/>
        <w:jc w:val="both"/>
        <w:rPr>
          <w:bCs/>
          <w:i/>
          <w:sz w:val="28"/>
        </w:rPr>
      </w:pPr>
    </w:p>
    <w:p w:rsidR="00C73905" w:rsidRPr="00FC3B44" w:rsidRDefault="00C73905" w:rsidP="00C73905">
      <w:pPr>
        <w:widowControl w:val="0"/>
        <w:spacing w:line="360" w:lineRule="auto"/>
        <w:ind w:firstLine="720"/>
        <w:jc w:val="both"/>
        <w:rPr>
          <w:i/>
          <w:sz w:val="28"/>
        </w:rPr>
      </w:pPr>
      <w:r w:rsidRPr="00FC3B44">
        <w:rPr>
          <w:bCs/>
          <w:i/>
          <w:sz w:val="28"/>
        </w:rPr>
        <w:t>Зада</w:t>
      </w:r>
      <w:r>
        <w:rPr>
          <w:bCs/>
          <w:i/>
          <w:sz w:val="28"/>
        </w:rPr>
        <w:t>ние</w:t>
      </w:r>
      <w:r w:rsidR="008E2C5B">
        <w:rPr>
          <w:bCs/>
          <w:i/>
          <w:sz w:val="28"/>
        </w:rPr>
        <w:t>7</w:t>
      </w:r>
      <w:r>
        <w:rPr>
          <w:bCs/>
          <w:i/>
          <w:sz w:val="28"/>
        </w:rPr>
        <w:t>.3</w:t>
      </w:r>
    </w:p>
    <w:p w:rsidR="00C73905" w:rsidRDefault="00C73905" w:rsidP="00C73905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С использованием формулы Фишера определить реальную доходность фина</w:t>
      </w:r>
      <w:r>
        <w:rPr>
          <w:sz w:val="28"/>
        </w:rPr>
        <w:t>н</w:t>
      </w:r>
      <w:r>
        <w:rPr>
          <w:sz w:val="28"/>
        </w:rPr>
        <w:t xml:space="preserve">совой операции, если ставка процента по депозитным вкладам на срок 12 месяцев </w:t>
      </w:r>
      <w:r>
        <w:rPr>
          <w:sz w:val="28"/>
        </w:rPr>
        <w:lastRenderedPageBreak/>
        <w:t>составляет 15%, а годовая ставка инфляции – 10%.</w:t>
      </w:r>
    </w:p>
    <w:p w:rsidR="00B55264" w:rsidRDefault="00B55264" w:rsidP="00C73905">
      <w:pPr>
        <w:widowControl w:val="0"/>
        <w:spacing w:line="360" w:lineRule="auto"/>
        <w:ind w:firstLine="720"/>
        <w:jc w:val="both"/>
        <w:rPr>
          <w:sz w:val="28"/>
        </w:rPr>
      </w:pPr>
    </w:p>
    <w:p w:rsidR="00B55264" w:rsidRDefault="00B55264" w:rsidP="00B55264">
      <w:pPr>
        <w:widowControl w:val="0"/>
        <w:spacing w:line="360" w:lineRule="auto"/>
        <w:ind w:firstLine="720"/>
        <w:jc w:val="both"/>
        <w:rPr>
          <w:i/>
          <w:sz w:val="28"/>
        </w:rPr>
      </w:pPr>
      <w:r w:rsidRPr="00AA27F2">
        <w:rPr>
          <w:i/>
          <w:sz w:val="28"/>
        </w:rPr>
        <w:t>Решение</w:t>
      </w:r>
    </w:p>
    <w:p w:rsidR="00B55264" w:rsidRDefault="00B55264" w:rsidP="00C73905">
      <w:pPr>
        <w:widowControl w:val="0"/>
        <w:spacing w:line="360" w:lineRule="auto"/>
        <w:ind w:firstLine="720"/>
        <w:jc w:val="both"/>
        <w:rPr>
          <w:sz w:val="28"/>
        </w:rPr>
      </w:pPr>
      <m:oMath>
        <m:r>
          <w:rPr>
            <w:rFonts w:ascii="Cambria Math" w:hAnsi="Cambria Math"/>
            <w:sz w:val="28"/>
          </w:rPr>
          <m:t>R=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1+0,15</m:t>
            </m:r>
          </m:num>
          <m:den>
            <m:r>
              <w:rPr>
                <w:rFonts w:ascii="Cambria Math" w:hAnsi="Cambria Math"/>
                <w:sz w:val="28"/>
              </w:rPr>
              <m:t>1+0,1</m:t>
            </m:r>
          </m:den>
        </m:f>
        <m:r>
          <w:rPr>
            <w:rFonts w:ascii="Cambria Math" w:hAnsi="Cambria Math"/>
            <w:sz w:val="28"/>
          </w:rPr>
          <m:t>-1≈0,0455</m:t>
        </m:r>
      </m:oMath>
      <w:r>
        <w:rPr>
          <w:sz w:val="28"/>
        </w:rPr>
        <w:t>.</w:t>
      </w:r>
    </w:p>
    <w:p w:rsidR="00C73905" w:rsidRDefault="00C73905" w:rsidP="00C73905">
      <w:pPr>
        <w:widowControl w:val="0"/>
        <w:spacing w:line="360" w:lineRule="auto"/>
        <w:ind w:firstLine="720"/>
        <w:jc w:val="both"/>
        <w:rPr>
          <w:sz w:val="28"/>
        </w:rPr>
      </w:pPr>
    </w:p>
    <w:p w:rsidR="00B55264" w:rsidRPr="00AA27F2" w:rsidRDefault="00B55264" w:rsidP="00B55264">
      <w:pPr>
        <w:widowControl w:val="0"/>
        <w:spacing w:line="360" w:lineRule="auto"/>
        <w:ind w:firstLine="720"/>
        <w:jc w:val="both"/>
        <w:rPr>
          <w:bCs/>
          <w:sz w:val="28"/>
        </w:rPr>
      </w:pPr>
      <w:r w:rsidRPr="00AA27F2">
        <w:rPr>
          <w:bCs/>
          <w:sz w:val="28"/>
        </w:rPr>
        <w:t>Ответ:</w:t>
      </w:r>
      <w:r w:rsidR="00193A44" w:rsidRPr="00193A44">
        <w:rPr>
          <w:bCs/>
          <w:sz w:val="28"/>
        </w:rPr>
        <w:t xml:space="preserve"> </w:t>
      </w:r>
      <w:r w:rsidR="00193A44">
        <w:rPr>
          <w:bCs/>
          <w:sz w:val="28"/>
        </w:rPr>
        <w:t>р</w:t>
      </w:r>
      <w:r>
        <w:rPr>
          <w:sz w:val="28"/>
        </w:rPr>
        <w:t>еальная процентная ставка равна 4</w:t>
      </w:r>
      <w:r w:rsidRPr="00B55264">
        <w:rPr>
          <w:sz w:val="28"/>
        </w:rPr>
        <w:t>,55</w:t>
      </w:r>
      <w:r>
        <w:rPr>
          <w:sz w:val="28"/>
        </w:rPr>
        <w:t xml:space="preserve">%. </w:t>
      </w:r>
    </w:p>
    <w:p w:rsidR="00A45723" w:rsidRDefault="00A45723" w:rsidP="00C73905">
      <w:pPr>
        <w:pStyle w:val="ac"/>
        <w:spacing w:line="360" w:lineRule="auto"/>
        <w:ind w:firstLine="720"/>
        <w:rPr>
          <w:bCs/>
          <w:i/>
          <w:sz w:val="28"/>
          <w:szCs w:val="28"/>
        </w:rPr>
      </w:pPr>
    </w:p>
    <w:p w:rsidR="00C73905" w:rsidRPr="00073472" w:rsidRDefault="00C73905" w:rsidP="00C73905">
      <w:pPr>
        <w:pStyle w:val="ac"/>
        <w:spacing w:line="360" w:lineRule="auto"/>
        <w:ind w:firstLine="720"/>
        <w:rPr>
          <w:i/>
          <w:sz w:val="28"/>
          <w:szCs w:val="28"/>
        </w:rPr>
      </w:pPr>
      <w:r w:rsidRPr="00073472">
        <w:rPr>
          <w:bCs/>
          <w:i/>
          <w:sz w:val="28"/>
          <w:szCs w:val="28"/>
        </w:rPr>
        <w:t xml:space="preserve">Задание </w:t>
      </w:r>
      <w:r w:rsidR="008E2C5B">
        <w:rPr>
          <w:bCs/>
          <w:i/>
          <w:sz w:val="28"/>
          <w:szCs w:val="28"/>
        </w:rPr>
        <w:t>7</w:t>
      </w:r>
      <w:r w:rsidRPr="00073472">
        <w:rPr>
          <w:bCs/>
          <w:i/>
          <w:sz w:val="28"/>
          <w:szCs w:val="28"/>
        </w:rPr>
        <w:t>.4</w:t>
      </w:r>
    </w:p>
    <w:p w:rsidR="00C73905" w:rsidRPr="00073472" w:rsidRDefault="00C73905" w:rsidP="00C73905">
      <w:pPr>
        <w:pStyle w:val="ac"/>
        <w:spacing w:line="360" w:lineRule="auto"/>
        <w:ind w:firstLine="720"/>
        <w:rPr>
          <w:sz w:val="28"/>
          <w:szCs w:val="28"/>
        </w:rPr>
      </w:pPr>
      <w:r w:rsidRPr="00073472">
        <w:rPr>
          <w:sz w:val="28"/>
          <w:szCs w:val="28"/>
        </w:rPr>
        <w:t>Определить средневзвешенную стоимость капитала предприятия, если извес</w:t>
      </w:r>
      <w:r w:rsidRPr="00073472">
        <w:rPr>
          <w:sz w:val="28"/>
          <w:szCs w:val="28"/>
        </w:rPr>
        <w:t>т</w:t>
      </w:r>
      <w:r w:rsidRPr="00073472">
        <w:rPr>
          <w:sz w:val="28"/>
          <w:szCs w:val="28"/>
        </w:rPr>
        <w:t>но, что финансовые издержки по обслуживанию долгосрочных обязательств соста</w:t>
      </w:r>
      <w:r w:rsidRPr="00073472">
        <w:rPr>
          <w:sz w:val="28"/>
          <w:szCs w:val="28"/>
        </w:rPr>
        <w:t>в</w:t>
      </w:r>
      <w:r w:rsidRPr="00073472">
        <w:rPr>
          <w:sz w:val="28"/>
          <w:szCs w:val="28"/>
        </w:rPr>
        <w:t>ляют 22%, их доля в общей величине капитала – 36%. Текущая рыночная стоимость акций компании составляет 30 рублей, величина дивидендов на ближайший период – 4 рубля, в ожидаемый темп прироста дивидендов составит 5%.</w:t>
      </w:r>
    </w:p>
    <w:p w:rsidR="00C73905" w:rsidRDefault="00C73905" w:rsidP="00C73905">
      <w:pPr>
        <w:widowControl w:val="0"/>
        <w:spacing w:line="360" w:lineRule="auto"/>
        <w:ind w:firstLine="720"/>
        <w:jc w:val="both"/>
        <w:rPr>
          <w:bCs/>
          <w:i/>
          <w:sz w:val="28"/>
        </w:rPr>
      </w:pPr>
    </w:p>
    <w:p w:rsidR="001D45EE" w:rsidRDefault="001D45EE" w:rsidP="001D45EE">
      <w:pPr>
        <w:widowControl w:val="0"/>
        <w:spacing w:line="360" w:lineRule="auto"/>
        <w:ind w:firstLine="720"/>
        <w:jc w:val="both"/>
        <w:rPr>
          <w:i/>
          <w:sz w:val="28"/>
        </w:rPr>
      </w:pPr>
      <w:r w:rsidRPr="00AA27F2">
        <w:rPr>
          <w:i/>
          <w:sz w:val="28"/>
        </w:rPr>
        <w:t>Решение</w:t>
      </w:r>
    </w:p>
    <w:p w:rsidR="001D45EE" w:rsidRPr="006312A7" w:rsidRDefault="006C476C" w:rsidP="00C73905">
      <w:pPr>
        <w:spacing w:line="360" w:lineRule="auto"/>
        <w:ind w:firstLine="720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WACC=22×0,36+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4×1,05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30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×100×0,64=16,88%.</m:t>
          </m:r>
        </m:oMath>
      </m:oMathPara>
    </w:p>
    <w:p w:rsidR="00C73905" w:rsidRDefault="006312A7" w:rsidP="00C73905">
      <w:pPr>
        <w:widowControl w:val="0"/>
        <w:spacing w:after="360" w:line="360" w:lineRule="auto"/>
        <w:ind w:firstLine="720"/>
        <w:jc w:val="both"/>
        <w:rPr>
          <w:sz w:val="28"/>
        </w:rPr>
      </w:pPr>
      <w:r w:rsidRPr="00AA27F2">
        <w:rPr>
          <w:bCs/>
          <w:sz w:val="28"/>
        </w:rPr>
        <w:t>Ответ:</w:t>
      </w:r>
      <w:r w:rsidR="00193A44">
        <w:rPr>
          <w:bCs/>
          <w:sz w:val="28"/>
        </w:rPr>
        <w:t xml:space="preserve"> </w:t>
      </w:r>
      <w:r w:rsidRPr="00073472">
        <w:rPr>
          <w:sz w:val="28"/>
          <w:szCs w:val="28"/>
        </w:rPr>
        <w:t>средневзвешенн</w:t>
      </w:r>
      <w:r>
        <w:rPr>
          <w:sz w:val="28"/>
          <w:szCs w:val="28"/>
        </w:rPr>
        <w:t>ая</w:t>
      </w:r>
      <w:r w:rsidRPr="00073472">
        <w:rPr>
          <w:sz w:val="28"/>
          <w:szCs w:val="28"/>
        </w:rPr>
        <w:t xml:space="preserve"> стоимость капитала предприятия</w:t>
      </w:r>
      <w:r>
        <w:rPr>
          <w:sz w:val="28"/>
          <w:szCs w:val="28"/>
        </w:rPr>
        <w:t xml:space="preserve"> равна 16,88%.</w:t>
      </w:r>
    </w:p>
    <w:p w:rsidR="00C73905" w:rsidRDefault="008E2C5B" w:rsidP="00193A44">
      <w:pPr>
        <w:pStyle w:val="3"/>
      </w:pPr>
      <w:bookmarkStart w:id="149" w:name="_Toc319950020"/>
      <w:r>
        <w:t>7</w:t>
      </w:r>
      <w:r w:rsidR="00C73905">
        <w:t>.4 Контрольные вопросы</w:t>
      </w:r>
      <w:bookmarkEnd w:id="149"/>
    </w:p>
    <w:p w:rsidR="00C73905" w:rsidRDefault="00C73905" w:rsidP="00C73905">
      <w:pPr>
        <w:pStyle w:val="31"/>
        <w:spacing w:before="360" w:line="360" w:lineRule="auto"/>
        <w:ind w:firstLine="709"/>
      </w:pPr>
      <w:r>
        <w:t>1 Перечислите основные аспекты фактора времени, влияние которые необх</w:t>
      </w:r>
      <w:r>
        <w:t>о</w:t>
      </w:r>
      <w:r>
        <w:t>димо учитывать при оценке эффективности инвестиционного проекта.</w:t>
      </w:r>
    </w:p>
    <w:p w:rsidR="00C73905" w:rsidRDefault="00C73905" w:rsidP="00C73905">
      <w:pPr>
        <w:pStyle w:val="31"/>
        <w:spacing w:line="360" w:lineRule="auto"/>
        <w:ind w:firstLine="709"/>
      </w:pPr>
      <w:r>
        <w:t>2 Поясните, каким образом осуществляется учет разновременности затрат и результатов при оценке эффективности инвестиционного проекта.</w:t>
      </w:r>
    </w:p>
    <w:p w:rsidR="00C73905" w:rsidRDefault="00C73905" w:rsidP="00C73905">
      <w:pPr>
        <w:pStyle w:val="31"/>
        <w:spacing w:line="360" w:lineRule="auto"/>
        <w:ind w:firstLine="709"/>
      </w:pPr>
      <w:r>
        <w:t>3 Назовите случаи, когда возникает необходимость учета инфляции в инв</w:t>
      </w:r>
      <w:r>
        <w:t>е</w:t>
      </w:r>
      <w:r>
        <w:t>стиционном проектировании.</w:t>
      </w:r>
    </w:p>
    <w:p w:rsidR="00C73905" w:rsidRDefault="00C73905" w:rsidP="00C73905">
      <w:pPr>
        <w:pStyle w:val="31"/>
        <w:spacing w:line="360" w:lineRule="auto"/>
        <w:ind w:firstLine="709"/>
      </w:pPr>
      <w:r>
        <w:t>4 Перечислите измерители инфляции.</w:t>
      </w:r>
    </w:p>
    <w:p w:rsidR="00C73905" w:rsidRDefault="00C73905" w:rsidP="00C73905">
      <w:pPr>
        <w:pStyle w:val="31"/>
        <w:spacing w:line="360" w:lineRule="auto"/>
        <w:ind w:firstLine="709"/>
      </w:pPr>
      <w:r>
        <w:t>5 Раскройте алгоритм учета влияние инфляции при оценке эффективности и</w:t>
      </w:r>
      <w:r>
        <w:t>н</w:t>
      </w:r>
      <w:r>
        <w:t>вестиционного проекта.</w:t>
      </w:r>
    </w:p>
    <w:p w:rsidR="00C73905" w:rsidRDefault="00C73905" w:rsidP="00193A44">
      <w:pPr>
        <w:pStyle w:val="31"/>
        <w:spacing w:line="360" w:lineRule="auto"/>
        <w:ind w:firstLine="709"/>
      </w:pPr>
      <w:r>
        <w:lastRenderedPageBreak/>
        <w:t>6 Укажите отличие между реальной и номинальной процентными ставками.</w:t>
      </w:r>
    </w:p>
    <w:p w:rsidR="006456F9" w:rsidRDefault="006456F9" w:rsidP="00193A44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19"/>
        </w:rPr>
      </w:pPr>
      <w:r>
        <w:rPr>
          <w:sz w:val="28"/>
          <w:szCs w:val="19"/>
        </w:rPr>
        <w:t>7 Дайте определение неопределенности и риска.</w:t>
      </w:r>
    </w:p>
    <w:p w:rsidR="006456F9" w:rsidRDefault="006456F9" w:rsidP="006456F9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19"/>
        </w:rPr>
      </w:pPr>
      <w:r>
        <w:rPr>
          <w:sz w:val="28"/>
          <w:szCs w:val="19"/>
        </w:rPr>
        <w:t>8 Охарактеризуйте основные методы оценки устойчивости инвестиционного проекта в условиях неопределенности.</w:t>
      </w:r>
    </w:p>
    <w:p w:rsidR="006456F9" w:rsidRDefault="006456F9" w:rsidP="006456F9">
      <w:pPr>
        <w:pStyle w:val="31"/>
        <w:spacing w:line="360" w:lineRule="auto"/>
        <w:ind w:firstLine="709"/>
      </w:pPr>
      <w:r>
        <w:t>9 Назовите способы количественной оценки неопределенности в ходе оценки эффективности инвестиционного проекта.</w:t>
      </w:r>
    </w:p>
    <w:p w:rsidR="006456F9" w:rsidRDefault="006456F9" w:rsidP="006456F9">
      <w:pPr>
        <w:pStyle w:val="31"/>
        <w:spacing w:line="360" w:lineRule="auto"/>
        <w:ind w:firstLine="709"/>
      </w:pPr>
      <w:r>
        <w:t>10 Дайте определение безрисковой нормы дисконта.</w:t>
      </w:r>
    </w:p>
    <w:p w:rsidR="006456F9" w:rsidRDefault="006456F9" w:rsidP="006456F9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19"/>
        </w:rPr>
      </w:pPr>
      <w:r>
        <w:rPr>
          <w:sz w:val="28"/>
          <w:szCs w:val="19"/>
        </w:rPr>
        <w:t>11 Назовите виды рисков, учитываемых в ходе оценки устойчивости проекта.</w:t>
      </w:r>
    </w:p>
    <w:p w:rsidR="006456F9" w:rsidRDefault="006456F9" w:rsidP="006456F9">
      <w:pPr>
        <w:pStyle w:val="31"/>
        <w:spacing w:after="360" w:line="360" w:lineRule="auto"/>
        <w:ind w:firstLine="709"/>
        <w:rPr>
          <w:szCs w:val="19"/>
        </w:rPr>
      </w:pPr>
      <w:r>
        <w:rPr>
          <w:szCs w:val="19"/>
        </w:rPr>
        <w:t>12 Перечислите основные причины возникновения рисков инвестиционного проекта.</w:t>
      </w:r>
    </w:p>
    <w:p w:rsidR="00C73905" w:rsidRPr="00E1377A" w:rsidRDefault="008E2C5B" w:rsidP="00C73905">
      <w:pPr>
        <w:widowControl w:val="0"/>
        <w:spacing w:line="360" w:lineRule="auto"/>
        <w:ind w:firstLine="720"/>
        <w:jc w:val="both"/>
        <w:rPr>
          <w:b/>
          <w:sz w:val="28"/>
        </w:rPr>
      </w:pPr>
      <w:r>
        <w:rPr>
          <w:b/>
          <w:sz w:val="28"/>
        </w:rPr>
        <w:t>7</w:t>
      </w:r>
      <w:r w:rsidR="00C73905" w:rsidRPr="00E1377A">
        <w:rPr>
          <w:b/>
          <w:sz w:val="28"/>
        </w:rPr>
        <w:t>.5 Тестовые вопросы</w:t>
      </w:r>
    </w:p>
    <w:p w:rsidR="00C73905" w:rsidRPr="000E741A" w:rsidRDefault="00C73905" w:rsidP="00C73905">
      <w:pPr>
        <w:spacing w:before="36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0E741A">
        <w:rPr>
          <w:sz w:val="28"/>
          <w:szCs w:val="28"/>
        </w:rPr>
        <w:t xml:space="preserve"> Минимальная норма прибыли, ожидаемая акционерами и кредиторами да</w:t>
      </w:r>
      <w:r w:rsidRPr="000E741A">
        <w:rPr>
          <w:sz w:val="28"/>
          <w:szCs w:val="28"/>
        </w:rPr>
        <w:t>н</w:t>
      </w:r>
      <w:r w:rsidRPr="000E741A">
        <w:rPr>
          <w:sz w:val="28"/>
          <w:szCs w:val="28"/>
        </w:rPr>
        <w:t>ного предприятия от своих вложений – это…:</w:t>
      </w:r>
    </w:p>
    <w:p w:rsidR="00C73905" w:rsidRPr="00A62A2D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A62A2D">
        <w:rPr>
          <w:sz w:val="28"/>
          <w:szCs w:val="28"/>
        </w:rPr>
        <w:t xml:space="preserve">а) средневзвешенная стоимость капитала предприятия; </w:t>
      </w:r>
    </w:p>
    <w:p w:rsidR="00C73905" w:rsidRPr="000E741A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0E741A">
        <w:rPr>
          <w:sz w:val="28"/>
          <w:szCs w:val="28"/>
        </w:rPr>
        <w:t>б) дивиденды;</w:t>
      </w:r>
    </w:p>
    <w:p w:rsidR="00C73905" w:rsidRPr="000E741A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0E741A">
        <w:rPr>
          <w:sz w:val="28"/>
          <w:szCs w:val="28"/>
        </w:rPr>
        <w:t>в) реальная процентная ставка;</w:t>
      </w:r>
    </w:p>
    <w:p w:rsidR="00C73905" w:rsidRPr="000E741A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0E741A">
        <w:rPr>
          <w:sz w:val="28"/>
          <w:szCs w:val="28"/>
        </w:rPr>
        <w:t>г) доход.</w:t>
      </w:r>
    </w:p>
    <w:p w:rsidR="00C7390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</w:p>
    <w:p w:rsidR="00C73905" w:rsidRPr="000E741A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</w:t>
      </w:r>
      <w:r w:rsidRPr="000E741A">
        <w:rPr>
          <w:sz w:val="28"/>
          <w:szCs w:val="28"/>
        </w:rPr>
        <w:t>Укажите факторы, которые определяют величину средневзвешенной сто</w:t>
      </w:r>
      <w:r w:rsidRPr="000E741A">
        <w:rPr>
          <w:sz w:val="28"/>
          <w:szCs w:val="28"/>
        </w:rPr>
        <w:t>и</w:t>
      </w:r>
      <w:r w:rsidRPr="000E741A">
        <w:rPr>
          <w:sz w:val="28"/>
          <w:szCs w:val="28"/>
        </w:rPr>
        <w:t>мости капитала:</w:t>
      </w:r>
    </w:p>
    <w:p w:rsidR="00C73905" w:rsidRPr="00A62A2D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A62A2D">
        <w:rPr>
          <w:sz w:val="28"/>
          <w:szCs w:val="28"/>
        </w:rPr>
        <w:t>а) стоимость</w:t>
      </w:r>
      <w:r>
        <w:rPr>
          <w:sz w:val="28"/>
          <w:szCs w:val="28"/>
        </w:rPr>
        <w:t xml:space="preserve"> различных видов ресурсов; </w:t>
      </w:r>
    </w:p>
    <w:p w:rsidR="00C73905" w:rsidRPr="000E741A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0E741A">
        <w:rPr>
          <w:sz w:val="28"/>
          <w:szCs w:val="28"/>
        </w:rPr>
        <w:t>б) инвестиционные затраты;</w:t>
      </w:r>
    </w:p>
    <w:p w:rsidR="00C73905" w:rsidRPr="00A62A2D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A62A2D">
        <w:rPr>
          <w:sz w:val="28"/>
          <w:szCs w:val="28"/>
        </w:rPr>
        <w:t>в) доля каждого источника финансирования в их совокупном объе</w:t>
      </w:r>
      <w:r>
        <w:rPr>
          <w:sz w:val="28"/>
          <w:szCs w:val="28"/>
        </w:rPr>
        <w:t>ме;</w:t>
      </w:r>
    </w:p>
    <w:p w:rsidR="00C73905" w:rsidRPr="000E741A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0E741A">
        <w:rPr>
          <w:sz w:val="28"/>
          <w:szCs w:val="28"/>
        </w:rPr>
        <w:t>г) длительность расчетного периода;</w:t>
      </w:r>
    </w:p>
    <w:p w:rsidR="00C73905" w:rsidRPr="000E741A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0E741A">
        <w:rPr>
          <w:sz w:val="28"/>
          <w:szCs w:val="28"/>
        </w:rPr>
        <w:t>д) количество основных средств;</w:t>
      </w:r>
    </w:p>
    <w:p w:rsidR="00C73905" w:rsidRPr="000E741A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0E741A">
        <w:rPr>
          <w:sz w:val="28"/>
          <w:szCs w:val="28"/>
        </w:rPr>
        <w:t>е) затраты труда.</w:t>
      </w:r>
    </w:p>
    <w:p w:rsidR="00C73905" w:rsidRPr="000E741A" w:rsidRDefault="00C73905" w:rsidP="00C73905">
      <w:pPr>
        <w:spacing w:line="360" w:lineRule="auto"/>
        <w:ind w:firstLine="567"/>
        <w:jc w:val="both"/>
        <w:rPr>
          <w:sz w:val="28"/>
          <w:szCs w:val="28"/>
        </w:rPr>
      </w:pPr>
    </w:p>
    <w:p w:rsidR="00C73905" w:rsidRPr="000E741A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 </w:t>
      </w:r>
      <w:r w:rsidRPr="000E741A">
        <w:rPr>
          <w:sz w:val="28"/>
          <w:szCs w:val="28"/>
        </w:rPr>
        <w:t>Разрыв между производством и реализацией продукции, а также между о</w:t>
      </w:r>
      <w:r w:rsidRPr="000E741A">
        <w:rPr>
          <w:sz w:val="28"/>
          <w:szCs w:val="28"/>
        </w:rPr>
        <w:t>п</w:t>
      </w:r>
      <w:r w:rsidRPr="000E741A">
        <w:rPr>
          <w:sz w:val="28"/>
          <w:szCs w:val="28"/>
        </w:rPr>
        <w:t>латой и потреблением ресурсов в производстве, называется:</w:t>
      </w:r>
    </w:p>
    <w:p w:rsidR="00C73905" w:rsidRPr="000E741A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0E741A">
        <w:rPr>
          <w:sz w:val="28"/>
          <w:szCs w:val="28"/>
        </w:rPr>
        <w:lastRenderedPageBreak/>
        <w:t>а) периодом;</w:t>
      </w:r>
    </w:p>
    <w:p w:rsidR="00C73905" w:rsidRPr="000E741A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0E741A">
        <w:rPr>
          <w:sz w:val="28"/>
          <w:szCs w:val="28"/>
        </w:rPr>
        <w:t>б) сроком;</w:t>
      </w:r>
    </w:p>
    <w:p w:rsidR="00C73905" w:rsidRPr="000E741A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0E741A">
        <w:rPr>
          <w:sz w:val="28"/>
          <w:szCs w:val="28"/>
        </w:rPr>
        <w:t>в) промежутком;</w:t>
      </w:r>
    </w:p>
    <w:p w:rsidR="00C73905" w:rsidRPr="00A62A2D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A62A2D">
        <w:rPr>
          <w:sz w:val="28"/>
          <w:szCs w:val="28"/>
        </w:rPr>
        <w:t xml:space="preserve">г) лагом. </w:t>
      </w:r>
    </w:p>
    <w:p w:rsidR="00C73905" w:rsidRPr="000E741A" w:rsidRDefault="00C73905" w:rsidP="00C73905">
      <w:pPr>
        <w:spacing w:line="360" w:lineRule="auto"/>
        <w:ind w:firstLine="567"/>
        <w:jc w:val="both"/>
        <w:rPr>
          <w:sz w:val="28"/>
          <w:szCs w:val="28"/>
        </w:rPr>
      </w:pPr>
    </w:p>
    <w:p w:rsidR="00C73905" w:rsidRPr="000E741A" w:rsidRDefault="00C73905" w:rsidP="00C73905">
      <w:pPr>
        <w:spacing w:line="360" w:lineRule="auto"/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 </w:t>
      </w:r>
      <w:r w:rsidRPr="000E741A">
        <w:rPr>
          <w:sz w:val="28"/>
          <w:szCs w:val="28"/>
        </w:rPr>
        <w:t>Выберите формулу по которой определяется средневзвешенная стоимость капитала:</w:t>
      </w:r>
    </w:p>
    <w:p w:rsidR="00C73905" w:rsidRPr="00A62A2D" w:rsidRDefault="00C73905" w:rsidP="00C73905">
      <w:pPr>
        <w:spacing w:line="360" w:lineRule="auto"/>
        <w:ind w:firstLine="660"/>
        <w:jc w:val="both"/>
        <w:rPr>
          <w:sz w:val="28"/>
          <w:szCs w:val="28"/>
        </w:rPr>
      </w:pPr>
      <w:r w:rsidRPr="00A62A2D">
        <w:rPr>
          <w:sz w:val="28"/>
          <w:szCs w:val="28"/>
        </w:rPr>
        <w:t xml:space="preserve">а) </w:t>
      </w:r>
      <w:r w:rsidRPr="00A62A2D">
        <w:rPr>
          <w:position w:val="-28"/>
          <w:sz w:val="28"/>
          <w:szCs w:val="28"/>
        </w:rPr>
        <w:object w:dxaOrig="1880" w:dyaOrig="680">
          <v:shape id="_x0000_i1106" type="#_x0000_t75" style="width:92.4pt;height:33.6pt" o:ole="">
            <v:imagedata r:id="rId167" o:title=""/>
          </v:shape>
          <o:OLEObject Type="Embed" ProgID="Equation.3" ShapeID="_x0000_i1106" DrawAspect="Content" ObjectID="_1683031936" r:id="rId189"/>
        </w:object>
      </w:r>
      <w:r>
        <w:rPr>
          <w:sz w:val="28"/>
          <w:szCs w:val="28"/>
        </w:rPr>
        <w:t>;</w:t>
      </w:r>
    </w:p>
    <w:p w:rsidR="00C73905" w:rsidRPr="000E741A" w:rsidRDefault="00C73905" w:rsidP="00C73905">
      <w:pPr>
        <w:spacing w:line="360" w:lineRule="auto"/>
        <w:ind w:firstLine="660"/>
        <w:jc w:val="both"/>
        <w:rPr>
          <w:sz w:val="28"/>
          <w:szCs w:val="28"/>
        </w:rPr>
      </w:pPr>
      <w:r w:rsidRPr="000E741A">
        <w:rPr>
          <w:sz w:val="28"/>
          <w:szCs w:val="28"/>
        </w:rPr>
        <w:t xml:space="preserve">б) </w:t>
      </w:r>
      <w:r w:rsidRPr="000E741A">
        <w:rPr>
          <w:position w:val="-28"/>
          <w:sz w:val="28"/>
          <w:szCs w:val="28"/>
        </w:rPr>
        <w:object w:dxaOrig="2180" w:dyaOrig="680">
          <v:shape id="_x0000_i1107" type="#_x0000_t75" style="width:109.8pt;height:33.6pt" o:ole="">
            <v:imagedata r:id="rId190" o:title=""/>
          </v:shape>
          <o:OLEObject Type="Embed" ProgID="Equation.3" ShapeID="_x0000_i1107" DrawAspect="Content" ObjectID="_1683031937" r:id="rId191"/>
        </w:object>
      </w:r>
      <w:r w:rsidRPr="000E741A">
        <w:rPr>
          <w:sz w:val="28"/>
          <w:szCs w:val="28"/>
        </w:rPr>
        <w:t>;</w:t>
      </w:r>
    </w:p>
    <w:p w:rsidR="00C73905" w:rsidRPr="000E741A" w:rsidRDefault="00C73905" w:rsidP="00C73905">
      <w:pPr>
        <w:spacing w:line="360" w:lineRule="auto"/>
        <w:ind w:firstLine="660"/>
        <w:jc w:val="both"/>
        <w:rPr>
          <w:sz w:val="28"/>
          <w:szCs w:val="28"/>
        </w:rPr>
      </w:pPr>
      <w:r w:rsidRPr="000E741A">
        <w:rPr>
          <w:sz w:val="28"/>
          <w:szCs w:val="28"/>
        </w:rPr>
        <w:t xml:space="preserve">в) </w:t>
      </w:r>
      <w:r w:rsidRPr="000E741A">
        <w:rPr>
          <w:position w:val="-28"/>
          <w:sz w:val="28"/>
          <w:szCs w:val="28"/>
        </w:rPr>
        <w:object w:dxaOrig="2180" w:dyaOrig="680">
          <v:shape id="_x0000_i1108" type="#_x0000_t75" style="width:109.8pt;height:33.6pt" o:ole="">
            <v:imagedata r:id="rId192" o:title=""/>
          </v:shape>
          <o:OLEObject Type="Embed" ProgID="Equation.3" ShapeID="_x0000_i1108" DrawAspect="Content" ObjectID="_1683031938" r:id="rId193"/>
        </w:object>
      </w:r>
      <w:r w:rsidRPr="000E741A">
        <w:rPr>
          <w:sz w:val="28"/>
          <w:szCs w:val="28"/>
        </w:rPr>
        <w:t>;</w:t>
      </w:r>
    </w:p>
    <w:p w:rsidR="00C73905" w:rsidRPr="000E741A" w:rsidRDefault="00C73905" w:rsidP="00C73905">
      <w:pPr>
        <w:spacing w:line="360" w:lineRule="auto"/>
        <w:ind w:firstLine="660"/>
        <w:jc w:val="both"/>
        <w:rPr>
          <w:sz w:val="28"/>
          <w:szCs w:val="28"/>
        </w:rPr>
      </w:pPr>
      <w:r w:rsidRPr="000E741A">
        <w:rPr>
          <w:sz w:val="28"/>
          <w:szCs w:val="28"/>
        </w:rPr>
        <w:t xml:space="preserve">г) </w:t>
      </w:r>
      <w:r w:rsidRPr="000E741A">
        <w:rPr>
          <w:position w:val="-28"/>
          <w:sz w:val="28"/>
          <w:szCs w:val="28"/>
        </w:rPr>
        <w:object w:dxaOrig="2120" w:dyaOrig="680">
          <v:shape id="_x0000_i1109" type="#_x0000_t75" style="width:105.6pt;height:33.6pt" o:ole="">
            <v:imagedata r:id="rId194" o:title=""/>
          </v:shape>
          <o:OLEObject Type="Embed" ProgID="Equation.3" ShapeID="_x0000_i1109" DrawAspect="Content" ObjectID="_1683031939" r:id="rId195"/>
        </w:object>
      </w:r>
      <w:r w:rsidRPr="000E741A">
        <w:rPr>
          <w:sz w:val="28"/>
          <w:szCs w:val="28"/>
        </w:rPr>
        <w:t>.</w:t>
      </w:r>
    </w:p>
    <w:p w:rsidR="00C73905" w:rsidRPr="000E741A" w:rsidRDefault="00C73905" w:rsidP="00C73905">
      <w:pPr>
        <w:spacing w:line="360" w:lineRule="auto"/>
        <w:ind w:firstLine="567"/>
        <w:jc w:val="both"/>
        <w:rPr>
          <w:sz w:val="28"/>
          <w:szCs w:val="28"/>
        </w:rPr>
      </w:pPr>
    </w:p>
    <w:p w:rsidR="00C73905" w:rsidRPr="000E741A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 </w:t>
      </w:r>
      <w:r w:rsidRPr="000E741A">
        <w:rPr>
          <w:sz w:val="28"/>
          <w:szCs w:val="28"/>
        </w:rPr>
        <w:t>Для оптимальной структуре проекта необходимо, чтобы средневзвешенная стоимость инвестиционных ресурсов была:</w:t>
      </w:r>
    </w:p>
    <w:p w:rsidR="00C73905" w:rsidRPr="000E741A" w:rsidRDefault="00C73905" w:rsidP="00C73905">
      <w:pPr>
        <w:spacing w:line="360" w:lineRule="auto"/>
        <w:ind w:firstLine="720"/>
        <w:jc w:val="both"/>
        <w:rPr>
          <w:sz w:val="28"/>
          <w:szCs w:val="28"/>
          <w:vertAlign w:val="subscript"/>
        </w:rPr>
      </w:pPr>
      <w:r w:rsidRPr="000E741A">
        <w:rPr>
          <w:sz w:val="28"/>
          <w:szCs w:val="28"/>
        </w:rPr>
        <w:t>а) максимальной;</w:t>
      </w:r>
    </w:p>
    <w:p w:rsidR="00C73905" w:rsidRPr="00A62A2D" w:rsidRDefault="00C73905" w:rsidP="00C73905">
      <w:pPr>
        <w:spacing w:line="360" w:lineRule="auto"/>
        <w:ind w:firstLine="720"/>
        <w:jc w:val="both"/>
        <w:rPr>
          <w:sz w:val="28"/>
          <w:szCs w:val="28"/>
          <w:vertAlign w:val="subscript"/>
        </w:rPr>
      </w:pPr>
      <w:r w:rsidRPr="00A62A2D">
        <w:rPr>
          <w:sz w:val="28"/>
          <w:szCs w:val="28"/>
        </w:rPr>
        <w:t xml:space="preserve">б) минимальной; </w:t>
      </w:r>
    </w:p>
    <w:p w:rsidR="00C73905" w:rsidRPr="000E741A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0E741A">
        <w:rPr>
          <w:sz w:val="28"/>
          <w:szCs w:val="28"/>
        </w:rPr>
        <w:t>в) средней;</w:t>
      </w:r>
    </w:p>
    <w:p w:rsidR="00C73905" w:rsidRPr="000E741A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0E741A">
        <w:rPr>
          <w:sz w:val="28"/>
          <w:szCs w:val="28"/>
        </w:rPr>
        <w:t>г) положительной.</w:t>
      </w:r>
    </w:p>
    <w:p w:rsidR="00C73905" w:rsidRPr="000E741A" w:rsidRDefault="00C73905" w:rsidP="00C73905">
      <w:pPr>
        <w:spacing w:line="360" w:lineRule="auto"/>
        <w:ind w:firstLine="567"/>
        <w:jc w:val="both"/>
        <w:rPr>
          <w:sz w:val="28"/>
          <w:szCs w:val="28"/>
        </w:rPr>
      </w:pPr>
    </w:p>
    <w:p w:rsidR="00C73905" w:rsidRPr="000E741A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 </w:t>
      </w:r>
      <w:r w:rsidRPr="000E741A">
        <w:rPr>
          <w:sz w:val="28"/>
          <w:szCs w:val="28"/>
        </w:rPr>
        <w:t>Приведение прогнозных цен к уровню цен фиксированного момента врем</w:t>
      </w:r>
      <w:r w:rsidRPr="000E741A">
        <w:rPr>
          <w:sz w:val="28"/>
          <w:szCs w:val="28"/>
        </w:rPr>
        <w:t>е</w:t>
      </w:r>
      <w:r w:rsidRPr="000E741A">
        <w:rPr>
          <w:sz w:val="28"/>
          <w:szCs w:val="28"/>
        </w:rPr>
        <w:t>ни путем их деления на общий базисный индекс инфляции – это…:</w:t>
      </w:r>
    </w:p>
    <w:p w:rsidR="00C73905" w:rsidRPr="00A62A2D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A62A2D">
        <w:rPr>
          <w:sz w:val="28"/>
          <w:szCs w:val="28"/>
        </w:rPr>
        <w:t xml:space="preserve">а) дефлирование; </w:t>
      </w:r>
    </w:p>
    <w:p w:rsidR="00C73905" w:rsidRPr="000E741A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0E741A">
        <w:rPr>
          <w:sz w:val="28"/>
          <w:szCs w:val="28"/>
        </w:rPr>
        <w:t>б) дисконтирование;</w:t>
      </w:r>
    </w:p>
    <w:p w:rsidR="00C73905" w:rsidRPr="000E741A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0E741A">
        <w:rPr>
          <w:sz w:val="28"/>
          <w:szCs w:val="28"/>
        </w:rPr>
        <w:t>в) базисная норма дисконта;</w:t>
      </w:r>
    </w:p>
    <w:p w:rsidR="00C73905" w:rsidRPr="000E741A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0E741A">
        <w:rPr>
          <w:sz w:val="28"/>
          <w:szCs w:val="28"/>
        </w:rPr>
        <w:t>г) наращивание.</w:t>
      </w:r>
    </w:p>
    <w:p w:rsidR="00C73905" w:rsidRPr="000E741A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</w:p>
    <w:p w:rsidR="00C73905" w:rsidRPr="000E741A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7 </w:t>
      </w:r>
      <w:r w:rsidRPr="000E741A">
        <w:rPr>
          <w:sz w:val="28"/>
          <w:szCs w:val="28"/>
        </w:rPr>
        <w:t>Определите номинальную процентную ставку, используя приближенную формулу И. Фишера, если реальная процентная ставка 11% , темп инфляции 2%:</w:t>
      </w:r>
    </w:p>
    <w:p w:rsidR="00C73905" w:rsidRPr="000E741A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0E741A">
        <w:rPr>
          <w:sz w:val="28"/>
          <w:szCs w:val="28"/>
        </w:rPr>
        <w:t>а) 4%;</w:t>
      </w:r>
    </w:p>
    <w:p w:rsidR="00C73905" w:rsidRPr="00A62A2D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A62A2D">
        <w:rPr>
          <w:sz w:val="28"/>
          <w:szCs w:val="28"/>
        </w:rPr>
        <w:t xml:space="preserve">б) 13%; </w:t>
      </w:r>
    </w:p>
    <w:p w:rsidR="00C73905" w:rsidRPr="000E741A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0E741A">
        <w:rPr>
          <w:sz w:val="28"/>
          <w:szCs w:val="28"/>
        </w:rPr>
        <w:t>в) 27%;</w:t>
      </w:r>
    </w:p>
    <w:p w:rsidR="00C73905" w:rsidRPr="000E741A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0E741A">
        <w:rPr>
          <w:sz w:val="28"/>
          <w:szCs w:val="28"/>
        </w:rPr>
        <w:t>г) 30%.</w:t>
      </w:r>
    </w:p>
    <w:p w:rsidR="00D35C09" w:rsidRDefault="00D35C09" w:rsidP="00C73905">
      <w:pPr>
        <w:spacing w:line="360" w:lineRule="auto"/>
        <w:ind w:firstLine="720"/>
        <w:jc w:val="both"/>
        <w:rPr>
          <w:sz w:val="28"/>
          <w:szCs w:val="28"/>
        </w:rPr>
      </w:pPr>
    </w:p>
    <w:p w:rsidR="00C73905" w:rsidRPr="000E741A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 </w:t>
      </w:r>
      <w:r w:rsidRPr="000E741A">
        <w:rPr>
          <w:sz w:val="28"/>
          <w:szCs w:val="28"/>
        </w:rPr>
        <w:t>Инфляция значительно влияет на показатели эффективности инвестицио</w:t>
      </w:r>
      <w:r w:rsidRPr="000E741A">
        <w:rPr>
          <w:sz w:val="28"/>
          <w:szCs w:val="28"/>
        </w:rPr>
        <w:t>н</w:t>
      </w:r>
      <w:r w:rsidRPr="000E741A">
        <w:rPr>
          <w:sz w:val="28"/>
          <w:szCs w:val="28"/>
        </w:rPr>
        <w:t>ного проекта в следующих случаях:</w:t>
      </w:r>
    </w:p>
    <w:p w:rsidR="00C73905" w:rsidRPr="00A62A2D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A62A2D">
        <w:rPr>
          <w:sz w:val="28"/>
          <w:szCs w:val="28"/>
        </w:rPr>
        <w:t>а) для проекта с длительным инвестиционным  циклом;</w:t>
      </w:r>
    </w:p>
    <w:p w:rsidR="00C73905" w:rsidRPr="00A62A2D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A62A2D">
        <w:rPr>
          <w:sz w:val="28"/>
          <w:szCs w:val="28"/>
        </w:rPr>
        <w:t>б) для проектов требующих значительной доли заемных средств;</w:t>
      </w:r>
    </w:p>
    <w:p w:rsidR="00C73905" w:rsidRPr="000E741A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0E741A">
        <w:rPr>
          <w:sz w:val="28"/>
          <w:szCs w:val="28"/>
        </w:rPr>
        <w:t xml:space="preserve">в) проектов с коротким инвестиционным циклом; </w:t>
      </w:r>
    </w:p>
    <w:p w:rsidR="00C73905" w:rsidRPr="00A62A2D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A62A2D">
        <w:rPr>
          <w:sz w:val="28"/>
          <w:szCs w:val="28"/>
        </w:rPr>
        <w:t>г) для проектов реализуемых с однородным использованием нескольких в</w:t>
      </w:r>
      <w:r w:rsidRPr="00A62A2D">
        <w:rPr>
          <w:sz w:val="28"/>
          <w:szCs w:val="28"/>
        </w:rPr>
        <w:t>а</w:t>
      </w:r>
      <w:r w:rsidRPr="00A62A2D">
        <w:rPr>
          <w:sz w:val="28"/>
          <w:szCs w:val="28"/>
        </w:rPr>
        <w:t>лют;</w:t>
      </w:r>
    </w:p>
    <w:p w:rsidR="00C73905" w:rsidRPr="000E741A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0E741A">
        <w:rPr>
          <w:sz w:val="28"/>
          <w:szCs w:val="28"/>
        </w:rPr>
        <w:t>д) для проектов с иностранным капиталом;</w:t>
      </w:r>
    </w:p>
    <w:p w:rsidR="00C73905" w:rsidRPr="000E741A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0E741A">
        <w:rPr>
          <w:sz w:val="28"/>
          <w:szCs w:val="28"/>
        </w:rPr>
        <w:t>е) для проектов требующих значительной доли собственных средств.</w:t>
      </w:r>
    </w:p>
    <w:p w:rsidR="00C7390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</w:p>
    <w:p w:rsidR="00C73905" w:rsidRPr="000E741A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 </w:t>
      </w:r>
      <w:r w:rsidRPr="000E741A">
        <w:rPr>
          <w:sz w:val="28"/>
          <w:szCs w:val="28"/>
        </w:rPr>
        <w:t xml:space="preserve">Связь в формуле Фишера отражается между следующими показателями: </w:t>
      </w:r>
    </w:p>
    <w:p w:rsidR="00C73905" w:rsidRPr="00A62A2D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A62A2D">
        <w:rPr>
          <w:sz w:val="28"/>
          <w:szCs w:val="28"/>
        </w:rPr>
        <w:t xml:space="preserve">а) между реальной и номинальной процентными ставками;  </w:t>
      </w:r>
    </w:p>
    <w:p w:rsidR="00C73905" w:rsidRPr="000E741A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0E741A">
        <w:rPr>
          <w:sz w:val="28"/>
          <w:szCs w:val="28"/>
        </w:rPr>
        <w:t>б) между реальной и депозитной процентными ставками;</w:t>
      </w:r>
    </w:p>
    <w:p w:rsidR="00C73905" w:rsidRPr="000E741A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0E741A">
        <w:rPr>
          <w:sz w:val="28"/>
          <w:szCs w:val="28"/>
        </w:rPr>
        <w:t>в) между номинальной и кредитной процентными ставками;</w:t>
      </w:r>
    </w:p>
    <w:p w:rsidR="00C73905" w:rsidRPr="000E741A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0E741A">
        <w:rPr>
          <w:sz w:val="28"/>
          <w:szCs w:val="28"/>
        </w:rPr>
        <w:t>г) между реальной ставкой и ставкой рефинансирования Центрального банка.</w:t>
      </w:r>
    </w:p>
    <w:p w:rsidR="00C73905" w:rsidRPr="000E741A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</w:p>
    <w:p w:rsidR="00C73905" w:rsidRPr="000E741A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 </w:t>
      </w:r>
      <w:r w:rsidRPr="000E741A">
        <w:rPr>
          <w:sz w:val="28"/>
          <w:szCs w:val="28"/>
        </w:rPr>
        <w:t>При расчетах показателей общественной эффективности и характеристики минимальных требований общества к эффективности проектов используется …………норма дисконта:</w:t>
      </w:r>
    </w:p>
    <w:p w:rsidR="00C73905" w:rsidRPr="000E741A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0E741A">
        <w:rPr>
          <w:sz w:val="28"/>
          <w:szCs w:val="28"/>
        </w:rPr>
        <w:t>а) коммерческая;</w:t>
      </w:r>
    </w:p>
    <w:p w:rsidR="00C73905" w:rsidRPr="000E741A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0E741A">
        <w:rPr>
          <w:sz w:val="28"/>
          <w:szCs w:val="28"/>
        </w:rPr>
        <w:t>б) норма дисконта участника проекта;</w:t>
      </w:r>
    </w:p>
    <w:p w:rsidR="00C73905" w:rsidRPr="00A62A2D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A62A2D">
        <w:rPr>
          <w:sz w:val="28"/>
          <w:szCs w:val="28"/>
        </w:rPr>
        <w:t xml:space="preserve">в) социальная; </w:t>
      </w:r>
    </w:p>
    <w:p w:rsidR="00C73905" w:rsidRPr="000E741A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0E741A">
        <w:rPr>
          <w:sz w:val="28"/>
          <w:szCs w:val="28"/>
        </w:rPr>
        <w:t>г) бюджетная.</w:t>
      </w:r>
    </w:p>
    <w:p w:rsidR="00C73905" w:rsidRPr="000E741A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</w:p>
    <w:p w:rsidR="00C73905" w:rsidRPr="000E741A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 </w:t>
      </w:r>
      <w:r w:rsidRPr="000E741A">
        <w:rPr>
          <w:sz w:val="28"/>
          <w:szCs w:val="28"/>
        </w:rPr>
        <w:t>Вложения в развитие производства на базе освоенной техники связаны с:</w:t>
      </w:r>
    </w:p>
    <w:p w:rsidR="00C73905" w:rsidRPr="000E741A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0E741A">
        <w:rPr>
          <w:sz w:val="28"/>
          <w:szCs w:val="28"/>
        </w:rPr>
        <w:t>а) высоким уровнем риска;</w:t>
      </w:r>
    </w:p>
    <w:p w:rsidR="00C73905" w:rsidRPr="00A62A2D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A62A2D">
        <w:rPr>
          <w:sz w:val="28"/>
          <w:szCs w:val="28"/>
        </w:rPr>
        <w:t xml:space="preserve">б) низким уровнем риска; </w:t>
      </w:r>
    </w:p>
    <w:p w:rsidR="00C73905" w:rsidRPr="000E741A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0E741A">
        <w:rPr>
          <w:sz w:val="28"/>
          <w:szCs w:val="28"/>
        </w:rPr>
        <w:t>в) средним уровнем риска;</w:t>
      </w:r>
    </w:p>
    <w:p w:rsidR="00C7390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0E741A">
        <w:rPr>
          <w:sz w:val="28"/>
          <w:szCs w:val="28"/>
        </w:rPr>
        <w:t>г) очень высоким уровнем риска.</w:t>
      </w:r>
    </w:p>
    <w:p w:rsidR="00C73905" w:rsidRPr="008D485A" w:rsidRDefault="00C73905" w:rsidP="00C73905">
      <w:pPr>
        <w:spacing w:before="36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6456F9">
        <w:rPr>
          <w:sz w:val="28"/>
          <w:szCs w:val="28"/>
        </w:rPr>
        <w:t>2</w:t>
      </w:r>
      <w:r w:rsidR="00193A44">
        <w:rPr>
          <w:sz w:val="28"/>
          <w:szCs w:val="28"/>
        </w:rPr>
        <w:t xml:space="preserve"> </w:t>
      </w:r>
      <w:r w:rsidRPr="008D485A">
        <w:rPr>
          <w:sz w:val="28"/>
          <w:szCs w:val="28"/>
        </w:rPr>
        <w:t xml:space="preserve">Неполнота или неточность информации относительно динамики денежных поступлений и выплат в течении расчетного периода времени, </w:t>
      </w:r>
      <w:r w:rsidR="00F7463A">
        <w:t xml:space="preserve">‒ </w:t>
      </w:r>
      <w:r w:rsidRPr="008D485A">
        <w:rPr>
          <w:sz w:val="28"/>
          <w:szCs w:val="28"/>
        </w:rPr>
        <w:t>это…:</w:t>
      </w:r>
    </w:p>
    <w:p w:rsidR="00C73905" w:rsidRPr="008D485A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8D485A">
        <w:rPr>
          <w:sz w:val="28"/>
          <w:szCs w:val="28"/>
        </w:rPr>
        <w:t>а) риск;</w:t>
      </w:r>
    </w:p>
    <w:p w:rsidR="00C73905" w:rsidRPr="008D485A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8D485A">
        <w:rPr>
          <w:sz w:val="28"/>
          <w:szCs w:val="28"/>
        </w:rPr>
        <w:t>б) неизвестность;</w:t>
      </w:r>
    </w:p>
    <w:p w:rsidR="00C73905" w:rsidRPr="00CA0AD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CA0AD5">
        <w:rPr>
          <w:sz w:val="28"/>
          <w:szCs w:val="28"/>
        </w:rPr>
        <w:t xml:space="preserve">в) неопределенность; </w:t>
      </w:r>
    </w:p>
    <w:p w:rsidR="00C73905" w:rsidRPr="008D485A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8D485A">
        <w:rPr>
          <w:sz w:val="28"/>
          <w:szCs w:val="28"/>
        </w:rPr>
        <w:t>г) опасность.</w:t>
      </w:r>
    </w:p>
    <w:p w:rsidR="00C73905" w:rsidRPr="00B54C7C" w:rsidRDefault="00C73905" w:rsidP="00C73905">
      <w:pPr>
        <w:spacing w:line="360" w:lineRule="auto"/>
        <w:ind w:firstLine="720"/>
        <w:jc w:val="both"/>
        <w:rPr>
          <w:sz w:val="16"/>
          <w:szCs w:val="16"/>
        </w:rPr>
      </w:pPr>
    </w:p>
    <w:p w:rsidR="00C73905" w:rsidRPr="008D485A" w:rsidRDefault="006456F9" w:rsidP="00C73905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="00193A44">
        <w:rPr>
          <w:sz w:val="28"/>
          <w:szCs w:val="28"/>
        </w:rPr>
        <w:t xml:space="preserve"> </w:t>
      </w:r>
      <w:r w:rsidR="00C73905" w:rsidRPr="008D485A">
        <w:rPr>
          <w:sz w:val="28"/>
          <w:szCs w:val="28"/>
        </w:rPr>
        <w:t>Проект, который при всех сценариях оказывается эффективным и финанс</w:t>
      </w:r>
      <w:r w:rsidR="00C73905" w:rsidRPr="008D485A">
        <w:rPr>
          <w:sz w:val="28"/>
          <w:szCs w:val="28"/>
        </w:rPr>
        <w:t>о</w:t>
      </w:r>
      <w:r w:rsidR="00C73905" w:rsidRPr="008D485A">
        <w:rPr>
          <w:sz w:val="28"/>
          <w:szCs w:val="28"/>
        </w:rPr>
        <w:t>во реализуемым, а возможные неблагоприятные последствия устраняются мерами, предусмотренными организационно-экономическим механизмом проекта, называе</w:t>
      </w:r>
      <w:r w:rsidR="00C73905" w:rsidRPr="008D485A">
        <w:rPr>
          <w:sz w:val="28"/>
          <w:szCs w:val="28"/>
        </w:rPr>
        <w:t>т</w:t>
      </w:r>
      <w:r w:rsidR="00C73905" w:rsidRPr="008D485A">
        <w:rPr>
          <w:sz w:val="28"/>
          <w:szCs w:val="28"/>
        </w:rPr>
        <w:t>ся:</w:t>
      </w:r>
    </w:p>
    <w:p w:rsidR="00C73905" w:rsidRPr="008D485A" w:rsidRDefault="00C73905" w:rsidP="00C73905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8D485A">
        <w:rPr>
          <w:sz w:val="28"/>
          <w:szCs w:val="28"/>
        </w:rPr>
        <w:t>а) надежным;</w:t>
      </w:r>
    </w:p>
    <w:p w:rsidR="00C73905" w:rsidRPr="00CA0AD5" w:rsidRDefault="00C73905" w:rsidP="00C73905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CA0AD5">
        <w:rPr>
          <w:sz w:val="28"/>
          <w:szCs w:val="28"/>
        </w:rPr>
        <w:t xml:space="preserve">б) устойчивым; </w:t>
      </w:r>
    </w:p>
    <w:p w:rsidR="00C73905" w:rsidRPr="008D485A" w:rsidRDefault="00C73905" w:rsidP="00C73905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8D485A">
        <w:rPr>
          <w:sz w:val="28"/>
          <w:szCs w:val="28"/>
        </w:rPr>
        <w:t>в) безопасным;</w:t>
      </w:r>
    </w:p>
    <w:p w:rsidR="00C73905" w:rsidRPr="008D485A" w:rsidRDefault="00C73905" w:rsidP="00C73905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8D485A">
        <w:rPr>
          <w:sz w:val="28"/>
          <w:szCs w:val="28"/>
        </w:rPr>
        <w:t>г) удачным.</w:t>
      </w:r>
    </w:p>
    <w:p w:rsidR="00C73905" w:rsidRPr="00B54C7C" w:rsidRDefault="00C73905" w:rsidP="00C73905">
      <w:pPr>
        <w:spacing w:line="360" w:lineRule="auto"/>
        <w:ind w:firstLine="720"/>
        <w:jc w:val="both"/>
        <w:rPr>
          <w:sz w:val="16"/>
          <w:szCs w:val="16"/>
        </w:rPr>
      </w:pPr>
    </w:p>
    <w:p w:rsidR="00C73905" w:rsidRPr="008D485A" w:rsidRDefault="006456F9" w:rsidP="00C7390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193A44">
        <w:rPr>
          <w:sz w:val="28"/>
          <w:szCs w:val="28"/>
        </w:rPr>
        <w:t xml:space="preserve"> </w:t>
      </w:r>
      <w:r w:rsidR="00C73905" w:rsidRPr="008D485A">
        <w:rPr>
          <w:sz w:val="28"/>
          <w:szCs w:val="28"/>
        </w:rPr>
        <w:t>Коэффициент к значению параметра на некотором шаге расчета, при пр</w:t>
      </w:r>
      <w:r w:rsidR="00C73905" w:rsidRPr="008D485A">
        <w:rPr>
          <w:sz w:val="28"/>
          <w:szCs w:val="28"/>
        </w:rPr>
        <w:t>и</w:t>
      </w:r>
      <w:r w:rsidR="00C73905" w:rsidRPr="008D485A">
        <w:rPr>
          <w:sz w:val="28"/>
          <w:szCs w:val="28"/>
        </w:rPr>
        <w:t xml:space="preserve">менении которого чистая прибыль на этом шаге становится нулевой, </w:t>
      </w:r>
      <w:r w:rsidR="00F7463A">
        <w:rPr>
          <w:sz w:val="28"/>
          <w:szCs w:val="28"/>
        </w:rPr>
        <w:t>‒</w:t>
      </w:r>
      <w:r w:rsidR="00C73905" w:rsidRPr="008D485A">
        <w:rPr>
          <w:sz w:val="28"/>
          <w:szCs w:val="28"/>
        </w:rPr>
        <w:t xml:space="preserve"> это…:</w:t>
      </w:r>
    </w:p>
    <w:p w:rsidR="00C73905" w:rsidRPr="008D485A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8D485A">
        <w:rPr>
          <w:sz w:val="28"/>
          <w:szCs w:val="28"/>
        </w:rPr>
        <w:t>а) граница неэффективности параметра проекта на данном шаге;</w:t>
      </w:r>
    </w:p>
    <w:p w:rsidR="00C73905" w:rsidRPr="00CA0AD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CA0AD5">
        <w:rPr>
          <w:sz w:val="28"/>
          <w:szCs w:val="28"/>
        </w:rPr>
        <w:t xml:space="preserve">б) граница безубыточности параметра на данном шаге; </w:t>
      </w:r>
    </w:p>
    <w:p w:rsidR="00C73905" w:rsidRPr="008D485A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8D485A">
        <w:rPr>
          <w:sz w:val="28"/>
          <w:szCs w:val="28"/>
        </w:rPr>
        <w:t>в) граница устойчивости параметра на данном шаге;</w:t>
      </w:r>
    </w:p>
    <w:p w:rsidR="00C73905" w:rsidRPr="008D485A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8D485A">
        <w:rPr>
          <w:sz w:val="28"/>
          <w:szCs w:val="28"/>
        </w:rPr>
        <w:t>г) граница безысходности параметра на данном шаге.</w:t>
      </w:r>
    </w:p>
    <w:p w:rsidR="00C73905" w:rsidRPr="008D485A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</w:p>
    <w:p w:rsidR="00C73905" w:rsidRPr="008D485A" w:rsidRDefault="006456F9" w:rsidP="00C7390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15</w:t>
      </w:r>
      <w:r w:rsidR="00C73905" w:rsidRPr="008D485A">
        <w:rPr>
          <w:sz w:val="28"/>
          <w:szCs w:val="28"/>
        </w:rPr>
        <w:t>Проект считается устойчивым, если уровень безубыточности не превышает:</w:t>
      </w:r>
    </w:p>
    <w:p w:rsidR="00C73905" w:rsidRPr="00CA0AD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CA0AD5">
        <w:rPr>
          <w:sz w:val="28"/>
          <w:szCs w:val="28"/>
        </w:rPr>
        <w:lastRenderedPageBreak/>
        <w:t xml:space="preserve">а)  0,6-0,7; </w:t>
      </w:r>
    </w:p>
    <w:p w:rsidR="00C73905" w:rsidRPr="008D485A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8D485A">
        <w:rPr>
          <w:sz w:val="28"/>
          <w:szCs w:val="28"/>
        </w:rPr>
        <w:t>б) 0,7-0,8;</w:t>
      </w:r>
    </w:p>
    <w:p w:rsidR="00C73905" w:rsidRPr="008D485A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8D485A">
        <w:rPr>
          <w:sz w:val="28"/>
          <w:szCs w:val="28"/>
        </w:rPr>
        <w:t>в) 0,8-0,9;</w:t>
      </w:r>
    </w:p>
    <w:p w:rsidR="00C73905" w:rsidRPr="008D485A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8D485A">
        <w:rPr>
          <w:sz w:val="28"/>
          <w:szCs w:val="28"/>
        </w:rPr>
        <w:t>г) 0,9-1.</w:t>
      </w:r>
    </w:p>
    <w:p w:rsidR="00C73905" w:rsidRPr="00B54C7C" w:rsidRDefault="00C73905" w:rsidP="00C73905">
      <w:pPr>
        <w:spacing w:line="360" w:lineRule="auto"/>
        <w:ind w:firstLine="720"/>
        <w:jc w:val="both"/>
        <w:rPr>
          <w:sz w:val="16"/>
          <w:szCs w:val="16"/>
        </w:rPr>
      </w:pPr>
    </w:p>
    <w:p w:rsidR="00C73905" w:rsidRPr="008D485A" w:rsidRDefault="006456F9" w:rsidP="00C7390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16</w:t>
      </w:r>
      <w:r w:rsidR="00193A44">
        <w:rPr>
          <w:sz w:val="28"/>
          <w:szCs w:val="28"/>
        </w:rPr>
        <w:t xml:space="preserve"> </w:t>
      </w:r>
      <w:r w:rsidR="00C73905" w:rsidRPr="008D485A">
        <w:rPr>
          <w:sz w:val="28"/>
          <w:szCs w:val="28"/>
        </w:rPr>
        <w:t>Выберите способы, с помощью которых можно количественно оценить н</w:t>
      </w:r>
      <w:r w:rsidR="00C73905" w:rsidRPr="008D485A">
        <w:rPr>
          <w:sz w:val="28"/>
          <w:szCs w:val="28"/>
        </w:rPr>
        <w:t>е</w:t>
      </w:r>
      <w:r w:rsidR="00C73905" w:rsidRPr="008D485A">
        <w:rPr>
          <w:sz w:val="28"/>
          <w:szCs w:val="28"/>
        </w:rPr>
        <w:t>определенность, при определении устойчивости инвестиционного проекта:</w:t>
      </w:r>
    </w:p>
    <w:p w:rsidR="00C73905" w:rsidRPr="00CA0AD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CA0AD5">
        <w:rPr>
          <w:sz w:val="28"/>
          <w:szCs w:val="28"/>
        </w:rPr>
        <w:t xml:space="preserve">а) вероятностный и интервальный; </w:t>
      </w:r>
    </w:p>
    <w:p w:rsidR="00C73905" w:rsidRPr="008D485A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8D485A">
        <w:rPr>
          <w:sz w:val="28"/>
          <w:szCs w:val="28"/>
        </w:rPr>
        <w:t>б) вероятностный и нормативный;</w:t>
      </w:r>
    </w:p>
    <w:p w:rsidR="00C73905" w:rsidRPr="008D485A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8D485A">
        <w:rPr>
          <w:sz w:val="28"/>
          <w:szCs w:val="28"/>
        </w:rPr>
        <w:t>в) нормативный и балансовый;</w:t>
      </w:r>
    </w:p>
    <w:p w:rsidR="00C73905" w:rsidRPr="008D485A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 w:rsidRPr="008D485A">
        <w:rPr>
          <w:sz w:val="28"/>
          <w:szCs w:val="28"/>
        </w:rPr>
        <w:t>г) балансовый и интервальный.</w:t>
      </w:r>
    </w:p>
    <w:p w:rsidR="00C73905" w:rsidRPr="008D485A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</w:p>
    <w:p w:rsidR="00C73905" w:rsidRPr="008D485A" w:rsidRDefault="006456F9" w:rsidP="00C73905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17</w:t>
      </w:r>
      <w:r w:rsidR="00193A44">
        <w:rPr>
          <w:color w:val="000000"/>
          <w:sz w:val="28"/>
          <w:szCs w:val="28"/>
        </w:rPr>
        <w:t xml:space="preserve"> </w:t>
      </w:r>
      <w:r w:rsidR="00C73905" w:rsidRPr="008D485A">
        <w:rPr>
          <w:color w:val="000000"/>
          <w:sz w:val="28"/>
          <w:szCs w:val="28"/>
        </w:rPr>
        <w:t>Укажите наиболее точный метод оценки устойчивости инвестиционного проекта:</w:t>
      </w:r>
    </w:p>
    <w:p w:rsidR="00C73905" w:rsidRPr="008D485A" w:rsidRDefault="00C73905" w:rsidP="00C73905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8D485A">
        <w:rPr>
          <w:color w:val="000000"/>
          <w:sz w:val="28"/>
          <w:szCs w:val="28"/>
        </w:rPr>
        <w:t>а) укрупненная оценка устойчивости (метод введения поправки на риск);</w:t>
      </w:r>
    </w:p>
    <w:p w:rsidR="00C73905" w:rsidRPr="008D485A" w:rsidRDefault="00C73905" w:rsidP="00C73905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8D485A">
        <w:rPr>
          <w:color w:val="000000"/>
          <w:sz w:val="28"/>
          <w:szCs w:val="28"/>
        </w:rPr>
        <w:t>б) расчет уровней безубыточности;</w:t>
      </w:r>
    </w:p>
    <w:p w:rsidR="00C73905" w:rsidRPr="008D485A" w:rsidRDefault="00C73905" w:rsidP="00C73905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8D485A">
        <w:rPr>
          <w:color w:val="000000"/>
          <w:sz w:val="28"/>
          <w:szCs w:val="28"/>
        </w:rPr>
        <w:t>в) метод вариации параметров;</w:t>
      </w:r>
    </w:p>
    <w:p w:rsidR="00C73905" w:rsidRPr="00CA0AD5" w:rsidRDefault="00C73905" w:rsidP="00C73905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CA0AD5">
        <w:rPr>
          <w:color w:val="000000"/>
          <w:sz w:val="28"/>
          <w:szCs w:val="28"/>
        </w:rPr>
        <w:t>г) оценка ожидаемого эффекта с учетом количественных характеристик нео</w:t>
      </w:r>
      <w:r w:rsidRPr="00CA0AD5">
        <w:rPr>
          <w:color w:val="000000"/>
          <w:sz w:val="28"/>
          <w:szCs w:val="28"/>
        </w:rPr>
        <w:t>п</w:t>
      </w:r>
      <w:r w:rsidRPr="00CA0AD5">
        <w:rPr>
          <w:color w:val="000000"/>
          <w:sz w:val="28"/>
          <w:szCs w:val="28"/>
        </w:rPr>
        <w:t xml:space="preserve">ределенности. </w:t>
      </w:r>
    </w:p>
    <w:p w:rsidR="00C73905" w:rsidRPr="00B54C7C" w:rsidRDefault="00193A44" w:rsidP="00C73905">
      <w:pPr>
        <w:spacing w:line="360" w:lineRule="auto"/>
        <w:ind w:firstLine="72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p w:rsidR="00C73905" w:rsidRPr="008D485A" w:rsidRDefault="006456F9" w:rsidP="00C73905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18</w:t>
      </w:r>
      <w:r w:rsidR="00193A44">
        <w:rPr>
          <w:sz w:val="28"/>
          <w:szCs w:val="28"/>
        </w:rPr>
        <w:t xml:space="preserve"> </w:t>
      </w:r>
      <w:r w:rsidR="00C73905" w:rsidRPr="008D485A">
        <w:rPr>
          <w:sz w:val="28"/>
          <w:szCs w:val="28"/>
        </w:rPr>
        <w:t>Методы, используемые для оценки устойчивости проекта:</w:t>
      </w:r>
    </w:p>
    <w:p w:rsidR="00C73905" w:rsidRPr="00CA0AD5" w:rsidRDefault="00C73905" w:rsidP="00C73905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CA0AD5">
        <w:rPr>
          <w:sz w:val="28"/>
          <w:szCs w:val="28"/>
        </w:rPr>
        <w:t xml:space="preserve">а) укрупненная оценка устойчивости; </w:t>
      </w:r>
    </w:p>
    <w:p w:rsidR="00C73905" w:rsidRPr="008D485A" w:rsidRDefault="00C73905" w:rsidP="00C73905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8D485A">
        <w:rPr>
          <w:sz w:val="28"/>
          <w:szCs w:val="28"/>
        </w:rPr>
        <w:t>б) метод прямого счета;</w:t>
      </w:r>
    </w:p>
    <w:p w:rsidR="00C73905" w:rsidRPr="00CA0AD5" w:rsidRDefault="00C73905" w:rsidP="00C73905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CA0AD5">
        <w:rPr>
          <w:sz w:val="28"/>
          <w:szCs w:val="28"/>
        </w:rPr>
        <w:t>в</w:t>
      </w:r>
      <w:r>
        <w:rPr>
          <w:sz w:val="28"/>
          <w:szCs w:val="28"/>
        </w:rPr>
        <w:t>) метод уровней безубыточности;</w:t>
      </w:r>
    </w:p>
    <w:p w:rsidR="00C73905" w:rsidRPr="00CA0AD5" w:rsidRDefault="00C73905" w:rsidP="00C73905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г) метод вариации параметров;</w:t>
      </w:r>
    </w:p>
    <w:p w:rsidR="00C73905" w:rsidRPr="008D485A" w:rsidRDefault="00C73905" w:rsidP="00C73905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8D485A">
        <w:rPr>
          <w:sz w:val="28"/>
          <w:szCs w:val="28"/>
        </w:rPr>
        <w:t>д) индексный метод;</w:t>
      </w:r>
    </w:p>
    <w:p w:rsidR="00C73905" w:rsidRPr="00CA0AD5" w:rsidRDefault="00C73905" w:rsidP="00C73905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CA0AD5">
        <w:rPr>
          <w:sz w:val="28"/>
          <w:szCs w:val="28"/>
        </w:rPr>
        <w:t>е) оценка ожидаемого эффекта с учетом количественных характеристик нео</w:t>
      </w:r>
      <w:r w:rsidRPr="00CA0AD5">
        <w:rPr>
          <w:sz w:val="28"/>
          <w:szCs w:val="28"/>
        </w:rPr>
        <w:t>п</w:t>
      </w:r>
      <w:r w:rsidRPr="00CA0AD5">
        <w:rPr>
          <w:sz w:val="28"/>
          <w:szCs w:val="28"/>
        </w:rPr>
        <w:t>ределенности;</w:t>
      </w:r>
    </w:p>
    <w:p w:rsidR="00C73905" w:rsidRPr="008D485A" w:rsidRDefault="00C73905" w:rsidP="00C73905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8D485A">
        <w:rPr>
          <w:sz w:val="28"/>
          <w:szCs w:val="28"/>
        </w:rPr>
        <w:t>ж) балансовый метод;</w:t>
      </w:r>
    </w:p>
    <w:p w:rsidR="00C73905" w:rsidRPr="008D485A" w:rsidRDefault="00C73905" w:rsidP="00C73905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8D485A">
        <w:rPr>
          <w:sz w:val="28"/>
          <w:szCs w:val="28"/>
        </w:rPr>
        <w:t>з) метод анализа продаж;</w:t>
      </w:r>
    </w:p>
    <w:p w:rsidR="00C73905" w:rsidRPr="008D485A" w:rsidRDefault="00C73905" w:rsidP="00C73905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8D485A">
        <w:rPr>
          <w:sz w:val="28"/>
          <w:szCs w:val="28"/>
        </w:rPr>
        <w:t>и) факторный метод.</w:t>
      </w:r>
    </w:p>
    <w:p w:rsidR="00C73905" w:rsidRPr="00B54C7C" w:rsidRDefault="00C73905" w:rsidP="00C73905">
      <w:pPr>
        <w:spacing w:line="360" w:lineRule="auto"/>
        <w:ind w:firstLine="720"/>
        <w:jc w:val="both"/>
        <w:rPr>
          <w:sz w:val="16"/>
          <w:szCs w:val="16"/>
        </w:rPr>
      </w:pPr>
    </w:p>
    <w:p w:rsidR="00C73905" w:rsidRPr="008D485A" w:rsidRDefault="006456F9" w:rsidP="00C73905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19</w:t>
      </w:r>
      <w:r w:rsidR="00193A44">
        <w:rPr>
          <w:sz w:val="28"/>
          <w:szCs w:val="28"/>
        </w:rPr>
        <w:t xml:space="preserve"> </w:t>
      </w:r>
      <w:r w:rsidR="00C73905" w:rsidRPr="008D485A">
        <w:rPr>
          <w:sz w:val="28"/>
          <w:szCs w:val="28"/>
        </w:rPr>
        <w:t xml:space="preserve">Показатели, рассчитанные с учетом неопределенности и риска, </w:t>
      </w:r>
      <w:r w:rsidR="00F311E0">
        <w:rPr>
          <w:sz w:val="28"/>
          <w:szCs w:val="28"/>
        </w:rPr>
        <w:br/>
      </w:r>
      <w:r w:rsidR="00C73905" w:rsidRPr="008D485A">
        <w:rPr>
          <w:sz w:val="28"/>
          <w:szCs w:val="28"/>
        </w:rPr>
        <w:t>называются:</w:t>
      </w:r>
    </w:p>
    <w:p w:rsidR="00C73905" w:rsidRPr="008D485A" w:rsidRDefault="00C73905" w:rsidP="00C73905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8D485A">
        <w:rPr>
          <w:sz w:val="28"/>
          <w:szCs w:val="28"/>
        </w:rPr>
        <w:t>а) рисковые;</w:t>
      </w:r>
    </w:p>
    <w:p w:rsidR="00C73905" w:rsidRPr="00CA0AD5" w:rsidRDefault="00C73905" w:rsidP="00C73905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CA0AD5">
        <w:rPr>
          <w:sz w:val="28"/>
          <w:szCs w:val="28"/>
        </w:rPr>
        <w:t xml:space="preserve">б) ожидаемые; </w:t>
      </w:r>
    </w:p>
    <w:p w:rsidR="00C73905" w:rsidRPr="008D485A" w:rsidRDefault="00C73905" w:rsidP="00C73905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8D485A">
        <w:rPr>
          <w:sz w:val="28"/>
          <w:szCs w:val="28"/>
        </w:rPr>
        <w:t>в) неопределенные;</w:t>
      </w:r>
    </w:p>
    <w:p w:rsidR="00C73905" w:rsidRPr="00CA0AD5" w:rsidRDefault="00C73905" w:rsidP="00C73905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8D485A">
        <w:rPr>
          <w:sz w:val="28"/>
          <w:szCs w:val="28"/>
        </w:rPr>
        <w:t>г) опасные.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  <w:sectPr w:rsidR="00C73905" w:rsidSect="00B36820"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C73905" w:rsidRPr="006F6A72" w:rsidRDefault="006C665E" w:rsidP="0067194E">
      <w:pPr>
        <w:pStyle w:val="2"/>
      </w:pPr>
      <w:bookmarkStart w:id="150" w:name="_Toc319950027"/>
      <w:r w:rsidRPr="006F6A72">
        <w:lastRenderedPageBreak/>
        <w:t>8</w:t>
      </w:r>
      <w:r w:rsidR="00B54C7C" w:rsidRPr="006F6A72">
        <w:t xml:space="preserve"> П</w:t>
      </w:r>
      <w:r w:rsidR="00C73905" w:rsidRPr="006F6A72">
        <w:t>ортфельно</w:t>
      </w:r>
      <w:r w:rsidR="00B54C7C" w:rsidRPr="006F6A72">
        <w:t>е</w:t>
      </w:r>
      <w:r w:rsidR="00C73905" w:rsidRPr="006F6A72">
        <w:t xml:space="preserve"> инвестировани</w:t>
      </w:r>
      <w:bookmarkEnd w:id="150"/>
      <w:r w:rsidR="00B54C7C" w:rsidRPr="006F6A72">
        <w:t>е в деятельности предприятий</w:t>
      </w:r>
    </w:p>
    <w:p w:rsidR="00153AAF" w:rsidRPr="00153AAF" w:rsidRDefault="00153AAF" w:rsidP="00153AAF">
      <w:pPr>
        <w:rPr>
          <w:sz w:val="16"/>
          <w:szCs w:val="16"/>
        </w:rPr>
      </w:pPr>
    </w:p>
    <w:p w:rsidR="00C73905" w:rsidRDefault="006C665E" w:rsidP="00193A44">
      <w:pPr>
        <w:pStyle w:val="3"/>
      </w:pPr>
      <w:bookmarkStart w:id="151" w:name="_Toc319950028"/>
      <w:r>
        <w:t>8</w:t>
      </w:r>
      <w:r w:rsidR="00C73905">
        <w:t xml:space="preserve">.1 </w:t>
      </w:r>
      <w:r w:rsidR="00B343CF">
        <w:t>И</w:t>
      </w:r>
      <w:r w:rsidR="00C73905">
        <w:t>нвестиционны</w:t>
      </w:r>
      <w:r w:rsidR="00B343CF">
        <w:t>е</w:t>
      </w:r>
      <w:r w:rsidR="00C73905">
        <w:t xml:space="preserve"> портфел</w:t>
      </w:r>
      <w:bookmarkEnd w:id="151"/>
      <w:r w:rsidR="00B343CF">
        <w:t xml:space="preserve">и: </w:t>
      </w:r>
      <w:r w:rsidR="006E5C9E">
        <w:t>понятие</w:t>
      </w:r>
      <w:r w:rsidR="00B343CF">
        <w:t>, виды</w:t>
      </w:r>
    </w:p>
    <w:p w:rsidR="00C73905" w:rsidRDefault="00C73905" w:rsidP="00C73905">
      <w:pPr>
        <w:pStyle w:val="14"/>
        <w:widowControl w:val="0"/>
        <w:spacing w:before="360" w:line="360" w:lineRule="auto"/>
        <w:ind w:firstLine="709"/>
        <w:rPr>
          <w:sz w:val="28"/>
        </w:rPr>
      </w:pPr>
      <w:r>
        <w:rPr>
          <w:sz w:val="28"/>
        </w:rPr>
        <w:t xml:space="preserve">Инвестиционный портфель предприятия </w:t>
      </w:r>
      <w:r w:rsidR="00F7463A">
        <w:rPr>
          <w:sz w:val="28"/>
        </w:rPr>
        <w:t>‒</w:t>
      </w:r>
      <w:r>
        <w:rPr>
          <w:sz w:val="28"/>
        </w:rPr>
        <w:t xml:space="preserve"> целенаправленно сформированная совокупность объектов реального и финансового инвестирования, предназначенных для осуществления инвестиционной деятельности в средне- и долгосрочном периоде в соответствии с инвестиционной стратегией предприятия.</w:t>
      </w:r>
    </w:p>
    <w:p w:rsidR="00C73905" w:rsidRDefault="00C73905" w:rsidP="00C73905">
      <w:pPr>
        <w:pStyle w:val="14"/>
        <w:widowControl w:val="0"/>
        <w:spacing w:line="360" w:lineRule="auto"/>
        <w:ind w:firstLine="709"/>
        <w:rPr>
          <w:sz w:val="28"/>
        </w:rPr>
      </w:pPr>
      <w:r>
        <w:rPr>
          <w:sz w:val="28"/>
        </w:rPr>
        <w:t>Основная цель формирования инвестиционного портфеля – обеспечение ре</w:t>
      </w:r>
      <w:r>
        <w:rPr>
          <w:sz w:val="28"/>
        </w:rPr>
        <w:t>а</w:t>
      </w:r>
      <w:r>
        <w:rPr>
          <w:sz w:val="28"/>
        </w:rPr>
        <w:t>лизации разработанной инвестиционной стратегии предприятия путем подбора на</w:t>
      </w:r>
      <w:r>
        <w:rPr>
          <w:sz w:val="28"/>
        </w:rPr>
        <w:t>и</w:t>
      </w:r>
      <w:r>
        <w:rPr>
          <w:sz w:val="28"/>
        </w:rPr>
        <w:t>более эффективных и надежных инвестиционных объектов. В зависимости от н</w:t>
      </w:r>
      <w:r>
        <w:rPr>
          <w:sz w:val="28"/>
        </w:rPr>
        <w:t>а</w:t>
      </w:r>
      <w:r>
        <w:rPr>
          <w:sz w:val="28"/>
        </w:rPr>
        <w:t>правленности инвестиционной стратегии определяются цели формирования инв</w:t>
      </w:r>
      <w:r>
        <w:rPr>
          <w:sz w:val="28"/>
        </w:rPr>
        <w:t>е</w:t>
      </w:r>
      <w:r>
        <w:rPr>
          <w:sz w:val="28"/>
        </w:rPr>
        <w:t>стиционного портфеля:</w:t>
      </w:r>
    </w:p>
    <w:p w:rsidR="00C73905" w:rsidRDefault="00C73905" w:rsidP="00C73905">
      <w:pPr>
        <w:pStyle w:val="14"/>
        <w:widowControl w:val="0"/>
        <w:spacing w:line="360" w:lineRule="auto"/>
        <w:ind w:firstLine="709"/>
        <w:rPr>
          <w:sz w:val="28"/>
        </w:rPr>
      </w:pPr>
      <w:r>
        <w:rPr>
          <w:sz w:val="28"/>
        </w:rPr>
        <w:t>1) высокие темпы роста капитала. Реализация этой цели позволяет обеспечить эффективную деятельность предприятия в долгосрочной перспективе;</w:t>
      </w:r>
    </w:p>
    <w:p w:rsidR="00C73905" w:rsidRDefault="00C73905" w:rsidP="00C73905">
      <w:pPr>
        <w:pStyle w:val="14"/>
        <w:widowControl w:val="0"/>
        <w:spacing w:line="360" w:lineRule="auto"/>
        <w:ind w:firstLine="709"/>
        <w:rPr>
          <w:sz w:val="28"/>
        </w:rPr>
      </w:pPr>
      <w:r>
        <w:rPr>
          <w:sz w:val="28"/>
        </w:rPr>
        <w:t>2) высокие темпы роста дохода. В портфель включаются проекты с высокой текущей доходностью для поддержания платежеспособности предприятия;</w:t>
      </w:r>
    </w:p>
    <w:p w:rsidR="00C73905" w:rsidRDefault="00C73905" w:rsidP="00C73905">
      <w:pPr>
        <w:pStyle w:val="14"/>
        <w:widowControl w:val="0"/>
        <w:spacing w:line="360" w:lineRule="auto"/>
        <w:ind w:firstLine="709"/>
        <w:rPr>
          <w:sz w:val="28"/>
        </w:rPr>
      </w:pPr>
      <w:r>
        <w:rPr>
          <w:sz w:val="28"/>
        </w:rPr>
        <w:t>3) минимизация инвестиционных рисков. Основное внимание должно уд</w:t>
      </w:r>
      <w:r>
        <w:rPr>
          <w:sz w:val="28"/>
        </w:rPr>
        <w:t>е</w:t>
      </w:r>
      <w:r>
        <w:rPr>
          <w:sz w:val="28"/>
        </w:rPr>
        <w:t>ляться минимизации риска потери капитала, а затем минимизации риска потери д</w:t>
      </w:r>
      <w:r>
        <w:rPr>
          <w:sz w:val="28"/>
        </w:rPr>
        <w:t>о</w:t>
      </w:r>
      <w:r>
        <w:rPr>
          <w:sz w:val="28"/>
        </w:rPr>
        <w:t>ходов;</w:t>
      </w:r>
    </w:p>
    <w:p w:rsidR="00C73905" w:rsidRDefault="00C73905" w:rsidP="00C73905">
      <w:pPr>
        <w:pStyle w:val="14"/>
        <w:widowControl w:val="0"/>
        <w:spacing w:line="360" w:lineRule="auto"/>
        <w:ind w:firstLine="709"/>
        <w:rPr>
          <w:sz w:val="28"/>
        </w:rPr>
      </w:pPr>
      <w:r>
        <w:rPr>
          <w:sz w:val="28"/>
        </w:rPr>
        <w:t>4) достаточная ликвидность инвестиционного портфеля. Определенная часть портфеля должна иметь высоколиквидный характер. Уровень ликвидности портфеля определяется инвестиционным климатом, динамикой инвестиционного рынка и спецификой инвестиционной деятельности предприятия.</w:t>
      </w:r>
    </w:p>
    <w:p w:rsidR="00C73905" w:rsidRDefault="00C73905" w:rsidP="00C73905">
      <w:pPr>
        <w:pStyle w:val="14"/>
        <w:widowControl w:val="0"/>
        <w:spacing w:line="360" w:lineRule="auto"/>
        <w:ind w:firstLine="709"/>
        <w:rPr>
          <w:sz w:val="28"/>
        </w:rPr>
      </w:pPr>
      <w:r>
        <w:rPr>
          <w:sz w:val="28"/>
        </w:rPr>
        <w:t>Цели формирования инвестиционного портфеля в значительной степени я</w:t>
      </w:r>
      <w:r>
        <w:rPr>
          <w:sz w:val="28"/>
        </w:rPr>
        <w:t>в</w:t>
      </w:r>
      <w:r>
        <w:rPr>
          <w:sz w:val="28"/>
        </w:rPr>
        <w:t>ляются альтернативными. Так, высокий темп роста капитала достигается за счет снижения уровня текущей доходности портфеля. Рост капитала и рост доходов з</w:t>
      </w:r>
      <w:r>
        <w:rPr>
          <w:sz w:val="28"/>
        </w:rPr>
        <w:t>а</w:t>
      </w:r>
      <w:r>
        <w:rPr>
          <w:sz w:val="28"/>
        </w:rPr>
        <w:t>висит от уровня инвестиционных рисков. Обеспечение достаточной ликвидности может ограничивать включению в портфель высокодоходных проектов, которые обеспечивают значительный прирост капитала в долгосрочном плане.</w:t>
      </w:r>
    </w:p>
    <w:p w:rsidR="00C73905" w:rsidRDefault="00C73905" w:rsidP="00C73905">
      <w:pPr>
        <w:pStyle w:val="14"/>
        <w:widowControl w:val="0"/>
        <w:spacing w:line="360" w:lineRule="auto"/>
        <w:ind w:firstLine="709"/>
        <w:rPr>
          <w:sz w:val="28"/>
        </w:rPr>
      </w:pPr>
      <w:r>
        <w:rPr>
          <w:sz w:val="28"/>
        </w:rPr>
        <w:lastRenderedPageBreak/>
        <w:t>Учитывая альтернативность целей, кажд</w:t>
      </w:r>
      <w:r w:rsidR="00B54C7C">
        <w:rPr>
          <w:sz w:val="28"/>
        </w:rPr>
        <w:t>ому</w:t>
      </w:r>
      <w:r>
        <w:rPr>
          <w:sz w:val="28"/>
        </w:rPr>
        <w:t xml:space="preserve"> инвестор</w:t>
      </w:r>
      <w:r w:rsidR="00B54C7C">
        <w:rPr>
          <w:sz w:val="28"/>
        </w:rPr>
        <w:t>у следует</w:t>
      </w:r>
      <w:r>
        <w:rPr>
          <w:sz w:val="28"/>
        </w:rPr>
        <w:t xml:space="preserve"> определить их приоритетность. Различие приоритетных целей и объектов определяет тип инвест</w:t>
      </w:r>
      <w:r>
        <w:rPr>
          <w:sz w:val="28"/>
        </w:rPr>
        <w:t>и</w:t>
      </w:r>
      <w:r>
        <w:rPr>
          <w:sz w:val="28"/>
        </w:rPr>
        <w:t xml:space="preserve">ционного портфеля (таблица </w:t>
      </w:r>
      <w:r w:rsidR="00CA2A23">
        <w:rPr>
          <w:sz w:val="28"/>
        </w:rPr>
        <w:t>8</w:t>
      </w:r>
      <w:r>
        <w:rPr>
          <w:sz w:val="28"/>
        </w:rPr>
        <w:t>.1).</w:t>
      </w:r>
    </w:p>
    <w:p w:rsidR="00C73905" w:rsidRPr="00B54C7C" w:rsidRDefault="00C73905" w:rsidP="00C73905">
      <w:pPr>
        <w:pStyle w:val="14"/>
        <w:widowControl w:val="0"/>
        <w:spacing w:line="360" w:lineRule="auto"/>
        <w:ind w:firstLine="709"/>
        <w:rPr>
          <w:sz w:val="16"/>
          <w:szCs w:val="16"/>
        </w:rPr>
      </w:pPr>
    </w:p>
    <w:p w:rsidR="00C73905" w:rsidRDefault="00C73905" w:rsidP="00C73905">
      <w:pPr>
        <w:pStyle w:val="14"/>
        <w:widowControl w:val="0"/>
        <w:rPr>
          <w:sz w:val="28"/>
        </w:rPr>
      </w:pPr>
      <w:r>
        <w:rPr>
          <w:sz w:val="28"/>
        </w:rPr>
        <w:t xml:space="preserve">Таблица </w:t>
      </w:r>
      <w:r w:rsidR="00CA2A23">
        <w:rPr>
          <w:sz w:val="28"/>
        </w:rPr>
        <w:t>8</w:t>
      </w:r>
      <w:r>
        <w:rPr>
          <w:sz w:val="28"/>
        </w:rPr>
        <w:t>.1 – Характеристика типов инвестиционных портфелей</w:t>
      </w:r>
    </w:p>
    <w:p w:rsidR="00C73905" w:rsidRPr="00B54C7C" w:rsidRDefault="00C73905" w:rsidP="00C73905">
      <w:pPr>
        <w:pStyle w:val="14"/>
        <w:widowControl w:val="0"/>
        <w:spacing w:line="360" w:lineRule="auto"/>
        <w:jc w:val="center"/>
        <w:rPr>
          <w:sz w:val="16"/>
          <w:szCs w:val="16"/>
        </w:rPr>
      </w:pPr>
    </w:p>
    <w:tbl>
      <w:tblPr>
        <w:tblW w:w="10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24"/>
        <w:gridCol w:w="2270"/>
        <w:gridCol w:w="6620"/>
      </w:tblGrid>
      <w:tr w:rsidR="00C73905" w:rsidRPr="00193A44" w:rsidTr="006C1733">
        <w:trPr>
          <w:trHeight w:val="271"/>
        </w:trPr>
        <w:tc>
          <w:tcPr>
            <w:tcW w:w="1324" w:type="dxa"/>
            <w:vAlign w:val="center"/>
          </w:tcPr>
          <w:p w:rsidR="00C73905" w:rsidRPr="00193A44" w:rsidRDefault="00C73905" w:rsidP="006C1733">
            <w:pPr>
              <w:pStyle w:val="14"/>
              <w:widowControl w:val="0"/>
              <w:rPr>
                <w:szCs w:val="22"/>
              </w:rPr>
            </w:pPr>
            <w:r w:rsidRPr="00193A44">
              <w:rPr>
                <w:szCs w:val="22"/>
              </w:rPr>
              <w:t>Признак</w:t>
            </w:r>
          </w:p>
        </w:tc>
        <w:tc>
          <w:tcPr>
            <w:tcW w:w="2270" w:type="dxa"/>
            <w:vAlign w:val="center"/>
          </w:tcPr>
          <w:p w:rsidR="00C73905" w:rsidRPr="00193A44" w:rsidRDefault="00C73905" w:rsidP="006C1733">
            <w:pPr>
              <w:pStyle w:val="14"/>
              <w:widowControl w:val="0"/>
              <w:jc w:val="center"/>
              <w:rPr>
                <w:szCs w:val="22"/>
              </w:rPr>
            </w:pPr>
            <w:r w:rsidRPr="00193A44">
              <w:rPr>
                <w:szCs w:val="22"/>
              </w:rPr>
              <w:t>Типы портфелей</w:t>
            </w:r>
          </w:p>
        </w:tc>
        <w:tc>
          <w:tcPr>
            <w:tcW w:w="6620" w:type="dxa"/>
            <w:vAlign w:val="center"/>
          </w:tcPr>
          <w:p w:rsidR="00C73905" w:rsidRPr="00193A44" w:rsidRDefault="00C73905" w:rsidP="006C1733">
            <w:pPr>
              <w:pStyle w:val="14"/>
              <w:widowControl w:val="0"/>
              <w:jc w:val="center"/>
              <w:rPr>
                <w:szCs w:val="22"/>
              </w:rPr>
            </w:pPr>
            <w:r w:rsidRPr="00193A44">
              <w:rPr>
                <w:szCs w:val="22"/>
              </w:rPr>
              <w:t>Характеристика отдельных типов портфелей</w:t>
            </w:r>
          </w:p>
        </w:tc>
      </w:tr>
      <w:tr w:rsidR="00C73905" w:rsidRPr="00193A44" w:rsidTr="00153AAF">
        <w:trPr>
          <w:trHeight w:val="415"/>
        </w:trPr>
        <w:tc>
          <w:tcPr>
            <w:tcW w:w="1324" w:type="dxa"/>
            <w:vMerge w:val="restart"/>
            <w:vAlign w:val="center"/>
          </w:tcPr>
          <w:p w:rsidR="00C73905" w:rsidRPr="00193A44" w:rsidRDefault="00C73905" w:rsidP="006C1733">
            <w:pPr>
              <w:pStyle w:val="14"/>
              <w:widowControl w:val="0"/>
              <w:rPr>
                <w:szCs w:val="22"/>
              </w:rPr>
            </w:pPr>
            <w:r w:rsidRPr="00193A44">
              <w:rPr>
                <w:szCs w:val="22"/>
              </w:rPr>
              <w:t>1 Объект инвестир</w:t>
            </w:r>
            <w:r w:rsidRPr="00193A44">
              <w:rPr>
                <w:szCs w:val="22"/>
              </w:rPr>
              <w:t>о</w:t>
            </w:r>
            <w:r w:rsidRPr="00193A44">
              <w:rPr>
                <w:szCs w:val="22"/>
              </w:rPr>
              <w:t>вания</w:t>
            </w:r>
          </w:p>
        </w:tc>
        <w:tc>
          <w:tcPr>
            <w:tcW w:w="2270" w:type="dxa"/>
            <w:vAlign w:val="center"/>
          </w:tcPr>
          <w:p w:rsidR="00C73905" w:rsidRPr="00193A44" w:rsidRDefault="00C73905" w:rsidP="006C1733">
            <w:pPr>
              <w:pStyle w:val="14"/>
              <w:widowControl w:val="0"/>
              <w:rPr>
                <w:szCs w:val="22"/>
              </w:rPr>
            </w:pPr>
            <w:r w:rsidRPr="00193A44">
              <w:rPr>
                <w:szCs w:val="22"/>
              </w:rPr>
              <w:t>Портфель</w:t>
            </w:r>
            <w:r w:rsidR="00193A44" w:rsidRPr="00193A44">
              <w:rPr>
                <w:szCs w:val="22"/>
              </w:rPr>
              <w:t xml:space="preserve"> </w:t>
            </w:r>
            <w:r w:rsidRPr="00193A44">
              <w:rPr>
                <w:szCs w:val="22"/>
              </w:rPr>
              <w:t>реальных</w:t>
            </w:r>
          </w:p>
          <w:p w:rsidR="00C73905" w:rsidRPr="00193A44" w:rsidRDefault="00C73905" w:rsidP="006C1733">
            <w:pPr>
              <w:pStyle w:val="14"/>
              <w:widowControl w:val="0"/>
              <w:rPr>
                <w:szCs w:val="22"/>
              </w:rPr>
            </w:pPr>
            <w:r w:rsidRPr="00193A44">
              <w:rPr>
                <w:szCs w:val="22"/>
              </w:rPr>
              <w:t>инвестиций</w:t>
            </w:r>
          </w:p>
        </w:tc>
        <w:tc>
          <w:tcPr>
            <w:tcW w:w="6620" w:type="dxa"/>
            <w:vAlign w:val="center"/>
          </w:tcPr>
          <w:p w:rsidR="00C73905" w:rsidRPr="00193A44" w:rsidRDefault="00C73905" w:rsidP="006C1733">
            <w:pPr>
              <w:pStyle w:val="14"/>
              <w:widowControl w:val="0"/>
              <w:rPr>
                <w:szCs w:val="22"/>
              </w:rPr>
            </w:pPr>
            <w:r w:rsidRPr="00193A44">
              <w:rPr>
                <w:szCs w:val="22"/>
              </w:rPr>
              <w:t>Формируется предприятиями, которые осуществляют инвестиц</w:t>
            </w:r>
            <w:r w:rsidRPr="00193A44">
              <w:rPr>
                <w:szCs w:val="22"/>
              </w:rPr>
              <w:t>и</w:t>
            </w:r>
            <w:r w:rsidRPr="00193A44">
              <w:rPr>
                <w:szCs w:val="22"/>
              </w:rPr>
              <w:t>онную деятельность для обеспечения своего развития.</w:t>
            </w:r>
          </w:p>
        </w:tc>
      </w:tr>
      <w:tr w:rsidR="00C73905" w:rsidRPr="00193A44" w:rsidTr="006C1733">
        <w:trPr>
          <w:trHeight w:val="144"/>
        </w:trPr>
        <w:tc>
          <w:tcPr>
            <w:tcW w:w="1324" w:type="dxa"/>
            <w:vMerge/>
            <w:vAlign w:val="center"/>
          </w:tcPr>
          <w:p w:rsidR="00C73905" w:rsidRPr="00193A44" w:rsidRDefault="00C73905" w:rsidP="006C1733">
            <w:pPr>
              <w:pStyle w:val="14"/>
              <w:widowControl w:val="0"/>
              <w:rPr>
                <w:szCs w:val="22"/>
              </w:rPr>
            </w:pPr>
          </w:p>
        </w:tc>
        <w:tc>
          <w:tcPr>
            <w:tcW w:w="2270" w:type="dxa"/>
            <w:vAlign w:val="center"/>
          </w:tcPr>
          <w:p w:rsidR="00C73905" w:rsidRPr="00193A44" w:rsidRDefault="00C73905" w:rsidP="006C1733">
            <w:pPr>
              <w:pStyle w:val="14"/>
              <w:widowControl w:val="0"/>
              <w:rPr>
                <w:szCs w:val="22"/>
              </w:rPr>
            </w:pPr>
            <w:r w:rsidRPr="00193A44">
              <w:rPr>
                <w:szCs w:val="22"/>
              </w:rPr>
              <w:t xml:space="preserve">Портфель </w:t>
            </w:r>
          </w:p>
          <w:p w:rsidR="00C73905" w:rsidRPr="00193A44" w:rsidRDefault="00C73905" w:rsidP="006C1733">
            <w:pPr>
              <w:pStyle w:val="14"/>
              <w:widowControl w:val="0"/>
              <w:rPr>
                <w:szCs w:val="22"/>
              </w:rPr>
            </w:pPr>
            <w:r w:rsidRPr="00193A44">
              <w:rPr>
                <w:szCs w:val="22"/>
              </w:rPr>
              <w:t xml:space="preserve">финансовых </w:t>
            </w:r>
          </w:p>
          <w:p w:rsidR="00C73905" w:rsidRPr="00193A44" w:rsidRDefault="00C73905" w:rsidP="006C1733">
            <w:pPr>
              <w:pStyle w:val="14"/>
              <w:widowControl w:val="0"/>
              <w:rPr>
                <w:szCs w:val="22"/>
              </w:rPr>
            </w:pPr>
            <w:r w:rsidRPr="00193A44">
              <w:rPr>
                <w:szCs w:val="22"/>
              </w:rPr>
              <w:t>инвестиций</w:t>
            </w:r>
          </w:p>
        </w:tc>
        <w:tc>
          <w:tcPr>
            <w:tcW w:w="6620" w:type="dxa"/>
            <w:vAlign w:val="center"/>
          </w:tcPr>
          <w:p w:rsidR="00C73905" w:rsidRPr="00193A44" w:rsidRDefault="00C73905" w:rsidP="006C1733">
            <w:pPr>
              <w:pStyle w:val="14"/>
              <w:widowControl w:val="0"/>
              <w:rPr>
                <w:szCs w:val="22"/>
              </w:rPr>
            </w:pPr>
            <w:r w:rsidRPr="00193A44">
              <w:rPr>
                <w:szCs w:val="22"/>
              </w:rPr>
              <w:t>Формируется институциональными инвесторами - инвестицио</w:t>
            </w:r>
            <w:r w:rsidRPr="00193A44">
              <w:rPr>
                <w:szCs w:val="22"/>
              </w:rPr>
              <w:t>н</w:t>
            </w:r>
            <w:r w:rsidRPr="00193A44">
              <w:rPr>
                <w:szCs w:val="22"/>
              </w:rPr>
              <w:t>ными компаниями и фондами, страховыми компаниями, пенсио</w:t>
            </w:r>
            <w:r w:rsidRPr="00193A44">
              <w:rPr>
                <w:szCs w:val="22"/>
              </w:rPr>
              <w:t>н</w:t>
            </w:r>
            <w:r w:rsidRPr="00193A44">
              <w:rPr>
                <w:szCs w:val="22"/>
              </w:rPr>
              <w:t>ными фондами, банкам. Такой портфель может иметь любое пре</w:t>
            </w:r>
            <w:r w:rsidRPr="00193A44">
              <w:rPr>
                <w:szCs w:val="22"/>
              </w:rPr>
              <w:t>д</w:t>
            </w:r>
            <w:r w:rsidRPr="00193A44">
              <w:rPr>
                <w:szCs w:val="22"/>
              </w:rPr>
              <w:t>приятие или индивидуальный инвестор.</w:t>
            </w:r>
          </w:p>
          <w:p w:rsidR="00C73905" w:rsidRPr="00193A44" w:rsidRDefault="00C73905" w:rsidP="006C1733">
            <w:pPr>
              <w:pStyle w:val="14"/>
              <w:widowControl w:val="0"/>
              <w:rPr>
                <w:szCs w:val="22"/>
              </w:rPr>
            </w:pPr>
            <w:r w:rsidRPr="00193A44">
              <w:rPr>
                <w:szCs w:val="22"/>
              </w:rPr>
              <w:t>Если финансовый портфель состоит из инвестиций в ценные бум</w:t>
            </w:r>
            <w:r w:rsidRPr="00193A44">
              <w:rPr>
                <w:szCs w:val="22"/>
              </w:rPr>
              <w:t>а</w:t>
            </w:r>
            <w:r w:rsidRPr="00193A44">
              <w:rPr>
                <w:szCs w:val="22"/>
              </w:rPr>
              <w:t>ги, то его называют фондовым портфелем, если только из догов</w:t>
            </w:r>
            <w:r w:rsidRPr="00193A44">
              <w:rPr>
                <w:szCs w:val="22"/>
              </w:rPr>
              <w:t>о</w:t>
            </w:r>
            <w:r w:rsidRPr="00193A44">
              <w:rPr>
                <w:szCs w:val="22"/>
              </w:rPr>
              <w:t>ров займов – кредитным портфелем.</w:t>
            </w:r>
          </w:p>
        </w:tc>
      </w:tr>
      <w:tr w:rsidR="00C73905" w:rsidRPr="00193A44" w:rsidTr="006C1733">
        <w:trPr>
          <w:trHeight w:val="812"/>
        </w:trPr>
        <w:tc>
          <w:tcPr>
            <w:tcW w:w="1324" w:type="dxa"/>
            <w:vMerge w:val="restart"/>
            <w:vAlign w:val="center"/>
          </w:tcPr>
          <w:p w:rsidR="00C73905" w:rsidRPr="00193A44" w:rsidRDefault="00C73905" w:rsidP="006C1733">
            <w:pPr>
              <w:pStyle w:val="14"/>
              <w:widowControl w:val="0"/>
              <w:rPr>
                <w:szCs w:val="22"/>
              </w:rPr>
            </w:pPr>
            <w:r w:rsidRPr="00193A44">
              <w:rPr>
                <w:szCs w:val="22"/>
              </w:rPr>
              <w:t>2 Цели формир</w:t>
            </w:r>
            <w:r w:rsidRPr="00193A44">
              <w:rPr>
                <w:szCs w:val="22"/>
              </w:rPr>
              <w:t>о</w:t>
            </w:r>
            <w:r w:rsidRPr="00193A44">
              <w:rPr>
                <w:szCs w:val="22"/>
              </w:rPr>
              <w:t>вания портфеля</w:t>
            </w:r>
          </w:p>
        </w:tc>
        <w:tc>
          <w:tcPr>
            <w:tcW w:w="2270" w:type="dxa"/>
            <w:vAlign w:val="center"/>
          </w:tcPr>
          <w:p w:rsidR="00C73905" w:rsidRPr="00193A44" w:rsidRDefault="00C73905" w:rsidP="006C1733">
            <w:pPr>
              <w:pStyle w:val="14"/>
              <w:widowControl w:val="0"/>
              <w:rPr>
                <w:szCs w:val="22"/>
              </w:rPr>
            </w:pPr>
            <w:r w:rsidRPr="00193A44">
              <w:rPr>
                <w:szCs w:val="22"/>
              </w:rPr>
              <w:t>Портфель</w:t>
            </w:r>
          </w:p>
          <w:p w:rsidR="00C73905" w:rsidRPr="00193A44" w:rsidRDefault="00C73905" w:rsidP="006C1733">
            <w:pPr>
              <w:pStyle w:val="14"/>
              <w:widowControl w:val="0"/>
              <w:rPr>
                <w:szCs w:val="22"/>
              </w:rPr>
            </w:pPr>
            <w:r w:rsidRPr="00193A44">
              <w:rPr>
                <w:szCs w:val="22"/>
              </w:rPr>
              <w:t>дохода</w:t>
            </w:r>
          </w:p>
        </w:tc>
        <w:tc>
          <w:tcPr>
            <w:tcW w:w="6620" w:type="dxa"/>
            <w:vAlign w:val="center"/>
          </w:tcPr>
          <w:p w:rsidR="00C73905" w:rsidRPr="00193A44" w:rsidRDefault="00C73905" w:rsidP="006C1733">
            <w:pPr>
              <w:pStyle w:val="ac"/>
              <w:widowControl w:val="0"/>
            </w:pPr>
            <w:r w:rsidRPr="00193A44">
              <w:rPr>
                <w:sz w:val="22"/>
                <w:szCs w:val="22"/>
              </w:rPr>
              <w:t>Формируется по критерию максимизации инвестиционной приб</w:t>
            </w:r>
            <w:r w:rsidRPr="00193A44">
              <w:rPr>
                <w:sz w:val="22"/>
                <w:szCs w:val="22"/>
              </w:rPr>
              <w:t>ы</w:t>
            </w:r>
            <w:r w:rsidRPr="00193A44">
              <w:rPr>
                <w:sz w:val="22"/>
                <w:szCs w:val="22"/>
              </w:rPr>
              <w:t>ли в текущем периоде независимо от темпов прироста капитала в долгосрочном периоде.</w:t>
            </w:r>
          </w:p>
        </w:tc>
      </w:tr>
      <w:tr w:rsidR="00C73905" w:rsidRPr="00193A44" w:rsidTr="006C1733">
        <w:trPr>
          <w:trHeight w:val="144"/>
        </w:trPr>
        <w:tc>
          <w:tcPr>
            <w:tcW w:w="1324" w:type="dxa"/>
            <w:vMerge/>
            <w:tcBorders>
              <w:bottom w:val="single" w:sz="4" w:space="0" w:color="auto"/>
            </w:tcBorders>
            <w:vAlign w:val="center"/>
          </w:tcPr>
          <w:p w:rsidR="00C73905" w:rsidRPr="00193A44" w:rsidRDefault="00C73905" w:rsidP="006C1733">
            <w:pPr>
              <w:pStyle w:val="14"/>
              <w:widowControl w:val="0"/>
              <w:rPr>
                <w:szCs w:val="22"/>
              </w:rPr>
            </w:pPr>
          </w:p>
        </w:tc>
        <w:tc>
          <w:tcPr>
            <w:tcW w:w="2270" w:type="dxa"/>
            <w:tcBorders>
              <w:bottom w:val="single" w:sz="4" w:space="0" w:color="auto"/>
            </w:tcBorders>
            <w:vAlign w:val="center"/>
          </w:tcPr>
          <w:p w:rsidR="00C73905" w:rsidRPr="00193A44" w:rsidRDefault="00C73905" w:rsidP="006C1733">
            <w:pPr>
              <w:pStyle w:val="14"/>
              <w:widowControl w:val="0"/>
              <w:rPr>
                <w:szCs w:val="22"/>
              </w:rPr>
            </w:pPr>
            <w:r w:rsidRPr="00193A44">
              <w:rPr>
                <w:szCs w:val="22"/>
              </w:rPr>
              <w:t>Портфель роста</w:t>
            </w:r>
          </w:p>
        </w:tc>
        <w:tc>
          <w:tcPr>
            <w:tcW w:w="6620" w:type="dxa"/>
            <w:tcBorders>
              <w:bottom w:val="single" w:sz="4" w:space="0" w:color="auto"/>
            </w:tcBorders>
            <w:vAlign w:val="center"/>
          </w:tcPr>
          <w:p w:rsidR="00C73905" w:rsidRPr="00193A44" w:rsidRDefault="00C73905" w:rsidP="006C1733">
            <w:pPr>
              <w:pStyle w:val="ac"/>
              <w:widowControl w:val="0"/>
            </w:pPr>
            <w:r w:rsidRPr="00193A44">
              <w:rPr>
                <w:sz w:val="22"/>
                <w:szCs w:val="22"/>
              </w:rPr>
              <w:t>Формируется по критерию максимизации темпов прироста капит</w:t>
            </w:r>
            <w:r w:rsidRPr="00193A44">
              <w:rPr>
                <w:sz w:val="22"/>
                <w:szCs w:val="22"/>
              </w:rPr>
              <w:t>а</w:t>
            </w:r>
            <w:r w:rsidRPr="00193A44">
              <w:rPr>
                <w:sz w:val="22"/>
                <w:szCs w:val="22"/>
              </w:rPr>
              <w:t>ла в долгосрочной перспективе независимо от уровня инвестиц</w:t>
            </w:r>
            <w:r w:rsidRPr="00193A44">
              <w:rPr>
                <w:sz w:val="22"/>
                <w:szCs w:val="22"/>
              </w:rPr>
              <w:t>и</w:t>
            </w:r>
            <w:r w:rsidRPr="00193A44">
              <w:rPr>
                <w:sz w:val="22"/>
                <w:szCs w:val="22"/>
              </w:rPr>
              <w:t>онной прибыли в текущем периоде. Могут позволить только ф</w:t>
            </w:r>
            <w:r w:rsidRPr="00193A44">
              <w:rPr>
                <w:sz w:val="22"/>
                <w:szCs w:val="22"/>
              </w:rPr>
              <w:t>и</w:t>
            </w:r>
            <w:r w:rsidRPr="00193A44">
              <w:rPr>
                <w:sz w:val="22"/>
                <w:szCs w:val="22"/>
              </w:rPr>
              <w:t>нансово устойчивые предприятия.</w:t>
            </w:r>
          </w:p>
        </w:tc>
      </w:tr>
      <w:tr w:rsidR="00C73905" w:rsidRPr="00193A44" w:rsidTr="006C1733">
        <w:trPr>
          <w:trHeight w:val="1589"/>
        </w:trPr>
        <w:tc>
          <w:tcPr>
            <w:tcW w:w="1324" w:type="dxa"/>
            <w:vMerge w:val="restart"/>
            <w:shd w:val="clear" w:color="auto" w:fill="auto"/>
            <w:vAlign w:val="center"/>
          </w:tcPr>
          <w:p w:rsidR="00C73905" w:rsidRPr="00193A44" w:rsidRDefault="00C73905" w:rsidP="006C1733">
            <w:pPr>
              <w:pStyle w:val="14"/>
              <w:widowControl w:val="0"/>
              <w:rPr>
                <w:szCs w:val="22"/>
              </w:rPr>
            </w:pPr>
            <w:r w:rsidRPr="00193A44">
              <w:rPr>
                <w:szCs w:val="22"/>
              </w:rPr>
              <w:t>3 Уровень инвестиц</w:t>
            </w:r>
            <w:r w:rsidRPr="00193A44">
              <w:rPr>
                <w:szCs w:val="22"/>
              </w:rPr>
              <w:t>и</w:t>
            </w:r>
            <w:r w:rsidRPr="00193A44">
              <w:rPr>
                <w:szCs w:val="22"/>
              </w:rPr>
              <w:t>онных ри</w:t>
            </w:r>
            <w:r w:rsidRPr="00193A44">
              <w:rPr>
                <w:szCs w:val="22"/>
              </w:rPr>
              <w:t>с</w:t>
            </w:r>
            <w:r w:rsidRPr="00193A44">
              <w:rPr>
                <w:szCs w:val="22"/>
              </w:rPr>
              <w:t>ков</w:t>
            </w:r>
          </w:p>
        </w:tc>
        <w:tc>
          <w:tcPr>
            <w:tcW w:w="2270" w:type="dxa"/>
            <w:vAlign w:val="center"/>
          </w:tcPr>
          <w:p w:rsidR="00C73905" w:rsidRPr="00193A44" w:rsidRDefault="00C73905" w:rsidP="006C1733">
            <w:pPr>
              <w:pStyle w:val="14"/>
              <w:widowControl w:val="0"/>
              <w:rPr>
                <w:szCs w:val="22"/>
              </w:rPr>
            </w:pPr>
            <w:r w:rsidRPr="00193A44">
              <w:rPr>
                <w:szCs w:val="22"/>
              </w:rPr>
              <w:t>Агрессивный (спек</w:t>
            </w:r>
            <w:r w:rsidRPr="00193A44">
              <w:rPr>
                <w:szCs w:val="22"/>
              </w:rPr>
              <w:t>у</w:t>
            </w:r>
            <w:r w:rsidRPr="00193A44">
              <w:rPr>
                <w:szCs w:val="22"/>
              </w:rPr>
              <w:t>лятивный) портфель</w:t>
            </w:r>
          </w:p>
        </w:tc>
        <w:tc>
          <w:tcPr>
            <w:tcW w:w="6620" w:type="dxa"/>
            <w:vAlign w:val="center"/>
          </w:tcPr>
          <w:p w:rsidR="00C73905" w:rsidRPr="00193A44" w:rsidRDefault="00C73905" w:rsidP="006C1733">
            <w:pPr>
              <w:pStyle w:val="ac"/>
              <w:widowControl w:val="0"/>
            </w:pPr>
            <w:r w:rsidRPr="00193A44">
              <w:rPr>
                <w:sz w:val="22"/>
                <w:szCs w:val="22"/>
              </w:rPr>
              <w:t>Формируется по критерию максимизации текущего дохода или прироста капитала независимо от уровня риска. Он позволяет п</w:t>
            </w:r>
            <w:r w:rsidRPr="00193A44">
              <w:rPr>
                <w:sz w:val="22"/>
                <w:szCs w:val="22"/>
              </w:rPr>
              <w:t>о</w:t>
            </w:r>
            <w:r w:rsidRPr="00193A44">
              <w:rPr>
                <w:sz w:val="22"/>
                <w:szCs w:val="22"/>
              </w:rPr>
              <w:t>лучить максимальную норму инвестиционной прибыли на вложе</w:t>
            </w:r>
            <w:r w:rsidRPr="00193A44">
              <w:rPr>
                <w:sz w:val="22"/>
                <w:szCs w:val="22"/>
              </w:rPr>
              <w:t>н</w:t>
            </w:r>
            <w:r w:rsidRPr="00193A44">
              <w:rPr>
                <w:sz w:val="22"/>
                <w:szCs w:val="22"/>
              </w:rPr>
              <w:t>ный капитал. Однако этому сопутствует наивысший уровень риска, при котором инвестированный капитал может быть частично или полностью потерян.</w:t>
            </w:r>
          </w:p>
        </w:tc>
      </w:tr>
      <w:tr w:rsidR="00C73905" w:rsidRPr="00193A44" w:rsidTr="006C1733">
        <w:trPr>
          <w:trHeight w:val="144"/>
        </w:trPr>
        <w:tc>
          <w:tcPr>
            <w:tcW w:w="1324" w:type="dxa"/>
            <w:vMerge/>
            <w:shd w:val="clear" w:color="auto" w:fill="auto"/>
            <w:vAlign w:val="center"/>
          </w:tcPr>
          <w:p w:rsidR="00C73905" w:rsidRPr="00193A44" w:rsidRDefault="00C73905" w:rsidP="006C1733">
            <w:pPr>
              <w:pStyle w:val="14"/>
              <w:widowControl w:val="0"/>
              <w:rPr>
                <w:szCs w:val="22"/>
              </w:rPr>
            </w:pPr>
          </w:p>
        </w:tc>
        <w:tc>
          <w:tcPr>
            <w:tcW w:w="2270" w:type="dxa"/>
            <w:vAlign w:val="center"/>
          </w:tcPr>
          <w:p w:rsidR="00C73905" w:rsidRPr="00193A44" w:rsidRDefault="00C73905" w:rsidP="006C1733">
            <w:pPr>
              <w:pStyle w:val="14"/>
              <w:widowControl w:val="0"/>
              <w:rPr>
                <w:szCs w:val="22"/>
              </w:rPr>
            </w:pPr>
            <w:r w:rsidRPr="00193A44">
              <w:rPr>
                <w:szCs w:val="22"/>
              </w:rPr>
              <w:t>Умеренный</w:t>
            </w:r>
          </w:p>
          <w:p w:rsidR="00C73905" w:rsidRPr="00193A44" w:rsidRDefault="00C73905" w:rsidP="006C1733">
            <w:pPr>
              <w:pStyle w:val="14"/>
              <w:widowControl w:val="0"/>
              <w:rPr>
                <w:szCs w:val="22"/>
              </w:rPr>
            </w:pPr>
            <w:r w:rsidRPr="00193A44">
              <w:rPr>
                <w:szCs w:val="22"/>
              </w:rPr>
              <w:t>(компромиссный)</w:t>
            </w:r>
          </w:p>
          <w:p w:rsidR="00C73905" w:rsidRPr="00193A44" w:rsidRDefault="00C73905" w:rsidP="006C1733">
            <w:pPr>
              <w:pStyle w:val="14"/>
              <w:widowControl w:val="0"/>
              <w:rPr>
                <w:szCs w:val="22"/>
              </w:rPr>
            </w:pPr>
            <w:r w:rsidRPr="00193A44">
              <w:rPr>
                <w:szCs w:val="22"/>
              </w:rPr>
              <w:t>портфель</w:t>
            </w:r>
          </w:p>
        </w:tc>
        <w:tc>
          <w:tcPr>
            <w:tcW w:w="6620" w:type="dxa"/>
            <w:vAlign w:val="center"/>
          </w:tcPr>
          <w:p w:rsidR="00C73905" w:rsidRPr="00193A44" w:rsidRDefault="00C73905" w:rsidP="006C1733">
            <w:pPr>
              <w:pStyle w:val="ac"/>
              <w:widowControl w:val="0"/>
            </w:pPr>
            <w:r w:rsidRPr="00193A44">
              <w:rPr>
                <w:sz w:val="22"/>
                <w:szCs w:val="22"/>
              </w:rPr>
              <w:t>Представляет собой совокупность инвестиционных инструментов, общий уровень риска которой приближен к среднерыночному. Норма прибыли на вложенный капитал также приближена к сре</w:t>
            </w:r>
            <w:r w:rsidRPr="00193A44">
              <w:rPr>
                <w:sz w:val="22"/>
                <w:szCs w:val="22"/>
              </w:rPr>
              <w:t>д</w:t>
            </w:r>
            <w:r w:rsidRPr="00193A44">
              <w:rPr>
                <w:sz w:val="22"/>
                <w:szCs w:val="22"/>
              </w:rPr>
              <w:t>нерыночной.</w:t>
            </w:r>
          </w:p>
        </w:tc>
      </w:tr>
      <w:tr w:rsidR="00C73905" w:rsidRPr="00193A44" w:rsidTr="006C1733">
        <w:trPr>
          <w:trHeight w:val="1677"/>
        </w:trPr>
        <w:tc>
          <w:tcPr>
            <w:tcW w:w="132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3905" w:rsidRPr="00193A44" w:rsidRDefault="00C73905" w:rsidP="006C1733">
            <w:pPr>
              <w:pStyle w:val="14"/>
              <w:widowControl w:val="0"/>
              <w:rPr>
                <w:szCs w:val="22"/>
              </w:rPr>
            </w:pPr>
          </w:p>
        </w:tc>
        <w:tc>
          <w:tcPr>
            <w:tcW w:w="2270" w:type="dxa"/>
            <w:tcBorders>
              <w:bottom w:val="single" w:sz="4" w:space="0" w:color="auto"/>
            </w:tcBorders>
            <w:vAlign w:val="center"/>
          </w:tcPr>
          <w:p w:rsidR="00C73905" w:rsidRPr="00193A44" w:rsidRDefault="00C73905" w:rsidP="006C1733">
            <w:pPr>
              <w:pStyle w:val="14"/>
              <w:widowControl w:val="0"/>
              <w:rPr>
                <w:szCs w:val="22"/>
              </w:rPr>
            </w:pPr>
            <w:r w:rsidRPr="00193A44">
              <w:rPr>
                <w:szCs w:val="22"/>
              </w:rPr>
              <w:t>Консервативный портфель</w:t>
            </w:r>
          </w:p>
        </w:tc>
        <w:tc>
          <w:tcPr>
            <w:tcW w:w="6620" w:type="dxa"/>
            <w:tcBorders>
              <w:bottom w:val="single" w:sz="4" w:space="0" w:color="auto"/>
            </w:tcBorders>
            <w:vAlign w:val="center"/>
          </w:tcPr>
          <w:p w:rsidR="00C73905" w:rsidRPr="00193A44" w:rsidRDefault="00C73905" w:rsidP="006C1733">
            <w:pPr>
              <w:pStyle w:val="ac"/>
              <w:widowControl w:val="0"/>
            </w:pPr>
            <w:r w:rsidRPr="00193A44">
              <w:rPr>
                <w:sz w:val="22"/>
                <w:szCs w:val="22"/>
              </w:rPr>
              <w:t>Формируется по критерию минимизации уровня инвестиционного риска наиболее осторожными инвесторами. Практически исключ</w:t>
            </w:r>
            <w:r w:rsidRPr="00193A44">
              <w:rPr>
                <w:sz w:val="22"/>
                <w:szCs w:val="22"/>
              </w:rPr>
              <w:t>а</w:t>
            </w:r>
            <w:r w:rsidRPr="00193A44">
              <w:rPr>
                <w:sz w:val="22"/>
                <w:szCs w:val="22"/>
              </w:rPr>
              <w:t>ет использование финансовых инструментов, уровень инвестиц</w:t>
            </w:r>
            <w:r w:rsidRPr="00193A44">
              <w:rPr>
                <w:sz w:val="22"/>
                <w:szCs w:val="22"/>
              </w:rPr>
              <w:t>и</w:t>
            </w:r>
            <w:r w:rsidRPr="00193A44">
              <w:rPr>
                <w:sz w:val="22"/>
                <w:szCs w:val="22"/>
              </w:rPr>
              <w:t>онного риска по которым превышает среднерыночный. Данный портфель обеспечивает наиболее высокий уровень безопасности инвестирования.</w:t>
            </w:r>
          </w:p>
        </w:tc>
      </w:tr>
      <w:tr w:rsidR="00C73905" w:rsidRPr="00193A44" w:rsidTr="006C1733">
        <w:trPr>
          <w:trHeight w:val="571"/>
        </w:trPr>
        <w:tc>
          <w:tcPr>
            <w:tcW w:w="1324" w:type="dxa"/>
            <w:vMerge w:val="restart"/>
            <w:vAlign w:val="center"/>
          </w:tcPr>
          <w:p w:rsidR="00C73905" w:rsidRPr="00193A44" w:rsidRDefault="00C73905" w:rsidP="006C1733">
            <w:pPr>
              <w:pStyle w:val="14"/>
              <w:widowControl w:val="0"/>
              <w:rPr>
                <w:szCs w:val="22"/>
              </w:rPr>
            </w:pPr>
            <w:r w:rsidRPr="00193A44">
              <w:rPr>
                <w:szCs w:val="22"/>
              </w:rPr>
              <w:t>4 Уровень ликвидн</w:t>
            </w:r>
            <w:r w:rsidRPr="00193A44">
              <w:rPr>
                <w:szCs w:val="22"/>
              </w:rPr>
              <w:t>о</w:t>
            </w:r>
            <w:r w:rsidRPr="00193A44">
              <w:rPr>
                <w:szCs w:val="22"/>
              </w:rPr>
              <w:t>сти</w:t>
            </w:r>
          </w:p>
        </w:tc>
        <w:tc>
          <w:tcPr>
            <w:tcW w:w="2270" w:type="dxa"/>
            <w:vAlign w:val="center"/>
          </w:tcPr>
          <w:p w:rsidR="00C73905" w:rsidRPr="00193A44" w:rsidRDefault="00C73905" w:rsidP="006C1733">
            <w:pPr>
              <w:pStyle w:val="14"/>
              <w:widowControl w:val="0"/>
              <w:rPr>
                <w:szCs w:val="22"/>
              </w:rPr>
            </w:pPr>
            <w:r w:rsidRPr="00193A44">
              <w:rPr>
                <w:szCs w:val="22"/>
              </w:rPr>
              <w:t>Высоколиквидный</w:t>
            </w:r>
          </w:p>
          <w:p w:rsidR="00C73905" w:rsidRPr="00193A44" w:rsidRDefault="00C73905" w:rsidP="006C1733">
            <w:pPr>
              <w:pStyle w:val="14"/>
              <w:widowControl w:val="0"/>
              <w:rPr>
                <w:szCs w:val="22"/>
              </w:rPr>
            </w:pPr>
            <w:r w:rsidRPr="00193A44">
              <w:rPr>
                <w:szCs w:val="22"/>
              </w:rPr>
              <w:t>портфель</w:t>
            </w:r>
          </w:p>
        </w:tc>
        <w:tc>
          <w:tcPr>
            <w:tcW w:w="6620" w:type="dxa"/>
            <w:vAlign w:val="center"/>
          </w:tcPr>
          <w:p w:rsidR="00C73905" w:rsidRPr="00193A44" w:rsidRDefault="00C73905" w:rsidP="006C1733">
            <w:pPr>
              <w:pStyle w:val="ac"/>
              <w:widowControl w:val="0"/>
            </w:pPr>
            <w:r w:rsidRPr="00193A44">
              <w:rPr>
                <w:sz w:val="22"/>
                <w:szCs w:val="22"/>
              </w:rPr>
              <w:t>Формируется из краткосрочных финансовых инструментов, а та</w:t>
            </w:r>
            <w:r w:rsidRPr="00193A44">
              <w:rPr>
                <w:sz w:val="22"/>
                <w:szCs w:val="22"/>
              </w:rPr>
              <w:t>к</w:t>
            </w:r>
            <w:r w:rsidRPr="00193A44">
              <w:rPr>
                <w:sz w:val="22"/>
                <w:szCs w:val="22"/>
              </w:rPr>
              <w:t>же из долгосрочных, которые пользуются высоким спросом на рынке и по которым регулярно совершаются сделки купли-продажи.</w:t>
            </w:r>
          </w:p>
        </w:tc>
      </w:tr>
      <w:tr w:rsidR="00C73905" w:rsidRPr="00193A44" w:rsidTr="006C1733">
        <w:trPr>
          <w:trHeight w:val="144"/>
        </w:trPr>
        <w:tc>
          <w:tcPr>
            <w:tcW w:w="1324" w:type="dxa"/>
            <w:vMerge/>
            <w:vAlign w:val="center"/>
          </w:tcPr>
          <w:p w:rsidR="00C73905" w:rsidRPr="00193A44" w:rsidRDefault="00C73905" w:rsidP="006C1733">
            <w:pPr>
              <w:pStyle w:val="14"/>
              <w:widowControl w:val="0"/>
              <w:rPr>
                <w:szCs w:val="22"/>
              </w:rPr>
            </w:pPr>
          </w:p>
        </w:tc>
        <w:tc>
          <w:tcPr>
            <w:tcW w:w="2270" w:type="dxa"/>
            <w:vAlign w:val="center"/>
          </w:tcPr>
          <w:p w:rsidR="00C73905" w:rsidRPr="00193A44" w:rsidRDefault="00C73905" w:rsidP="006C1733">
            <w:pPr>
              <w:pStyle w:val="14"/>
              <w:widowControl w:val="0"/>
              <w:rPr>
                <w:szCs w:val="22"/>
              </w:rPr>
            </w:pPr>
            <w:r w:rsidRPr="00193A44">
              <w:rPr>
                <w:szCs w:val="22"/>
              </w:rPr>
              <w:t>Среднеликвидный</w:t>
            </w:r>
          </w:p>
          <w:p w:rsidR="00C73905" w:rsidRPr="00193A44" w:rsidRDefault="00C73905" w:rsidP="006C1733">
            <w:pPr>
              <w:pStyle w:val="14"/>
              <w:widowControl w:val="0"/>
              <w:rPr>
                <w:szCs w:val="22"/>
              </w:rPr>
            </w:pPr>
            <w:r w:rsidRPr="00193A44">
              <w:rPr>
                <w:szCs w:val="22"/>
              </w:rPr>
              <w:t>портфель</w:t>
            </w:r>
          </w:p>
        </w:tc>
        <w:tc>
          <w:tcPr>
            <w:tcW w:w="6620" w:type="dxa"/>
            <w:vAlign w:val="center"/>
          </w:tcPr>
          <w:p w:rsidR="00C73905" w:rsidRPr="00193A44" w:rsidRDefault="00C73905" w:rsidP="006C1733">
            <w:pPr>
              <w:pStyle w:val="ac"/>
              <w:widowControl w:val="0"/>
            </w:pPr>
            <w:r w:rsidRPr="00193A44">
              <w:rPr>
                <w:sz w:val="22"/>
                <w:szCs w:val="22"/>
              </w:rPr>
              <w:t>Наряду с перечисленными видами финансовых инструментов, включает те, не пользующихся высоким спросом и с нерегулярной частотой сделок.</w:t>
            </w:r>
          </w:p>
        </w:tc>
      </w:tr>
      <w:tr w:rsidR="00C73905" w:rsidRPr="00193A44" w:rsidTr="006C1733">
        <w:trPr>
          <w:trHeight w:val="144"/>
        </w:trPr>
        <w:tc>
          <w:tcPr>
            <w:tcW w:w="1324" w:type="dxa"/>
            <w:vMerge/>
            <w:vAlign w:val="center"/>
          </w:tcPr>
          <w:p w:rsidR="00C73905" w:rsidRPr="00193A44" w:rsidRDefault="00C73905" w:rsidP="006C1733">
            <w:pPr>
              <w:pStyle w:val="14"/>
              <w:widowControl w:val="0"/>
              <w:rPr>
                <w:szCs w:val="22"/>
              </w:rPr>
            </w:pPr>
          </w:p>
        </w:tc>
        <w:tc>
          <w:tcPr>
            <w:tcW w:w="2270" w:type="dxa"/>
            <w:vAlign w:val="center"/>
          </w:tcPr>
          <w:p w:rsidR="00C73905" w:rsidRPr="00193A44" w:rsidRDefault="00C73905" w:rsidP="006C1733">
            <w:pPr>
              <w:pStyle w:val="14"/>
              <w:widowControl w:val="0"/>
              <w:rPr>
                <w:szCs w:val="22"/>
              </w:rPr>
            </w:pPr>
            <w:r w:rsidRPr="00193A44">
              <w:rPr>
                <w:szCs w:val="22"/>
              </w:rPr>
              <w:t>Низколиквидный</w:t>
            </w:r>
          </w:p>
          <w:p w:rsidR="00C73905" w:rsidRPr="00193A44" w:rsidRDefault="00C73905" w:rsidP="006C1733">
            <w:pPr>
              <w:pStyle w:val="14"/>
              <w:widowControl w:val="0"/>
              <w:rPr>
                <w:szCs w:val="22"/>
              </w:rPr>
            </w:pPr>
            <w:r w:rsidRPr="00193A44">
              <w:rPr>
                <w:szCs w:val="22"/>
              </w:rPr>
              <w:t>портфель</w:t>
            </w:r>
          </w:p>
        </w:tc>
        <w:tc>
          <w:tcPr>
            <w:tcW w:w="6620" w:type="dxa"/>
            <w:vAlign w:val="center"/>
          </w:tcPr>
          <w:p w:rsidR="00C73905" w:rsidRPr="00193A44" w:rsidRDefault="00C73905" w:rsidP="006C1733">
            <w:pPr>
              <w:pStyle w:val="ac"/>
              <w:widowControl w:val="0"/>
            </w:pPr>
            <w:r w:rsidRPr="00193A44">
              <w:rPr>
                <w:sz w:val="22"/>
                <w:szCs w:val="22"/>
              </w:rPr>
              <w:t>Формируется из облигаций с длительным периодом погашения или акций отдельных предприятий, которые обеспечивают более выс</w:t>
            </w:r>
            <w:r w:rsidRPr="00193A44">
              <w:rPr>
                <w:sz w:val="22"/>
                <w:szCs w:val="22"/>
              </w:rPr>
              <w:t>о</w:t>
            </w:r>
            <w:r w:rsidRPr="00193A44">
              <w:rPr>
                <w:sz w:val="22"/>
                <w:szCs w:val="22"/>
              </w:rPr>
              <w:t>кий уровень дохода по сравнению со среднерыночным, но польз</w:t>
            </w:r>
            <w:r w:rsidRPr="00193A44">
              <w:rPr>
                <w:sz w:val="22"/>
                <w:szCs w:val="22"/>
              </w:rPr>
              <w:t>у</w:t>
            </w:r>
            <w:r w:rsidRPr="00193A44">
              <w:rPr>
                <w:sz w:val="22"/>
                <w:szCs w:val="22"/>
              </w:rPr>
              <w:t>ются очень низким спросом или вообще не котируются на рынке.</w:t>
            </w:r>
          </w:p>
        </w:tc>
      </w:tr>
    </w:tbl>
    <w:p w:rsidR="00193A44" w:rsidRDefault="00193A44" w:rsidP="00D57E80">
      <w:pPr>
        <w:pStyle w:val="ac"/>
        <w:widowControl w:val="0"/>
        <w:spacing w:line="377" w:lineRule="auto"/>
        <w:ind w:firstLine="709"/>
        <w:rPr>
          <w:sz w:val="28"/>
        </w:rPr>
      </w:pPr>
    </w:p>
    <w:p w:rsidR="00C73905" w:rsidRDefault="00C73905" w:rsidP="00D57E80">
      <w:pPr>
        <w:pStyle w:val="ac"/>
        <w:widowControl w:val="0"/>
        <w:spacing w:line="377" w:lineRule="auto"/>
        <w:ind w:firstLine="709"/>
        <w:rPr>
          <w:sz w:val="28"/>
        </w:rPr>
      </w:pPr>
      <w:r>
        <w:rPr>
          <w:sz w:val="28"/>
        </w:rPr>
        <w:lastRenderedPageBreak/>
        <w:t>Обычно формирование комбинированного портфеля осуществляется по двум признакам - целям формирования инвестиционного дохода и уровню рисков. О</w:t>
      </w:r>
      <w:r>
        <w:rPr>
          <w:sz w:val="28"/>
        </w:rPr>
        <w:t>с</w:t>
      </w:r>
      <w:r>
        <w:rPr>
          <w:sz w:val="28"/>
        </w:rPr>
        <w:t>новными вариантами комбинированных портфелей являются:</w:t>
      </w:r>
    </w:p>
    <w:p w:rsidR="00C73905" w:rsidRDefault="00C73905" w:rsidP="00D57E80">
      <w:pPr>
        <w:pStyle w:val="ac"/>
        <w:widowControl w:val="0"/>
        <w:spacing w:line="377" w:lineRule="auto"/>
        <w:ind w:firstLine="709"/>
        <w:rPr>
          <w:sz w:val="28"/>
        </w:rPr>
      </w:pPr>
      <w:r>
        <w:rPr>
          <w:sz w:val="28"/>
        </w:rPr>
        <w:t xml:space="preserve">1) агрессивный портфель дохода </w:t>
      </w:r>
      <w:r w:rsidR="00F7463A">
        <w:rPr>
          <w:sz w:val="28"/>
        </w:rPr>
        <w:t>‒</w:t>
      </w:r>
      <w:r>
        <w:rPr>
          <w:sz w:val="28"/>
        </w:rPr>
        <w:t xml:space="preserve"> портфель спекулятивного дохода;</w:t>
      </w:r>
    </w:p>
    <w:p w:rsidR="00C73905" w:rsidRDefault="00C73905" w:rsidP="00D57E80">
      <w:pPr>
        <w:pStyle w:val="ac"/>
        <w:widowControl w:val="0"/>
        <w:spacing w:line="377" w:lineRule="auto"/>
        <w:ind w:firstLine="709"/>
        <w:rPr>
          <w:sz w:val="28"/>
        </w:rPr>
      </w:pPr>
      <w:r>
        <w:rPr>
          <w:sz w:val="28"/>
        </w:rPr>
        <w:t xml:space="preserve">2) агрессивный портфель роста </w:t>
      </w:r>
      <w:r w:rsidR="00F7463A">
        <w:rPr>
          <w:sz w:val="28"/>
        </w:rPr>
        <w:t>‒</w:t>
      </w:r>
      <w:r>
        <w:rPr>
          <w:sz w:val="28"/>
        </w:rPr>
        <w:t xml:space="preserve"> портфель ускоренного роста;</w:t>
      </w:r>
    </w:p>
    <w:p w:rsidR="00C73905" w:rsidRDefault="00C73905" w:rsidP="00D57E80">
      <w:pPr>
        <w:pStyle w:val="ac"/>
        <w:widowControl w:val="0"/>
        <w:spacing w:line="377" w:lineRule="auto"/>
        <w:ind w:firstLine="709"/>
        <w:rPr>
          <w:sz w:val="28"/>
        </w:rPr>
      </w:pPr>
      <w:r>
        <w:rPr>
          <w:sz w:val="28"/>
        </w:rPr>
        <w:t xml:space="preserve">3) умеренный портфель дохода </w:t>
      </w:r>
      <w:r w:rsidR="00F7463A">
        <w:rPr>
          <w:sz w:val="28"/>
        </w:rPr>
        <w:t>‒</w:t>
      </w:r>
      <w:r>
        <w:rPr>
          <w:sz w:val="28"/>
        </w:rPr>
        <w:t xml:space="preserve"> портфель нормального дохода;</w:t>
      </w:r>
    </w:p>
    <w:p w:rsidR="00C73905" w:rsidRDefault="00C73905" w:rsidP="00D57E80">
      <w:pPr>
        <w:pStyle w:val="ac"/>
        <w:widowControl w:val="0"/>
        <w:spacing w:line="377" w:lineRule="auto"/>
        <w:ind w:firstLine="709"/>
        <w:rPr>
          <w:sz w:val="28"/>
        </w:rPr>
      </w:pPr>
      <w:r>
        <w:rPr>
          <w:sz w:val="28"/>
        </w:rPr>
        <w:t xml:space="preserve">4) умеренный портфель роста </w:t>
      </w:r>
      <w:r w:rsidR="00F7463A">
        <w:rPr>
          <w:sz w:val="28"/>
        </w:rPr>
        <w:t>‒</w:t>
      </w:r>
      <w:r>
        <w:rPr>
          <w:sz w:val="28"/>
        </w:rPr>
        <w:t xml:space="preserve"> портфель нормального роста;</w:t>
      </w:r>
    </w:p>
    <w:p w:rsidR="00C73905" w:rsidRDefault="00C73905" w:rsidP="00D57E80">
      <w:pPr>
        <w:pStyle w:val="ac"/>
        <w:widowControl w:val="0"/>
        <w:spacing w:line="377" w:lineRule="auto"/>
        <w:ind w:firstLine="709"/>
        <w:rPr>
          <w:sz w:val="28"/>
        </w:rPr>
      </w:pPr>
      <w:r>
        <w:rPr>
          <w:sz w:val="28"/>
        </w:rPr>
        <w:t xml:space="preserve">5) консервативный портфель дохода </w:t>
      </w:r>
      <w:r w:rsidR="00F7463A">
        <w:rPr>
          <w:sz w:val="28"/>
        </w:rPr>
        <w:t>‒</w:t>
      </w:r>
      <w:r>
        <w:rPr>
          <w:sz w:val="28"/>
        </w:rPr>
        <w:t xml:space="preserve"> портфель гарантированного дохода;</w:t>
      </w:r>
    </w:p>
    <w:p w:rsidR="00C73905" w:rsidRDefault="00C73905" w:rsidP="00D57E80">
      <w:pPr>
        <w:pStyle w:val="14"/>
        <w:widowControl w:val="0"/>
        <w:spacing w:line="377" w:lineRule="auto"/>
        <w:ind w:firstLine="709"/>
        <w:rPr>
          <w:sz w:val="28"/>
        </w:rPr>
      </w:pPr>
      <w:r>
        <w:rPr>
          <w:sz w:val="28"/>
        </w:rPr>
        <w:t xml:space="preserve">6) консервативный портфель роста </w:t>
      </w:r>
      <w:r w:rsidR="00F7463A">
        <w:rPr>
          <w:sz w:val="28"/>
        </w:rPr>
        <w:t>‒</w:t>
      </w:r>
      <w:r>
        <w:rPr>
          <w:sz w:val="28"/>
        </w:rPr>
        <w:t xml:space="preserve"> портфель гарантированного роста.</w:t>
      </w:r>
    </w:p>
    <w:p w:rsidR="00C73905" w:rsidRDefault="00C73905" w:rsidP="00D57E80">
      <w:pPr>
        <w:spacing w:line="377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E07915">
        <w:rPr>
          <w:sz w:val="28"/>
          <w:szCs w:val="28"/>
        </w:rPr>
        <w:t>жидаем</w:t>
      </w:r>
      <w:r>
        <w:rPr>
          <w:sz w:val="28"/>
          <w:szCs w:val="28"/>
        </w:rPr>
        <w:t>ая</w:t>
      </w:r>
      <w:r w:rsidRPr="00E07915">
        <w:rPr>
          <w:sz w:val="28"/>
          <w:szCs w:val="28"/>
        </w:rPr>
        <w:t xml:space="preserve"> рентабельность портфеля </w:t>
      </w:r>
      <w:r>
        <w:rPr>
          <w:sz w:val="28"/>
          <w:szCs w:val="28"/>
        </w:rPr>
        <w:t xml:space="preserve">инвестиций </w:t>
      </w:r>
      <w:r w:rsidRPr="003B3F21">
        <w:rPr>
          <w:position w:val="-10"/>
          <w:sz w:val="28"/>
          <w:szCs w:val="28"/>
        </w:rPr>
        <w:object w:dxaOrig="300" w:dyaOrig="480">
          <v:shape id="_x0000_i1110" type="#_x0000_t75" style="width:15.6pt;height:24pt" o:ole="">
            <v:imagedata r:id="rId196" o:title=""/>
          </v:shape>
          <o:OLEObject Type="Embed" ProgID="Equation.3" ShapeID="_x0000_i1110" DrawAspect="Content" ObjectID="_1683031940" r:id="rId197"/>
        </w:object>
      </w:r>
      <w:r w:rsidR="00153AAF">
        <w:rPr>
          <w:sz w:val="28"/>
          <w:szCs w:val="28"/>
        </w:rPr>
        <w:t>, рассчитывается по фо</w:t>
      </w:r>
      <w:r w:rsidR="00153AAF">
        <w:rPr>
          <w:sz w:val="28"/>
          <w:szCs w:val="28"/>
        </w:rPr>
        <w:t>р</w:t>
      </w:r>
      <w:r w:rsidR="00153AAF">
        <w:rPr>
          <w:sz w:val="28"/>
          <w:szCs w:val="28"/>
        </w:rPr>
        <w:t>муле</w:t>
      </w:r>
    </w:p>
    <w:p w:rsidR="00C73905" w:rsidRDefault="00C73905" w:rsidP="00D57E80">
      <w:pPr>
        <w:spacing w:line="377" w:lineRule="auto"/>
        <w:ind w:firstLine="720"/>
        <w:rPr>
          <w:sz w:val="28"/>
          <w:szCs w:val="28"/>
        </w:rPr>
      </w:pPr>
    </w:p>
    <w:tbl>
      <w:tblPr>
        <w:tblW w:w="0" w:type="auto"/>
        <w:tblLook w:val="01E0"/>
      </w:tblPr>
      <w:tblGrid>
        <w:gridCol w:w="9288"/>
        <w:gridCol w:w="1133"/>
      </w:tblGrid>
      <w:tr w:rsidR="00C73905" w:rsidRPr="00DD187F" w:rsidTr="006C1733">
        <w:tc>
          <w:tcPr>
            <w:tcW w:w="9288" w:type="dxa"/>
            <w:shd w:val="clear" w:color="auto" w:fill="auto"/>
          </w:tcPr>
          <w:p w:rsidR="00C73905" w:rsidRPr="00DD187F" w:rsidRDefault="001F3A39" w:rsidP="00D57E80">
            <w:pPr>
              <w:spacing w:line="377" w:lineRule="auto"/>
              <w:jc w:val="center"/>
              <w:rPr>
                <w:sz w:val="28"/>
                <w:szCs w:val="28"/>
              </w:rPr>
            </w:pPr>
            <w:r w:rsidRPr="00DD187F">
              <w:rPr>
                <w:position w:val="-28"/>
                <w:sz w:val="28"/>
                <w:szCs w:val="28"/>
              </w:rPr>
              <w:object w:dxaOrig="1359" w:dyaOrig="680">
                <v:shape id="_x0000_i1111" type="#_x0000_t75" style="width:68.4pt;height:33.6pt" o:ole="">
                  <v:imagedata r:id="rId198" o:title=""/>
                </v:shape>
                <o:OLEObject Type="Embed" ProgID="Equation.3" ShapeID="_x0000_i1111" DrawAspect="Content" ObjectID="_1683031941" r:id="rId199"/>
              </w:object>
            </w:r>
            <w:r w:rsidR="00C73905" w:rsidRPr="00DD187F">
              <w:rPr>
                <w:sz w:val="28"/>
                <w:szCs w:val="28"/>
              </w:rPr>
              <w:t>,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C73905" w:rsidRPr="00DD187F" w:rsidRDefault="00C73905" w:rsidP="00D57E80">
            <w:pPr>
              <w:spacing w:line="377" w:lineRule="auto"/>
              <w:jc w:val="right"/>
              <w:rPr>
                <w:sz w:val="28"/>
                <w:szCs w:val="28"/>
              </w:rPr>
            </w:pPr>
            <w:r w:rsidRPr="00DD187F">
              <w:rPr>
                <w:sz w:val="28"/>
                <w:szCs w:val="28"/>
              </w:rPr>
              <w:t>(</w:t>
            </w:r>
            <w:r w:rsidR="00CA2A23">
              <w:rPr>
                <w:sz w:val="28"/>
                <w:szCs w:val="28"/>
              </w:rPr>
              <w:t>8</w:t>
            </w:r>
            <w:r w:rsidRPr="00DD187F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</w:t>
            </w:r>
            <w:r w:rsidRPr="00DD187F">
              <w:rPr>
                <w:sz w:val="28"/>
                <w:szCs w:val="28"/>
              </w:rPr>
              <w:t>)</w:t>
            </w:r>
          </w:p>
        </w:tc>
      </w:tr>
    </w:tbl>
    <w:p w:rsidR="00C73905" w:rsidRDefault="00C73905" w:rsidP="00D57E80">
      <w:pPr>
        <w:spacing w:line="377" w:lineRule="auto"/>
        <w:ind w:firstLine="720"/>
        <w:jc w:val="both"/>
        <w:rPr>
          <w:sz w:val="28"/>
          <w:szCs w:val="28"/>
          <w:lang w:val="en-US"/>
        </w:rPr>
      </w:pPr>
    </w:p>
    <w:p w:rsidR="00C73905" w:rsidRDefault="00C73905" w:rsidP="00D57E80">
      <w:pPr>
        <w:spacing w:line="377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6E4D81">
        <w:rPr>
          <w:position w:val="-12"/>
          <w:sz w:val="28"/>
          <w:szCs w:val="28"/>
        </w:rPr>
        <w:object w:dxaOrig="260" w:dyaOrig="360">
          <v:shape id="_x0000_i1112" type="#_x0000_t75" style="width:13.2pt;height:18.6pt" o:ole="">
            <v:imagedata r:id="rId200" o:title=""/>
          </v:shape>
          <o:OLEObject Type="Embed" ProgID="Equation.3" ShapeID="_x0000_i1112" DrawAspect="Content" ObjectID="_1683031942" r:id="rId201"/>
        </w:object>
      </w:r>
      <w:r w:rsidR="00F7463A">
        <w:rPr>
          <w:sz w:val="28"/>
        </w:rPr>
        <w:t>‒</w:t>
      </w:r>
      <w:r>
        <w:rPr>
          <w:sz w:val="28"/>
          <w:szCs w:val="28"/>
        </w:rPr>
        <w:t xml:space="preserve"> доля </w:t>
      </w:r>
      <w:r>
        <w:rPr>
          <w:i/>
          <w:sz w:val="28"/>
          <w:szCs w:val="28"/>
          <w:lang w:val="en-US"/>
        </w:rPr>
        <w:t>i</w:t>
      </w:r>
      <w:r w:rsidR="00B54C7C" w:rsidRPr="00B54C7C">
        <w:rPr>
          <w:i/>
          <w:sz w:val="28"/>
          <w:szCs w:val="28"/>
        </w:rPr>
        <w:t>-</w:t>
      </w:r>
      <w:r w:rsidRPr="00B54C7C">
        <w:rPr>
          <w:i/>
          <w:sz w:val="28"/>
          <w:szCs w:val="28"/>
        </w:rPr>
        <w:t>го</w:t>
      </w:r>
      <w:r>
        <w:rPr>
          <w:sz w:val="28"/>
          <w:szCs w:val="28"/>
        </w:rPr>
        <w:t xml:space="preserve"> проекта в портфеле инвестиций, коэф.;</w:t>
      </w:r>
    </w:p>
    <w:p w:rsidR="00C73905" w:rsidRDefault="00C73905" w:rsidP="00D57E80">
      <w:pPr>
        <w:spacing w:line="377" w:lineRule="auto"/>
        <w:ind w:firstLine="426"/>
        <w:jc w:val="both"/>
        <w:rPr>
          <w:sz w:val="28"/>
          <w:szCs w:val="28"/>
        </w:rPr>
      </w:pPr>
      <w:r w:rsidRPr="006D3523">
        <w:rPr>
          <w:position w:val="-6"/>
          <w:sz w:val="28"/>
          <w:szCs w:val="28"/>
        </w:rPr>
        <w:object w:dxaOrig="240" w:dyaOrig="440">
          <v:shape id="_x0000_i1113" type="#_x0000_t75" style="width:12pt;height:21.6pt" o:ole="">
            <v:imagedata r:id="rId202" o:title=""/>
          </v:shape>
          <o:OLEObject Type="Embed" ProgID="Equation.3" ShapeID="_x0000_i1113" DrawAspect="Content" ObjectID="_1683031943" r:id="rId203"/>
        </w:object>
      </w:r>
      <w:r w:rsidR="00F7463A">
        <w:rPr>
          <w:sz w:val="28"/>
        </w:rPr>
        <w:t>‒</w:t>
      </w:r>
      <w:r>
        <w:rPr>
          <w:sz w:val="28"/>
          <w:szCs w:val="28"/>
        </w:rPr>
        <w:t xml:space="preserve"> рентабельность </w:t>
      </w:r>
      <w:r>
        <w:rPr>
          <w:i/>
          <w:sz w:val="28"/>
          <w:szCs w:val="28"/>
          <w:lang w:val="en-US"/>
        </w:rPr>
        <w:t>i</w:t>
      </w:r>
      <w:r w:rsidR="00B54C7C">
        <w:rPr>
          <w:i/>
          <w:sz w:val="28"/>
          <w:szCs w:val="28"/>
        </w:rPr>
        <w:t>-</w:t>
      </w:r>
      <w:r w:rsidRPr="00B54C7C">
        <w:rPr>
          <w:i/>
          <w:sz w:val="28"/>
          <w:szCs w:val="28"/>
        </w:rPr>
        <w:t>го</w:t>
      </w:r>
      <w:r>
        <w:rPr>
          <w:sz w:val="28"/>
          <w:szCs w:val="28"/>
        </w:rPr>
        <w:t xml:space="preserve"> проекта; </w:t>
      </w:r>
    </w:p>
    <w:p w:rsidR="00C73905" w:rsidRPr="00207DEC" w:rsidRDefault="00C73905" w:rsidP="00D57E80">
      <w:pPr>
        <w:spacing w:line="377" w:lineRule="auto"/>
        <w:ind w:firstLine="426"/>
        <w:jc w:val="both"/>
        <w:rPr>
          <w:sz w:val="28"/>
          <w:szCs w:val="28"/>
        </w:rPr>
      </w:pPr>
      <w:r w:rsidRPr="002E03D7">
        <w:rPr>
          <w:i/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– количество проектов </w:t>
      </w:r>
      <w:r w:rsidR="00DA6FA8">
        <w:rPr>
          <w:sz w:val="28"/>
          <w:szCs w:val="28"/>
        </w:rPr>
        <w:t>в портфеле</w:t>
      </w:r>
      <w:r>
        <w:rPr>
          <w:sz w:val="28"/>
          <w:szCs w:val="28"/>
        </w:rPr>
        <w:t xml:space="preserve">, </w:t>
      </w:r>
      <w:r w:rsidR="00DA6FA8">
        <w:rPr>
          <w:sz w:val="28"/>
          <w:szCs w:val="28"/>
        </w:rPr>
        <w:t>ед.</w:t>
      </w:r>
    </w:p>
    <w:p w:rsidR="00C73905" w:rsidRDefault="00C73905" w:rsidP="00D57E80">
      <w:pPr>
        <w:spacing w:line="377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E07915">
        <w:rPr>
          <w:sz w:val="28"/>
          <w:szCs w:val="28"/>
        </w:rPr>
        <w:t xml:space="preserve">жидаемую рентабельность портфеля </w:t>
      </w:r>
      <w:r>
        <w:rPr>
          <w:sz w:val="28"/>
          <w:szCs w:val="28"/>
        </w:rPr>
        <w:t xml:space="preserve">конкретного вида </w:t>
      </w:r>
      <w:r w:rsidRPr="00E07915">
        <w:rPr>
          <w:sz w:val="28"/>
          <w:szCs w:val="28"/>
        </w:rPr>
        <w:t>акций</w:t>
      </w:r>
      <w:r>
        <w:rPr>
          <w:sz w:val="28"/>
          <w:szCs w:val="28"/>
        </w:rPr>
        <w:t xml:space="preserve"> можно рассч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тать с использованием показателя «математическое ожидание»</w:t>
      </w:r>
      <w:r w:rsidRPr="003B31CC">
        <w:rPr>
          <w:sz w:val="28"/>
          <w:szCs w:val="28"/>
        </w:rPr>
        <w:t xml:space="preserve"> [</w:t>
      </w:r>
      <w:r w:rsidR="005D762C">
        <w:rPr>
          <w:sz w:val="28"/>
          <w:szCs w:val="28"/>
        </w:rPr>
        <w:fldChar w:fldCharType="begin"/>
      </w:r>
      <w:r w:rsidR="00941F0F">
        <w:rPr>
          <w:sz w:val="28"/>
          <w:szCs w:val="28"/>
        </w:rPr>
        <w:instrText xml:space="preserve"> REF _Ref471931415 \r \h </w:instrText>
      </w:r>
      <w:r w:rsidR="005D762C">
        <w:rPr>
          <w:sz w:val="28"/>
          <w:szCs w:val="28"/>
        </w:rPr>
      </w:r>
      <w:r w:rsidR="005D762C">
        <w:rPr>
          <w:sz w:val="28"/>
          <w:szCs w:val="28"/>
        </w:rPr>
        <w:fldChar w:fldCharType="separate"/>
      </w:r>
      <w:r w:rsidR="00D72B87">
        <w:rPr>
          <w:sz w:val="28"/>
          <w:szCs w:val="28"/>
        </w:rPr>
        <w:t>9</w:t>
      </w:r>
      <w:r w:rsidR="005D762C">
        <w:rPr>
          <w:sz w:val="28"/>
          <w:szCs w:val="28"/>
        </w:rPr>
        <w:fldChar w:fldCharType="end"/>
      </w:r>
      <w:r w:rsidRPr="003B31CC">
        <w:rPr>
          <w:sz w:val="28"/>
          <w:szCs w:val="28"/>
        </w:rPr>
        <w:t>]</w:t>
      </w:r>
      <w:r>
        <w:rPr>
          <w:sz w:val="28"/>
          <w:szCs w:val="28"/>
        </w:rPr>
        <w:t xml:space="preserve">. </w:t>
      </w:r>
    </w:p>
    <w:p w:rsidR="00C73905" w:rsidRDefault="00C73905" w:rsidP="00D57E80">
      <w:pPr>
        <w:spacing w:line="377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Математическое ожидание представляет собой наиболее вероятное ожидаемое значение дискретной случайной величины. </w:t>
      </w:r>
    </w:p>
    <w:p w:rsidR="00C73905" w:rsidRDefault="00C73905" w:rsidP="00D57E80">
      <w:pPr>
        <w:spacing w:line="377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Дискретные случайные величины – это величины, которые в отличие от 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прерывных величин, изменяются скачкообразно, и каждому такому значению соо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ветствует определенная вероятность. Законом распределения дискретной случайной величины называют перечень всех возможных ее значений и их вероятностей. Су</w:t>
      </w:r>
      <w:r>
        <w:rPr>
          <w:sz w:val="28"/>
          <w:szCs w:val="28"/>
        </w:rPr>
        <w:t>м</w:t>
      </w:r>
      <w:r>
        <w:rPr>
          <w:sz w:val="28"/>
          <w:szCs w:val="28"/>
        </w:rPr>
        <w:t xml:space="preserve">ма вероятностей этих событий равна единице. </w:t>
      </w:r>
    </w:p>
    <w:p w:rsidR="00C73905" w:rsidRDefault="00C73905" w:rsidP="00D57E80">
      <w:pPr>
        <w:spacing w:line="377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Математическое ожидание </w:t>
      </w:r>
      <w:r w:rsidRPr="00F21B68">
        <w:rPr>
          <w:position w:val="-10"/>
          <w:sz w:val="28"/>
          <w:szCs w:val="28"/>
        </w:rPr>
        <w:object w:dxaOrig="620" w:dyaOrig="320">
          <v:shape id="_x0000_i1114" type="#_x0000_t75" style="width:30.6pt;height:15.6pt" o:ole="">
            <v:imagedata r:id="rId204" o:title=""/>
          </v:shape>
          <o:OLEObject Type="Embed" ProgID="Equation.3" ShapeID="_x0000_i1114" DrawAspect="Content" ObjectID="_1683031944" r:id="rId205"/>
        </w:object>
      </w:r>
      <w:r>
        <w:rPr>
          <w:sz w:val="28"/>
          <w:szCs w:val="28"/>
        </w:rPr>
        <w:t>, определяется по формуле:</w:t>
      </w:r>
    </w:p>
    <w:tbl>
      <w:tblPr>
        <w:tblW w:w="0" w:type="auto"/>
        <w:tblLook w:val="01E0"/>
      </w:tblPr>
      <w:tblGrid>
        <w:gridCol w:w="9468"/>
        <w:gridCol w:w="953"/>
      </w:tblGrid>
      <w:tr w:rsidR="00C73905" w:rsidRPr="00DD187F" w:rsidTr="006C1733">
        <w:tc>
          <w:tcPr>
            <w:tcW w:w="9468" w:type="dxa"/>
            <w:shd w:val="clear" w:color="auto" w:fill="auto"/>
          </w:tcPr>
          <w:p w:rsidR="00C73905" w:rsidRPr="00DD187F" w:rsidRDefault="00C73905" w:rsidP="006C173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D187F">
              <w:rPr>
                <w:position w:val="-14"/>
                <w:sz w:val="28"/>
                <w:szCs w:val="28"/>
              </w:rPr>
              <w:object w:dxaOrig="2280" w:dyaOrig="400">
                <v:shape id="_x0000_i1115" type="#_x0000_t75" style="width:114pt;height:20.4pt" o:ole="">
                  <v:imagedata r:id="rId206" o:title=""/>
                </v:shape>
                <o:OLEObject Type="Embed" ProgID="Equation.3" ShapeID="_x0000_i1115" DrawAspect="Content" ObjectID="_1683031945" r:id="rId207"/>
              </w:object>
            </w:r>
            <w:r w:rsidRPr="00DD187F">
              <w:rPr>
                <w:sz w:val="28"/>
                <w:szCs w:val="28"/>
              </w:rPr>
              <w:t>,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C73905" w:rsidRPr="00DD187F" w:rsidRDefault="00C73905" w:rsidP="005002FE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DD187F">
              <w:rPr>
                <w:sz w:val="28"/>
                <w:szCs w:val="28"/>
              </w:rPr>
              <w:t>(</w:t>
            </w:r>
            <w:r w:rsidR="00CA2A23">
              <w:rPr>
                <w:sz w:val="28"/>
                <w:szCs w:val="28"/>
              </w:rPr>
              <w:t>8</w:t>
            </w:r>
            <w:r w:rsidRPr="00DD187F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2</w:t>
            </w:r>
            <w:r w:rsidRPr="00DD187F">
              <w:rPr>
                <w:sz w:val="28"/>
                <w:szCs w:val="28"/>
              </w:rPr>
              <w:t>)</w:t>
            </w:r>
          </w:p>
        </w:tc>
      </w:tr>
    </w:tbl>
    <w:p w:rsidR="00C7390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</w:p>
    <w:p w:rsidR="00C73905" w:rsidRDefault="00C73905" w:rsidP="00153AA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CF3ED1">
        <w:rPr>
          <w:position w:val="-10"/>
          <w:sz w:val="28"/>
          <w:szCs w:val="28"/>
        </w:rPr>
        <w:object w:dxaOrig="620" w:dyaOrig="320">
          <v:shape id="_x0000_i1116" type="#_x0000_t75" style="width:30.6pt;height:15.6pt" o:ole="">
            <v:imagedata r:id="rId208" o:title=""/>
          </v:shape>
          <o:OLEObject Type="Embed" ProgID="Equation.3" ShapeID="_x0000_i1116" DrawAspect="Content" ObjectID="_1683031946" r:id="rId209"/>
        </w:object>
      </w:r>
      <w:r w:rsidR="00F7463A">
        <w:rPr>
          <w:sz w:val="28"/>
        </w:rPr>
        <w:t>‒</w:t>
      </w:r>
      <w:r>
        <w:rPr>
          <w:sz w:val="28"/>
          <w:szCs w:val="28"/>
        </w:rPr>
        <w:t xml:space="preserve"> математическое ожидание случайной величины </w:t>
      </w:r>
      <w:r w:rsidRPr="00CF3ED1">
        <w:rPr>
          <w:i/>
          <w:sz w:val="28"/>
          <w:szCs w:val="28"/>
          <w:lang w:val="en-US"/>
        </w:rPr>
        <w:t>x</w:t>
      </w:r>
      <w:r>
        <w:rPr>
          <w:sz w:val="28"/>
          <w:szCs w:val="28"/>
        </w:rPr>
        <w:t>;</w:t>
      </w:r>
    </w:p>
    <w:p w:rsidR="00C73905" w:rsidRDefault="00C73905" w:rsidP="00153AAF">
      <w:pPr>
        <w:spacing w:line="360" w:lineRule="auto"/>
        <w:ind w:firstLine="426"/>
        <w:jc w:val="both"/>
        <w:rPr>
          <w:sz w:val="28"/>
          <w:szCs w:val="28"/>
        </w:rPr>
      </w:pPr>
      <w:r w:rsidRPr="009A3C78">
        <w:rPr>
          <w:position w:val="-14"/>
          <w:sz w:val="28"/>
          <w:szCs w:val="28"/>
        </w:rPr>
        <w:object w:dxaOrig="279" w:dyaOrig="380">
          <v:shape id="_x0000_i1117" type="#_x0000_t75" style="width:14.4pt;height:18.6pt" o:ole="">
            <v:imagedata r:id="rId210" o:title=""/>
          </v:shape>
          <o:OLEObject Type="Embed" ProgID="Equation.3" ShapeID="_x0000_i1117" DrawAspect="Content" ObjectID="_1683031947" r:id="rId211"/>
        </w:object>
      </w:r>
      <w:r w:rsidR="004430EC">
        <w:rPr>
          <w:sz w:val="28"/>
        </w:rPr>
        <w:t>‒</w:t>
      </w:r>
      <w:r w:rsidRPr="009A3C78">
        <w:rPr>
          <w:i/>
          <w:sz w:val="28"/>
          <w:szCs w:val="28"/>
          <w:lang w:val="en-US"/>
        </w:rPr>
        <w:t>j</w:t>
      </w:r>
      <w:r w:rsidR="004430EC">
        <w:rPr>
          <w:sz w:val="28"/>
          <w:szCs w:val="28"/>
        </w:rPr>
        <w:t>-</w:t>
      </w:r>
      <w:r>
        <w:rPr>
          <w:sz w:val="28"/>
          <w:szCs w:val="28"/>
        </w:rPr>
        <w:t>й вариант возможного значения случайной величины;</w:t>
      </w:r>
    </w:p>
    <w:p w:rsidR="00C73905" w:rsidRDefault="00C73905" w:rsidP="00153AAF">
      <w:pPr>
        <w:spacing w:line="360" w:lineRule="auto"/>
        <w:ind w:firstLine="426"/>
        <w:jc w:val="both"/>
        <w:rPr>
          <w:sz w:val="28"/>
          <w:szCs w:val="28"/>
        </w:rPr>
      </w:pPr>
      <w:r w:rsidRPr="009A3C78">
        <w:rPr>
          <w:position w:val="-14"/>
          <w:sz w:val="28"/>
          <w:szCs w:val="28"/>
        </w:rPr>
        <w:object w:dxaOrig="639" w:dyaOrig="380">
          <v:shape id="_x0000_i1118" type="#_x0000_t75" style="width:32.4pt;height:18.6pt" o:ole="">
            <v:imagedata r:id="rId212" o:title=""/>
          </v:shape>
          <o:OLEObject Type="Embed" ProgID="Equation.3" ShapeID="_x0000_i1118" DrawAspect="Content" ObjectID="_1683031948" r:id="rId213"/>
        </w:object>
      </w:r>
      <w:r w:rsidR="00F7463A">
        <w:rPr>
          <w:sz w:val="28"/>
        </w:rPr>
        <w:t>‒</w:t>
      </w:r>
      <w:r>
        <w:rPr>
          <w:sz w:val="28"/>
          <w:szCs w:val="28"/>
        </w:rPr>
        <w:t xml:space="preserve"> вероятность </w:t>
      </w:r>
      <w:r>
        <w:rPr>
          <w:sz w:val="28"/>
          <w:szCs w:val="28"/>
          <w:lang w:val="en-US"/>
        </w:rPr>
        <w:t>j</w:t>
      </w:r>
      <w:r w:rsidR="004430EC">
        <w:rPr>
          <w:sz w:val="28"/>
          <w:szCs w:val="28"/>
        </w:rPr>
        <w:t>-</w:t>
      </w:r>
      <w:r>
        <w:rPr>
          <w:sz w:val="28"/>
          <w:szCs w:val="28"/>
        </w:rPr>
        <w:t xml:space="preserve">го варианта значения случайной величины </w:t>
      </w:r>
      <w:r w:rsidRPr="009A3C78">
        <w:rPr>
          <w:i/>
          <w:sz w:val="28"/>
          <w:szCs w:val="28"/>
          <w:lang w:val="en-US"/>
        </w:rPr>
        <w:t>x</w:t>
      </w:r>
      <w:r>
        <w:rPr>
          <w:sz w:val="28"/>
          <w:szCs w:val="28"/>
        </w:rPr>
        <w:t>;</w:t>
      </w:r>
    </w:p>
    <w:p w:rsidR="00C73905" w:rsidRDefault="00C73905" w:rsidP="00153AAF">
      <w:pPr>
        <w:spacing w:line="360" w:lineRule="auto"/>
        <w:ind w:firstLine="426"/>
        <w:jc w:val="both"/>
        <w:rPr>
          <w:sz w:val="28"/>
          <w:szCs w:val="28"/>
        </w:rPr>
      </w:pPr>
      <w:r w:rsidRPr="00636CE4">
        <w:rPr>
          <w:i/>
          <w:sz w:val="28"/>
          <w:szCs w:val="28"/>
          <w:lang w:val="en-US"/>
        </w:rPr>
        <w:t>j</w:t>
      </w:r>
      <w:r>
        <w:rPr>
          <w:sz w:val="28"/>
          <w:szCs w:val="28"/>
        </w:rPr>
        <w:t>– номер возможного варианта значения случайной величины</w:t>
      </w:r>
      <w:r w:rsidRPr="0001069C">
        <w:rPr>
          <w:sz w:val="28"/>
          <w:szCs w:val="28"/>
        </w:rPr>
        <w:t xml:space="preserve"> [</w:t>
      </w:r>
      <w:r w:rsidR="005D762C">
        <w:rPr>
          <w:sz w:val="28"/>
          <w:szCs w:val="28"/>
        </w:rPr>
        <w:fldChar w:fldCharType="begin"/>
      </w:r>
      <w:r w:rsidR="00941F0F">
        <w:rPr>
          <w:sz w:val="28"/>
          <w:szCs w:val="28"/>
        </w:rPr>
        <w:instrText xml:space="preserve"> REF _Ref471931415 \r \h </w:instrText>
      </w:r>
      <w:r w:rsidR="005D762C">
        <w:rPr>
          <w:sz w:val="28"/>
          <w:szCs w:val="28"/>
        </w:rPr>
      </w:r>
      <w:r w:rsidR="005D762C">
        <w:rPr>
          <w:sz w:val="28"/>
          <w:szCs w:val="28"/>
        </w:rPr>
        <w:fldChar w:fldCharType="separate"/>
      </w:r>
      <w:r w:rsidR="00D72B87">
        <w:rPr>
          <w:sz w:val="28"/>
          <w:szCs w:val="28"/>
        </w:rPr>
        <w:t>9</w:t>
      </w:r>
      <w:r w:rsidR="005D762C">
        <w:rPr>
          <w:sz w:val="28"/>
          <w:szCs w:val="28"/>
        </w:rPr>
        <w:fldChar w:fldCharType="end"/>
      </w:r>
      <w:r w:rsidRPr="0001069C">
        <w:rPr>
          <w:sz w:val="28"/>
          <w:szCs w:val="28"/>
        </w:rPr>
        <w:t>]</w:t>
      </w:r>
      <w:r>
        <w:rPr>
          <w:sz w:val="28"/>
          <w:szCs w:val="28"/>
        </w:rPr>
        <w:t>.</w:t>
      </w:r>
    </w:p>
    <w:p w:rsidR="00C7390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Дисперсией дискретной случайной величины называют математическое ож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дание квадрата отклонения случайной величины от математического ожидания. Дисперсия </w:t>
      </w:r>
      <w:r w:rsidRPr="0087137E">
        <w:rPr>
          <w:position w:val="-10"/>
          <w:sz w:val="28"/>
          <w:szCs w:val="28"/>
        </w:rPr>
        <w:object w:dxaOrig="560" w:dyaOrig="320">
          <v:shape id="_x0000_i1119" type="#_x0000_t75" style="width:27.6pt;height:15.6pt" o:ole="">
            <v:imagedata r:id="rId214" o:title=""/>
          </v:shape>
          <o:OLEObject Type="Embed" ProgID="Equation.3" ShapeID="_x0000_i1119" DrawAspect="Content" ObjectID="_1683031949" r:id="rId215"/>
        </w:object>
      </w:r>
      <w:r>
        <w:rPr>
          <w:sz w:val="28"/>
          <w:szCs w:val="28"/>
        </w:rPr>
        <w:t xml:space="preserve">, определяется </w:t>
      </w:r>
      <w:r w:rsidR="00153AAF">
        <w:rPr>
          <w:sz w:val="28"/>
          <w:szCs w:val="28"/>
        </w:rPr>
        <w:t>по формуле</w:t>
      </w:r>
    </w:p>
    <w:p w:rsidR="00C7390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/>
      </w:tblPr>
      <w:tblGrid>
        <w:gridCol w:w="9108"/>
        <w:gridCol w:w="1313"/>
      </w:tblGrid>
      <w:tr w:rsidR="00C73905" w:rsidRPr="00DD187F" w:rsidTr="006C1733">
        <w:tc>
          <w:tcPr>
            <w:tcW w:w="9108" w:type="dxa"/>
            <w:shd w:val="clear" w:color="auto" w:fill="auto"/>
          </w:tcPr>
          <w:p w:rsidR="00C73905" w:rsidRPr="00DD187F" w:rsidRDefault="00C73905" w:rsidP="006C173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D187F">
              <w:rPr>
                <w:position w:val="-14"/>
                <w:sz w:val="28"/>
                <w:szCs w:val="28"/>
              </w:rPr>
              <w:object w:dxaOrig="3280" w:dyaOrig="400">
                <v:shape id="_x0000_i1120" type="#_x0000_t75" style="width:164.4pt;height:20.4pt" o:ole="">
                  <v:imagedata r:id="rId216" o:title=""/>
                </v:shape>
                <o:OLEObject Type="Embed" ProgID="Equation.3" ShapeID="_x0000_i1120" DrawAspect="Content" ObjectID="_1683031950" r:id="rId217"/>
              </w:object>
            </w:r>
            <w:r w:rsidRPr="00DD187F">
              <w:rPr>
                <w:sz w:val="28"/>
                <w:szCs w:val="28"/>
              </w:rPr>
              <w:t>,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C73905" w:rsidRPr="00DD187F" w:rsidRDefault="00C73905" w:rsidP="005002FE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DD187F">
              <w:rPr>
                <w:sz w:val="28"/>
                <w:szCs w:val="28"/>
              </w:rPr>
              <w:t>(</w:t>
            </w:r>
            <w:r w:rsidR="00CA2A23">
              <w:rPr>
                <w:sz w:val="28"/>
                <w:szCs w:val="28"/>
              </w:rPr>
              <w:t>8</w:t>
            </w:r>
            <w:r w:rsidRPr="00DD187F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</w:t>
            </w:r>
            <w:r w:rsidRPr="00DD187F">
              <w:rPr>
                <w:sz w:val="28"/>
                <w:szCs w:val="28"/>
              </w:rPr>
              <w:t>)</w:t>
            </w:r>
          </w:p>
        </w:tc>
      </w:tr>
    </w:tbl>
    <w:p w:rsidR="00C7390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</w:p>
    <w:p w:rsidR="00C73905" w:rsidRDefault="00C73905" w:rsidP="00153AA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DA02E2">
        <w:rPr>
          <w:position w:val="-10"/>
          <w:sz w:val="28"/>
          <w:szCs w:val="28"/>
        </w:rPr>
        <w:object w:dxaOrig="560" w:dyaOrig="320">
          <v:shape id="_x0000_i1121" type="#_x0000_t75" style="width:27.6pt;height:15.6pt" o:ole="">
            <v:imagedata r:id="rId218" o:title=""/>
          </v:shape>
          <o:OLEObject Type="Embed" ProgID="Equation.3" ShapeID="_x0000_i1121" DrawAspect="Content" ObjectID="_1683031951" r:id="rId219"/>
        </w:object>
      </w:r>
      <w:r w:rsidR="004430EC">
        <w:rPr>
          <w:sz w:val="28"/>
        </w:rPr>
        <w:t>‒</w:t>
      </w:r>
      <w:r>
        <w:rPr>
          <w:sz w:val="28"/>
          <w:szCs w:val="28"/>
        </w:rPr>
        <w:t xml:space="preserve"> дисперсия;</w:t>
      </w:r>
    </w:p>
    <w:p w:rsidR="00C7390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Среднее квадратическое отклонение (стандартное отклонение) </w:t>
      </w:r>
      <w:r w:rsidRPr="00A64814">
        <w:rPr>
          <w:position w:val="-10"/>
          <w:sz w:val="28"/>
          <w:szCs w:val="28"/>
          <w:lang w:val="en-US"/>
        </w:rPr>
        <w:object w:dxaOrig="680" w:dyaOrig="320">
          <v:shape id="_x0000_i1122" type="#_x0000_t75" style="width:33.6pt;height:15.6pt" o:ole="">
            <v:imagedata r:id="rId220" o:title=""/>
          </v:shape>
          <o:OLEObject Type="Embed" ProgID="Equation.3" ShapeID="_x0000_i1122" DrawAspect="Content" ObjectID="_1683031952" r:id="rId221"/>
        </w:object>
      </w:r>
      <w:r w:rsidR="004430EC">
        <w:rPr>
          <w:sz w:val="28"/>
          <w:szCs w:val="28"/>
        </w:rPr>
        <w:t>, опред</w:t>
      </w:r>
      <w:r w:rsidR="004430EC">
        <w:rPr>
          <w:sz w:val="28"/>
          <w:szCs w:val="28"/>
        </w:rPr>
        <w:t>е</w:t>
      </w:r>
      <w:r w:rsidR="004430EC">
        <w:rPr>
          <w:sz w:val="28"/>
          <w:szCs w:val="28"/>
        </w:rPr>
        <w:t>ляется по формуле</w:t>
      </w:r>
    </w:p>
    <w:p w:rsidR="00C7390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/>
      </w:tblPr>
      <w:tblGrid>
        <w:gridCol w:w="9288"/>
        <w:gridCol w:w="1133"/>
      </w:tblGrid>
      <w:tr w:rsidR="00C73905" w:rsidRPr="00DD187F" w:rsidTr="006C1733">
        <w:tc>
          <w:tcPr>
            <w:tcW w:w="9288" w:type="dxa"/>
            <w:shd w:val="clear" w:color="auto" w:fill="auto"/>
          </w:tcPr>
          <w:p w:rsidR="00C73905" w:rsidRPr="00DD187F" w:rsidRDefault="00C73905" w:rsidP="006C173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D187F">
              <w:rPr>
                <w:position w:val="-12"/>
                <w:sz w:val="28"/>
                <w:szCs w:val="28"/>
                <w:lang w:val="en-US"/>
              </w:rPr>
              <w:object w:dxaOrig="1579" w:dyaOrig="400">
                <v:shape id="_x0000_i1123" type="#_x0000_t75" style="width:78.6pt;height:20.4pt" o:ole="">
                  <v:imagedata r:id="rId222" o:title=""/>
                </v:shape>
                <o:OLEObject Type="Embed" ProgID="Equation.3" ShapeID="_x0000_i1123" DrawAspect="Content" ObjectID="_1683031953" r:id="rId223"/>
              </w:object>
            </w:r>
            <w:r w:rsidRPr="00DD187F">
              <w:rPr>
                <w:sz w:val="28"/>
                <w:szCs w:val="28"/>
              </w:rPr>
              <w:t>.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C73905" w:rsidRPr="00DD187F" w:rsidRDefault="00C73905" w:rsidP="005002FE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DD187F">
              <w:rPr>
                <w:sz w:val="28"/>
                <w:szCs w:val="28"/>
              </w:rPr>
              <w:t>(</w:t>
            </w:r>
            <w:r w:rsidR="00CA2A23">
              <w:rPr>
                <w:sz w:val="28"/>
                <w:szCs w:val="28"/>
              </w:rPr>
              <w:t>8</w:t>
            </w:r>
            <w:r w:rsidRPr="00DD187F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4</w:t>
            </w:r>
            <w:r w:rsidRPr="00DD187F">
              <w:rPr>
                <w:sz w:val="28"/>
                <w:szCs w:val="28"/>
              </w:rPr>
              <w:t>)</w:t>
            </w:r>
          </w:p>
        </w:tc>
      </w:tr>
    </w:tbl>
    <w:p w:rsidR="00C7390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</w:p>
    <w:p w:rsidR="00C7390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Коэффициент вариации </w:t>
      </w:r>
      <w:r w:rsidRPr="00A64814">
        <w:rPr>
          <w:i/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, </w:t>
      </w:r>
      <w:r w:rsidRPr="00A55F36">
        <w:rPr>
          <w:i/>
          <w:sz w:val="28"/>
          <w:szCs w:val="28"/>
        </w:rPr>
        <w:t>%</w:t>
      </w:r>
      <w:r w:rsidR="004430EC">
        <w:rPr>
          <w:sz w:val="28"/>
          <w:szCs w:val="28"/>
        </w:rPr>
        <w:t>, определяется по формуле</w:t>
      </w:r>
    </w:p>
    <w:p w:rsidR="00C73905" w:rsidRDefault="00C73905" w:rsidP="00C73905">
      <w:pPr>
        <w:spacing w:line="360" w:lineRule="auto"/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/>
      </w:tblPr>
      <w:tblGrid>
        <w:gridCol w:w="9288"/>
        <w:gridCol w:w="1133"/>
      </w:tblGrid>
      <w:tr w:rsidR="00BB570F" w:rsidRPr="00DD187F" w:rsidTr="00E7473F">
        <w:tc>
          <w:tcPr>
            <w:tcW w:w="9288" w:type="dxa"/>
            <w:shd w:val="clear" w:color="auto" w:fill="auto"/>
          </w:tcPr>
          <w:p w:rsidR="00BB570F" w:rsidRPr="00DD187F" w:rsidRDefault="00BB570F" w:rsidP="00E7473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D187F">
              <w:rPr>
                <w:position w:val="-10"/>
                <w:sz w:val="28"/>
                <w:szCs w:val="28"/>
              </w:rPr>
              <w:object w:dxaOrig="2400" w:dyaOrig="320">
                <v:shape id="_x0000_i1124" type="#_x0000_t75" style="width:120pt;height:15.6pt" o:ole="">
                  <v:imagedata r:id="rId224" o:title=""/>
                </v:shape>
                <o:OLEObject Type="Embed" ProgID="Equation.3" ShapeID="_x0000_i1124" DrawAspect="Content" ObjectID="_1683031954" r:id="rId225"/>
              </w:object>
            </w:r>
            <w:r w:rsidRPr="00DD187F">
              <w:rPr>
                <w:sz w:val="28"/>
                <w:szCs w:val="28"/>
              </w:rPr>
              <w:t>.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BB570F" w:rsidRPr="00DD187F" w:rsidRDefault="00BB570F" w:rsidP="00E7473F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DD187F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8</w:t>
            </w:r>
            <w:r w:rsidRPr="00DD187F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5</w:t>
            </w:r>
            <w:r w:rsidRPr="00DD187F">
              <w:rPr>
                <w:sz w:val="28"/>
                <w:szCs w:val="28"/>
              </w:rPr>
              <w:t>)</w:t>
            </w:r>
          </w:p>
        </w:tc>
      </w:tr>
    </w:tbl>
    <w:p w:rsidR="00BB570F" w:rsidRDefault="00BB570F" w:rsidP="00C73905">
      <w:pPr>
        <w:spacing w:line="360" w:lineRule="auto"/>
        <w:ind w:firstLine="720"/>
        <w:jc w:val="both"/>
        <w:rPr>
          <w:sz w:val="28"/>
          <w:szCs w:val="28"/>
        </w:rPr>
      </w:pPr>
    </w:p>
    <w:p w:rsidR="00BB570F" w:rsidRDefault="00BB570F" w:rsidP="00C7390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по данным о величине математического ожидания, </w:t>
      </w:r>
      <w:r w:rsidR="00787B30">
        <w:rPr>
          <w:sz w:val="28"/>
          <w:szCs w:val="28"/>
        </w:rPr>
        <w:t>дисперсии и коэффициента вариации можно оценить риски, связанные с портфельным инв</w:t>
      </w:r>
      <w:r w:rsidR="00787B30">
        <w:rPr>
          <w:sz w:val="28"/>
          <w:szCs w:val="28"/>
        </w:rPr>
        <w:t>е</w:t>
      </w:r>
      <w:r w:rsidR="00787B30">
        <w:rPr>
          <w:sz w:val="28"/>
          <w:szCs w:val="28"/>
        </w:rPr>
        <w:t xml:space="preserve">стированием. </w:t>
      </w:r>
    </w:p>
    <w:p w:rsidR="00C73905" w:rsidRDefault="00CA2A23" w:rsidP="00193A44">
      <w:pPr>
        <w:pStyle w:val="3"/>
      </w:pPr>
      <w:bookmarkStart w:id="152" w:name="_Toc319950029"/>
      <w:r>
        <w:t>8</w:t>
      </w:r>
      <w:r w:rsidR="00C73905">
        <w:t>.2 Принципы и этапы формирования инвестиционных портфелей</w:t>
      </w:r>
      <w:bookmarkEnd w:id="152"/>
    </w:p>
    <w:p w:rsidR="00153AAF" w:rsidRDefault="00153AAF" w:rsidP="00153AAF">
      <w:pPr>
        <w:widowControl w:val="0"/>
        <w:spacing w:line="360" w:lineRule="auto"/>
        <w:ind w:firstLine="720"/>
        <w:jc w:val="both"/>
        <w:rPr>
          <w:spacing w:val="-6"/>
          <w:sz w:val="28"/>
        </w:rPr>
      </w:pPr>
    </w:p>
    <w:p w:rsidR="00242CE9" w:rsidRDefault="00C73905" w:rsidP="00242CE9">
      <w:pPr>
        <w:widowControl w:val="0"/>
        <w:spacing w:line="360" w:lineRule="auto"/>
        <w:ind w:firstLine="720"/>
        <w:jc w:val="both"/>
        <w:rPr>
          <w:spacing w:val="-6"/>
          <w:sz w:val="28"/>
        </w:rPr>
      </w:pPr>
      <w:r w:rsidRPr="00CD0B13">
        <w:rPr>
          <w:spacing w:val="-6"/>
          <w:sz w:val="28"/>
        </w:rPr>
        <w:t>При формировании инвестиционного портфеля предприятия необходимо оп</w:t>
      </w:r>
      <w:r w:rsidRPr="00CD0B13">
        <w:rPr>
          <w:spacing w:val="-6"/>
          <w:sz w:val="28"/>
        </w:rPr>
        <w:t>и</w:t>
      </w:r>
      <w:r w:rsidRPr="00CD0B13">
        <w:rPr>
          <w:spacing w:val="-6"/>
          <w:sz w:val="28"/>
        </w:rPr>
        <w:lastRenderedPageBreak/>
        <w:t xml:space="preserve">раться на определенные принципы. </w:t>
      </w:r>
    </w:p>
    <w:p w:rsidR="00242CE9" w:rsidRPr="00242CE9" w:rsidRDefault="00242CE9" w:rsidP="006D72E2">
      <w:pPr>
        <w:widowControl w:val="0"/>
        <w:spacing w:line="348" w:lineRule="auto"/>
        <w:ind w:firstLine="709"/>
        <w:jc w:val="both"/>
        <w:outlineLvl w:val="0"/>
        <w:rPr>
          <w:spacing w:val="-6"/>
          <w:sz w:val="28"/>
          <w:szCs w:val="28"/>
        </w:rPr>
      </w:pPr>
      <w:r w:rsidRPr="00242CE9">
        <w:rPr>
          <w:spacing w:val="-6"/>
          <w:sz w:val="28"/>
        </w:rPr>
        <w:t>1 Обеспечение реализации инвестиционной стратеги</w:t>
      </w:r>
      <w:r>
        <w:rPr>
          <w:spacing w:val="-6"/>
          <w:sz w:val="28"/>
        </w:rPr>
        <w:t>и. Его суть заключается в том, что ц</w:t>
      </w:r>
      <w:r w:rsidRPr="00242CE9">
        <w:rPr>
          <w:sz w:val="28"/>
          <w:szCs w:val="28"/>
        </w:rPr>
        <w:t>ели портфеля должны соответствовать целям инвестиционной стратегии предприятия, что обеспечит преемственность планирования и реализации его инв</w:t>
      </w:r>
      <w:r w:rsidRPr="00242CE9">
        <w:rPr>
          <w:sz w:val="28"/>
          <w:szCs w:val="28"/>
        </w:rPr>
        <w:t>е</w:t>
      </w:r>
      <w:r w:rsidRPr="00242CE9">
        <w:rPr>
          <w:sz w:val="28"/>
          <w:szCs w:val="28"/>
        </w:rPr>
        <w:t>стиционной деятельности в среднесрочной и долгосрочной перспективе</w:t>
      </w:r>
    </w:p>
    <w:p w:rsidR="00242CE9" w:rsidRDefault="00242CE9" w:rsidP="006D72E2">
      <w:pPr>
        <w:widowControl w:val="0"/>
        <w:spacing w:line="348" w:lineRule="auto"/>
        <w:ind w:firstLine="709"/>
        <w:jc w:val="both"/>
        <w:outlineLvl w:val="0"/>
        <w:rPr>
          <w:sz w:val="28"/>
          <w:szCs w:val="28"/>
        </w:rPr>
      </w:pPr>
      <w:r w:rsidRPr="00242CE9">
        <w:rPr>
          <w:spacing w:val="-6"/>
          <w:sz w:val="28"/>
        </w:rPr>
        <w:t>2 Соответствие портфеля</w:t>
      </w:r>
      <w:r w:rsidR="00193A44">
        <w:rPr>
          <w:spacing w:val="-6"/>
          <w:sz w:val="28"/>
        </w:rPr>
        <w:t xml:space="preserve"> </w:t>
      </w:r>
      <w:r w:rsidRPr="00242CE9">
        <w:rPr>
          <w:spacing w:val="-6"/>
          <w:sz w:val="28"/>
        </w:rPr>
        <w:t>инвестиционным ресурсам</w:t>
      </w:r>
      <w:r w:rsidR="00193A44">
        <w:rPr>
          <w:spacing w:val="-6"/>
          <w:sz w:val="28"/>
        </w:rPr>
        <w:t xml:space="preserve"> </w:t>
      </w:r>
      <w:r>
        <w:rPr>
          <w:spacing w:val="-6"/>
          <w:sz w:val="28"/>
          <w:szCs w:val="28"/>
        </w:rPr>
        <w:t>‒</w:t>
      </w:r>
      <w:r w:rsidR="00193A44"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242CE9">
        <w:rPr>
          <w:sz w:val="28"/>
          <w:szCs w:val="28"/>
        </w:rPr>
        <w:t>бъем и структура затрат, связанных с реализацией инвестиционных проектов и формированием портфеля ценных бумаг, должны соответствовать объему и структуре источников финансир</w:t>
      </w:r>
      <w:r w:rsidRPr="00242CE9">
        <w:rPr>
          <w:sz w:val="28"/>
          <w:szCs w:val="28"/>
        </w:rPr>
        <w:t>о</w:t>
      </w:r>
      <w:r w:rsidRPr="00242CE9">
        <w:rPr>
          <w:sz w:val="28"/>
          <w:szCs w:val="28"/>
        </w:rPr>
        <w:t>вания инвестиционной деятельности, имеющихся в распоряжении предприятия.</w:t>
      </w:r>
    </w:p>
    <w:p w:rsidR="00662932" w:rsidRDefault="00662932" w:rsidP="006D72E2">
      <w:pPr>
        <w:widowControl w:val="0"/>
        <w:spacing w:line="348" w:lineRule="auto"/>
        <w:ind w:firstLine="709"/>
        <w:jc w:val="both"/>
        <w:outlineLvl w:val="0"/>
        <w:rPr>
          <w:sz w:val="28"/>
          <w:szCs w:val="28"/>
        </w:rPr>
      </w:pPr>
      <w:r w:rsidRPr="00662932">
        <w:rPr>
          <w:spacing w:val="-6"/>
          <w:sz w:val="28"/>
          <w:szCs w:val="28"/>
        </w:rPr>
        <w:t xml:space="preserve">3 </w:t>
      </w:r>
      <w:r w:rsidRPr="00662932">
        <w:rPr>
          <w:sz w:val="28"/>
          <w:szCs w:val="28"/>
        </w:rPr>
        <w:t>Оптимальное соотношение доходности и риска</w:t>
      </w:r>
      <w:r>
        <w:rPr>
          <w:spacing w:val="-6"/>
          <w:sz w:val="28"/>
          <w:szCs w:val="28"/>
        </w:rPr>
        <w:t xml:space="preserve">‒ </w:t>
      </w:r>
      <w:r>
        <w:rPr>
          <w:sz w:val="28"/>
          <w:szCs w:val="28"/>
        </w:rPr>
        <w:t>с</w:t>
      </w:r>
      <w:r w:rsidRPr="00662932">
        <w:rPr>
          <w:sz w:val="28"/>
          <w:szCs w:val="28"/>
        </w:rPr>
        <w:t>оотношение показателей риска и дохода по инвестиционному портфелю зависит от целей его формирования и отношения инвестора к риску. Реализация принципа обеспечивается путем диве</w:t>
      </w:r>
      <w:r w:rsidRPr="00662932">
        <w:rPr>
          <w:sz w:val="28"/>
          <w:szCs w:val="28"/>
        </w:rPr>
        <w:t>р</w:t>
      </w:r>
      <w:r w:rsidRPr="00662932">
        <w:rPr>
          <w:sz w:val="28"/>
          <w:szCs w:val="28"/>
        </w:rPr>
        <w:t>сификации инвестиционного портфеля</w:t>
      </w:r>
      <w:r>
        <w:rPr>
          <w:sz w:val="28"/>
          <w:szCs w:val="28"/>
        </w:rPr>
        <w:t>.</w:t>
      </w:r>
    </w:p>
    <w:p w:rsidR="00662932" w:rsidRPr="00662932" w:rsidRDefault="00662932" w:rsidP="006D72E2">
      <w:pPr>
        <w:widowControl w:val="0"/>
        <w:spacing w:line="348" w:lineRule="auto"/>
        <w:ind w:firstLine="709"/>
        <w:jc w:val="both"/>
        <w:outlineLvl w:val="0"/>
        <w:rPr>
          <w:sz w:val="28"/>
          <w:szCs w:val="28"/>
        </w:rPr>
      </w:pPr>
      <w:r w:rsidRPr="00662932">
        <w:rPr>
          <w:spacing w:val="-6"/>
          <w:sz w:val="28"/>
          <w:szCs w:val="28"/>
        </w:rPr>
        <w:t xml:space="preserve">4 </w:t>
      </w:r>
      <w:r w:rsidRPr="00662932">
        <w:rPr>
          <w:sz w:val="28"/>
          <w:szCs w:val="28"/>
        </w:rPr>
        <w:t xml:space="preserve">Оптимальное соотношение доходности и ликвидности </w:t>
      </w:r>
      <w:r w:rsidRPr="00662932">
        <w:rPr>
          <w:spacing w:val="-6"/>
          <w:sz w:val="28"/>
          <w:szCs w:val="28"/>
        </w:rPr>
        <w:t xml:space="preserve">‒ </w:t>
      </w:r>
      <w:r w:rsidRPr="00662932">
        <w:rPr>
          <w:sz w:val="28"/>
          <w:szCs w:val="28"/>
        </w:rPr>
        <w:t>структура портфеля должна оптимизироваться с точки зрения соблюдения пропорций между показат</w:t>
      </w:r>
      <w:r w:rsidRPr="00662932">
        <w:rPr>
          <w:sz w:val="28"/>
          <w:szCs w:val="28"/>
        </w:rPr>
        <w:t>е</w:t>
      </w:r>
      <w:r w:rsidRPr="00662932">
        <w:rPr>
          <w:sz w:val="28"/>
          <w:szCs w:val="28"/>
        </w:rPr>
        <w:t>лями доходности инвестиционного портфеля и текущей ликвидности и долгосро</w:t>
      </w:r>
      <w:r w:rsidRPr="00662932">
        <w:rPr>
          <w:sz w:val="28"/>
          <w:szCs w:val="28"/>
        </w:rPr>
        <w:t>ч</w:t>
      </w:r>
      <w:r w:rsidRPr="00662932">
        <w:rPr>
          <w:sz w:val="28"/>
          <w:szCs w:val="28"/>
        </w:rPr>
        <w:t xml:space="preserve">ной кредитоспособности предприятия. </w:t>
      </w:r>
    </w:p>
    <w:p w:rsidR="00662932" w:rsidRPr="00662932" w:rsidRDefault="00662932" w:rsidP="006D72E2">
      <w:pPr>
        <w:widowControl w:val="0"/>
        <w:spacing w:line="348" w:lineRule="auto"/>
        <w:ind w:firstLine="709"/>
        <w:jc w:val="both"/>
        <w:outlineLvl w:val="0"/>
        <w:rPr>
          <w:sz w:val="28"/>
          <w:szCs w:val="28"/>
        </w:rPr>
      </w:pPr>
      <w:r w:rsidRPr="00662932">
        <w:rPr>
          <w:sz w:val="28"/>
          <w:szCs w:val="28"/>
        </w:rPr>
        <w:t xml:space="preserve">5 Обеспечение управляемости портфеля </w:t>
      </w:r>
      <w:r w:rsidRPr="00662932">
        <w:rPr>
          <w:spacing w:val="-6"/>
          <w:sz w:val="28"/>
          <w:szCs w:val="28"/>
        </w:rPr>
        <w:t>‒</w:t>
      </w:r>
      <w:r w:rsidRPr="00662932">
        <w:rPr>
          <w:sz w:val="28"/>
          <w:szCs w:val="28"/>
        </w:rPr>
        <w:t xml:space="preserve"> эффективность реализации инв</w:t>
      </w:r>
      <w:r w:rsidRPr="00662932">
        <w:rPr>
          <w:sz w:val="28"/>
          <w:szCs w:val="28"/>
        </w:rPr>
        <w:t>е</w:t>
      </w:r>
      <w:r w:rsidRPr="00662932">
        <w:rPr>
          <w:sz w:val="28"/>
          <w:szCs w:val="28"/>
        </w:rPr>
        <w:t>стиционных проектов и управления портфелем ценных бумаг зависит от профе</w:t>
      </w:r>
      <w:r w:rsidRPr="00662932">
        <w:rPr>
          <w:sz w:val="28"/>
          <w:szCs w:val="28"/>
        </w:rPr>
        <w:t>с</w:t>
      </w:r>
      <w:r w:rsidRPr="00662932">
        <w:rPr>
          <w:sz w:val="28"/>
          <w:szCs w:val="28"/>
        </w:rPr>
        <w:t>сионализма персонала предприятия. Можно воспользоваться услугами професси</w:t>
      </w:r>
      <w:r w:rsidRPr="00662932">
        <w:rPr>
          <w:sz w:val="28"/>
          <w:szCs w:val="28"/>
        </w:rPr>
        <w:t>о</w:t>
      </w:r>
      <w:r w:rsidRPr="00662932">
        <w:rPr>
          <w:sz w:val="28"/>
          <w:szCs w:val="28"/>
        </w:rPr>
        <w:t>нальных участников инвестиционного рынка - инвестиционных компаний, банков</w:t>
      </w:r>
    </w:p>
    <w:p w:rsidR="00153AAF" w:rsidRPr="00CD0B13" w:rsidRDefault="00153AAF" w:rsidP="006D72E2">
      <w:pPr>
        <w:widowControl w:val="0"/>
        <w:spacing w:line="348" w:lineRule="auto"/>
        <w:ind w:firstLine="709"/>
        <w:jc w:val="both"/>
        <w:rPr>
          <w:spacing w:val="-6"/>
          <w:sz w:val="28"/>
        </w:rPr>
      </w:pPr>
      <w:r w:rsidRPr="00CD0B13">
        <w:rPr>
          <w:spacing w:val="-6"/>
          <w:sz w:val="28"/>
        </w:rPr>
        <w:t>Исходя из содержания указанных принципов инвестиционный портфель форм</w:t>
      </w:r>
      <w:r w:rsidRPr="00CD0B13">
        <w:rPr>
          <w:spacing w:val="-6"/>
          <w:sz w:val="28"/>
        </w:rPr>
        <w:t>и</w:t>
      </w:r>
      <w:r w:rsidRPr="00CD0B13">
        <w:rPr>
          <w:spacing w:val="-6"/>
          <w:sz w:val="28"/>
        </w:rPr>
        <w:t>руется по следующим этапам:</w:t>
      </w:r>
    </w:p>
    <w:p w:rsidR="00153AAF" w:rsidRDefault="00153AAF" w:rsidP="006D72E2">
      <w:pPr>
        <w:widowControl w:val="0"/>
        <w:spacing w:line="348" w:lineRule="auto"/>
        <w:ind w:firstLine="709"/>
        <w:jc w:val="both"/>
        <w:rPr>
          <w:sz w:val="28"/>
        </w:rPr>
      </w:pPr>
      <w:r>
        <w:rPr>
          <w:sz w:val="28"/>
        </w:rPr>
        <w:t>1) определение приоритетных целей инвестиционного портфеля путем ко</w:t>
      </w:r>
      <w:r>
        <w:rPr>
          <w:sz w:val="28"/>
        </w:rPr>
        <w:t>н</w:t>
      </w:r>
      <w:r>
        <w:rPr>
          <w:sz w:val="28"/>
        </w:rPr>
        <w:t>кретизации целей инвестиционной стратегии с учетом сложившихся условий инв</w:t>
      </w:r>
      <w:r>
        <w:rPr>
          <w:sz w:val="28"/>
        </w:rPr>
        <w:t>е</w:t>
      </w:r>
      <w:r>
        <w:rPr>
          <w:sz w:val="28"/>
        </w:rPr>
        <w:t>стиционного климата и конъюнктуры инвестиционного рынка;</w:t>
      </w:r>
    </w:p>
    <w:p w:rsidR="00153AAF" w:rsidRDefault="00153AAF" w:rsidP="006D72E2">
      <w:pPr>
        <w:widowControl w:val="0"/>
        <w:spacing w:line="348" w:lineRule="auto"/>
        <w:ind w:firstLine="720"/>
        <w:jc w:val="both"/>
        <w:rPr>
          <w:sz w:val="28"/>
        </w:rPr>
      </w:pPr>
      <w:r>
        <w:rPr>
          <w:sz w:val="28"/>
        </w:rPr>
        <w:t>2) оптимизация инвестиционного портфеля с учетом его объема и структуры инвестиционных ресурсов;</w:t>
      </w:r>
    </w:p>
    <w:p w:rsidR="00153AAF" w:rsidRDefault="00153AAF" w:rsidP="006D72E2">
      <w:pPr>
        <w:widowControl w:val="0"/>
        <w:spacing w:line="348" w:lineRule="auto"/>
        <w:ind w:firstLine="720"/>
        <w:jc w:val="both"/>
        <w:rPr>
          <w:sz w:val="28"/>
        </w:rPr>
      </w:pPr>
      <w:r>
        <w:rPr>
          <w:sz w:val="28"/>
        </w:rPr>
        <w:t>3) отбор инвестиционных проектов и финансовых инструментов, исходя из установленных показателей доходности, риска и ликвидности;</w:t>
      </w:r>
    </w:p>
    <w:p w:rsidR="00153AAF" w:rsidRPr="00153AAF" w:rsidRDefault="00153AAF" w:rsidP="006D72E2">
      <w:pPr>
        <w:widowControl w:val="0"/>
        <w:spacing w:line="348" w:lineRule="auto"/>
        <w:ind w:firstLine="720"/>
        <w:jc w:val="both"/>
        <w:rPr>
          <w:sz w:val="28"/>
          <w:szCs w:val="28"/>
        </w:rPr>
      </w:pPr>
      <w:r w:rsidRPr="00153AAF">
        <w:rPr>
          <w:sz w:val="28"/>
          <w:szCs w:val="28"/>
        </w:rPr>
        <w:t xml:space="preserve">4) диверсификация инвестиционного портфеля путем оценки доходности, </w:t>
      </w:r>
      <w:r w:rsidRPr="00153AAF">
        <w:rPr>
          <w:sz w:val="28"/>
          <w:szCs w:val="28"/>
        </w:rPr>
        <w:lastRenderedPageBreak/>
        <w:t>риска и ликвидности инвестиционного портфеля;</w:t>
      </w:r>
    </w:p>
    <w:p w:rsidR="00153AAF" w:rsidRPr="00153AAF" w:rsidRDefault="00153AAF" w:rsidP="006D72E2">
      <w:pPr>
        <w:pStyle w:val="a5"/>
        <w:widowControl w:val="0"/>
        <w:spacing w:line="348" w:lineRule="auto"/>
        <w:ind w:firstLine="720"/>
        <w:rPr>
          <w:szCs w:val="28"/>
        </w:rPr>
      </w:pPr>
      <w:r w:rsidRPr="00153AAF">
        <w:rPr>
          <w:szCs w:val="28"/>
        </w:rPr>
        <w:t>5) заключительная оптимизация структуры инвестиционного портфеля по д</w:t>
      </w:r>
      <w:r w:rsidRPr="00153AAF">
        <w:rPr>
          <w:szCs w:val="28"/>
        </w:rPr>
        <w:t>о</w:t>
      </w:r>
      <w:r w:rsidRPr="00153AAF">
        <w:rPr>
          <w:szCs w:val="28"/>
        </w:rPr>
        <w:t>ходности, риску и ликвидности.</w:t>
      </w:r>
    </w:p>
    <w:p w:rsidR="00C73905" w:rsidRDefault="00662932" w:rsidP="006D72E2">
      <w:pPr>
        <w:widowControl w:val="0"/>
        <w:spacing w:line="348" w:lineRule="auto"/>
        <w:ind w:firstLine="720"/>
        <w:jc w:val="both"/>
        <w:rPr>
          <w:sz w:val="28"/>
        </w:rPr>
      </w:pPr>
      <w:r>
        <w:rPr>
          <w:sz w:val="28"/>
        </w:rPr>
        <w:t xml:space="preserve">Этапы формирования инвестиционного портфеля в зависимости от его вида показаны в таблице </w:t>
      </w:r>
      <w:r w:rsidR="00CA2A23">
        <w:rPr>
          <w:sz w:val="28"/>
          <w:szCs w:val="28"/>
        </w:rPr>
        <w:t>8</w:t>
      </w:r>
      <w:r w:rsidR="00153AAF" w:rsidRPr="00153AAF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="00153AAF" w:rsidRPr="00153AAF">
        <w:rPr>
          <w:sz w:val="28"/>
          <w:szCs w:val="28"/>
        </w:rPr>
        <w:t>.</w:t>
      </w:r>
    </w:p>
    <w:p w:rsidR="00153AAF" w:rsidRDefault="00153AAF" w:rsidP="006D72E2">
      <w:pPr>
        <w:widowControl w:val="0"/>
        <w:spacing w:line="276" w:lineRule="auto"/>
        <w:jc w:val="both"/>
        <w:rPr>
          <w:sz w:val="28"/>
        </w:rPr>
      </w:pPr>
    </w:p>
    <w:p w:rsidR="00C73905" w:rsidRDefault="00C73905" w:rsidP="00C73905">
      <w:pPr>
        <w:widowControl w:val="0"/>
        <w:jc w:val="both"/>
        <w:rPr>
          <w:sz w:val="28"/>
        </w:rPr>
      </w:pPr>
      <w:r>
        <w:rPr>
          <w:sz w:val="28"/>
        </w:rPr>
        <w:t xml:space="preserve">Таблица </w:t>
      </w:r>
      <w:r w:rsidR="00CA2A23">
        <w:rPr>
          <w:sz w:val="28"/>
        </w:rPr>
        <w:t>8</w:t>
      </w:r>
      <w:r>
        <w:rPr>
          <w:sz w:val="28"/>
        </w:rPr>
        <w:t>.</w:t>
      </w:r>
      <w:r w:rsidR="00662932">
        <w:rPr>
          <w:sz w:val="28"/>
        </w:rPr>
        <w:t>2</w:t>
      </w:r>
      <w:r>
        <w:rPr>
          <w:sz w:val="28"/>
        </w:rPr>
        <w:t xml:space="preserve"> – Этапы формирования инвестиционного портфеля в зависимости от его вида</w:t>
      </w:r>
    </w:p>
    <w:p w:rsidR="00C73905" w:rsidRDefault="00C73905" w:rsidP="00C73905">
      <w:pPr>
        <w:widowControl w:val="0"/>
        <w:ind w:firstLine="720"/>
        <w:jc w:val="both"/>
        <w:rPr>
          <w:sz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10"/>
        <w:gridCol w:w="4070"/>
        <w:gridCol w:w="3786"/>
      </w:tblGrid>
      <w:tr w:rsidR="006D72E2" w:rsidRPr="006D72E2" w:rsidTr="00E7473F">
        <w:trPr>
          <w:cantSplit/>
          <w:trHeight w:val="141"/>
        </w:trPr>
        <w:tc>
          <w:tcPr>
            <w:tcW w:w="2410" w:type="dxa"/>
            <w:vMerge w:val="restart"/>
            <w:vAlign w:val="center"/>
          </w:tcPr>
          <w:p w:rsidR="006D72E2" w:rsidRPr="006D72E2" w:rsidRDefault="006D72E2" w:rsidP="00E7473F">
            <w:pPr>
              <w:widowControl w:val="0"/>
              <w:spacing w:line="270" w:lineRule="exact"/>
              <w:jc w:val="both"/>
            </w:pPr>
            <w:r w:rsidRPr="006D72E2">
              <w:rPr>
                <w:sz w:val="22"/>
                <w:szCs w:val="22"/>
              </w:rPr>
              <w:t>Этапы формирования портфеля</w:t>
            </w:r>
          </w:p>
        </w:tc>
        <w:tc>
          <w:tcPr>
            <w:tcW w:w="7856" w:type="dxa"/>
            <w:gridSpan w:val="2"/>
            <w:vAlign w:val="center"/>
          </w:tcPr>
          <w:p w:rsidR="006D72E2" w:rsidRPr="006D72E2" w:rsidRDefault="006D72E2" w:rsidP="00E7473F">
            <w:pPr>
              <w:widowControl w:val="0"/>
              <w:spacing w:line="270" w:lineRule="exact"/>
              <w:jc w:val="center"/>
            </w:pPr>
            <w:r w:rsidRPr="006D72E2">
              <w:rPr>
                <w:sz w:val="22"/>
                <w:szCs w:val="22"/>
              </w:rPr>
              <w:t>Виды инвестиционного портфеля</w:t>
            </w:r>
          </w:p>
        </w:tc>
      </w:tr>
      <w:tr w:rsidR="006D72E2" w:rsidRPr="006D72E2" w:rsidTr="00E7473F">
        <w:trPr>
          <w:cantSplit/>
          <w:trHeight w:val="141"/>
        </w:trPr>
        <w:tc>
          <w:tcPr>
            <w:tcW w:w="2410" w:type="dxa"/>
            <w:vMerge/>
            <w:vAlign w:val="center"/>
          </w:tcPr>
          <w:p w:rsidR="006D72E2" w:rsidRPr="006D72E2" w:rsidRDefault="006D72E2" w:rsidP="00E7473F">
            <w:pPr>
              <w:widowControl w:val="0"/>
              <w:spacing w:line="270" w:lineRule="exact"/>
              <w:jc w:val="both"/>
            </w:pPr>
          </w:p>
        </w:tc>
        <w:tc>
          <w:tcPr>
            <w:tcW w:w="4070" w:type="dxa"/>
            <w:vAlign w:val="center"/>
          </w:tcPr>
          <w:p w:rsidR="006D72E2" w:rsidRPr="006D72E2" w:rsidRDefault="006D72E2" w:rsidP="00E7473F">
            <w:pPr>
              <w:widowControl w:val="0"/>
              <w:spacing w:line="270" w:lineRule="exact"/>
              <w:jc w:val="center"/>
            </w:pPr>
            <w:r w:rsidRPr="006D72E2">
              <w:rPr>
                <w:sz w:val="22"/>
                <w:szCs w:val="22"/>
              </w:rPr>
              <w:t>Портфель реальных инвестиций</w:t>
            </w:r>
          </w:p>
        </w:tc>
        <w:tc>
          <w:tcPr>
            <w:tcW w:w="3786" w:type="dxa"/>
            <w:vAlign w:val="center"/>
          </w:tcPr>
          <w:p w:rsidR="006D72E2" w:rsidRPr="006D72E2" w:rsidRDefault="006D72E2" w:rsidP="00E7473F">
            <w:pPr>
              <w:widowControl w:val="0"/>
              <w:spacing w:line="270" w:lineRule="exact"/>
              <w:jc w:val="center"/>
            </w:pPr>
            <w:r w:rsidRPr="006D72E2">
              <w:rPr>
                <w:sz w:val="22"/>
                <w:szCs w:val="22"/>
              </w:rPr>
              <w:t>Портфель ценных бумаг</w:t>
            </w:r>
          </w:p>
        </w:tc>
      </w:tr>
      <w:tr w:rsidR="006D72E2" w:rsidRPr="006D72E2" w:rsidTr="00E7473F">
        <w:trPr>
          <w:trHeight w:val="1246"/>
        </w:trPr>
        <w:tc>
          <w:tcPr>
            <w:tcW w:w="2410" w:type="dxa"/>
            <w:vAlign w:val="center"/>
          </w:tcPr>
          <w:p w:rsidR="006D72E2" w:rsidRPr="006D72E2" w:rsidRDefault="006D72E2" w:rsidP="00E7473F">
            <w:pPr>
              <w:widowControl w:val="0"/>
              <w:spacing w:line="270" w:lineRule="exact"/>
              <w:jc w:val="both"/>
            </w:pPr>
            <w:r w:rsidRPr="006D72E2">
              <w:rPr>
                <w:sz w:val="22"/>
                <w:szCs w:val="22"/>
              </w:rPr>
              <w:t>1 Определение пр</w:t>
            </w:r>
            <w:r w:rsidRPr="006D72E2">
              <w:rPr>
                <w:sz w:val="22"/>
                <w:szCs w:val="22"/>
              </w:rPr>
              <w:t>и</w:t>
            </w:r>
            <w:r w:rsidRPr="006D72E2">
              <w:rPr>
                <w:sz w:val="22"/>
                <w:szCs w:val="22"/>
              </w:rPr>
              <w:t>оритетных целей портфеля</w:t>
            </w:r>
          </w:p>
        </w:tc>
        <w:tc>
          <w:tcPr>
            <w:tcW w:w="4070" w:type="dxa"/>
            <w:vAlign w:val="center"/>
          </w:tcPr>
          <w:p w:rsidR="006D72E2" w:rsidRPr="006D72E2" w:rsidRDefault="006D72E2" w:rsidP="00E7473F">
            <w:pPr>
              <w:widowControl w:val="0"/>
              <w:spacing w:line="270" w:lineRule="exact"/>
              <w:jc w:val="both"/>
            </w:pPr>
            <w:r w:rsidRPr="006D72E2">
              <w:rPr>
                <w:sz w:val="22"/>
                <w:szCs w:val="22"/>
              </w:rPr>
              <w:t>1.1 Поиск вариантов инвестиционных проектов</w:t>
            </w:r>
          </w:p>
          <w:p w:rsidR="006D72E2" w:rsidRPr="006D72E2" w:rsidRDefault="006D72E2" w:rsidP="00E7473F">
            <w:pPr>
              <w:widowControl w:val="0"/>
              <w:spacing w:line="270" w:lineRule="exact"/>
              <w:jc w:val="both"/>
            </w:pPr>
            <w:r w:rsidRPr="006D72E2">
              <w:rPr>
                <w:sz w:val="22"/>
                <w:szCs w:val="22"/>
              </w:rPr>
              <w:t>Чем активнее организован поиск вар</w:t>
            </w:r>
            <w:r w:rsidRPr="006D72E2">
              <w:rPr>
                <w:sz w:val="22"/>
                <w:szCs w:val="22"/>
              </w:rPr>
              <w:t>и</w:t>
            </w:r>
            <w:r w:rsidRPr="006D72E2">
              <w:rPr>
                <w:sz w:val="22"/>
                <w:szCs w:val="22"/>
              </w:rPr>
              <w:t>антов, тем больше шансов сформир</w:t>
            </w:r>
            <w:r w:rsidRPr="006D72E2">
              <w:rPr>
                <w:sz w:val="22"/>
                <w:szCs w:val="22"/>
              </w:rPr>
              <w:t>о</w:t>
            </w:r>
            <w:r w:rsidRPr="006D72E2">
              <w:rPr>
                <w:sz w:val="22"/>
                <w:szCs w:val="22"/>
              </w:rPr>
              <w:t>вать эффективный портфель таких пр</w:t>
            </w:r>
            <w:r w:rsidRPr="006D72E2">
              <w:rPr>
                <w:sz w:val="22"/>
                <w:szCs w:val="22"/>
              </w:rPr>
              <w:t>о</w:t>
            </w:r>
            <w:r w:rsidRPr="006D72E2">
              <w:rPr>
                <w:sz w:val="22"/>
                <w:szCs w:val="22"/>
              </w:rPr>
              <w:t>ектов</w:t>
            </w:r>
          </w:p>
        </w:tc>
        <w:tc>
          <w:tcPr>
            <w:tcW w:w="3786" w:type="dxa"/>
            <w:vAlign w:val="center"/>
          </w:tcPr>
          <w:p w:rsidR="006D72E2" w:rsidRPr="006D72E2" w:rsidRDefault="006D72E2" w:rsidP="00E7473F">
            <w:pPr>
              <w:widowControl w:val="0"/>
              <w:spacing w:line="270" w:lineRule="exact"/>
              <w:jc w:val="both"/>
            </w:pPr>
            <w:r w:rsidRPr="006D72E2">
              <w:rPr>
                <w:sz w:val="22"/>
                <w:szCs w:val="22"/>
              </w:rPr>
              <w:t>1.2 Определение инвестиционных целей</w:t>
            </w:r>
          </w:p>
          <w:p w:rsidR="006D72E2" w:rsidRPr="006D72E2" w:rsidRDefault="006D72E2" w:rsidP="00E7473F">
            <w:pPr>
              <w:widowControl w:val="0"/>
              <w:spacing w:line="270" w:lineRule="exact"/>
              <w:jc w:val="both"/>
            </w:pPr>
            <w:r w:rsidRPr="006D72E2">
              <w:rPr>
                <w:sz w:val="22"/>
                <w:szCs w:val="22"/>
              </w:rPr>
              <w:t>Основными целями являются без</w:t>
            </w:r>
            <w:r w:rsidRPr="006D72E2">
              <w:rPr>
                <w:sz w:val="22"/>
                <w:szCs w:val="22"/>
              </w:rPr>
              <w:t>о</w:t>
            </w:r>
            <w:r w:rsidRPr="006D72E2">
              <w:rPr>
                <w:sz w:val="22"/>
                <w:szCs w:val="22"/>
              </w:rPr>
              <w:t>пасность, доходность, рост вложений и ликвидность</w:t>
            </w:r>
          </w:p>
        </w:tc>
      </w:tr>
      <w:tr w:rsidR="006D72E2" w:rsidRPr="006D72E2" w:rsidTr="00E7473F">
        <w:trPr>
          <w:trHeight w:val="141"/>
        </w:trPr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6D72E2" w:rsidRPr="006D72E2" w:rsidRDefault="006D72E2" w:rsidP="00E7473F">
            <w:pPr>
              <w:widowControl w:val="0"/>
              <w:spacing w:line="270" w:lineRule="exact"/>
              <w:jc w:val="both"/>
            </w:pPr>
            <w:r w:rsidRPr="006D72E2">
              <w:rPr>
                <w:sz w:val="22"/>
                <w:szCs w:val="22"/>
              </w:rPr>
              <w:t>2 Оптимизация пор</w:t>
            </w:r>
            <w:r w:rsidRPr="006D72E2">
              <w:rPr>
                <w:sz w:val="22"/>
                <w:szCs w:val="22"/>
              </w:rPr>
              <w:t>т</w:t>
            </w:r>
            <w:r w:rsidRPr="006D72E2">
              <w:rPr>
                <w:sz w:val="22"/>
                <w:szCs w:val="22"/>
              </w:rPr>
              <w:t>феля с учетом его об</w:t>
            </w:r>
            <w:r w:rsidRPr="006D72E2">
              <w:rPr>
                <w:sz w:val="22"/>
                <w:szCs w:val="22"/>
              </w:rPr>
              <w:t>ъ</w:t>
            </w:r>
            <w:r w:rsidRPr="006D72E2">
              <w:rPr>
                <w:sz w:val="22"/>
                <w:szCs w:val="22"/>
              </w:rPr>
              <w:t>ема и структуры инв</w:t>
            </w:r>
            <w:r w:rsidRPr="006D72E2">
              <w:rPr>
                <w:sz w:val="22"/>
                <w:szCs w:val="22"/>
              </w:rPr>
              <w:t>е</w:t>
            </w:r>
            <w:r w:rsidRPr="006D72E2">
              <w:rPr>
                <w:sz w:val="22"/>
                <w:szCs w:val="22"/>
              </w:rPr>
              <w:t>стиционных ресурсов</w:t>
            </w:r>
          </w:p>
        </w:tc>
        <w:tc>
          <w:tcPr>
            <w:tcW w:w="4070" w:type="dxa"/>
            <w:tcBorders>
              <w:bottom w:val="single" w:sz="4" w:space="0" w:color="auto"/>
            </w:tcBorders>
            <w:vAlign w:val="center"/>
          </w:tcPr>
          <w:p w:rsidR="006D72E2" w:rsidRPr="006D72E2" w:rsidRDefault="006D72E2" w:rsidP="00E7473F">
            <w:pPr>
              <w:widowControl w:val="0"/>
              <w:spacing w:line="270" w:lineRule="exact"/>
              <w:jc w:val="both"/>
            </w:pPr>
            <w:r w:rsidRPr="006D72E2">
              <w:rPr>
                <w:sz w:val="22"/>
                <w:szCs w:val="22"/>
              </w:rPr>
              <w:t>2.1 Оценка бизнес-планов инвестицио</w:t>
            </w:r>
            <w:r w:rsidRPr="006D72E2">
              <w:rPr>
                <w:sz w:val="22"/>
                <w:szCs w:val="22"/>
              </w:rPr>
              <w:t>н</w:t>
            </w:r>
            <w:r w:rsidRPr="006D72E2">
              <w:rPr>
                <w:sz w:val="22"/>
                <w:szCs w:val="22"/>
              </w:rPr>
              <w:t>ных проектов. Цель - подготовить нео</w:t>
            </w:r>
            <w:r w:rsidRPr="006D72E2">
              <w:rPr>
                <w:sz w:val="22"/>
                <w:szCs w:val="22"/>
              </w:rPr>
              <w:t>б</w:t>
            </w:r>
            <w:r w:rsidRPr="006D72E2">
              <w:rPr>
                <w:sz w:val="22"/>
                <w:szCs w:val="22"/>
              </w:rPr>
              <w:t>ходимую информационную базу для последующей экспертизы отдельных качественных характеристик</w:t>
            </w:r>
          </w:p>
        </w:tc>
        <w:tc>
          <w:tcPr>
            <w:tcW w:w="3786" w:type="dxa"/>
            <w:tcBorders>
              <w:bottom w:val="single" w:sz="4" w:space="0" w:color="auto"/>
            </w:tcBorders>
            <w:vAlign w:val="center"/>
          </w:tcPr>
          <w:p w:rsidR="006D72E2" w:rsidRPr="006D72E2" w:rsidRDefault="006D72E2" w:rsidP="00E7473F">
            <w:pPr>
              <w:widowControl w:val="0"/>
              <w:spacing w:line="270" w:lineRule="exact"/>
              <w:jc w:val="both"/>
            </w:pPr>
            <w:r w:rsidRPr="006D72E2">
              <w:rPr>
                <w:sz w:val="22"/>
                <w:szCs w:val="22"/>
              </w:rPr>
              <w:t>2.2 Анализ ценных бумаг. Фундаме</w:t>
            </w:r>
            <w:r w:rsidRPr="006D72E2">
              <w:rPr>
                <w:sz w:val="22"/>
                <w:szCs w:val="22"/>
              </w:rPr>
              <w:t>н</w:t>
            </w:r>
            <w:r w:rsidRPr="006D72E2">
              <w:rPr>
                <w:sz w:val="22"/>
                <w:szCs w:val="22"/>
              </w:rPr>
              <w:t>тальный анализ используется для в</w:t>
            </w:r>
            <w:r w:rsidRPr="006D72E2">
              <w:rPr>
                <w:sz w:val="22"/>
                <w:szCs w:val="22"/>
              </w:rPr>
              <w:t>ы</w:t>
            </w:r>
            <w:r w:rsidRPr="006D72E2">
              <w:rPr>
                <w:sz w:val="22"/>
                <w:szCs w:val="22"/>
              </w:rPr>
              <w:t>бора ценных бумаг, технический – для определения момента инвестир</w:t>
            </w:r>
            <w:r w:rsidRPr="006D72E2">
              <w:rPr>
                <w:sz w:val="22"/>
                <w:szCs w:val="22"/>
              </w:rPr>
              <w:t>о</w:t>
            </w:r>
            <w:r w:rsidRPr="006D72E2">
              <w:rPr>
                <w:sz w:val="22"/>
                <w:szCs w:val="22"/>
              </w:rPr>
              <w:t>вания или модификации инвестиций в ценную бумагу.</w:t>
            </w:r>
          </w:p>
        </w:tc>
      </w:tr>
      <w:tr w:rsidR="006D72E2" w:rsidRPr="006D72E2" w:rsidTr="00E7473F">
        <w:trPr>
          <w:trHeight w:val="141"/>
        </w:trPr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6D72E2" w:rsidRPr="006D72E2" w:rsidRDefault="006D72E2" w:rsidP="00E7473F">
            <w:pPr>
              <w:widowControl w:val="0"/>
              <w:spacing w:line="270" w:lineRule="exact"/>
              <w:jc w:val="both"/>
            </w:pPr>
            <w:r w:rsidRPr="006D72E2">
              <w:rPr>
                <w:sz w:val="22"/>
                <w:szCs w:val="22"/>
              </w:rPr>
              <w:t>3 Отбор инвестицио</w:t>
            </w:r>
            <w:r w:rsidRPr="006D72E2">
              <w:rPr>
                <w:sz w:val="22"/>
                <w:szCs w:val="22"/>
              </w:rPr>
              <w:t>н</w:t>
            </w:r>
            <w:r w:rsidRPr="006D72E2">
              <w:rPr>
                <w:sz w:val="22"/>
                <w:szCs w:val="22"/>
              </w:rPr>
              <w:t>ных проектов и ф</w:t>
            </w:r>
            <w:r w:rsidRPr="006D72E2">
              <w:rPr>
                <w:sz w:val="22"/>
                <w:szCs w:val="22"/>
              </w:rPr>
              <w:t>и</w:t>
            </w:r>
            <w:r w:rsidRPr="006D72E2">
              <w:rPr>
                <w:sz w:val="22"/>
                <w:szCs w:val="22"/>
              </w:rPr>
              <w:t>нансовых инструме</w:t>
            </w:r>
            <w:r w:rsidRPr="006D72E2">
              <w:rPr>
                <w:sz w:val="22"/>
                <w:szCs w:val="22"/>
              </w:rPr>
              <w:t>н</w:t>
            </w:r>
            <w:r w:rsidRPr="006D72E2">
              <w:rPr>
                <w:sz w:val="22"/>
                <w:szCs w:val="22"/>
              </w:rPr>
              <w:t>тов</w:t>
            </w:r>
          </w:p>
        </w:tc>
        <w:tc>
          <w:tcPr>
            <w:tcW w:w="4070" w:type="dxa"/>
            <w:tcBorders>
              <w:bottom w:val="single" w:sz="4" w:space="0" w:color="auto"/>
            </w:tcBorders>
            <w:vAlign w:val="center"/>
          </w:tcPr>
          <w:p w:rsidR="006D72E2" w:rsidRPr="006D72E2" w:rsidRDefault="006D72E2" w:rsidP="00E7473F">
            <w:pPr>
              <w:widowControl w:val="0"/>
              <w:spacing w:line="270" w:lineRule="exact"/>
              <w:jc w:val="both"/>
            </w:pPr>
            <w:r w:rsidRPr="006D72E2">
              <w:rPr>
                <w:sz w:val="22"/>
                <w:szCs w:val="22"/>
              </w:rPr>
              <w:t>3.1 Отбор проектов для более углубле</w:t>
            </w:r>
            <w:r w:rsidRPr="006D72E2">
              <w:rPr>
                <w:sz w:val="22"/>
                <w:szCs w:val="22"/>
              </w:rPr>
              <w:t>н</w:t>
            </w:r>
            <w:r w:rsidRPr="006D72E2">
              <w:rPr>
                <w:sz w:val="22"/>
                <w:szCs w:val="22"/>
              </w:rPr>
              <w:t>ного их анализа осуществляется по о</w:t>
            </w:r>
            <w:r w:rsidRPr="006D72E2">
              <w:rPr>
                <w:sz w:val="22"/>
                <w:szCs w:val="22"/>
              </w:rPr>
              <w:t>п</w:t>
            </w:r>
            <w:r w:rsidRPr="006D72E2">
              <w:rPr>
                <w:sz w:val="22"/>
                <w:szCs w:val="22"/>
              </w:rPr>
              <w:t>ределенной системе показателей: соо</w:t>
            </w:r>
            <w:r w:rsidRPr="006D72E2">
              <w:rPr>
                <w:sz w:val="22"/>
                <w:szCs w:val="22"/>
              </w:rPr>
              <w:t>т</w:t>
            </w:r>
            <w:r w:rsidRPr="006D72E2">
              <w:rPr>
                <w:sz w:val="22"/>
                <w:szCs w:val="22"/>
              </w:rPr>
              <w:t>ветствие стратегии предприятия; ст</w:t>
            </w:r>
            <w:r w:rsidRPr="006D72E2">
              <w:rPr>
                <w:sz w:val="22"/>
                <w:szCs w:val="22"/>
              </w:rPr>
              <w:t>е</w:t>
            </w:r>
            <w:r w:rsidRPr="006D72E2">
              <w:rPr>
                <w:sz w:val="22"/>
                <w:szCs w:val="22"/>
              </w:rPr>
              <w:t>пень разработанности инвестиционного проекта и его обеспеченности ресурс</w:t>
            </w:r>
            <w:r w:rsidRPr="006D72E2">
              <w:rPr>
                <w:sz w:val="22"/>
                <w:szCs w:val="22"/>
              </w:rPr>
              <w:t>а</w:t>
            </w:r>
            <w:r w:rsidRPr="006D72E2">
              <w:rPr>
                <w:sz w:val="22"/>
                <w:szCs w:val="22"/>
              </w:rPr>
              <w:t>ми; объем инвестиций; срок окупаем</w:t>
            </w:r>
            <w:r w:rsidRPr="006D72E2">
              <w:rPr>
                <w:sz w:val="22"/>
                <w:szCs w:val="22"/>
              </w:rPr>
              <w:t>о</w:t>
            </w:r>
            <w:r w:rsidRPr="006D72E2">
              <w:rPr>
                <w:sz w:val="22"/>
                <w:szCs w:val="22"/>
              </w:rPr>
              <w:t>сти; уровень риска; источники финанс</w:t>
            </w:r>
            <w:r w:rsidRPr="006D72E2">
              <w:rPr>
                <w:sz w:val="22"/>
                <w:szCs w:val="22"/>
              </w:rPr>
              <w:t>и</w:t>
            </w:r>
            <w:r w:rsidRPr="006D72E2">
              <w:rPr>
                <w:sz w:val="22"/>
                <w:szCs w:val="22"/>
              </w:rPr>
              <w:t>рования и другие.</w:t>
            </w:r>
          </w:p>
        </w:tc>
        <w:tc>
          <w:tcPr>
            <w:tcW w:w="3786" w:type="dxa"/>
            <w:tcBorders>
              <w:bottom w:val="single" w:sz="4" w:space="0" w:color="auto"/>
            </w:tcBorders>
            <w:vAlign w:val="center"/>
          </w:tcPr>
          <w:p w:rsidR="006D72E2" w:rsidRPr="006D72E2" w:rsidRDefault="006D72E2" w:rsidP="00E7473F">
            <w:pPr>
              <w:widowControl w:val="0"/>
              <w:spacing w:line="270" w:lineRule="exact"/>
              <w:jc w:val="both"/>
            </w:pPr>
            <w:r w:rsidRPr="006D72E2">
              <w:rPr>
                <w:sz w:val="22"/>
                <w:szCs w:val="22"/>
              </w:rPr>
              <w:t>3.2 Отбор финансовых активов в</w:t>
            </w:r>
            <w:r w:rsidRPr="006D72E2">
              <w:rPr>
                <w:sz w:val="22"/>
                <w:szCs w:val="22"/>
              </w:rPr>
              <w:t>ы</w:t>
            </w:r>
            <w:r w:rsidRPr="006D72E2">
              <w:rPr>
                <w:sz w:val="22"/>
                <w:szCs w:val="22"/>
              </w:rPr>
              <w:t>полняется на основе результатов ан</w:t>
            </w:r>
            <w:r w:rsidRPr="006D72E2">
              <w:rPr>
                <w:sz w:val="22"/>
                <w:szCs w:val="22"/>
              </w:rPr>
              <w:t>а</w:t>
            </w:r>
            <w:r w:rsidRPr="006D72E2">
              <w:rPr>
                <w:sz w:val="22"/>
                <w:szCs w:val="22"/>
              </w:rPr>
              <w:t>лиза ценных бумаг и с учетом целей инвестора. При этом учитывается требуемый уровень доходности, ли</w:t>
            </w:r>
            <w:r w:rsidRPr="006D72E2">
              <w:rPr>
                <w:sz w:val="22"/>
                <w:szCs w:val="22"/>
              </w:rPr>
              <w:t>к</w:t>
            </w:r>
            <w:r w:rsidRPr="006D72E2">
              <w:rPr>
                <w:sz w:val="22"/>
                <w:szCs w:val="22"/>
              </w:rPr>
              <w:t>видности; допустимая степень риска и диверсификации; налогообложение доходов по финансовым операциям.</w:t>
            </w:r>
          </w:p>
        </w:tc>
      </w:tr>
      <w:tr w:rsidR="006D72E2" w:rsidRPr="006D72E2" w:rsidTr="00E7473F">
        <w:trPr>
          <w:trHeight w:val="1214"/>
        </w:trPr>
        <w:tc>
          <w:tcPr>
            <w:tcW w:w="2410" w:type="dxa"/>
            <w:vAlign w:val="center"/>
          </w:tcPr>
          <w:p w:rsidR="006D72E2" w:rsidRPr="006D72E2" w:rsidRDefault="006D72E2" w:rsidP="00E7473F">
            <w:pPr>
              <w:widowControl w:val="0"/>
              <w:jc w:val="both"/>
            </w:pPr>
            <w:r w:rsidRPr="006D72E2">
              <w:rPr>
                <w:sz w:val="22"/>
                <w:szCs w:val="22"/>
              </w:rPr>
              <w:t>4 Обеспечение диве</w:t>
            </w:r>
            <w:r w:rsidRPr="006D72E2">
              <w:rPr>
                <w:sz w:val="22"/>
                <w:szCs w:val="22"/>
              </w:rPr>
              <w:t>р</w:t>
            </w:r>
            <w:r w:rsidRPr="006D72E2">
              <w:rPr>
                <w:sz w:val="22"/>
                <w:szCs w:val="22"/>
              </w:rPr>
              <w:t>сификации инвестиц</w:t>
            </w:r>
            <w:r w:rsidRPr="006D72E2">
              <w:rPr>
                <w:sz w:val="22"/>
                <w:szCs w:val="22"/>
              </w:rPr>
              <w:t>и</w:t>
            </w:r>
            <w:r w:rsidRPr="006D72E2">
              <w:rPr>
                <w:sz w:val="22"/>
                <w:szCs w:val="22"/>
              </w:rPr>
              <w:t>онного портфеля п</w:t>
            </w:r>
            <w:r w:rsidRPr="006D72E2">
              <w:rPr>
                <w:sz w:val="22"/>
                <w:szCs w:val="22"/>
              </w:rPr>
              <w:t>у</w:t>
            </w:r>
            <w:r w:rsidRPr="006D72E2">
              <w:rPr>
                <w:sz w:val="22"/>
                <w:szCs w:val="22"/>
              </w:rPr>
              <w:t>тем оценки доходн</w:t>
            </w:r>
            <w:r w:rsidRPr="006D72E2">
              <w:rPr>
                <w:sz w:val="22"/>
                <w:szCs w:val="22"/>
              </w:rPr>
              <w:t>о</w:t>
            </w:r>
            <w:r w:rsidRPr="006D72E2">
              <w:rPr>
                <w:sz w:val="22"/>
                <w:szCs w:val="22"/>
              </w:rPr>
              <w:t>сти, риска и ликвидн</w:t>
            </w:r>
            <w:r w:rsidRPr="006D72E2">
              <w:rPr>
                <w:sz w:val="22"/>
                <w:szCs w:val="22"/>
              </w:rPr>
              <w:t>о</w:t>
            </w:r>
            <w:r w:rsidRPr="006D72E2">
              <w:rPr>
                <w:sz w:val="22"/>
                <w:szCs w:val="22"/>
              </w:rPr>
              <w:t>сти портфеля</w:t>
            </w:r>
          </w:p>
        </w:tc>
        <w:tc>
          <w:tcPr>
            <w:tcW w:w="4070" w:type="dxa"/>
            <w:vAlign w:val="center"/>
          </w:tcPr>
          <w:p w:rsidR="006D72E2" w:rsidRPr="006D72E2" w:rsidRDefault="006D72E2" w:rsidP="00E7473F">
            <w:pPr>
              <w:pStyle w:val="ac"/>
              <w:widowControl w:val="0"/>
            </w:pPr>
            <w:r w:rsidRPr="006D72E2">
              <w:rPr>
                <w:sz w:val="22"/>
                <w:szCs w:val="22"/>
              </w:rPr>
              <w:t>4.1 Оценка отобранных инвестиционных проектов по критерию эффективности (доходности) и риска</w:t>
            </w:r>
          </w:p>
        </w:tc>
        <w:tc>
          <w:tcPr>
            <w:tcW w:w="3786" w:type="dxa"/>
            <w:vAlign w:val="center"/>
          </w:tcPr>
          <w:p w:rsidR="006D72E2" w:rsidRPr="006D72E2" w:rsidRDefault="006D72E2" w:rsidP="00E7473F">
            <w:pPr>
              <w:widowControl w:val="0"/>
              <w:jc w:val="both"/>
            </w:pPr>
            <w:r w:rsidRPr="006D72E2">
              <w:rPr>
                <w:sz w:val="22"/>
                <w:szCs w:val="22"/>
              </w:rPr>
              <w:t>4.2 Ревизия портфеля ценных бумаг в соответствии с изменениями экон</w:t>
            </w:r>
            <w:r w:rsidRPr="006D72E2">
              <w:rPr>
                <w:sz w:val="22"/>
                <w:szCs w:val="22"/>
              </w:rPr>
              <w:t>о</w:t>
            </w:r>
            <w:r w:rsidRPr="006D72E2">
              <w:rPr>
                <w:sz w:val="22"/>
                <w:szCs w:val="22"/>
              </w:rPr>
              <w:t>мической ситуации, положением о</w:t>
            </w:r>
            <w:r w:rsidRPr="006D72E2">
              <w:rPr>
                <w:sz w:val="22"/>
                <w:szCs w:val="22"/>
              </w:rPr>
              <w:t>т</w:t>
            </w:r>
            <w:r w:rsidRPr="006D72E2">
              <w:rPr>
                <w:sz w:val="22"/>
                <w:szCs w:val="22"/>
              </w:rPr>
              <w:t>раслей, инвестиционными качеств</w:t>
            </w:r>
            <w:r w:rsidRPr="006D72E2">
              <w:rPr>
                <w:sz w:val="22"/>
                <w:szCs w:val="22"/>
              </w:rPr>
              <w:t>а</w:t>
            </w:r>
            <w:r w:rsidRPr="006D72E2">
              <w:rPr>
                <w:sz w:val="22"/>
                <w:szCs w:val="22"/>
              </w:rPr>
              <w:t>ми объектов инвестирования, а также целями инвестора.</w:t>
            </w:r>
          </w:p>
        </w:tc>
      </w:tr>
      <w:tr w:rsidR="006D72E2" w:rsidRPr="006D72E2" w:rsidTr="00E7473F">
        <w:trPr>
          <w:trHeight w:val="132"/>
        </w:trPr>
        <w:tc>
          <w:tcPr>
            <w:tcW w:w="2410" w:type="dxa"/>
            <w:vAlign w:val="center"/>
          </w:tcPr>
          <w:p w:rsidR="006D72E2" w:rsidRPr="006D72E2" w:rsidRDefault="006D72E2" w:rsidP="00E7473F">
            <w:pPr>
              <w:widowControl w:val="0"/>
              <w:jc w:val="both"/>
            </w:pPr>
            <w:r w:rsidRPr="006D72E2">
              <w:rPr>
                <w:sz w:val="22"/>
                <w:szCs w:val="22"/>
              </w:rPr>
              <w:t>5 Заключительная о</w:t>
            </w:r>
            <w:r w:rsidRPr="006D72E2">
              <w:rPr>
                <w:sz w:val="22"/>
                <w:szCs w:val="22"/>
              </w:rPr>
              <w:t>п</w:t>
            </w:r>
            <w:r w:rsidRPr="006D72E2">
              <w:rPr>
                <w:sz w:val="22"/>
                <w:szCs w:val="22"/>
              </w:rPr>
              <w:t>тимизация структуры инвестиционного портфеля</w:t>
            </w:r>
          </w:p>
        </w:tc>
        <w:tc>
          <w:tcPr>
            <w:tcW w:w="4070" w:type="dxa"/>
            <w:vAlign w:val="center"/>
          </w:tcPr>
          <w:p w:rsidR="006D72E2" w:rsidRPr="006D72E2" w:rsidRDefault="006D72E2" w:rsidP="00E7473F">
            <w:pPr>
              <w:widowControl w:val="0"/>
              <w:jc w:val="both"/>
            </w:pPr>
            <w:r w:rsidRPr="006D72E2">
              <w:rPr>
                <w:sz w:val="22"/>
                <w:szCs w:val="22"/>
              </w:rPr>
              <w:t>5.1 Итоговый отбор проектов. Осущес</w:t>
            </w:r>
            <w:r w:rsidRPr="006D72E2">
              <w:rPr>
                <w:sz w:val="22"/>
                <w:szCs w:val="22"/>
              </w:rPr>
              <w:t>т</w:t>
            </w:r>
            <w:r w:rsidRPr="006D72E2">
              <w:rPr>
                <w:sz w:val="22"/>
                <w:szCs w:val="22"/>
              </w:rPr>
              <w:t>вляется с учетом взаимосвязи всех ра</w:t>
            </w:r>
            <w:r w:rsidRPr="006D72E2">
              <w:rPr>
                <w:sz w:val="22"/>
                <w:szCs w:val="22"/>
              </w:rPr>
              <w:t>с</w:t>
            </w:r>
            <w:r w:rsidRPr="006D72E2">
              <w:rPr>
                <w:sz w:val="22"/>
                <w:szCs w:val="22"/>
              </w:rPr>
              <w:t>смотренных критериев. Если один кр</w:t>
            </w:r>
            <w:r w:rsidRPr="006D72E2">
              <w:rPr>
                <w:sz w:val="22"/>
                <w:szCs w:val="22"/>
              </w:rPr>
              <w:t>и</w:t>
            </w:r>
            <w:r w:rsidRPr="006D72E2">
              <w:rPr>
                <w:sz w:val="22"/>
                <w:szCs w:val="22"/>
              </w:rPr>
              <w:t>терий является приоритетным, то дал</w:t>
            </w:r>
            <w:r w:rsidRPr="006D72E2">
              <w:rPr>
                <w:sz w:val="22"/>
                <w:szCs w:val="22"/>
              </w:rPr>
              <w:t>ь</w:t>
            </w:r>
            <w:r w:rsidRPr="006D72E2">
              <w:rPr>
                <w:sz w:val="22"/>
                <w:szCs w:val="22"/>
              </w:rPr>
              <w:t>нейшая оптимизация портфеля не ну</w:t>
            </w:r>
            <w:r w:rsidRPr="006D72E2">
              <w:rPr>
                <w:sz w:val="22"/>
                <w:szCs w:val="22"/>
              </w:rPr>
              <w:t>ж</w:t>
            </w:r>
            <w:r w:rsidRPr="006D72E2">
              <w:rPr>
                <w:sz w:val="22"/>
                <w:szCs w:val="22"/>
              </w:rPr>
              <w:t>на. Если же предусмотрена сбалансир</w:t>
            </w:r>
            <w:r w:rsidRPr="006D72E2">
              <w:rPr>
                <w:sz w:val="22"/>
                <w:szCs w:val="22"/>
              </w:rPr>
              <w:t>о</w:t>
            </w:r>
            <w:r w:rsidRPr="006D72E2">
              <w:rPr>
                <w:sz w:val="22"/>
                <w:szCs w:val="22"/>
              </w:rPr>
              <w:t>ванность отдельных целей, то портфель может быть скорректирован путем о</w:t>
            </w:r>
            <w:r w:rsidRPr="006D72E2">
              <w:rPr>
                <w:sz w:val="22"/>
                <w:szCs w:val="22"/>
              </w:rPr>
              <w:t>п</w:t>
            </w:r>
            <w:r w:rsidRPr="006D72E2">
              <w:rPr>
                <w:sz w:val="22"/>
                <w:szCs w:val="22"/>
              </w:rPr>
              <w:t>тимизации проектов по соотношениям доходности и риска, доходности и ли</w:t>
            </w:r>
            <w:r w:rsidRPr="006D72E2">
              <w:rPr>
                <w:sz w:val="22"/>
                <w:szCs w:val="22"/>
              </w:rPr>
              <w:t>к</w:t>
            </w:r>
            <w:r w:rsidRPr="006D72E2">
              <w:rPr>
                <w:sz w:val="22"/>
                <w:szCs w:val="22"/>
              </w:rPr>
              <w:t>видности.</w:t>
            </w:r>
          </w:p>
        </w:tc>
        <w:tc>
          <w:tcPr>
            <w:tcW w:w="3786" w:type="dxa"/>
            <w:vAlign w:val="center"/>
          </w:tcPr>
          <w:p w:rsidR="006D72E2" w:rsidRPr="006D72E2" w:rsidRDefault="006D72E2" w:rsidP="00E7473F">
            <w:pPr>
              <w:widowControl w:val="0"/>
              <w:jc w:val="both"/>
            </w:pPr>
            <w:r w:rsidRPr="006D72E2">
              <w:rPr>
                <w:sz w:val="22"/>
                <w:szCs w:val="22"/>
              </w:rPr>
              <w:t>5.2 Периодическая оценка эффекти</w:t>
            </w:r>
            <w:r w:rsidRPr="006D72E2">
              <w:rPr>
                <w:sz w:val="22"/>
                <w:szCs w:val="22"/>
              </w:rPr>
              <w:t>в</w:t>
            </w:r>
            <w:r w:rsidRPr="006D72E2">
              <w:rPr>
                <w:sz w:val="22"/>
                <w:szCs w:val="22"/>
              </w:rPr>
              <w:t>ности портфеля ценных бумаг с то</w:t>
            </w:r>
            <w:r w:rsidRPr="006D72E2">
              <w:rPr>
                <w:sz w:val="22"/>
                <w:szCs w:val="22"/>
              </w:rPr>
              <w:t>ч</w:t>
            </w:r>
            <w:r w:rsidRPr="006D72E2">
              <w:rPr>
                <w:sz w:val="22"/>
                <w:szCs w:val="22"/>
              </w:rPr>
              <w:t>ки зрения ожидаемых доходности и риска.</w:t>
            </w:r>
          </w:p>
        </w:tc>
      </w:tr>
    </w:tbl>
    <w:p w:rsidR="006D72E2" w:rsidRDefault="002C388D" w:rsidP="002C388D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lastRenderedPageBreak/>
        <w:t>Таким образом, в зависимости от вида инвестиционного портфеля определяе</w:t>
      </w:r>
      <w:r>
        <w:rPr>
          <w:sz w:val="28"/>
        </w:rPr>
        <w:t>т</w:t>
      </w:r>
      <w:r>
        <w:rPr>
          <w:sz w:val="28"/>
        </w:rPr>
        <w:t xml:space="preserve">ся содержание этапа его формирования. </w:t>
      </w:r>
    </w:p>
    <w:p w:rsidR="00C73905" w:rsidRDefault="00CA2A23" w:rsidP="00193A44">
      <w:pPr>
        <w:pStyle w:val="3"/>
      </w:pPr>
      <w:bookmarkStart w:id="153" w:name="_Toc319950030"/>
      <w:r>
        <w:t>8</w:t>
      </w:r>
      <w:r w:rsidR="00C73905">
        <w:t>.3 Модели современного портфельного инвестирования</w:t>
      </w:r>
      <w:bookmarkEnd w:id="153"/>
    </w:p>
    <w:p w:rsidR="00C73905" w:rsidRDefault="00C73905" w:rsidP="00C73905">
      <w:pPr>
        <w:pStyle w:val="ac"/>
        <w:widowControl w:val="0"/>
        <w:spacing w:before="360" w:line="360" w:lineRule="auto"/>
        <w:ind w:firstLine="720"/>
        <w:rPr>
          <w:sz w:val="28"/>
        </w:rPr>
      </w:pPr>
      <w:r>
        <w:rPr>
          <w:sz w:val="28"/>
        </w:rPr>
        <w:t>Формирование инвестиционного портфеля может осуществляться на основе альтернативных концепций:</w:t>
      </w:r>
    </w:p>
    <w:p w:rsidR="00C73905" w:rsidRDefault="00C73905" w:rsidP="0014458F">
      <w:pPr>
        <w:pStyle w:val="ac"/>
        <w:widowControl w:val="0"/>
        <w:numPr>
          <w:ilvl w:val="0"/>
          <w:numId w:val="25"/>
        </w:numPr>
        <w:tabs>
          <w:tab w:val="left" w:pos="113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традиционного подхода к формированию портфеля;</w:t>
      </w:r>
    </w:p>
    <w:p w:rsidR="00C73905" w:rsidRDefault="00C73905" w:rsidP="0014458F">
      <w:pPr>
        <w:pStyle w:val="ac"/>
        <w:widowControl w:val="0"/>
        <w:numPr>
          <w:ilvl w:val="0"/>
          <w:numId w:val="25"/>
        </w:numPr>
        <w:tabs>
          <w:tab w:val="left" w:pos="1134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современной портфельной теории.</w:t>
      </w:r>
    </w:p>
    <w:p w:rsidR="00C73905" w:rsidRDefault="00C73905" w:rsidP="00C73905">
      <w:pPr>
        <w:pStyle w:val="ac"/>
        <w:widowControl w:val="0"/>
        <w:spacing w:line="360" w:lineRule="auto"/>
        <w:ind w:firstLine="720"/>
        <w:rPr>
          <w:sz w:val="28"/>
        </w:rPr>
      </w:pPr>
      <w:r>
        <w:rPr>
          <w:sz w:val="28"/>
        </w:rPr>
        <w:t>Традиционный подход использует средства технического и фундаментального анализа и предполагает включение в портфель разных финансовых инструментов с целью отраслевой диверсификации. Преимуществом традиционного подхода явл</w:t>
      </w:r>
      <w:r>
        <w:rPr>
          <w:sz w:val="28"/>
        </w:rPr>
        <w:t>я</w:t>
      </w:r>
      <w:r>
        <w:rPr>
          <w:sz w:val="28"/>
        </w:rPr>
        <w:t>ется возможность сформировать портфель с требуемыми инвестиционными свойс</w:t>
      </w:r>
      <w:r>
        <w:rPr>
          <w:sz w:val="28"/>
        </w:rPr>
        <w:t>т</w:t>
      </w:r>
      <w:r>
        <w:rPr>
          <w:sz w:val="28"/>
        </w:rPr>
        <w:t>вами (параметрами). Недостатками традиционного подхода являются:</w:t>
      </w:r>
    </w:p>
    <w:p w:rsidR="00C73905" w:rsidRDefault="00C73905" w:rsidP="0014458F">
      <w:pPr>
        <w:pStyle w:val="ac"/>
        <w:widowControl w:val="0"/>
        <w:numPr>
          <w:ilvl w:val="0"/>
          <w:numId w:val="26"/>
        </w:numPr>
        <w:tabs>
          <w:tab w:val="left" w:pos="993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не учитывается взаимосвязь между отдельными инструментами и портф</w:t>
      </w:r>
      <w:r>
        <w:rPr>
          <w:sz w:val="28"/>
        </w:rPr>
        <w:t>е</w:t>
      </w:r>
      <w:r>
        <w:rPr>
          <w:sz w:val="28"/>
        </w:rPr>
        <w:t>лем в целом по показателям доходности и риска;</w:t>
      </w:r>
    </w:p>
    <w:p w:rsidR="00C73905" w:rsidRDefault="00C73905" w:rsidP="0014458F">
      <w:pPr>
        <w:pStyle w:val="ac"/>
        <w:widowControl w:val="0"/>
        <w:numPr>
          <w:ilvl w:val="0"/>
          <w:numId w:val="26"/>
        </w:numPr>
        <w:tabs>
          <w:tab w:val="left" w:pos="993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риск не дифференцируется на систематический и несистематический.</w:t>
      </w:r>
    </w:p>
    <w:p w:rsidR="00C73905" w:rsidRDefault="00C73905" w:rsidP="00C73905">
      <w:pPr>
        <w:pStyle w:val="ac"/>
        <w:widowControl w:val="0"/>
        <w:spacing w:line="360" w:lineRule="auto"/>
        <w:ind w:firstLine="720"/>
        <w:rPr>
          <w:sz w:val="28"/>
        </w:rPr>
      </w:pPr>
      <w:r>
        <w:rPr>
          <w:sz w:val="28"/>
        </w:rPr>
        <w:t>В последние годы предпочтение отдается современной портфельной теории, принципы которой впервые были сформулированы в 50-х годах Г. Марковицем, а затем развиты Д. Тобином, У. Шарпом и другими исследователями.</w:t>
      </w:r>
    </w:p>
    <w:p w:rsidR="00C73905" w:rsidRDefault="00C73905" w:rsidP="00C73905">
      <w:pPr>
        <w:pStyle w:val="ac"/>
        <w:widowControl w:val="0"/>
        <w:spacing w:line="360" w:lineRule="auto"/>
        <w:ind w:firstLine="720"/>
        <w:rPr>
          <w:sz w:val="28"/>
        </w:rPr>
      </w:pPr>
      <w:r>
        <w:rPr>
          <w:sz w:val="28"/>
        </w:rPr>
        <w:t xml:space="preserve">Современная портфельная теория </w:t>
      </w:r>
      <w:r w:rsidR="004430EC">
        <w:rPr>
          <w:sz w:val="28"/>
        </w:rPr>
        <w:t>‒</w:t>
      </w:r>
      <w:r>
        <w:rPr>
          <w:sz w:val="28"/>
        </w:rPr>
        <w:t xml:space="preserve"> основанный на статистических методах механизм оптимизации инвестиционного портфеля по соотношению уровня его ожидаемой доходности и риска с учетом обеспечения корреляции доходности о</w:t>
      </w:r>
      <w:r>
        <w:rPr>
          <w:sz w:val="28"/>
        </w:rPr>
        <w:t>т</w:t>
      </w:r>
      <w:r>
        <w:rPr>
          <w:sz w:val="28"/>
        </w:rPr>
        <w:t>дельных финансовых инструментов между собой.</w:t>
      </w:r>
    </w:p>
    <w:p w:rsidR="00C73905" w:rsidRDefault="00C73905" w:rsidP="00C73905">
      <w:pPr>
        <w:pStyle w:val="ac"/>
        <w:widowControl w:val="0"/>
        <w:spacing w:line="360" w:lineRule="auto"/>
        <w:ind w:firstLine="720"/>
        <w:rPr>
          <w:sz w:val="28"/>
        </w:rPr>
      </w:pPr>
      <w:r>
        <w:rPr>
          <w:sz w:val="28"/>
        </w:rPr>
        <w:t>Для того чтобы исключить влияние других факторов на механизм оптимиз</w:t>
      </w:r>
      <w:r>
        <w:rPr>
          <w:sz w:val="28"/>
        </w:rPr>
        <w:t>а</w:t>
      </w:r>
      <w:r>
        <w:rPr>
          <w:sz w:val="28"/>
        </w:rPr>
        <w:t>ции инвестиционного портфеля, современная портфельная теория использует сл</w:t>
      </w:r>
      <w:r>
        <w:rPr>
          <w:sz w:val="28"/>
        </w:rPr>
        <w:t>е</w:t>
      </w:r>
      <w:r>
        <w:rPr>
          <w:sz w:val="28"/>
        </w:rPr>
        <w:t>дующие допущения:</w:t>
      </w:r>
    </w:p>
    <w:p w:rsidR="00C73905" w:rsidRDefault="00C73905" w:rsidP="0014458F">
      <w:pPr>
        <w:pStyle w:val="ac"/>
        <w:widowControl w:val="0"/>
        <w:numPr>
          <w:ilvl w:val="0"/>
          <w:numId w:val="27"/>
        </w:numPr>
        <w:tabs>
          <w:tab w:val="left" w:pos="993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при прочих равных условиях инвесторы предпочитают больший доход меньшему, а также меньший риск большему. Наилучший вариант портфеля выбир</w:t>
      </w:r>
      <w:r>
        <w:rPr>
          <w:sz w:val="28"/>
        </w:rPr>
        <w:t>а</w:t>
      </w:r>
      <w:r>
        <w:rPr>
          <w:sz w:val="28"/>
        </w:rPr>
        <w:t>ется по соотношению уровня доходности и риска;</w:t>
      </w:r>
    </w:p>
    <w:p w:rsidR="00C73905" w:rsidRDefault="00C73905" w:rsidP="0014458F">
      <w:pPr>
        <w:pStyle w:val="ac"/>
        <w:widowControl w:val="0"/>
        <w:numPr>
          <w:ilvl w:val="0"/>
          <w:numId w:val="27"/>
        </w:numPr>
        <w:tabs>
          <w:tab w:val="left" w:pos="993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 xml:space="preserve">инвестиционные решения по формированию портфеля принимаются только </w:t>
      </w:r>
      <w:r>
        <w:rPr>
          <w:sz w:val="28"/>
        </w:rPr>
        <w:lastRenderedPageBreak/>
        <w:t xml:space="preserve">на один период времени </w:t>
      </w:r>
      <w:r w:rsidR="004430EC">
        <w:rPr>
          <w:sz w:val="28"/>
        </w:rPr>
        <w:t>‒</w:t>
      </w:r>
      <w:r>
        <w:rPr>
          <w:sz w:val="28"/>
        </w:rPr>
        <w:t xml:space="preserve"> период владения;</w:t>
      </w:r>
    </w:p>
    <w:p w:rsidR="00C73905" w:rsidRDefault="00C73905" w:rsidP="0014458F">
      <w:pPr>
        <w:pStyle w:val="ac"/>
        <w:widowControl w:val="0"/>
        <w:numPr>
          <w:ilvl w:val="0"/>
          <w:numId w:val="27"/>
        </w:numPr>
        <w:tabs>
          <w:tab w:val="left" w:pos="993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инвестиционный рынок является эффективным. Все инвесторы имеют од</w:t>
      </w:r>
      <w:r>
        <w:rPr>
          <w:sz w:val="28"/>
        </w:rPr>
        <w:t>и</w:t>
      </w:r>
      <w:r>
        <w:rPr>
          <w:sz w:val="28"/>
        </w:rPr>
        <w:t>наковый доступ к информации, на основе которой прогнозируется ожидаемый д</w:t>
      </w:r>
      <w:r>
        <w:rPr>
          <w:sz w:val="28"/>
        </w:rPr>
        <w:t>о</w:t>
      </w:r>
      <w:r>
        <w:rPr>
          <w:sz w:val="28"/>
        </w:rPr>
        <w:t>ход, индивидуальный уровень риска, измеряемый стандартным отклонением дох</w:t>
      </w:r>
      <w:r>
        <w:rPr>
          <w:sz w:val="28"/>
        </w:rPr>
        <w:t>о</w:t>
      </w:r>
      <w:r>
        <w:rPr>
          <w:sz w:val="28"/>
        </w:rPr>
        <w:t>дов, а также характер ковариации и степень корреляции между доходами для любой пары финансовых инструментов;</w:t>
      </w:r>
    </w:p>
    <w:p w:rsidR="00C73905" w:rsidRPr="007D3AD1" w:rsidRDefault="00C73905" w:rsidP="0014458F">
      <w:pPr>
        <w:pStyle w:val="ac"/>
        <w:widowControl w:val="0"/>
        <w:numPr>
          <w:ilvl w:val="0"/>
          <w:numId w:val="27"/>
        </w:numPr>
        <w:tabs>
          <w:tab w:val="left" w:pos="993"/>
        </w:tabs>
        <w:spacing w:line="360" w:lineRule="auto"/>
        <w:ind w:left="0" w:firstLine="709"/>
        <w:rPr>
          <w:spacing w:val="-4"/>
          <w:sz w:val="28"/>
        </w:rPr>
      </w:pPr>
      <w:r w:rsidRPr="007D3AD1">
        <w:rPr>
          <w:spacing w:val="-4"/>
          <w:sz w:val="28"/>
        </w:rPr>
        <w:t>отбираются только рисковые финансовые активы. При этом риск приобрет</w:t>
      </w:r>
      <w:r w:rsidRPr="007D3AD1">
        <w:rPr>
          <w:spacing w:val="-4"/>
          <w:sz w:val="28"/>
        </w:rPr>
        <w:t>е</w:t>
      </w:r>
      <w:r w:rsidRPr="007D3AD1">
        <w:rPr>
          <w:spacing w:val="-4"/>
          <w:sz w:val="28"/>
        </w:rPr>
        <w:t>ния их инвестором характеризуется стандартным отклонением доходности;</w:t>
      </w:r>
    </w:p>
    <w:p w:rsidR="00C73905" w:rsidRDefault="00C73905" w:rsidP="0014458F">
      <w:pPr>
        <w:pStyle w:val="ac"/>
        <w:widowControl w:val="0"/>
        <w:numPr>
          <w:ilvl w:val="0"/>
          <w:numId w:val="27"/>
        </w:numPr>
        <w:tabs>
          <w:tab w:val="left" w:pos="993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не учитываются издержки и налоги, связанные с покупкой или продажей финансовых инструментов.</w:t>
      </w:r>
    </w:p>
    <w:p w:rsidR="00C73905" w:rsidRDefault="00C73905" w:rsidP="00C73905">
      <w:pPr>
        <w:pStyle w:val="ac"/>
        <w:widowControl w:val="0"/>
        <w:spacing w:line="360" w:lineRule="auto"/>
        <w:ind w:firstLine="720"/>
        <w:rPr>
          <w:sz w:val="28"/>
        </w:rPr>
      </w:pPr>
      <w:r>
        <w:rPr>
          <w:sz w:val="28"/>
        </w:rPr>
        <w:t>Основными моделями портфельного инвестирования являются:</w:t>
      </w:r>
    </w:p>
    <w:p w:rsidR="00C73905" w:rsidRDefault="00C73905" w:rsidP="0014458F">
      <w:pPr>
        <w:pStyle w:val="ac"/>
        <w:widowControl w:val="0"/>
        <w:numPr>
          <w:ilvl w:val="0"/>
          <w:numId w:val="28"/>
        </w:numPr>
        <w:tabs>
          <w:tab w:val="left" w:pos="993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концепция дисконтированных денежных потоков (</w:t>
      </w:r>
      <w:r w:rsidRPr="00B94CF7">
        <w:rPr>
          <w:i/>
          <w:sz w:val="28"/>
          <w:lang w:val="en-US"/>
        </w:rPr>
        <w:t>DCF</w:t>
      </w:r>
      <w:r>
        <w:rPr>
          <w:sz w:val="28"/>
        </w:rPr>
        <w:t>);</w:t>
      </w:r>
    </w:p>
    <w:p w:rsidR="00C73905" w:rsidRDefault="00C73905" w:rsidP="0014458F">
      <w:pPr>
        <w:pStyle w:val="ac"/>
        <w:widowControl w:val="0"/>
        <w:numPr>
          <w:ilvl w:val="0"/>
          <w:numId w:val="28"/>
        </w:numPr>
        <w:tabs>
          <w:tab w:val="left" w:pos="993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теория структуры капитала;</w:t>
      </w:r>
    </w:p>
    <w:p w:rsidR="00C73905" w:rsidRDefault="00C73905" w:rsidP="0014458F">
      <w:pPr>
        <w:pStyle w:val="ac"/>
        <w:widowControl w:val="0"/>
        <w:numPr>
          <w:ilvl w:val="0"/>
          <w:numId w:val="28"/>
        </w:numPr>
        <w:tabs>
          <w:tab w:val="left" w:pos="993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модель оценки доходности финансовых активов (</w:t>
      </w:r>
      <w:r w:rsidRPr="00B94CF7">
        <w:rPr>
          <w:i/>
          <w:sz w:val="28"/>
          <w:lang w:val="en-US"/>
        </w:rPr>
        <w:t>CAPM</w:t>
      </w:r>
      <w:r>
        <w:rPr>
          <w:sz w:val="28"/>
        </w:rPr>
        <w:t>);</w:t>
      </w:r>
    </w:p>
    <w:p w:rsidR="00C73905" w:rsidRDefault="00C73905" w:rsidP="0014458F">
      <w:pPr>
        <w:pStyle w:val="ac"/>
        <w:widowControl w:val="0"/>
        <w:numPr>
          <w:ilvl w:val="0"/>
          <w:numId w:val="28"/>
        </w:numPr>
        <w:tabs>
          <w:tab w:val="left" w:pos="993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теория арбитражного ценообразования (</w:t>
      </w:r>
      <w:r w:rsidRPr="00B94CF7">
        <w:rPr>
          <w:i/>
          <w:sz w:val="28"/>
          <w:lang w:val="en-US"/>
        </w:rPr>
        <w:t>APT</w:t>
      </w:r>
      <w:r>
        <w:rPr>
          <w:sz w:val="28"/>
        </w:rPr>
        <w:t>).</w:t>
      </w:r>
    </w:p>
    <w:p w:rsidR="00C73905" w:rsidRDefault="00C73905" w:rsidP="00C73905">
      <w:pPr>
        <w:pStyle w:val="ac"/>
        <w:widowControl w:val="0"/>
        <w:spacing w:line="360" w:lineRule="auto"/>
        <w:ind w:firstLine="720"/>
        <w:rPr>
          <w:sz w:val="28"/>
        </w:rPr>
      </w:pPr>
      <w:r>
        <w:rPr>
          <w:sz w:val="28"/>
        </w:rPr>
        <w:t>Концепция дисконтированных денеж</w:t>
      </w:r>
      <w:r w:rsidR="004430EC">
        <w:rPr>
          <w:sz w:val="28"/>
        </w:rPr>
        <w:t xml:space="preserve">ных потоков была разработана Д. </w:t>
      </w:r>
      <w:r>
        <w:rPr>
          <w:sz w:val="28"/>
        </w:rPr>
        <w:t>Уил</w:t>
      </w:r>
      <w:r>
        <w:rPr>
          <w:sz w:val="28"/>
        </w:rPr>
        <w:t>ь</w:t>
      </w:r>
      <w:r>
        <w:rPr>
          <w:sz w:val="28"/>
        </w:rPr>
        <w:t>ямсом. Первым применил этот метод для управления финансами корпораций М. Гордон.</w:t>
      </w:r>
    </w:p>
    <w:p w:rsidR="00C73905" w:rsidRDefault="00C73905" w:rsidP="00C73905">
      <w:pPr>
        <w:pStyle w:val="ac"/>
        <w:widowControl w:val="0"/>
        <w:spacing w:line="360" w:lineRule="auto"/>
        <w:ind w:firstLine="720"/>
        <w:rPr>
          <w:sz w:val="28"/>
        </w:rPr>
      </w:pPr>
      <w:r>
        <w:rPr>
          <w:sz w:val="28"/>
        </w:rPr>
        <w:t>Анализ дисконтированных денежных потоков основан на понятии временной стоимости денег: денежная единица сегодня имеет большую ценность по сравнению с денежной единицей, которая может быть получена через определенное время. Это связано с тем, что денежная единица может быть инвестирована сегодня в любые активы для получения дохода в будущем.</w:t>
      </w:r>
    </w:p>
    <w:p w:rsidR="00C73905" w:rsidRDefault="00C73905" w:rsidP="00C73905">
      <w:pPr>
        <w:pStyle w:val="ac"/>
        <w:widowControl w:val="0"/>
        <w:spacing w:line="360" w:lineRule="auto"/>
        <w:ind w:firstLine="720"/>
        <w:rPr>
          <w:sz w:val="28"/>
        </w:rPr>
      </w:pPr>
      <w:r>
        <w:rPr>
          <w:sz w:val="28"/>
        </w:rPr>
        <w:t>Анализ денежных потоков включает следующие этапы:</w:t>
      </w:r>
    </w:p>
    <w:p w:rsidR="00C73905" w:rsidRDefault="00C73905" w:rsidP="00C73905">
      <w:pPr>
        <w:pStyle w:val="ac"/>
        <w:widowControl w:val="0"/>
        <w:spacing w:line="360" w:lineRule="auto"/>
        <w:ind w:firstLine="720"/>
        <w:rPr>
          <w:sz w:val="28"/>
        </w:rPr>
      </w:pPr>
      <w:r>
        <w:rPr>
          <w:sz w:val="28"/>
        </w:rPr>
        <w:t>1) прогнозирование денежных потоков;</w:t>
      </w:r>
    </w:p>
    <w:p w:rsidR="00C73905" w:rsidRDefault="00C73905" w:rsidP="00C73905">
      <w:pPr>
        <w:pStyle w:val="ac"/>
        <w:widowControl w:val="0"/>
        <w:spacing w:line="360" w:lineRule="auto"/>
        <w:ind w:firstLine="720"/>
        <w:rPr>
          <w:sz w:val="28"/>
        </w:rPr>
      </w:pPr>
      <w:r>
        <w:rPr>
          <w:sz w:val="28"/>
        </w:rPr>
        <w:t>2) оценка степени риска денежных потоков;</w:t>
      </w:r>
    </w:p>
    <w:p w:rsidR="00C73905" w:rsidRDefault="00C73905" w:rsidP="00C73905">
      <w:pPr>
        <w:pStyle w:val="ac"/>
        <w:widowControl w:val="0"/>
        <w:spacing w:line="360" w:lineRule="auto"/>
        <w:ind w:firstLine="720"/>
        <w:rPr>
          <w:sz w:val="28"/>
        </w:rPr>
      </w:pPr>
      <w:r>
        <w:rPr>
          <w:sz w:val="28"/>
        </w:rPr>
        <w:t>3) учет степени риска финансовых активов;</w:t>
      </w:r>
    </w:p>
    <w:p w:rsidR="00C73905" w:rsidRDefault="00C73905" w:rsidP="00C73905">
      <w:pPr>
        <w:pStyle w:val="ac"/>
        <w:widowControl w:val="0"/>
        <w:spacing w:line="360" w:lineRule="auto"/>
        <w:ind w:firstLine="720"/>
        <w:rPr>
          <w:sz w:val="28"/>
        </w:rPr>
      </w:pPr>
      <w:r>
        <w:rPr>
          <w:sz w:val="28"/>
        </w:rPr>
        <w:t>4) определение текущей стоимости денежных потоков.</w:t>
      </w:r>
    </w:p>
    <w:p w:rsidR="00C73905" w:rsidRDefault="00C73905" w:rsidP="00C73905">
      <w:pPr>
        <w:pStyle w:val="ac"/>
        <w:widowControl w:val="0"/>
        <w:spacing w:line="360" w:lineRule="auto"/>
        <w:ind w:firstLine="720"/>
        <w:rPr>
          <w:sz w:val="28"/>
        </w:rPr>
      </w:pPr>
      <w:r>
        <w:rPr>
          <w:sz w:val="28"/>
        </w:rPr>
        <w:t>При анализе дисконтированных денежных потоков используется ставка ди</w:t>
      </w:r>
      <w:r>
        <w:rPr>
          <w:sz w:val="28"/>
        </w:rPr>
        <w:t>с</w:t>
      </w:r>
      <w:r>
        <w:rPr>
          <w:sz w:val="28"/>
        </w:rPr>
        <w:t xml:space="preserve">контирования, которая учитывает альтернативные затраты капитала. Ставка должна </w:t>
      </w:r>
      <w:r>
        <w:rPr>
          <w:sz w:val="28"/>
        </w:rPr>
        <w:lastRenderedPageBreak/>
        <w:t>отражать влияние трех факторов:</w:t>
      </w:r>
    </w:p>
    <w:p w:rsidR="00C73905" w:rsidRDefault="00C73905" w:rsidP="00C73905">
      <w:pPr>
        <w:pStyle w:val="ac"/>
        <w:widowControl w:val="0"/>
        <w:spacing w:line="360" w:lineRule="auto"/>
        <w:ind w:firstLine="720"/>
        <w:rPr>
          <w:sz w:val="28"/>
        </w:rPr>
      </w:pPr>
      <w:r>
        <w:rPr>
          <w:sz w:val="28"/>
        </w:rPr>
        <w:t>1) безрисковый уровень доходности;</w:t>
      </w:r>
    </w:p>
    <w:p w:rsidR="00C73905" w:rsidRDefault="00C73905" w:rsidP="00C73905">
      <w:pPr>
        <w:pStyle w:val="ac"/>
        <w:widowControl w:val="0"/>
        <w:spacing w:line="360" w:lineRule="auto"/>
        <w:ind w:firstLine="720"/>
        <w:rPr>
          <w:sz w:val="28"/>
        </w:rPr>
      </w:pPr>
      <w:r>
        <w:rPr>
          <w:sz w:val="28"/>
        </w:rPr>
        <w:t>2) степень риска денежного потока;</w:t>
      </w:r>
    </w:p>
    <w:p w:rsidR="00C73905" w:rsidRDefault="00C73905" w:rsidP="00C73905">
      <w:pPr>
        <w:pStyle w:val="ac"/>
        <w:widowControl w:val="0"/>
        <w:spacing w:line="360" w:lineRule="auto"/>
        <w:ind w:firstLine="720"/>
        <w:rPr>
          <w:sz w:val="28"/>
        </w:rPr>
      </w:pPr>
      <w:r>
        <w:rPr>
          <w:sz w:val="28"/>
        </w:rPr>
        <w:t>3) периодичность денежных потоков – квартал, полугодие, год.</w:t>
      </w:r>
    </w:p>
    <w:p w:rsidR="00C73905" w:rsidRDefault="00C73905" w:rsidP="00C73905">
      <w:pPr>
        <w:pStyle w:val="ac"/>
        <w:widowControl w:val="0"/>
        <w:spacing w:line="360" w:lineRule="auto"/>
        <w:ind w:firstLine="720"/>
        <w:rPr>
          <w:sz w:val="28"/>
        </w:rPr>
      </w:pPr>
      <w:r>
        <w:rPr>
          <w:sz w:val="28"/>
        </w:rPr>
        <w:t>Концепция дисконтированных денежных потоков применяется для расчета будущей и текущей стоимости денежных потоков по реальным инвестиционным проектам, а также определении кредитных, арендных, страховых и других платежей при осуществлении соответствующих финансовых операциях.</w:t>
      </w:r>
    </w:p>
    <w:p w:rsidR="00C73905" w:rsidRDefault="00C73905" w:rsidP="00C73905">
      <w:pPr>
        <w:pStyle w:val="ac"/>
        <w:widowControl w:val="0"/>
        <w:spacing w:line="360" w:lineRule="auto"/>
        <w:ind w:firstLine="720"/>
        <w:rPr>
          <w:sz w:val="28"/>
        </w:rPr>
      </w:pPr>
      <w:r>
        <w:rPr>
          <w:sz w:val="28"/>
        </w:rPr>
        <w:t>Теория структуры капитала используется при обосновании вариантов фина</w:t>
      </w:r>
      <w:r>
        <w:rPr>
          <w:sz w:val="28"/>
        </w:rPr>
        <w:t>н</w:t>
      </w:r>
      <w:r>
        <w:rPr>
          <w:sz w:val="28"/>
        </w:rPr>
        <w:t>сирования инвестиционной деятельности предприятия, и объединяет четыре ко</w:t>
      </w:r>
      <w:r>
        <w:rPr>
          <w:sz w:val="28"/>
        </w:rPr>
        <w:t>н</w:t>
      </w:r>
      <w:r>
        <w:rPr>
          <w:sz w:val="28"/>
        </w:rPr>
        <w:t>цепции, связанные с этапами ее развития:</w:t>
      </w:r>
    </w:p>
    <w:p w:rsidR="00C73905" w:rsidRDefault="00C73905" w:rsidP="00C73905">
      <w:pPr>
        <w:pStyle w:val="ac"/>
        <w:widowControl w:val="0"/>
        <w:spacing w:line="360" w:lineRule="auto"/>
        <w:ind w:firstLine="720"/>
        <w:rPr>
          <w:sz w:val="28"/>
        </w:rPr>
      </w:pPr>
      <w:r>
        <w:rPr>
          <w:sz w:val="28"/>
        </w:rPr>
        <w:t>1) традиционная концепция – рост удельного веса заемного капитала во всех случаях приводит к снижению средневзвешенной стоимости капитала предприятия (</w:t>
      </w:r>
      <w:r w:rsidRPr="003D4C2B">
        <w:rPr>
          <w:i/>
          <w:sz w:val="28"/>
        </w:rPr>
        <w:t>ССК</w:t>
      </w:r>
      <w:r>
        <w:rPr>
          <w:sz w:val="28"/>
        </w:rPr>
        <w:t>), и, следовательно, к росту рыночной стоимости предприятия. Практическое использование этой концепции может привести к утрате финансовой устойчивости предприятия и даже к банкротству;</w:t>
      </w:r>
    </w:p>
    <w:p w:rsidR="00C73905" w:rsidRDefault="00C73905" w:rsidP="00C73905">
      <w:pPr>
        <w:pStyle w:val="ac"/>
        <w:widowControl w:val="0"/>
        <w:spacing w:line="360" w:lineRule="auto"/>
        <w:ind w:firstLine="720"/>
        <w:rPr>
          <w:sz w:val="28"/>
        </w:rPr>
      </w:pPr>
      <w:r>
        <w:rPr>
          <w:sz w:val="28"/>
        </w:rPr>
        <w:t>2) концепция безразличия структуры капитала (Ф. Модильяни, М Миллер) – если исходить из допущения эффективного рынка, рыночная стоимость предпр</w:t>
      </w:r>
      <w:r>
        <w:rPr>
          <w:sz w:val="28"/>
        </w:rPr>
        <w:t>и</w:t>
      </w:r>
      <w:r>
        <w:rPr>
          <w:sz w:val="28"/>
        </w:rPr>
        <w:t>ятия и средневзвешенная стоимость капитала не зависят от структуры капитала, а определяется только стоимостью активов;</w:t>
      </w:r>
    </w:p>
    <w:p w:rsidR="00C73905" w:rsidRDefault="00C73905" w:rsidP="00C73905">
      <w:pPr>
        <w:pStyle w:val="ac"/>
        <w:widowControl w:val="0"/>
        <w:spacing w:line="360" w:lineRule="auto"/>
        <w:ind w:firstLine="720"/>
        <w:rPr>
          <w:sz w:val="28"/>
        </w:rPr>
      </w:pPr>
      <w:r>
        <w:rPr>
          <w:sz w:val="28"/>
        </w:rPr>
        <w:t>3) компромиссная концепция – структура капитала формируется под возде</w:t>
      </w:r>
      <w:r>
        <w:rPr>
          <w:sz w:val="28"/>
        </w:rPr>
        <w:t>й</w:t>
      </w:r>
      <w:r>
        <w:rPr>
          <w:sz w:val="28"/>
        </w:rPr>
        <w:t>ствием противоречивых условий, которые определяют соотношение доходности (</w:t>
      </w:r>
      <w:r w:rsidRPr="003D4C2B">
        <w:rPr>
          <w:i/>
          <w:sz w:val="28"/>
        </w:rPr>
        <w:t>ССК</w:t>
      </w:r>
      <w:r>
        <w:rPr>
          <w:sz w:val="28"/>
        </w:rPr>
        <w:t>) и риска (удельного веса заемного капитала в его общей сумме) использования капитала. При оптимизации структуры капитала эти факторы учитываются путем определения точки компромисса, отражающей минимальный уровень доходности и риска;</w:t>
      </w:r>
    </w:p>
    <w:p w:rsidR="00C73905" w:rsidRDefault="00C73905" w:rsidP="00C73905">
      <w:pPr>
        <w:pStyle w:val="ac"/>
        <w:widowControl w:val="0"/>
        <w:spacing w:line="360" w:lineRule="auto"/>
        <w:ind w:firstLine="720"/>
        <w:rPr>
          <w:sz w:val="28"/>
        </w:rPr>
      </w:pPr>
      <w:r>
        <w:rPr>
          <w:sz w:val="28"/>
        </w:rPr>
        <w:t>4) концепция противоречия интересов формирования структуры капитала – выравнивание различных интересов и уровня информированности собственников, инвесторов, кредиторов, руководства вызывает увеличение стоимости отдельных элементов капитала и снижение рыночной стоимости предприятия.</w:t>
      </w:r>
    </w:p>
    <w:p w:rsidR="00C73905" w:rsidRDefault="00C73905" w:rsidP="00C73905">
      <w:pPr>
        <w:pStyle w:val="ac"/>
        <w:widowControl w:val="0"/>
        <w:spacing w:line="360" w:lineRule="auto"/>
        <w:ind w:firstLine="720"/>
        <w:rPr>
          <w:sz w:val="28"/>
        </w:rPr>
      </w:pPr>
      <w:r>
        <w:rPr>
          <w:sz w:val="28"/>
        </w:rPr>
        <w:lastRenderedPageBreak/>
        <w:t>Модель оценки доходности финансовых активов (</w:t>
      </w:r>
      <w:r w:rsidRPr="00E54DB7">
        <w:rPr>
          <w:i/>
          <w:sz w:val="28"/>
        </w:rPr>
        <w:t>САРМ</w:t>
      </w:r>
      <w:r>
        <w:rPr>
          <w:sz w:val="28"/>
        </w:rPr>
        <w:t>) разработана Г.</w:t>
      </w:r>
      <w:r w:rsidR="00193A44">
        <w:rPr>
          <w:sz w:val="28"/>
        </w:rPr>
        <w:t xml:space="preserve"> </w:t>
      </w:r>
      <w:r>
        <w:rPr>
          <w:sz w:val="28"/>
        </w:rPr>
        <w:t>Ма</w:t>
      </w:r>
      <w:r>
        <w:rPr>
          <w:sz w:val="28"/>
        </w:rPr>
        <w:t>р</w:t>
      </w:r>
      <w:r>
        <w:rPr>
          <w:sz w:val="28"/>
        </w:rPr>
        <w:t>ковицем и У. Шарпом. Ее основными положениями являются:</w:t>
      </w:r>
    </w:p>
    <w:p w:rsidR="00C73905" w:rsidRDefault="00C73905" w:rsidP="00C73905">
      <w:pPr>
        <w:pStyle w:val="ac"/>
        <w:widowControl w:val="0"/>
        <w:spacing w:line="360" w:lineRule="auto"/>
        <w:ind w:firstLine="720"/>
        <w:rPr>
          <w:sz w:val="28"/>
        </w:rPr>
      </w:pPr>
      <w:r>
        <w:rPr>
          <w:sz w:val="28"/>
        </w:rPr>
        <w:t>1) структура инвестиционного портфеля влияет на степень риска собственных ценных бумаг предприятия;</w:t>
      </w:r>
    </w:p>
    <w:p w:rsidR="00C73905" w:rsidRDefault="00C73905" w:rsidP="00C73905">
      <w:pPr>
        <w:pStyle w:val="ac"/>
        <w:widowControl w:val="0"/>
        <w:spacing w:line="360" w:lineRule="auto"/>
        <w:ind w:firstLine="720"/>
        <w:rPr>
          <w:sz w:val="28"/>
        </w:rPr>
      </w:pPr>
      <w:r>
        <w:rPr>
          <w:sz w:val="28"/>
        </w:rPr>
        <w:t>2) требуемая инвесторами доходность акций зависит от величины риска;</w:t>
      </w:r>
    </w:p>
    <w:p w:rsidR="00C73905" w:rsidRDefault="00C73905" w:rsidP="00C73905">
      <w:pPr>
        <w:pStyle w:val="ac"/>
        <w:widowControl w:val="0"/>
        <w:spacing w:line="360" w:lineRule="auto"/>
        <w:ind w:firstLine="720"/>
        <w:rPr>
          <w:sz w:val="28"/>
        </w:rPr>
      </w:pPr>
      <w:r>
        <w:rPr>
          <w:sz w:val="28"/>
        </w:rPr>
        <w:t>3) для минимизации риска инвесторам следует объединить рисковые активы в портфель;</w:t>
      </w:r>
    </w:p>
    <w:p w:rsidR="00C73905" w:rsidRDefault="00C73905" w:rsidP="00C73905">
      <w:pPr>
        <w:pStyle w:val="ac"/>
        <w:widowControl w:val="0"/>
        <w:spacing w:line="360" w:lineRule="auto"/>
        <w:ind w:firstLine="720"/>
        <w:rPr>
          <w:sz w:val="28"/>
        </w:rPr>
      </w:pPr>
      <w:r>
        <w:rPr>
          <w:sz w:val="28"/>
        </w:rPr>
        <w:t>4) уровень риска по каждому виду активов следует измерять с точки зрения его влияния на общий уровень риска диверсифицированного портфеля.</w:t>
      </w:r>
    </w:p>
    <w:p w:rsidR="00C73905" w:rsidRDefault="00C73905" w:rsidP="00C73905">
      <w:pPr>
        <w:pStyle w:val="ac"/>
        <w:widowControl w:val="0"/>
        <w:spacing w:line="360" w:lineRule="auto"/>
        <w:ind w:firstLine="720"/>
        <w:rPr>
          <w:sz w:val="28"/>
        </w:rPr>
      </w:pPr>
      <w:r>
        <w:rPr>
          <w:sz w:val="28"/>
        </w:rPr>
        <w:t>Согласно данной теории, требуемая доходность для любого вида финансовых активов зависит от трех факторов:</w:t>
      </w:r>
    </w:p>
    <w:p w:rsidR="00C73905" w:rsidRDefault="00C73905" w:rsidP="0014458F">
      <w:pPr>
        <w:pStyle w:val="ac"/>
        <w:widowControl w:val="0"/>
        <w:numPr>
          <w:ilvl w:val="0"/>
          <w:numId w:val="29"/>
        </w:numPr>
        <w:tabs>
          <w:tab w:val="left" w:pos="993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безрисковой доходности по государственным ценным бумагам;</w:t>
      </w:r>
    </w:p>
    <w:p w:rsidR="00C73905" w:rsidRDefault="00C73905" w:rsidP="0014458F">
      <w:pPr>
        <w:pStyle w:val="ac"/>
        <w:widowControl w:val="0"/>
        <w:numPr>
          <w:ilvl w:val="0"/>
          <w:numId w:val="29"/>
        </w:numPr>
        <w:tabs>
          <w:tab w:val="left" w:pos="993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средней доходности на фондовом рынке в целом;</w:t>
      </w:r>
    </w:p>
    <w:p w:rsidR="00C73905" w:rsidRDefault="00C73905" w:rsidP="0014458F">
      <w:pPr>
        <w:pStyle w:val="ac"/>
        <w:widowControl w:val="0"/>
        <w:numPr>
          <w:ilvl w:val="0"/>
          <w:numId w:val="29"/>
        </w:numPr>
        <w:tabs>
          <w:tab w:val="left" w:pos="993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индекса изменения доходности данного финансового актива (акций) по о</w:t>
      </w:r>
      <w:r>
        <w:rPr>
          <w:sz w:val="28"/>
        </w:rPr>
        <w:t>т</w:t>
      </w:r>
      <w:r>
        <w:rPr>
          <w:sz w:val="28"/>
        </w:rPr>
        <w:t>ношению к средней доходности на рынке ценных бумаг в целом.</w:t>
      </w:r>
    </w:p>
    <w:p w:rsidR="00C73905" w:rsidRDefault="00C73905" w:rsidP="00C73905">
      <w:pPr>
        <w:pStyle w:val="ac"/>
        <w:widowControl w:val="0"/>
        <w:spacing w:line="360" w:lineRule="auto"/>
        <w:ind w:firstLine="720"/>
        <w:rPr>
          <w:sz w:val="28"/>
        </w:rPr>
      </w:pPr>
      <w:r>
        <w:rPr>
          <w:sz w:val="28"/>
        </w:rPr>
        <w:t xml:space="preserve">Таким образом, ожидаемая доходность акций компании </w:t>
      </w:r>
      <w:r>
        <w:rPr>
          <w:sz w:val="28"/>
          <w:lang w:val="en-US"/>
        </w:rPr>
        <w:t>R</w:t>
      </w:r>
      <w:r w:rsidR="004430EC">
        <w:rPr>
          <w:sz w:val="28"/>
        </w:rPr>
        <w:t>, проценты, равна</w:t>
      </w:r>
    </w:p>
    <w:p w:rsidR="00C73905" w:rsidRPr="0074642D" w:rsidRDefault="00C73905" w:rsidP="00C73905">
      <w:pPr>
        <w:pStyle w:val="ac"/>
        <w:widowControl w:val="0"/>
        <w:spacing w:line="360" w:lineRule="auto"/>
        <w:ind w:firstLine="720"/>
        <w:rPr>
          <w:sz w:val="28"/>
        </w:rPr>
      </w:pPr>
    </w:p>
    <w:tbl>
      <w:tblPr>
        <w:tblW w:w="0" w:type="auto"/>
        <w:tblLook w:val="01E0"/>
      </w:tblPr>
      <w:tblGrid>
        <w:gridCol w:w="9224"/>
        <w:gridCol w:w="1153"/>
      </w:tblGrid>
      <w:tr w:rsidR="00C73905" w:rsidRPr="00ED2F3C" w:rsidTr="006C1733">
        <w:trPr>
          <w:trHeight w:val="452"/>
        </w:trPr>
        <w:tc>
          <w:tcPr>
            <w:tcW w:w="9224" w:type="dxa"/>
            <w:shd w:val="clear" w:color="auto" w:fill="auto"/>
          </w:tcPr>
          <w:p w:rsidR="00C73905" w:rsidRPr="00ED2F3C" w:rsidRDefault="00C73905" w:rsidP="006C1733">
            <w:pPr>
              <w:widowControl w:val="0"/>
              <w:autoSpaceDE w:val="0"/>
              <w:autoSpaceDN w:val="0"/>
              <w:adjustRightInd w:val="0"/>
              <w:spacing w:after="360" w:line="360" w:lineRule="auto"/>
              <w:jc w:val="center"/>
              <w:rPr>
                <w:sz w:val="28"/>
              </w:rPr>
            </w:pPr>
            <w:r w:rsidRPr="00ED2F3C">
              <w:rPr>
                <w:position w:val="-16"/>
                <w:sz w:val="28"/>
              </w:rPr>
              <w:object w:dxaOrig="2740" w:dyaOrig="420">
                <v:shape id="_x0000_i1125" type="#_x0000_t75" style="width:137.4pt;height:21.6pt" o:ole="">
                  <v:imagedata r:id="rId226" o:title=""/>
                </v:shape>
                <o:OLEObject Type="Embed" ProgID="Equation.3" ShapeID="_x0000_i1125" DrawAspect="Content" ObjectID="_1683031955" r:id="rId227"/>
              </w:object>
            </w:r>
            <w:r w:rsidRPr="00ED2F3C">
              <w:rPr>
                <w:sz w:val="28"/>
              </w:rPr>
              <w:t>,</w:t>
            </w:r>
          </w:p>
        </w:tc>
        <w:tc>
          <w:tcPr>
            <w:tcW w:w="1153" w:type="dxa"/>
            <w:shd w:val="clear" w:color="auto" w:fill="auto"/>
            <w:vAlign w:val="center"/>
          </w:tcPr>
          <w:p w:rsidR="00C73905" w:rsidRPr="00ED2F3C" w:rsidRDefault="00C73905" w:rsidP="005002FE">
            <w:pPr>
              <w:widowControl w:val="0"/>
              <w:autoSpaceDE w:val="0"/>
              <w:autoSpaceDN w:val="0"/>
              <w:adjustRightInd w:val="0"/>
              <w:spacing w:after="360" w:line="360" w:lineRule="auto"/>
              <w:jc w:val="right"/>
              <w:rPr>
                <w:sz w:val="28"/>
              </w:rPr>
            </w:pPr>
            <w:r w:rsidRPr="00ED2F3C">
              <w:rPr>
                <w:sz w:val="28"/>
              </w:rPr>
              <w:t>(</w:t>
            </w:r>
            <w:r w:rsidR="00CA2A23">
              <w:rPr>
                <w:sz w:val="28"/>
              </w:rPr>
              <w:t>8</w:t>
            </w:r>
            <w:r w:rsidRPr="00ED2F3C">
              <w:rPr>
                <w:sz w:val="28"/>
              </w:rPr>
              <w:t>.</w:t>
            </w:r>
            <w:r>
              <w:rPr>
                <w:sz w:val="28"/>
              </w:rPr>
              <w:t>6</w:t>
            </w:r>
            <w:r w:rsidRPr="00ED2F3C">
              <w:rPr>
                <w:sz w:val="28"/>
              </w:rPr>
              <w:t>)</w:t>
            </w:r>
          </w:p>
        </w:tc>
      </w:tr>
    </w:tbl>
    <w:p w:rsidR="00C73905" w:rsidRDefault="00C73905" w:rsidP="004430EC">
      <w:pPr>
        <w:pStyle w:val="ac"/>
        <w:widowControl w:val="0"/>
        <w:spacing w:line="360" w:lineRule="auto"/>
        <w:rPr>
          <w:sz w:val="28"/>
        </w:rPr>
      </w:pPr>
      <w:r>
        <w:rPr>
          <w:sz w:val="28"/>
        </w:rPr>
        <w:t xml:space="preserve">где </w:t>
      </w:r>
      <w:r w:rsidRPr="00DB2F63">
        <w:rPr>
          <w:i/>
          <w:sz w:val="28"/>
          <w:lang w:val="en-US"/>
        </w:rPr>
        <w:t>R</w:t>
      </w:r>
      <w:r w:rsidRPr="00DB2F63">
        <w:rPr>
          <w:i/>
          <w:sz w:val="28"/>
          <w:vertAlign w:val="subscript"/>
          <w:lang w:val="en-US"/>
        </w:rPr>
        <w:t>f</w:t>
      </w:r>
      <w:r>
        <w:rPr>
          <w:sz w:val="28"/>
        </w:rPr>
        <w:t>- доходность безрисковых ценных бумаг, проценты;</w:t>
      </w:r>
    </w:p>
    <w:p w:rsidR="00C73905" w:rsidRDefault="00C73905" w:rsidP="004430EC">
      <w:pPr>
        <w:pStyle w:val="ac"/>
        <w:widowControl w:val="0"/>
        <w:spacing w:line="360" w:lineRule="auto"/>
        <w:ind w:firstLine="426"/>
        <w:rPr>
          <w:sz w:val="28"/>
        </w:rPr>
      </w:pPr>
      <w:r w:rsidRPr="00DB2F63">
        <w:rPr>
          <w:i/>
          <w:sz w:val="28"/>
          <w:lang w:val="en-US"/>
        </w:rPr>
        <w:t>R</w:t>
      </w:r>
      <w:r w:rsidRPr="00DB2F63">
        <w:rPr>
          <w:i/>
          <w:sz w:val="28"/>
          <w:vertAlign w:val="subscript"/>
        </w:rPr>
        <w:t>m</w:t>
      </w:r>
      <w:r>
        <w:rPr>
          <w:sz w:val="28"/>
        </w:rPr>
        <w:t xml:space="preserve"> - ожидаемая доходность на фондовом рынке в целом, проценты;</w:t>
      </w:r>
    </w:p>
    <w:p w:rsidR="00C73905" w:rsidRDefault="00C73905" w:rsidP="004430EC">
      <w:pPr>
        <w:pStyle w:val="ac"/>
        <w:widowControl w:val="0"/>
        <w:spacing w:line="360" w:lineRule="auto"/>
        <w:ind w:firstLine="426"/>
        <w:rPr>
          <w:sz w:val="28"/>
        </w:rPr>
      </w:pPr>
      <w:r w:rsidRPr="00DB2F63">
        <w:rPr>
          <w:i/>
          <w:sz w:val="28"/>
        </w:rPr>
        <w:t>β</w:t>
      </w:r>
      <w:r>
        <w:rPr>
          <w:sz w:val="28"/>
        </w:rPr>
        <w:t xml:space="preserve"> - бета-коэффициент данной компании, коэф.</w:t>
      </w:r>
    </w:p>
    <w:p w:rsidR="00C73905" w:rsidRDefault="00C73905" w:rsidP="00C73905">
      <w:pPr>
        <w:pStyle w:val="ac"/>
        <w:widowControl w:val="0"/>
        <w:spacing w:line="360" w:lineRule="auto"/>
        <w:ind w:firstLine="720"/>
        <w:rPr>
          <w:sz w:val="28"/>
        </w:rPr>
      </w:pPr>
      <w:r>
        <w:rPr>
          <w:sz w:val="28"/>
        </w:rPr>
        <w:t xml:space="preserve">В качестве доходности безрисковых ценных бумаг в США берется доходность по государственным казначейским векселям со сроком погашения до одного года </w:t>
      </w:r>
      <w:r w:rsidR="004430EC">
        <w:rPr>
          <w:sz w:val="28"/>
        </w:rPr>
        <w:t>–</w:t>
      </w:r>
      <w:r>
        <w:rPr>
          <w:sz w:val="28"/>
        </w:rPr>
        <w:t xml:space="preserve"> 5</w:t>
      </w:r>
      <w:r w:rsidR="004430EC">
        <w:rPr>
          <w:sz w:val="28"/>
        </w:rPr>
        <w:t xml:space="preserve"> ‒ </w:t>
      </w:r>
      <w:r>
        <w:rPr>
          <w:sz w:val="28"/>
        </w:rPr>
        <w:t>7% в год.</w:t>
      </w:r>
    </w:p>
    <w:p w:rsidR="00C73905" w:rsidRDefault="00C73905" w:rsidP="00C73905">
      <w:pPr>
        <w:pStyle w:val="ac"/>
        <w:widowControl w:val="0"/>
        <w:spacing w:line="360" w:lineRule="auto"/>
        <w:ind w:firstLine="720"/>
        <w:rPr>
          <w:sz w:val="28"/>
        </w:rPr>
      </w:pPr>
      <w:r>
        <w:rPr>
          <w:sz w:val="28"/>
        </w:rPr>
        <w:t>Разность (</w:t>
      </w:r>
      <w:r w:rsidRPr="00DB2F63">
        <w:rPr>
          <w:i/>
          <w:sz w:val="28"/>
          <w:lang w:val="en-US"/>
        </w:rPr>
        <w:t>R</w:t>
      </w:r>
      <w:r w:rsidRPr="00DB2F63">
        <w:rPr>
          <w:i/>
          <w:sz w:val="28"/>
          <w:vertAlign w:val="subscript"/>
        </w:rPr>
        <w:t>m</w:t>
      </w:r>
      <w:r w:rsidR="004430EC">
        <w:rPr>
          <w:sz w:val="28"/>
        </w:rPr>
        <w:t>‒</w:t>
      </w:r>
      <w:r w:rsidRPr="00DB2F63">
        <w:rPr>
          <w:i/>
          <w:sz w:val="28"/>
          <w:lang w:val="en-US"/>
        </w:rPr>
        <w:t>R</w:t>
      </w:r>
      <w:r w:rsidRPr="00DB2F63">
        <w:rPr>
          <w:i/>
          <w:sz w:val="28"/>
          <w:vertAlign w:val="subscript"/>
          <w:lang w:val="en-US"/>
        </w:rPr>
        <w:t>f</w:t>
      </w:r>
      <w:r>
        <w:rPr>
          <w:sz w:val="28"/>
        </w:rPr>
        <w:t xml:space="preserve">) </w:t>
      </w:r>
      <w:r w:rsidR="004430EC">
        <w:rPr>
          <w:sz w:val="28"/>
        </w:rPr>
        <w:t>‒</w:t>
      </w:r>
      <w:r>
        <w:rPr>
          <w:sz w:val="28"/>
        </w:rPr>
        <w:t xml:space="preserve"> рыночная или средняя премия за риск инвестиций в риск</w:t>
      </w:r>
      <w:r>
        <w:rPr>
          <w:sz w:val="28"/>
        </w:rPr>
        <w:t>о</w:t>
      </w:r>
      <w:r>
        <w:rPr>
          <w:sz w:val="28"/>
        </w:rPr>
        <w:t>вые ценные бумаги - акции и облигации корпораций. Аналогично, разность (</w:t>
      </w:r>
      <w:r w:rsidRPr="00DB2F63">
        <w:rPr>
          <w:i/>
          <w:sz w:val="28"/>
          <w:lang w:val="en-US"/>
        </w:rPr>
        <w:t>R</w:t>
      </w:r>
      <w:r w:rsidR="004430EC">
        <w:rPr>
          <w:sz w:val="28"/>
        </w:rPr>
        <w:t>‒</w:t>
      </w:r>
      <w:r w:rsidRPr="00DB2F63">
        <w:rPr>
          <w:i/>
          <w:sz w:val="28"/>
        </w:rPr>
        <w:t>R</w:t>
      </w:r>
      <w:r w:rsidRPr="00DB2F63">
        <w:rPr>
          <w:i/>
          <w:sz w:val="28"/>
          <w:vertAlign w:val="subscript"/>
          <w:lang w:val="en-US"/>
        </w:rPr>
        <w:t>f</w:t>
      </w:r>
      <w:r>
        <w:rPr>
          <w:sz w:val="28"/>
        </w:rPr>
        <w:t xml:space="preserve">) </w:t>
      </w:r>
      <w:r w:rsidR="004430EC">
        <w:rPr>
          <w:sz w:val="28"/>
        </w:rPr>
        <w:t>‒</w:t>
      </w:r>
      <w:r>
        <w:rPr>
          <w:sz w:val="28"/>
        </w:rPr>
        <w:t xml:space="preserve"> премия за риск инвестиций в фондовые инструменты данного предприятия. Таким образом, модель </w:t>
      </w:r>
      <w:r w:rsidRPr="00E54DB7">
        <w:rPr>
          <w:i/>
          <w:sz w:val="28"/>
        </w:rPr>
        <w:t>САРМ</w:t>
      </w:r>
      <w:r>
        <w:rPr>
          <w:sz w:val="28"/>
        </w:rPr>
        <w:t xml:space="preserve"> означает, что премия за риск вложений в ценные бумаги </w:t>
      </w:r>
    </w:p>
    <w:p w:rsidR="00C73905" w:rsidRDefault="00C73905" w:rsidP="00C73905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В западной практике </w:t>
      </w:r>
      <w:r w:rsidRPr="00DB2F63">
        <w:rPr>
          <w:i/>
          <w:sz w:val="28"/>
        </w:rPr>
        <w:sym w:font="Symbol" w:char="F062"/>
      </w:r>
      <w:r>
        <w:rPr>
          <w:sz w:val="28"/>
        </w:rPr>
        <w:t xml:space="preserve">- коэффициент для отдельных ценных бумаг регулярно </w:t>
      </w:r>
      <w:r>
        <w:rPr>
          <w:sz w:val="28"/>
        </w:rPr>
        <w:lastRenderedPageBreak/>
        <w:t xml:space="preserve">публикуется в специальных изданиях: при </w:t>
      </w:r>
      <w:r w:rsidRPr="00DB2F63">
        <w:rPr>
          <w:i/>
          <w:sz w:val="28"/>
        </w:rPr>
        <w:sym w:font="Symbol" w:char="F062"/>
      </w:r>
      <w:r>
        <w:rPr>
          <w:sz w:val="28"/>
        </w:rPr>
        <w:t xml:space="preserve">= 1 риск средний; при </w:t>
      </w:r>
      <w:r w:rsidRPr="00DB2F63">
        <w:rPr>
          <w:i/>
          <w:sz w:val="28"/>
        </w:rPr>
        <w:sym w:font="Symbol" w:char="F062"/>
      </w:r>
      <w:r>
        <w:rPr>
          <w:sz w:val="28"/>
        </w:rPr>
        <w:t xml:space="preserve">&gt; 1 риск выше, чем средний по рынку; при </w:t>
      </w:r>
      <w:r w:rsidRPr="00DB2F63">
        <w:rPr>
          <w:i/>
          <w:sz w:val="28"/>
        </w:rPr>
        <w:sym w:font="Symbol" w:char="F062"/>
      </w:r>
      <w:r>
        <w:rPr>
          <w:sz w:val="28"/>
        </w:rPr>
        <w:t>&lt; 1 риск ниже, чем средний по рынку.</w:t>
      </w:r>
    </w:p>
    <w:p w:rsidR="00C73905" w:rsidRDefault="00C73905" w:rsidP="00C73905">
      <w:pPr>
        <w:pStyle w:val="ac"/>
        <w:widowControl w:val="0"/>
        <w:spacing w:line="360" w:lineRule="auto"/>
        <w:ind w:firstLine="720"/>
        <w:rPr>
          <w:sz w:val="28"/>
        </w:rPr>
      </w:pPr>
      <w:r>
        <w:rPr>
          <w:sz w:val="28"/>
        </w:rPr>
        <w:t xml:space="preserve">Расчет </w:t>
      </w:r>
      <w:r w:rsidRPr="00DB2F63">
        <w:rPr>
          <w:i/>
          <w:sz w:val="28"/>
        </w:rPr>
        <w:t>β</w:t>
      </w:r>
      <w:r>
        <w:rPr>
          <w:sz w:val="28"/>
        </w:rPr>
        <w:t>- коэффициента осуществляется по формуле:</w:t>
      </w:r>
    </w:p>
    <w:p w:rsidR="00C73905" w:rsidRDefault="00C73905" w:rsidP="00C73905">
      <w:pPr>
        <w:pStyle w:val="ac"/>
        <w:widowControl w:val="0"/>
        <w:spacing w:line="360" w:lineRule="auto"/>
        <w:ind w:firstLine="720"/>
        <w:rPr>
          <w:sz w:val="28"/>
        </w:rPr>
      </w:pPr>
    </w:p>
    <w:tbl>
      <w:tblPr>
        <w:tblW w:w="0" w:type="auto"/>
        <w:tblLook w:val="01E0"/>
      </w:tblPr>
      <w:tblGrid>
        <w:gridCol w:w="9061"/>
        <w:gridCol w:w="1133"/>
      </w:tblGrid>
      <w:tr w:rsidR="00C73905" w:rsidRPr="00ED2F3C" w:rsidTr="006C1733">
        <w:trPr>
          <w:trHeight w:val="668"/>
        </w:trPr>
        <w:tc>
          <w:tcPr>
            <w:tcW w:w="9061" w:type="dxa"/>
            <w:shd w:val="clear" w:color="auto" w:fill="auto"/>
          </w:tcPr>
          <w:p w:rsidR="00C73905" w:rsidRPr="00ED2F3C" w:rsidRDefault="004736B4" w:rsidP="006C1733">
            <w:pPr>
              <w:widowControl w:val="0"/>
              <w:autoSpaceDE w:val="0"/>
              <w:autoSpaceDN w:val="0"/>
              <w:adjustRightInd w:val="0"/>
              <w:spacing w:after="360" w:line="360" w:lineRule="auto"/>
              <w:jc w:val="center"/>
              <w:rPr>
                <w:sz w:val="28"/>
              </w:rPr>
            </w:pPr>
            <w:r w:rsidRPr="00ED2F3C">
              <w:rPr>
                <w:position w:val="-32"/>
                <w:sz w:val="28"/>
              </w:rPr>
              <w:object w:dxaOrig="1160" w:dyaOrig="700">
                <v:shape id="_x0000_i1126" type="#_x0000_t75" style="width:1in;height:42.6pt" o:ole="">
                  <v:imagedata r:id="rId228" o:title=""/>
                </v:shape>
                <o:OLEObject Type="Embed" ProgID="Equation.3" ShapeID="_x0000_i1126" DrawAspect="Content" ObjectID="_1683031956" r:id="rId229"/>
              </w:object>
            </w:r>
            <w:r w:rsidR="00C73905" w:rsidRPr="00ED2F3C">
              <w:rPr>
                <w:sz w:val="28"/>
              </w:rPr>
              <w:t>,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C73905" w:rsidRPr="00ED2F3C" w:rsidRDefault="00C73905" w:rsidP="005002FE">
            <w:pPr>
              <w:widowControl w:val="0"/>
              <w:autoSpaceDE w:val="0"/>
              <w:autoSpaceDN w:val="0"/>
              <w:adjustRightInd w:val="0"/>
              <w:spacing w:after="360" w:line="360" w:lineRule="auto"/>
              <w:jc w:val="right"/>
              <w:rPr>
                <w:sz w:val="28"/>
              </w:rPr>
            </w:pPr>
            <w:r w:rsidRPr="00ED2F3C">
              <w:rPr>
                <w:sz w:val="28"/>
              </w:rPr>
              <w:t>(</w:t>
            </w:r>
            <w:r w:rsidR="00CA2A23">
              <w:rPr>
                <w:sz w:val="28"/>
              </w:rPr>
              <w:t>8</w:t>
            </w:r>
            <w:r w:rsidRPr="00ED2F3C">
              <w:rPr>
                <w:sz w:val="28"/>
              </w:rPr>
              <w:t>.</w:t>
            </w:r>
            <w:r>
              <w:rPr>
                <w:sz w:val="28"/>
              </w:rPr>
              <w:t>7</w:t>
            </w:r>
            <w:r w:rsidRPr="00ED2F3C">
              <w:rPr>
                <w:sz w:val="28"/>
              </w:rPr>
              <w:t>)</w:t>
            </w:r>
          </w:p>
        </w:tc>
      </w:tr>
    </w:tbl>
    <w:p w:rsidR="00C73905" w:rsidRDefault="00C73905" w:rsidP="00807921">
      <w:pPr>
        <w:pStyle w:val="ac"/>
        <w:widowControl w:val="0"/>
        <w:spacing w:line="348" w:lineRule="auto"/>
        <w:rPr>
          <w:spacing w:val="-2"/>
          <w:sz w:val="28"/>
        </w:rPr>
      </w:pPr>
      <w:r>
        <w:rPr>
          <w:spacing w:val="-2"/>
          <w:sz w:val="28"/>
        </w:rPr>
        <w:t xml:space="preserve">где </w:t>
      </w:r>
      <w:r w:rsidRPr="00DB2F63">
        <w:rPr>
          <w:i/>
          <w:spacing w:val="-2"/>
          <w:sz w:val="28"/>
        </w:rPr>
        <w:t>К</w:t>
      </w:r>
      <w:r w:rsidR="004430EC">
        <w:rPr>
          <w:sz w:val="28"/>
        </w:rPr>
        <w:t>‒</w:t>
      </w:r>
      <w:r>
        <w:rPr>
          <w:spacing w:val="-2"/>
          <w:sz w:val="28"/>
        </w:rPr>
        <w:t xml:space="preserve"> степень корреляции между доходностью данных ценных бумаг и средним уровнем доходности по рынку в целом, коэф.;</w:t>
      </w:r>
    </w:p>
    <w:p w:rsidR="00C73905" w:rsidRDefault="00C73905" w:rsidP="00807921">
      <w:pPr>
        <w:pStyle w:val="ac"/>
        <w:widowControl w:val="0"/>
        <w:spacing w:line="348" w:lineRule="auto"/>
        <w:ind w:firstLine="426"/>
        <w:rPr>
          <w:sz w:val="28"/>
        </w:rPr>
      </w:pPr>
      <w:r w:rsidRPr="00DB2F63">
        <w:rPr>
          <w:i/>
          <w:sz w:val="28"/>
        </w:rPr>
        <w:t>σ</w:t>
      </w:r>
      <w:r w:rsidRPr="00DB2F63">
        <w:rPr>
          <w:i/>
          <w:sz w:val="28"/>
          <w:vertAlign w:val="subscript"/>
        </w:rPr>
        <w:t>и</w:t>
      </w:r>
      <w:r w:rsidR="004430EC">
        <w:rPr>
          <w:sz w:val="28"/>
        </w:rPr>
        <w:t>‒</w:t>
      </w:r>
      <w:r>
        <w:rPr>
          <w:sz w:val="28"/>
        </w:rPr>
        <w:t xml:space="preserve"> стандартное отклонение доходности данной ценной бумаги, коэф.;</w:t>
      </w:r>
    </w:p>
    <w:p w:rsidR="00C73905" w:rsidRDefault="00C73905" w:rsidP="00807921">
      <w:pPr>
        <w:pStyle w:val="ac"/>
        <w:widowControl w:val="0"/>
        <w:spacing w:line="348" w:lineRule="auto"/>
        <w:ind w:firstLine="426"/>
        <w:rPr>
          <w:sz w:val="28"/>
        </w:rPr>
      </w:pPr>
      <w:r w:rsidRPr="00DB2F63">
        <w:rPr>
          <w:i/>
          <w:sz w:val="28"/>
        </w:rPr>
        <w:t>σ</w:t>
      </w:r>
      <w:r w:rsidRPr="00DB2F63">
        <w:rPr>
          <w:i/>
          <w:sz w:val="28"/>
          <w:vertAlign w:val="subscript"/>
        </w:rPr>
        <w:t>р</w:t>
      </w:r>
      <w:r w:rsidR="004430EC">
        <w:rPr>
          <w:sz w:val="28"/>
        </w:rPr>
        <w:t>‒</w:t>
      </w:r>
      <w:r>
        <w:rPr>
          <w:sz w:val="28"/>
        </w:rPr>
        <w:t xml:space="preserve"> стандартное отклонение доходности по рынку в целом, коэф.</w:t>
      </w:r>
    </w:p>
    <w:p w:rsidR="00C73905" w:rsidRDefault="00C73905" w:rsidP="00807921">
      <w:pPr>
        <w:widowControl w:val="0"/>
        <w:spacing w:line="348" w:lineRule="auto"/>
        <w:ind w:firstLine="720"/>
        <w:jc w:val="both"/>
        <w:rPr>
          <w:sz w:val="28"/>
        </w:rPr>
      </w:pPr>
      <w:r>
        <w:rPr>
          <w:sz w:val="28"/>
        </w:rPr>
        <w:t xml:space="preserve">Для инвестиционного портфеля коэффициент </w:t>
      </w:r>
      <w:r w:rsidRPr="00DB2F63">
        <w:rPr>
          <w:i/>
          <w:sz w:val="28"/>
        </w:rPr>
        <w:sym w:font="Symbol" w:char="F062"/>
      </w:r>
      <w:r>
        <w:rPr>
          <w:sz w:val="28"/>
        </w:rPr>
        <w:t xml:space="preserve"> рассчитывается как средн</w:t>
      </w:r>
      <w:r>
        <w:rPr>
          <w:sz w:val="28"/>
        </w:rPr>
        <w:t>е</w:t>
      </w:r>
      <w:r>
        <w:rPr>
          <w:sz w:val="28"/>
        </w:rPr>
        <w:t>взвешенная величина.</w:t>
      </w:r>
    </w:p>
    <w:p w:rsidR="00C73905" w:rsidRDefault="00C73905" w:rsidP="00807921">
      <w:pPr>
        <w:widowControl w:val="0"/>
        <w:spacing w:line="348" w:lineRule="auto"/>
        <w:ind w:firstLine="720"/>
        <w:jc w:val="both"/>
        <w:rPr>
          <w:sz w:val="28"/>
        </w:rPr>
      </w:pPr>
      <w:r>
        <w:rPr>
          <w:sz w:val="28"/>
        </w:rPr>
        <w:t>Минимизировать несистематический риск (риск неполучения дохода) можно путем включения в портфель инструментов из разных сфер экономической деятел</w:t>
      </w:r>
      <w:r>
        <w:rPr>
          <w:sz w:val="28"/>
        </w:rPr>
        <w:t>ь</w:t>
      </w:r>
      <w:r>
        <w:rPr>
          <w:sz w:val="28"/>
        </w:rPr>
        <w:t>ности. Для этого рекомендуется включать в портфель 8</w:t>
      </w:r>
      <w:r w:rsidR="004430EC">
        <w:rPr>
          <w:sz w:val="28"/>
        </w:rPr>
        <w:t xml:space="preserve"> ‒ </w:t>
      </w:r>
      <w:r>
        <w:rPr>
          <w:sz w:val="28"/>
        </w:rPr>
        <w:t>20 инструментов. Диве</w:t>
      </w:r>
      <w:r>
        <w:rPr>
          <w:sz w:val="28"/>
        </w:rPr>
        <w:t>р</w:t>
      </w:r>
      <w:r>
        <w:rPr>
          <w:sz w:val="28"/>
        </w:rPr>
        <w:t>сифицированный портфель должен включать не только акции и облигации, но и о</w:t>
      </w:r>
      <w:r>
        <w:rPr>
          <w:sz w:val="28"/>
        </w:rPr>
        <w:t>п</w:t>
      </w:r>
      <w:r>
        <w:rPr>
          <w:sz w:val="28"/>
        </w:rPr>
        <w:t>ционы, фьючерсы, материальные ценности, недвижимость.</w:t>
      </w:r>
    </w:p>
    <w:p w:rsidR="00C73905" w:rsidRDefault="00C73905" w:rsidP="00807921">
      <w:pPr>
        <w:widowControl w:val="0"/>
        <w:spacing w:line="348" w:lineRule="auto"/>
        <w:ind w:firstLine="720"/>
        <w:jc w:val="both"/>
        <w:rPr>
          <w:sz w:val="28"/>
        </w:rPr>
      </w:pPr>
      <w:r>
        <w:rPr>
          <w:sz w:val="28"/>
        </w:rPr>
        <w:t>Если планируется дальнейшая диверсификация, то нужно сравнить издержки на совершение сделки для портфеля из 25</w:t>
      </w:r>
      <w:r w:rsidR="004430EC">
        <w:rPr>
          <w:sz w:val="28"/>
        </w:rPr>
        <w:t xml:space="preserve"> ‒ </w:t>
      </w:r>
      <w:r>
        <w:rPr>
          <w:sz w:val="28"/>
        </w:rPr>
        <w:t>30 ценных бумаг с выгодами от сниж</w:t>
      </w:r>
      <w:r>
        <w:rPr>
          <w:sz w:val="28"/>
        </w:rPr>
        <w:t>е</w:t>
      </w:r>
      <w:r>
        <w:rPr>
          <w:sz w:val="28"/>
        </w:rPr>
        <w:t>ния риска.</w:t>
      </w:r>
    </w:p>
    <w:p w:rsidR="00C73905" w:rsidRDefault="00C73905" w:rsidP="00807921">
      <w:pPr>
        <w:widowControl w:val="0"/>
        <w:spacing w:line="348" w:lineRule="auto"/>
        <w:ind w:firstLine="720"/>
        <w:jc w:val="both"/>
        <w:rPr>
          <w:sz w:val="28"/>
        </w:rPr>
      </w:pPr>
      <w:r>
        <w:rPr>
          <w:sz w:val="28"/>
        </w:rPr>
        <w:t xml:space="preserve">Диверсификация минимизирует несистематический риск путем процедуры балансировки </w:t>
      </w:r>
      <w:r w:rsidR="004430EC">
        <w:rPr>
          <w:sz w:val="28"/>
        </w:rPr>
        <w:t>‒</w:t>
      </w:r>
      <w:r>
        <w:rPr>
          <w:sz w:val="28"/>
        </w:rPr>
        <w:t xml:space="preserve"> замещение невысокой доходности одного финансового инструмента высокой доходностью другого. Хотя риск сокращается посредством диверсифик</w:t>
      </w:r>
      <w:r>
        <w:rPr>
          <w:sz w:val="28"/>
        </w:rPr>
        <w:t>а</w:t>
      </w:r>
      <w:r>
        <w:rPr>
          <w:sz w:val="28"/>
        </w:rPr>
        <w:t>ции, доход не зависит от того, находится ценная бумага в портфеле или отдельно. Доходность портфеля рассчитывается как средневзвешенная доходность всех акт</w:t>
      </w:r>
      <w:r>
        <w:rPr>
          <w:sz w:val="28"/>
        </w:rPr>
        <w:t>и</w:t>
      </w:r>
      <w:r>
        <w:rPr>
          <w:sz w:val="28"/>
        </w:rPr>
        <w:t>вов портфеля.</w:t>
      </w:r>
    </w:p>
    <w:p w:rsidR="00C73905" w:rsidRDefault="00C73905" w:rsidP="00807921">
      <w:pPr>
        <w:pStyle w:val="ac"/>
        <w:widowControl w:val="0"/>
        <w:spacing w:line="348" w:lineRule="auto"/>
        <w:ind w:firstLine="720"/>
        <w:rPr>
          <w:sz w:val="28"/>
        </w:rPr>
      </w:pPr>
      <w:r>
        <w:rPr>
          <w:sz w:val="28"/>
        </w:rPr>
        <w:t xml:space="preserve">Модель </w:t>
      </w:r>
      <w:r w:rsidRPr="003D4C2B">
        <w:rPr>
          <w:i/>
          <w:sz w:val="28"/>
        </w:rPr>
        <w:t>САРМ</w:t>
      </w:r>
      <w:r>
        <w:rPr>
          <w:sz w:val="28"/>
        </w:rPr>
        <w:t xml:space="preserve"> можно использовать для определения общей цены капитала и требуемой для отдельных инвестиционных проектов.</w:t>
      </w:r>
    </w:p>
    <w:p w:rsidR="00C73905" w:rsidRDefault="00C73905" w:rsidP="00807921">
      <w:pPr>
        <w:pStyle w:val="ac"/>
        <w:widowControl w:val="0"/>
        <w:spacing w:line="348" w:lineRule="auto"/>
        <w:ind w:firstLine="720"/>
        <w:rPr>
          <w:sz w:val="28"/>
        </w:rPr>
      </w:pPr>
      <w:r>
        <w:rPr>
          <w:sz w:val="28"/>
        </w:rPr>
        <w:t>Модель арбитражной теории ценообразования (</w:t>
      </w:r>
      <w:r w:rsidRPr="00E54DB7">
        <w:rPr>
          <w:i/>
          <w:sz w:val="28"/>
          <w:lang w:val="en-US"/>
        </w:rPr>
        <w:t>APT</w:t>
      </w:r>
      <w:r>
        <w:rPr>
          <w:sz w:val="28"/>
        </w:rPr>
        <w:t>) можно считать обобщ</w:t>
      </w:r>
      <w:r>
        <w:rPr>
          <w:sz w:val="28"/>
        </w:rPr>
        <w:t>е</w:t>
      </w:r>
      <w:r>
        <w:rPr>
          <w:sz w:val="28"/>
        </w:rPr>
        <w:t xml:space="preserve">нием модели </w:t>
      </w:r>
      <w:r w:rsidRPr="00E54DB7">
        <w:rPr>
          <w:i/>
          <w:sz w:val="28"/>
        </w:rPr>
        <w:t>САРМ</w:t>
      </w:r>
      <w:r>
        <w:rPr>
          <w:sz w:val="28"/>
        </w:rPr>
        <w:t xml:space="preserve">. Арбитраж – покупка определенного вида товара (иностранная </w:t>
      </w:r>
      <w:r>
        <w:rPr>
          <w:sz w:val="28"/>
        </w:rPr>
        <w:lastRenderedPageBreak/>
        <w:t>валюта, акции, облигации, золото, серебро) или его эквивалента на одном рынке с одновременной продажей на том же рынке или на других рынках с положительной разницей (спредом) в силу особых условий на каждом рынке. Таким образом, а</w:t>
      </w:r>
      <w:r>
        <w:rPr>
          <w:sz w:val="28"/>
        </w:rPr>
        <w:t>р</w:t>
      </w:r>
      <w:r>
        <w:rPr>
          <w:sz w:val="28"/>
        </w:rPr>
        <w:t>битраж – получение гарантированной безрисковой прибыли от игры на рынке.</w:t>
      </w:r>
    </w:p>
    <w:p w:rsidR="00C73905" w:rsidRDefault="00C73905" w:rsidP="00807921">
      <w:pPr>
        <w:pStyle w:val="ac"/>
        <w:widowControl w:val="0"/>
        <w:spacing w:line="348" w:lineRule="auto"/>
        <w:ind w:firstLine="720"/>
        <w:rPr>
          <w:sz w:val="28"/>
        </w:rPr>
      </w:pPr>
      <w:r>
        <w:rPr>
          <w:sz w:val="28"/>
        </w:rPr>
        <w:t xml:space="preserve">Модель </w:t>
      </w:r>
      <w:r w:rsidRPr="003D4C2B">
        <w:rPr>
          <w:i/>
          <w:sz w:val="28"/>
        </w:rPr>
        <w:t>АРТ</w:t>
      </w:r>
      <w:r>
        <w:rPr>
          <w:sz w:val="28"/>
        </w:rPr>
        <w:t xml:space="preserve"> основывается на утверждении, что в условиях равновесного ры</w:t>
      </w:r>
      <w:r>
        <w:rPr>
          <w:sz w:val="28"/>
        </w:rPr>
        <w:t>н</w:t>
      </w:r>
      <w:r>
        <w:rPr>
          <w:sz w:val="28"/>
        </w:rPr>
        <w:t>ка арбитраж невозможен. Исходя из этого, выводится основное уравнение ценообр</w:t>
      </w:r>
      <w:r>
        <w:rPr>
          <w:sz w:val="28"/>
        </w:rPr>
        <w:t>а</w:t>
      </w:r>
      <w:r>
        <w:rPr>
          <w:sz w:val="28"/>
        </w:rPr>
        <w:t>зования активов. Согласно ему на изменение стоимости актива влияет не только р</w:t>
      </w:r>
      <w:r>
        <w:rPr>
          <w:sz w:val="28"/>
        </w:rPr>
        <w:t>ы</w:t>
      </w:r>
      <w:r>
        <w:rPr>
          <w:sz w:val="28"/>
        </w:rPr>
        <w:t xml:space="preserve">ночный фактор </w:t>
      </w:r>
      <w:r w:rsidR="001406BD">
        <w:rPr>
          <w:sz w:val="28"/>
        </w:rPr>
        <w:t>‒</w:t>
      </w:r>
      <w:r>
        <w:rPr>
          <w:sz w:val="28"/>
        </w:rPr>
        <w:t xml:space="preserve"> стоимость рыночного портфеля, но и другие, в том числе нер</w:t>
      </w:r>
      <w:r>
        <w:rPr>
          <w:sz w:val="28"/>
        </w:rPr>
        <w:t>ы</w:t>
      </w:r>
      <w:r>
        <w:rPr>
          <w:sz w:val="28"/>
        </w:rPr>
        <w:t xml:space="preserve">ночные факторы риска – темп производства, уровень инфляции, процентная ставка, стоимость энергоносителей, курс национальной валюты. Таким образом, в модели </w:t>
      </w:r>
      <w:r w:rsidRPr="003D4C2B">
        <w:rPr>
          <w:i/>
          <w:sz w:val="28"/>
          <w:lang w:val="en-US"/>
        </w:rPr>
        <w:t>APT</w:t>
      </w:r>
      <w:r>
        <w:rPr>
          <w:sz w:val="28"/>
        </w:rPr>
        <w:t xml:space="preserve"> риск трактуется шире, чем стандартное отклонение или ковариация актива с рыночным портфелем.</w:t>
      </w:r>
    </w:p>
    <w:p w:rsidR="00C73905" w:rsidRDefault="00C73905" w:rsidP="00807921">
      <w:pPr>
        <w:pStyle w:val="ac"/>
        <w:widowControl w:val="0"/>
        <w:spacing w:line="348" w:lineRule="auto"/>
        <w:ind w:firstLine="720"/>
        <w:rPr>
          <w:sz w:val="28"/>
        </w:rPr>
      </w:pPr>
      <w:r>
        <w:rPr>
          <w:sz w:val="28"/>
        </w:rPr>
        <w:t xml:space="preserve">Согласно модели </w:t>
      </w:r>
      <w:r w:rsidRPr="003D4C2B">
        <w:rPr>
          <w:i/>
          <w:sz w:val="28"/>
          <w:lang w:val="en-US"/>
        </w:rPr>
        <w:t>APT</w:t>
      </w:r>
      <w:r>
        <w:rPr>
          <w:sz w:val="28"/>
        </w:rPr>
        <w:t xml:space="preserve"> актив характеризуется набором показателей бета-коэффициентов, каждый из которых отражает чувствительность актива к опред</w:t>
      </w:r>
      <w:r>
        <w:rPr>
          <w:sz w:val="28"/>
        </w:rPr>
        <w:t>е</w:t>
      </w:r>
      <w:r>
        <w:rPr>
          <w:sz w:val="28"/>
        </w:rPr>
        <w:t>ленному фактору и характеризует систематический риск, связанный с влиянием именно этого фактора. Величина остаточной доходности – несистематического ри</w:t>
      </w:r>
      <w:r>
        <w:rPr>
          <w:sz w:val="28"/>
        </w:rPr>
        <w:t>с</w:t>
      </w:r>
      <w:r>
        <w:rPr>
          <w:sz w:val="28"/>
        </w:rPr>
        <w:t>ка, не объясненного факторами, стала гораздо меньше.</w:t>
      </w:r>
    </w:p>
    <w:p w:rsidR="00C73905" w:rsidRDefault="00C73905" w:rsidP="00807921">
      <w:pPr>
        <w:pStyle w:val="ac"/>
        <w:widowControl w:val="0"/>
        <w:spacing w:line="348" w:lineRule="auto"/>
        <w:ind w:firstLine="720"/>
        <w:rPr>
          <w:sz w:val="28"/>
        </w:rPr>
      </w:pPr>
      <w:r>
        <w:rPr>
          <w:sz w:val="28"/>
        </w:rPr>
        <w:t>Примером арбитражного ценообразования может служить ситуация, когда а</w:t>
      </w:r>
      <w:r>
        <w:rPr>
          <w:sz w:val="28"/>
        </w:rPr>
        <w:t>к</w:t>
      </w:r>
      <w:r>
        <w:rPr>
          <w:sz w:val="28"/>
        </w:rPr>
        <w:t>ции одной компании котируются на различных торговых площадках и текущая р</w:t>
      </w:r>
      <w:r>
        <w:rPr>
          <w:sz w:val="28"/>
        </w:rPr>
        <w:t>ы</w:t>
      </w:r>
      <w:r>
        <w:rPr>
          <w:sz w:val="28"/>
        </w:rPr>
        <w:t>ночная стоимость одной акции на них разная. Тогда нужно продать определенное количество акций там, где они стоят дороже, и купить такое же количество на др</w:t>
      </w:r>
      <w:r>
        <w:rPr>
          <w:sz w:val="28"/>
        </w:rPr>
        <w:t>у</w:t>
      </w:r>
      <w:r>
        <w:rPr>
          <w:sz w:val="28"/>
        </w:rPr>
        <w:t>гой площадке, где они стоят дешевле.</w:t>
      </w:r>
    </w:p>
    <w:p w:rsidR="00C73905" w:rsidRDefault="00C73905" w:rsidP="00807921">
      <w:pPr>
        <w:pStyle w:val="ac"/>
        <w:widowControl w:val="0"/>
        <w:spacing w:line="348" w:lineRule="auto"/>
        <w:ind w:firstLine="720"/>
        <w:rPr>
          <w:sz w:val="28"/>
        </w:rPr>
      </w:pPr>
      <w:r>
        <w:rPr>
          <w:sz w:val="28"/>
        </w:rPr>
        <w:t>При большом количестве участников торгов, повышенный спрос стимулирует повышение цены там, где акции стоили дешевле, а повышенное предложение выз</w:t>
      </w:r>
      <w:r>
        <w:rPr>
          <w:sz w:val="28"/>
        </w:rPr>
        <w:t>о</w:t>
      </w:r>
      <w:r>
        <w:rPr>
          <w:sz w:val="28"/>
        </w:rPr>
        <w:t>вет понижение цены там, где они стоят дороже, что в целом приведет к выравнив</w:t>
      </w:r>
      <w:r>
        <w:rPr>
          <w:sz w:val="28"/>
        </w:rPr>
        <w:t>а</w:t>
      </w:r>
      <w:r>
        <w:rPr>
          <w:sz w:val="28"/>
        </w:rPr>
        <w:t>нию цен.</w:t>
      </w:r>
    </w:p>
    <w:p w:rsidR="00C73905" w:rsidRDefault="00CA2A23" w:rsidP="00193A44">
      <w:pPr>
        <w:pStyle w:val="3"/>
      </w:pPr>
      <w:bookmarkStart w:id="154" w:name="_Toc319950031"/>
      <w:r>
        <w:t>8</w:t>
      </w:r>
      <w:r w:rsidR="00C73905">
        <w:t>.4 Стратегии управления портфелем ценных бумаг</w:t>
      </w:r>
      <w:bookmarkEnd w:id="154"/>
    </w:p>
    <w:p w:rsidR="00C73905" w:rsidRDefault="00C73905" w:rsidP="00C73905">
      <w:pPr>
        <w:widowControl w:val="0"/>
        <w:spacing w:before="360" w:line="360" w:lineRule="auto"/>
        <w:ind w:firstLine="720"/>
        <w:jc w:val="both"/>
        <w:rPr>
          <w:sz w:val="28"/>
        </w:rPr>
      </w:pPr>
      <w:r>
        <w:rPr>
          <w:sz w:val="28"/>
        </w:rPr>
        <w:t>В результате воздействия различных факторов возникает расхождение между инвестиционными параметрами портфеля и целями инвестора. Поэтому необходимо приводить в соответствие структуру портфеля поставленным инвестиционным ц</w:t>
      </w:r>
      <w:r>
        <w:rPr>
          <w:sz w:val="28"/>
        </w:rPr>
        <w:t>е</w:t>
      </w:r>
      <w:r>
        <w:rPr>
          <w:sz w:val="28"/>
        </w:rPr>
        <w:lastRenderedPageBreak/>
        <w:t>лям путем применения к нему специальных методов и технологических возможн</w:t>
      </w:r>
      <w:r>
        <w:rPr>
          <w:sz w:val="28"/>
        </w:rPr>
        <w:t>о</w:t>
      </w:r>
      <w:r>
        <w:rPr>
          <w:sz w:val="28"/>
        </w:rPr>
        <w:t>стей – управлять инвестиционным портфелем.</w:t>
      </w:r>
    </w:p>
    <w:p w:rsidR="00C73905" w:rsidRDefault="00C73905" w:rsidP="00C73905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Выделяют активный и пассивный подходы к управлению инвестиционным портфелем.</w:t>
      </w:r>
    </w:p>
    <w:p w:rsidR="00C73905" w:rsidRPr="0003579A" w:rsidRDefault="00C73905" w:rsidP="00C73905">
      <w:pPr>
        <w:widowControl w:val="0"/>
        <w:spacing w:line="360" w:lineRule="auto"/>
        <w:ind w:firstLine="720"/>
        <w:jc w:val="both"/>
        <w:rPr>
          <w:spacing w:val="-2"/>
          <w:sz w:val="28"/>
        </w:rPr>
      </w:pPr>
      <w:r w:rsidRPr="0003579A">
        <w:rPr>
          <w:spacing w:val="-2"/>
          <w:sz w:val="28"/>
        </w:rPr>
        <w:t>Использование активного подхода основано на выполнении двух условий:</w:t>
      </w:r>
    </w:p>
    <w:p w:rsidR="00C73905" w:rsidRPr="004430EC" w:rsidRDefault="00C73905" w:rsidP="0014458F">
      <w:pPr>
        <w:pStyle w:val="aff2"/>
        <w:widowControl w:val="0"/>
        <w:numPr>
          <w:ilvl w:val="0"/>
          <w:numId w:val="30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</w:rPr>
      </w:pPr>
      <w:r w:rsidRPr="004430EC">
        <w:rPr>
          <w:sz w:val="28"/>
        </w:rPr>
        <w:t>рынок ценных бумаг неэффективен, поэтому портфель необходимо часто пересматривать, чтобы в его состав входили только наиболее эффективные ценные бумаги;</w:t>
      </w:r>
    </w:p>
    <w:p w:rsidR="00C73905" w:rsidRPr="004430EC" w:rsidRDefault="00C73905" w:rsidP="0014458F">
      <w:pPr>
        <w:pStyle w:val="aff2"/>
        <w:widowControl w:val="0"/>
        <w:numPr>
          <w:ilvl w:val="0"/>
          <w:numId w:val="30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</w:rPr>
      </w:pPr>
      <w:r w:rsidRPr="004430EC">
        <w:rPr>
          <w:sz w:val="28"/>
        </w:rPr>
        <w:t>инвесторы имеют различные ожидания относительно дохода и риска, п</w:t>
      </w:r>
      <w:r w:rsidRPr="004430EC">
        <w:rPr>
          <w:sz w:val="28"/>
        </w:rPr>
        <w:t>о</w:t>
      </w:r>
      <w:r w:rsidRPr="004430EC">
        <w:rPr>
          <w:sz w:val="28"/>
        </w:rPr>
        <w:t>этому специалист, имея более полную информацию, может обеспечить более э</w:t>
      </w:r>
      <w:r w:rsidRPr="004430EC">
        <w:rPr>
          <w:sz w:val="28"/>
        </w:rPr>
        <w:t>ф</w:t>
      </w:r>
      <w:r w:rsidRPr="004430EC">
        <w:rPr>
          <w:sz w:val="28"/>
        </w:rPr>
        <w:t>фективную структуру портфеля и более высокий доход.</w:t>
      </w:r>
    </w:p>
    <w:p w:rsidR="00C73905" w:rsidRDefault="00C73905" w:rsidP="00C73905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Активный стиль управления предусматривает:</w:t>
      </w:r>
    </w:p>
    <w:p w:rsidR="00C73905" w:rsidRPr="004430EC" w:rsidRDefault="00C73905" w:rsidP="0014458F">
      <w:pPr>
        <w:pStyle w:val="aff2"/>
        <w:widowControl w:val="0"/>
        <w:numPr>
          <w:ilvl w:val="0"/>
          <w:numId w:val="31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 w:rsidRPr="004430EC">
        <w:rPr>
          <w:sz w:val="28"/>
        </w:rPr>
        <w:t>тщательное отслеживание и быстрое приобретение инструментов, исходя из инвестиционных целей;</w:t>
      </w:r>
    </w:p>
    <w:p w:rsidR="00C73905" w:rsidRPr="004430EC" w:rsidRDefault="00C73905" w:rsidP="0014458F">
      <w:pPr>
        <w:pStyle w:val="aff2"/>
        <w:widowControl w:val="0"/>
        <w:numPr>
          <w:ilvl w:val="0"/>
          <w:numId w:val="31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 w:rsidRPr="004430EC">
        <w:rPr>
          <w:sz w:val="28"/>
        </w:rPr>
        <w:t>избавление от активов, которые перестали удовлетворять требованиям.</w:t>
      </w:r>
    </w:p>
    <w:p w:rsidR="00C73905" w:rsidRDefault="00C73905" w:rsidP="00C73905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Активное управление портфелем предполагает действия, направленные на «опережение рынка». Данный подход означает, что реструктуризация портфеля ориентируется на включение в его состав ценных бумаг на основе прогнозирования роста их доходности. Поэтому активный способ требует значительных затрат, св</w:t>
      </w:r>
      <w:r>
        <w:rPr>
          <w:sz w:val="28"/>
        </w:rPr>
        <w:t>я</w:t>
      </w:r>
      <w:r>
        <w:rPr>
          <w:sz w:val="28"/>
        </w:rPr>
        <w:t>занных с информационно-аналитической, экспертной и торговой деятельностью на фондовом рынке.</w:t>
      </w:r>
    </w:p>
    <w:p w:rsidR="00C73905" w:rsidRDefault="00C73905" w:rsidP="00C73905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При активном управлении портфелем акций применяют следующие стратегии (таблица </w:t>
      </w:r>
      <w:r w:rsidR="00CA2A23">
        <w:rPr>
          <w:sz w:val="28"/>
        </w:rPr>
        <w:t>8</w:t>
      </w:r>
      <w:r>
        <w:rPr>
          <w:sz w:val="28"/>
        </w:rPr>
        <w:t>.4).</w:t>
      </w:r>
    </w:p>
    <w:p w:rsidR="00C73905" w:rsidRDefault="00C73905" w:rsidP="00C73905">
      <w:pPr>
        <w:widowControl w:val="0"/>
        <w:spacing w:line="360" w:lineRule="auto"/>
        <w:ind w:firstLine="720"/>
        <w:jc w:val="both"/>
        <w:rPr>
          <w:sz w:val="28"/>
        </w:rPr>
      </w:pPr>
    </w:p>
    <w:p w:rsidR="00C73905" w:rsidRDefault="00C73905" w:rsidP="00C73905">
      <w:pPr>
        <w:widowControl w:val="0"/>
        <w:jc w:val="both"/>
        <w:rPr>
          <w:sz w:val="28"/>
        </w:rPr>
      </w:pPr>
      <w:r>
        <w:rPr>
          <w:sz w:val="28"/>
        </w:rPr>
        <w:t xml:space="preserve">Таблица </w:t>
      </w:r>
      <w:r w:rsidR="00CA2A23">
        <w:rPr>
          <w:sz w:val="28"/>
        </w:rPr>
        <w:t>8</w:t>
      </w:r>
      <w:r>
        <w:rPr>
          <w:sz w:val="28"/>
        </w:rPr>
        <w:t>.4 – Краткое содержание стратегий активного портфеля акций</w:t>
      </w:r>
    </w:p>
    <w:p w:rsidR="00C73905" w:rsidRDefault="00C73905" w:rsidP="00C73905">
      <w:pPr>
        <w:widowControl w:val="0"/>
        <w:ind w:firstLine="720"/>
        <w:jc w:val="both"/>
        <w:rPr>
          <w:sz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902"/>
        <w:gridCol w:w="8371"/>
      </w:tblGrid>
      <w:tr w:rsidR="00C73905" w:rsidTr="00F959E6">
        <w:trPr>
          <w:trHeight w:val="268"/>
        </w:trPr>
        <w:tc>
          <w:tcPr>
            <w:tcW w:w="1902" w:type="dxa"/>
            <w:tcBorders>
              <w:bottom w:val="single" w:sz="4" w:space="0" w:color="auto"/>
            </w:tcBorders>
            <w:vAlign w:val="center"/>
          </w:tcPr>
          <w:p w:rsidR="00C73905" w:rsidRDefault="00C73905" w:rsidP="006C1733">
            <w:pPr>
              <w:widowControl w:val="0"/>
              <w:jc w:val="both"/>
            </w:pPr>
            <w:r>
              <w:t>Тип стратегии</w:t>
            </w:r>
          </w:p>
        </w:tc>
        <w:tc>
          <w:tcPr>
            <w:tcW w:w="8371" w:type="dxa"/>
            <w:tcBorders>
              <w:bottom w:val="single" w:sz="4" w:space="0" w:color="auto"/>
            </w:tcBorders>
            <w:vAlign w:val="center"/>
          </w:tcPr>
          <w:p w:rsidR="00C73905" w:rsidRDefault="00C73905" w:rsidP="006C1733">
            <w:pPr>
              <w:widowControl w:val="0"/>
              <w:jc w:val="center"/>
            </w:pPr>
            <w:r>
              <w:t>Краткое содержание стратегии</w:t>
            </w:r>
          </w:p>
        </w:tc>
      </w:tr>
      <w:tr w:rsidR="00F959E6" w:rsidTr="00F959E6">
        <w:trPr>
          <w:trHeight w:val="186"/>
        </w:trPr>
        <w:tc>
          <w:tcPr>
            <w:tcW w:w="1902" w:type="dxa"/>
            <w:tcBorders>
              <w:bottom w:val="single" w:sz="4" w:space="0" w:color="auto"/>
            </w:tcBorders>
            <w:vAlign w:val="center"/>
          </w:tcPr>
          <w:p w:rsidR="00F959E6" w:rsidRDefault="00F959E6" w:rsidP="00F959E6">
            <w:pPr>
              <w:widowControl w:val="0"/>
              <w:jc w:val="center"/>
            </w:pPr>
            <w:r>
              <w:t>1</w:t>
            </w:r>
          </w:p>
        </w:tc>
        <w:tc>
          <w:tcPr>
            <w:tcW w:w="8371" w:type="dxa"/>
            <w:tcBorders>
              <w:bottom w:val="single" w:sz="4" w:space="0" w:color="auto"/>
            </w:tcBorders>
            <w:vAlign w:val="center"/>
          </w:tcPr>
          <w:p w:rsidR="00F959E6" w:rsidRDefault="00F959E6" w:rsidP="00F959E6">
            <w:pPr>
              <w:widowControl w:val="0"/>
              <w:jc w:val="center"/>
            </w:pPr>
            <w:r>
              <w:t>2</w:t>
            </w:r>
          </w:p>
        </w:tc>
      </w:tr>
      <w:tr w:rsidR="00C73905" w:rsidTr="00F959E6">
        <w:trPr>
          <w:trHeight w:val="1204"/>
        </w:trPr>
        <w:tc>
          <w:tcPr>
            <w:tcW w:w="1902" w:type="dxa"/>
            <w:tcBorders>
              <w:bottom w:val="single" w:sz="4" w:space="0" w:color="auto"/>
            </w:tcBorders>
            <w:vAlign w:val="center"/>
          </w:tcPr>
          <w:p w:rsidR="00C73905" w:rsidRDefault="00C73905" w:rsidP="006C1733">
            <w:pPr>
              <w:widowControl w:val="0"/>
              <w:jc w:val="both"/>
            </w:pPr>
            <w:r>
              <w:t>1 Стратегия роста акций</w:t>
            </w:r>
          </w:p>
        </w:tc>
        <w:tc>
          <w:tcPr>
            <w:tcW w:w="8371" w:type="dxa"/>
            <w:tcBorders>
              <w:bottom w:val="single" w:sz="4" w:space="0" w:color="auto"/>
            </w:tcBorders>
            <w:vAlign w:val="center"/>
          </w:tcPr>
          <w:p w:rsidR="00C73905" w:rsidRDefault="00C73905" w:rsidP="006C1733">
            <w:pPr>
              <w:widowControl w:val="0"/>
              <w:jc w:val="both"/>
            </w:pPr>
            <w:r>
              <w:t>Она основана на ожидании, что предприятие, прибыль которого будет расти более быстрыми темпами, со временем принесет больший доход для инвест</w:t>
            </w:r>
            <w:r>
              <w:t>о</w:t>
            </w:r>
            <w:r>
              <w:t>ра. Для таких акций характерен высокий рост. Характеризуется высоким зн</w:t>
            </w:r>
            <w:r>
              <w:t>а</w:t>
            </w:r>
            <w:r>
              <w:t>чением бета-коэффициента.</w:t>
            </w:r>
          </w:p>
        </w:tc>
      </w:tr>
      <w:tr w:rsidR="00F959E6" w:rsidTr="00F959E6">
        <w:trPr>
          <w:trHeight w:val="273"/>
        </w:trPr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59E6" w:rsidRDefault="00F959E6" w:rsidP="006C1733">
            <w:pPr>
              <w:widowControl w:val="0"/>
              <w:jc w:val="both"/>
            </w:pPr>
          </w:p>
        </w:tc>
        <w:tc>
          <w:tcPr>
            <w:tcW w:w="83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59E6" w:rsidRDefault="00F959E6" w:rsidP="006C1733">
            <w:pPr>
              <w:widowControl w:val="0"/>
              <w:jc w:val="both"/>
            </w:pPr>
          </w:p>
        </w:tc>
      </w:tr>
      <w:tr w:rsidR="00F959E6" w:rsidRPr="00F959E6" w:rsidTr="0013288A">
        <w:trPr>
          <w:trHeight w:val="267"/>
        </w:trPr>
        <w:tc>
          <w:tcPr>
            <w:tcW w:w="102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959E6" w:rsidRPr="00F959E6" w:rsidRDefault="00F959E6" w:rsidP="006C1733">
            <w:pPr>
              <w:widowControl w:val="0"/>
              <w:jc w:val="both"/>
              <w:rPr>
                <w:sz w:val="28"/>
                <w:szCs w:val="28"/>
              </w:rPr>
            </w:pPr>
            <w:r w:rsidRPr="00F959E6">
              <w:rPr>
                <w:sz w:val="28"/>
                <w:szCs w:val="28"/>
              </w:rPr>
              <w:lastRenderedPageBreak/>
              <w:t xml:space="preserve">Продолжение таблицы </w:t>
            </w:r>
            <w:r w:rsidR="00CA2A23">
              <w:rPr>
                <w:sz w:val="28"/>
                <w:szCs w:val="28"/>
              </w:rPr>
              <w:t>8</w:t>
            </w:r>
            <w:r w:rsidRPr="00F959E6">
              <w:rPr>
                <w:sz w:val="28"/>
                <w:szCs w:val="28"/>
              </w:rPr>
              <w:t>.4</w:t>
            </w:r>
          </w:p>
          <w:p w:rsidR="00F959E6" w:rsidRPr="00F959E6" w:rsidRDefault="00F959E6" w:rsidP="006C1733">
            <w:pPr>
              <w:widowControl w:val="0"/>
              <w:jc w:val="both"/>
              <w:rPr>
                <w:sz w:val="28"/>
                <w:szCs w:val="28"/>
              </w:rPr>
            </w:pPr>
          </w:p>
        </w:tc>
      </w:tr>
      <w:tr w:rsidR="00F959E6" w:rsidTr="00F959E6">
        <w:trPr>
          <w:trHeight w:val="267"/>
        </w:trPr>
        <w:tc>
          <w:tcPr>
            <w:tcW w:w="1902" w:type="dxa"/>
            <w:tcBorders>
              <w:top w:val="single" w:sz="4" w:space="0" w:color="auto"/>
            </w:tcBorders>
            <w:vAlign w:val="center"/>
          </w:tcPr>
          <w:p w:rsidR="00F959E6" w:rsidRDefault="00F959E6" w:rsidP="00F959E6">
            <w:pPr>
              <w:widowControl w:val="0"/>
              <w:jc w:val="center"/>
            </w:pPr>
            <w:r>
              <w:t>1</w:t>
            </w:r>
          </w:p>
        </w:tc>
        <w:tc>
          <w:tcPr>
            <w:tcW w:w="8371" w:type="dxa"/>
            <w:tcBorders>
              <w:top w:val="single" w:sz="4" w:space="0" w:color="auto"/>
            </w:tcBorders>
            <w:vAlign w:val="center"/>
          </w:tcPr>
          <w:p w:rsidR="00F959E6" w:rsidRDefault="00F959E6" w:rsidP="00F959E6">
            <w:pPr>
              <w:widowControl w:val="0"/>
              <w:jc w:val="center"/>
            </w:pPr>
            <w:r>
              <w:t>2</w:t>
            </w:r>
          </w:p>
        </w:tc>
      </w:tr>
      <w:tr w:rsidR="00C73905" w:rsidTr="006C1733">
        <w:trPr>
          <w:trHeight w:val="1369"/>
        </w:trPr>
        <w:tc>
          <w:tcPr>
            <w:tcW w:w="1902" w:type="dxa"/>
            <w:vAlign w:val="center"/>
          </w:tcPr>
          <w:p w:rsidR="00C73905" w:rsidRDefault="00C73905" w:rsidP="006C1733">
            <w:pPr>
              <w:widowControl w:val="0"/>
              <w:jc w:val="both"/>
            </w:pPr>
            <w:r>
              <w:t>2 Стратегия н</w:t>
            </w:r>
            <w:r>
              <w:t>е</w:t>
            </w:r>
            <w:r>
              <w:t>дооцененных акций</w:t>
            </w:r>
          </w:p>
        </w:tc>
        <w:tc>
          <w:tcPr>
            <w:tcW w:w="8371" w:type="dxa"/>
            <w:vAlign w:val="center"/>
          </w:tcPr>
          <w:p w:rsidR="00C73905" w:rsidRDefault="00C73905" w:rsidP="006C1733">
            <w:pPr>
              <w:widowControl w:val="0"/>
              <w:jc w:val="both"/>
            </w:pPr>
            <w:r>
              <w:t>Отбираются акции с высоким дивидендным доходом или низким отношением рыночной цены к балансовой стоимости, чтобы продать по более высокой ц</w:t>
            </w:r>
            <w:r>
              <w:t>е</w:t>
            </w:r>
            <w:r>
              <w:t>не. Разновидностью данного портфеля является формирование портфеля из акций непопулярных в данный момент секторов и отраслей. Характеризуется низким значением бета-коэффициента.</w:t>
            </w:r>
          </w:p>
        </w:tc>
      </w:tr>
      <w:tr w:rsidR="00C73905" w:rsidTr="006C1733">
        <w:trPr>
          <w:trHeight w:val="819"/>
        </w:trPr>
        <w:tc>
          <w:tcPr>
            <w:tcW w:w="1902" w:type="dxa"/>
            <w:vAlign w:val="center"/>
          </w:tcPr>
          <w:p w:rsidR="00C73905" w:rsidRDefault="00C73905" w:rsidP="006C1733">
            <w:pPr>
              <w:widowControl w:val="0"/>
              <w:jc w:val="both"/>
            </w:pPr>
            <w:r>
              <w:t>3 Стратегия низкой капит</w:t>
            </w:r>
            <w:r>
              <w:t>а</w:t>
            </w:r>
            <w:r>
              <w:t>лизации</w:t>
            </w:r>
          </w:p>
        </w:tc>
        <w:tc>
          <w:tcPr>
            <w:tcW w:w="8371" w:type="dxa"/>
            <w:vAlign w:val="center"/>
          </w:tcPr>
          <w:p w:rsidR="00C73905" w:rsidRDefault="00C73905" w:rsidP="006C1733">
            <w:pPr>
              <w:widowControl w:val="0"/>
              <w:jc w:val="both"/>
            </w:pPr>
            <w:r>
              <w:t>Акции небольших предприятий часто приносят больший доход, поскольку т</w:t>
            </w:r>
            <w:r>
              <w:t>а</w:t>
            </w:r>
            <w:r>
              <w:t>кие предприятия обладают большим потенциалом роста, но такие акции и б</w:t>
            </w:r>
            <w:r>
              <w:t>о</w:t>
            </w:r>
            <w:r>
              <w:t>лее рискованны.</w:t>
            </w:r>
          </w:p>
        </w:tc>
      </w:tr>
      <w:tr w:rsidR="00C73905" w:rsidTr="006C1733">
        <w:trPr>
          <w:trHeight w:val="819"/>
        </w:trPr>
        <w:tc>
          <w:tcPr>
            <w:tcW w:w="1902" w:type="dxa"/>
            <w:vAlign w:val="center"/>
          </w:tcPr>
          <w:p w:rsidR="00C73905" w:rsidRDefault="00C73905" w:rsidP="006C1733">
            <w:pPr>
              <w:widowControl w:val="0"/>
              <w:jc w:val="both"/>
            </w:pPr>
            <w:r>
              <w:t>4 Стратегия «рыночных ч</w:t>
            </w:r>
            <w:r>
              <w:t>а</w:t>
            </w:r>
            <w:r>
              <w:t>сов»</w:t>
            </w:r>
          </w:p>
        </w:tc>
        <w:tc>
          <w:tcPr>
            <w:tcW w:w="8371" w:type="dxa"/>
            <w:vAlign w:val="center"/>
          </w:tcPr>
          <w:p w:rsidR="00C73905" w:rsidRDefault="00C73905" w:rsidP="006C1733">
            <w:pPr>
              <w:widowControl w:val="0"/>
              <w:jc w:val="both"/>
            </w:pPr>
            <w:r>
              <w:t>Выбор времени покупки и продажи ценных бумаг осуществляется на основе технического анализа конъюнктуры рынка.</w:t>
            </w:r>
          </w:p>
        </w:tc>
      </w:tr>
    </w:tbl>
    <w:p w:rsidR="00C73905" w:rsidRDefault="00C73905" w:rsidP="00C73905">
      <w:pPr>
        <w:widowControl w:val="0"/>
        <w:spacing w:line="360" w:lineRule="auto"/>
        <w:ind w:firstLine="720"/>
        <w:jc w:val="both"/>
        <w:rPr>
          <w:spacing w:val="-2"/>
          <w:sz w:val="28"/>
        </w:rPr>
      </w:pPr>
    </w:p>
    <w:p w:rsidR="00C73905" w:rsidRPr="00BB72D3" w:rsidRDefault="00C73905" w:rsidP="00C73905">
      <w:pPr>
        <w:widowControl w:val="0"/>
        <w:spacing w:line="360" w:lineRule="auto"/>
        <w:ind w:firstLine="720"/>
        <w:jc w:val="both"/>
        <w:rPr>
          <w:spacing w:val="-2"/>
          <w:sz w:val="28"/>
        </w:rPr>
      </w:pPr>
      <w:r>
        <w:rPr>
          <w:spacing w:val="-2"/>
          <w:sz w:val="28"/>
        </w:rPr>
        <w:t xml:space="preserve">В отношении портфеля облигаций используют следующие стратегии активного управления (таблица </w:t>
      </w:r>
      <w:r w:rsidR="00CA2A23">
        <w:rPr>
          <w:spacing w:val="-2"/>
          <w:sz w:val="28"/>
        </w:rPr>
        <w:t>8</w:t>
      </w:r>
      <w:r>
        <w:rPr>
          <w:spacing w:val="-2"/>
          <w:sz w:val="28"/>
        </w:rPr>
        <w:t>.5).</w:t>
      </w:r>
    </w:p>
    <w:p w:rsidR="00C73905" w:rsidRPr="00B94CF7" w:rsidRDefault="00C73905" w:rsidP="00C73905">
      <w:pPr>
        <w:widowControl w:val="0"/>
        <w:spacing w:line="360" w:lineRule="auto"/>
        <w:ind w:firstLine="720"/>
        <w:jc w:val="both"/>
        <w:rPr>
          <w:spacing w:val="-2"/>
          <w:sz w:val="28"/>
        </w:rPr>
      </w:pPr>
    </w:p>
    <w:p w:rsidR="00C73905" w:rsidRDefault="00C73905" w:rsidP="00C73905">
      <w:pPr>
        <w:widowControl w:val="0"/>
        <w:jc w:val="both"/>
        <w:rPr>
          <w:sz w:val="28"/>
        </w:rPr>
      </w:pPr>
      <w:r>
        <w:rPr>
          <w:sz w:val="28"/>
        </w:rPr>
        <w:t xml:space="preserve">Таблица </w:t>
      </w:r>
      <w:r w:rsidR="00CA2A23">
        <w:rPr>
          <w:sz w:val="28"/>
        </w:rPr>
        <w:t>8</w:t>
      </w:r>
      <w:r>
        <w:rPr>
          <w:sz w:val="28"/>
        </w:rPr>
        <w:t>.5 – Краткое содержание стратегий активного портфеля облигаций</w:t>
      </w:r>
    </w:p>
    <w:p w:rsidR="00C73905" w:rsidRDefault="00C73905" w:rsidP="00C73905">
      <w:pPr>
        <w:widowControl w:val="0"/>
        <w:spacing w:line="360" w:lineRule="auto"/>
        <w:ind w:firstLine="720"/>
        <w:jc w:val="both"/>
        <w:rPr>
          <w:sz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00"/>
        <w:gridCol w:w="8462"/>
      </w:tblGrid>
      <w:tr w:rsidR="00C73905" w:rsidTr="006C1733">
        <w:trPr>
          <w:trHeight w:val="264"/>
        </w:trPr>
        <w:tc>
          <w:tcPr>
            <w:tcW w:w="1800" w:type="dxa"/>
            <w:vAlign w:val="center"/>
          </w:tcPr>
          <w:p w:rsidR="00C73905" w:rsidRDefault="00C73905" w:rsidP="006C1733">
            <w:pPr>
              <w:widowControl w:val="0"/>
              <w:jc w:val="both"/>
            </w:pPr>
            <w:r>
              <w:t>Тип стратегии</w:t>
            </w:r>
          </w:p>
        </w:tc>
        <w:tc>
          <w:tcPr>
            <w:tcW w:w="8462" w:type="dxa"/>
            <w:vAlign w:val="center"/>
          </w:tcPr>
          <w:p w:rsidR="00C73905" w:rsidRDefault="00C73905" w:rsidP="006C1733">
            <w:pPr>
              <w:widowControl w:val="0"/>
              <w:jc w:val="center"/>
            </w:pPr>
            <w:r>
              <w:t>Краткое содержание стратегии</w:t>
            </w:r>
          </w:p>
        </w:tc>
      </w:tr>
      <w:tr w:rsidR="00C73905" w:rsidTr="006C1733">
        <w:trPr>
          <w:trHeight w:val="806"/>
        </w:trPr>
        <w:tc>
          <w:tcPr>
            <w:tcW w:w="1800" w:type="dxa"/>
            <w:vAlign w:val="center"/>
          </w:tcPr>
          <w:p w:rsidR="00C73905" w:rsidRDefault="00C73905" w:rsidP="006C1733">
            <w:pPr>
              <w:widowControl w:val="0"/>
              <w:jc w:val="both"/>
            </w:pPr>
            <w:r>
              <w:t>1 Стратегия «рыночных часов»</w:t>
            </w:r>
          </w:p>
        </w:tc>
        <w:tc>
          <w:tcPr>
            <w:tcW w:w="8462" w:type="dxa"/>
            <w:vAlign w:val="center"/>
          </w:tcPr>
          <w:p w:rsidR="00C73905" w:rsidRDefault="00C73905" w:rsidP="006C1733">
            <w:pPr>
              <w:widowControl w:val="0"/>
              <w:jc w:val="both"/>
            </w:pPr>
            <w:r>
              <w:t>Она основана на прогнозировании процентных ставок. Если ожидается увел</w:t>
            </w:r>
            <w:r>
              <w:t>и</w:t>
            </w:r>
            <w:r>
              <w:t>чение процентных ставок, чтобы минимизировать убытки от снижения цен на облигации, следует уменьшить дюрацию</w:t>
            </w:r>
            <w:r>
              <w:rPr>
                <w:vertAlign w:val="superscript"/>
              </w:rPr>
              <w:t>1</w:t>
            </w:r>
            <w:r>
              <w:t>.</w:t>
            </w:r>
          </w:p>
        </w:tc>
      </w:tr>
      <w:tr w:rsidR="00C73905" w:rsidTr="006C1733">
        <w:trPr>
          <w:trHeight w:val="1071"/>
        </w:trPr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:rsidR="00C73905" w:rsidRDefault="00C73905" w:rsidP="006C1733">
            <w:pPr>
              <w:widowControl w:val="0"/>
              <w:jc w:val="both"/>
            </w:pPr>
            <w:r>
              <w:t>2 Стратегия выбора сект</w:t>
            </w:r>
            <w:r>
              <w:t>о</w:t>
            </w:r>
            <w:r>
              <w:t>ра</w:t>
            </w:r>
          </w:p>
        </w:tc>
        <w:tc>
          <w:tcPr>
            <w:tcW w:w="8462" w:type="dxa"/>
            <w:tcBorders>
              <w:bottom w:val="single" w:sz="4" w:space="0" w:color="auto"/>
            </w:tcBorders>
            <w:vAlign w:val="center"/>
          </w:tcPr>
          <w:p w:rsidR="00C73905" w:rsidRDefault="00C73905" w:rsidP="006C1733">
            <w:pPr>
              <w:widowControl w:val="0"/>
              <w:jc w:val="both"/>
            </w:pPr>
            <w:r>
              <w:t>Портфель формируется из облигаций определенного сектора, который нах</w:t>
            </w:r>
            <w:r>
              <w:t>о</w:t>
            </w:r>
            <w:r>
              <w:t>дится в более благоприятных условиях - казначейские, муниципальные или корпоративные облигации. Если ситуация на рынке меняется, то инвестор п</w:t>
            </w:r>
            <w:r>
              <w:t>е</w:t>
            </w:r>
            <w:r>
              <w:t>реключается на облигации другого сектора.</w:t>
            </w:r>
          </w:p>
        </w:tc>
      </w:tr>
      <w:tr w:rsidR="00C73905" w:rsidTr="00F959E6">
        <w:trPr>
          <w:trHeight w:val="787"/>
        </w:trPr>
        <w:tc>
          <w:tcPr>
            <w:tcW w:w="1800" w:type="dxa"/>
            <w:tcBorders>
              <w:bottom w:val="single" w:sz="4" w:space="0" w:color="auto"/>
            </w:tcBorders>
          </w:tcPr>
          <w:p w:rsidR="00C73905" w:rsidRDefault="00C73905" w:rsidP="006C1733">
            <w:pPr>
              <w:widowControl w:val="0"/>
            </w:pPr>
            <w:r>
              <w:t>3 Стратегия принятия кр</w:t>
            </w:r>
            <w:r>
              <w:t>е</w:t>
            </w:r>
            <w:r>
              <w:t>дитного риска</w:t>
            </w:r>
          </w:p>
        </w:tc>
        <w:tc>
          <w:tcPr>
            <w:tcW w:w="8462" w:type="dxa"/>
            <w:tcBorders>
              <w:bottom w:val="single" w:sz="4" w:space="0" w:color="auto"/>
            </w:tcBorders>
          </w:tcPr>
          <w:p w:rsidR="00C73905" w:rsidRDefault="00C73905" w:rsidP="006C1733">
            <w:pPr>
              <w:widowControl w:val="0"/>
            </w:pPr>
            <w:r>
              <w:t>В портфель отбираются те облигации, по которым, по мнению менеджера, в</w:t>
            </w:r>
            <w:r>
              <w:t>е</w:t>
            </w:r>
            <w:r>
              <w:t>роятно увеличение кредитного рейтинга.</w:t>
            </w:r>
          </w:p>
        </w:tc>
      </w:tr>
      <w:tr w:rsidR="00C73905" w:rsidTr="006C1733">
        <w:trPr>
          <w:trHeight w:val="279"/>
        </w:trPr>
        <w:tc>
          <w:tcPr>
            <w:tcW w:w="1800" w:type="dxa"/>
            <w:vAlign w:val="center"/>
          </w:tcPr>
          <w:p w:rsidR="00C73905" w:rsidRDefault="00C73905" w:rsidP="006C1733">
            <w:pPr>
              <w:widowControl w:val="0"/>
              <w:jc w:val="both"/>
            </w:pPr>
            <w:r>
              <w:t>4 Стратегия иммунизации</w:t>
            </w:r>
          </w:p>
        </w:tc>
        <w:tc>
          <w:tcPr>
            <w:tcW w:w="8462" w:type="dxa"/>
            <w:vAlign w:val="center"/>
          </w:tcPr>
          <w:p w:rsidR="00C73905" w:rsidRDefault="00C73905" w:rsidP="006C1733">
            <w:pPr>
              <w:widowControl w:val="0"/>
              <w:jc w:val="both"/>
            </w:pPr>
            <w:r>
              <w:t>Процентный риск по купонным облигациям состоит из двух компонентов - ц</w:t>
            </w:r>
            <w:r>
              <w:t>е</w:t>
            </w:r>
            <w:r>
              <w:t>нового риска и риска реинвестирования. Они меняются в противоположных направлениях. Портфель облигаций иммунизирован от изменения процентной ставки, если риск реинвестирования и ценовой риск полностью компенсируют друг друга. Такой результат достигается в случае, когда период владения пор</w:t>
            </w:r>
            <w:r>
              <w:t>т</w:t>
            </w:r>
            <w:r>
              <w:t>фелем совпадает с дюрацией портфеля.</w:t>
            </w:r>
          </w:p>
        </w:tc>
      </w:tr>
      <w:tr w:rsidR="00C73905" w:rsidTr="006C1733">
        <w:trPr>
          <w:trHeight w:val="1349"/>
        </w:trPr>
        <w:tc>
          <w:tcPr>
            <w:tcW w:w="10262" w:type="dxa"/>
            <w:gridSpan w:val="2"/>
            <w:vAlign w:val="center"/>
          </w:tcPr>
          <w:p w:rsidR="00C73905" w:rsidRDefault="00C73905" w:rsidP="006C1733">
            <w:pPr>
              <w:widowControl w:val="0"/>
              <w:jc w:val="both"/>
            </w:pPr>
            <w:r>
              <w:t>Примечание: 1 Дюрация – это средний срок жизни облигации. Определяется как средневзвеше</w:t>
            </w:r>
            <w:r>
              <w:t>н</w:t>
            </w:r>
            <w:r>
              <w:t>ная продолжительность денежных потоков по облигации, где в качестве весов, выступает тек</w:t>
            </w:r>
            <w:r>
              <w:t>у</w:t>
            </w:r>
            <w:r>
              <w:t>щая стоимость этих денежных потоков. Дюрация служит для измерения процентного риска по облигации - чувствительности стоимости облигации к изменению процентных ставок.</w:t>
            </w:r>
          </w:p>
        </w:tc>
      </w:tr>
    </w:tbl>
    <w:p w:rsidR="00C73905" w:rsidRDefault="00C73905" w:rsidP="00C73905">
      <w:pPr>
        <w:widowControl w:val="0"/>
        <w:spacing w:line="360" w:lineRule="auto"/>
        <w:ind w:firstLine="720"/>
        <w:jc w:val="both"/>
        <w:rPr>
          <w:spacing w:val="-2"/>
          <w:sz w:val="28"/>
        </w:rPr>
      </w:pP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Одним из способов обеспечения требуемой доходности по портфелю облиг</w:t>
      </w:r>
      <w:r>
        <w:rPr>
          <w:sz w:val="28"/>
        </w:rPr>
        <w:t>а</w:t>
      </w:r>
      <w:r>
        <w:rPr>
          <w:sz w:val="28"/>
        </w:rPr>
        <w:t xml:space="preserve">ций является его иммунизация при активной стратегии и согласование денежных </w:t>
      </w:r>
      <w:r>
        <w:rPr>
          <w:sz w:val="28"/>
        </w:rPr>
        <w:lastRenderedPageBreak/>
        <w:t>потоков при пассивной стратегии. Термин «иммунизация» впервые сформулирован в 1952 году Ф.М. Редингтоном как «инвестирование активов таким образом, чтобы будущая стоимость всего портфеля была защищена от изменения процентных ст</w:t>
      </w:r>
      <w:r>
        <w:rPr>
          <w:sz w:val="28"/>
        </w:rPr>
        <w:t>а</w:t>
      </w:r>
      <w:r>
        <w:rPr>
          <w:sz w:val="28"/>
        </w:rPr>
        <w:t>вок».</w:t>
      </w:r>
    </w:p>
    <w:p w:rsidR="00C73905" w:rsidRDefault="00C73905" w:rsidP="00C73905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Российский фондовый рынок характеризуется быстрым изменением котир</w:t>
      </w:r>
      <w:r>
        <w:rPr>
          <w:sz w:val="28"/>
        </w:rPr>
        <w:t>о</w:t>
      </w:r>
      <w:r>
        <w:rPr>
          <w:sz w:val="28"/>
        </w:rPr>
        <w:t>вок ценных бумаг и высоким уровнем риска. Поэтому ему подходит активная м</w:t>
      </w:r>
      <w:r>
        <w:rPr>
          <w:sz w:val="28"/>
        </w:rPr>
        <w:t>о</w:t>
      </w:r>
      <w:r>
        <w:rPr>
          <w:sz w:val="28"/>
        </w:rPr>
        <w:t>дель управления, основным инструментом которой является мониторинг. Монит</w:t>
      </w:r>
      <w:r>
        <w:rPr>
          <w:sz w:val="28"/>
        </w:rPr>
        <w:t>о</w:t>
      </w:r>
      <w:r>
        <w:rPr>
          <w:sz w:val="28"/>
        </w:rPr>
        <w:t>ринг предполагает систематическое наблюдение и быстрое приобретение ценных бумаг, отвечающих инвестиционным целям портфеля, а также оперативное изуч</w:t>
      </w:r>
      <w:r>
        <w:rPr>
          <w:sz w:val="28"/>
        </w:rPr>
        <w:t>е</w:t>
      </w:r>
      <w:r>
        <w:rPr>
          <w:sz w:val="28"/>
        </w:rPr>
        <w:t>ние его состава и структуры.</w:t>
      </w:r>
    </w:p>
    <w:p w:rsidR="00C73905" w:rsidRDefault="00C73905" w:rsidP="00C73905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Использование пассивного стиля управления основывается на выполнении двух условий:</w:t>
      </w:r>
    </w:p>
    <w:p w:rsidR="00C73905" w:rsidRPr="004430EC" w:rsidRDefault="00C73905" w:rsidP="0014458F">
      <w:pPr>
        <w:pStyle w:val="aff2"/>
        <w:widowControl w:val="0"/>
        <w:numPr>
          <w:ilvl w:val="0"/>
          <w:numId w:val="32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 w:rsidRPr="004430EC">
        <w:rPr>
          <w:sz w:val="28"/>
        </w:rPr>
        <w:t>рынок является эффективным;</w:t>
      </w:r>
    </w:p>
    <w:p w:rsidR="00C73905" w:rsidRPr="004430EC" w:rsidRDefault="00C73905" w:rsidP="0014458F">
      <w:pPr>
        <w:pStyle w:val="aff2"/>
        <w:widowControl w:val="0"/>
        <w:numPr>
          <w:ilvl w:val="0"/>
          <w:numId w:val="32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 w:rsidRPr="004430EC">
        <w:rPr>
          <w:sz w:val="28"/>
        </w:rPr>
        <w:t>все инвесторы имеют одинаковые ожидания относительно дохода и риска. Следовательно, необходимо торговать ценными бумагами.</w:t>
      </w:r>
    </w:p>
    <w:p w:rsidR="00C73905" w:rsidRDefault="00C73905" w:rsidP="00C73905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Пассивное управление состоит в создании диверсифицированного портфеля с заранее определенным уровнем риска и в продолжительном удержании портфеля в неизменном виде. Пассивный подход наиболее эффективен при формировании портфеля низкорисковых ценных бумаг. При этом ценные бумаги должны быть до</w:t>
      </w:r>
      <w:r>
        <w:rPr>
          <w:sz w:val="28"/>
        </w:rPr>
        <w:t>л</w:t>
      </w:r>
      <w:r>
        <w:rPr>
          <w:sz w:val="28"/>
        </w:rPr>
        <w:t>госрочными, чтобы портфель существовал в неизменном виде длительное время. Поэтому пассивный портфель характеризуется:</w:t>
      </w:r>
    </w:p>
    <w:p w:rsidR="00C73905" w:rsidRPr="004430EC" w:rsidRDefault="00C73905" w:rsidP="0014458F">
      <w:pPr>
        <w:pStyle w:val="aff2"/>
        <w:widowControl w:val="0"/>
        <w:numPr>
          <w:ilvl w:val="0"/>
          <w:numId w:val="33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 w:rsidRPr="004430EC">
        <w:rPr>
          <w:sz w:val="28"/>
        </w:rPr>
        <w:t>низким оборотом;</w:t>
      </w:r>
    </w:p>
    <w:p w:rsidR="00C73905" w:rsidRPr="004430EC" w:rsidRDefault="00C73905" w:rsidP="0014458F">
      <w:pPr>
        <w:pStyle w:val="aff2"/>
        <w:widowControl w:val="0"/>
        <w:numPr>
          <w:ilvl w:val="0"/>
          <w:numId w:val="33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 w:rsidRPr="004430EC">
        <w:rPr>
          <w:sz w:val="28"/>
        </w:rPr>
        <w:t>минимальным уровнем накладных расходов;</w:t>
      </w:r>
    </w:p>
    <w:p w:rsidR="00C73905" w:rsidRPr="004430EC" w:rsidRDefault="00C73905" w:rsidP="0014458F">
      <w:pPr>
        <w:pStyle w:val="aff2"/>
        <w:widowControl w:val="0"/>
        <w:numPr>
          <w:ilvl w:val="0"/>
          <w:numId w:val="33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 w:rsidRPr="004430EC">
        <w:rPr>
          <w:sz w:val="28"/>
        </w:rPr>
        <w:t>низким уровнем несистематического риска;</w:t>
      </w:r>
    </w:p>
    <w:p w:rsidR="00C73905" w:rsidRPr="004430EC" w:rsidRDefault="00C73905" w:rsidP="0014458F">
      <w:pPr>
        <w:pStyle w:val="aff2"/>
        <w:widowControl w:val="0"/>
        <w:numPr>
          <w:ilvl w:val="0"/>
          <w:numId w:val="33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 w:rsidRPr="004430EC">
        <w:rPr>
          <w:sz w:val="28"/>
        </w:rPr>
        <w:t>редкими и незначительными изменениями структуры портфеля.</w:t>
      </w:r>
    </w:p>
    <w:p w:rsidR="00C73905" w:rsidRDefault="00C73905" w:rsidP="00C73905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При пассивном управлении портфелем применяют следующие стратегии (та</w:t>
      </w:r>
      <w:r>
        <w:rPr>
          <w:sz w:val="28"/>
        </w:rPr>
        <w:t>б</w:t>
      </w:r>
      <w:r>
        <w:rPr>
          <w:sz w:val="28"/>
        </w:rPr>
        <w:t xml:space="preserve">лица </w:t>
      </w:r>
      <w:r w:rsidRPr="003613ED">
        <w:rPr>
          <w:sz w:val="28"/>
        </w:rPr>
        <w:t>9</w:t>
      </w:r>
      <w:r>
        <w:rPr>
          <w:sz w:val="28"/>
        </w:rPr>
        <w:t>.6).</w:t>
      </w:r>
    </w:p>
    <w:p w:rsidR="00C73905" w:rsidRDefault="00C73905" w:rsidP="00C73905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В условиях нестабильности российского фондового рынка, который пока не располагает достаточным количеством низкорисковых ценных бумаг хорошего к</w:t>
      </w:r>
      <w:r>
        <w:rPr>
          <w:sz w:val="28"/>
        </w:rPr>
        <w:t>а</w:t>
      </w:r>
      <w:r>
        <w:rPr>
          <w:sz w:val="28"/>
        </w:rPr>
        <w:t>чества, в условиях высокой чувствительности к внешним макроэкономическим фа</w:t>
      </w:r>
      <w:r>
        <w:rPr>
          <w:sz w:val="28"/>
        </w:rPr>
        <w:t>к</w:t>
      </w:r>
      <w:r>
        <w:rPr>
          <w:sz w:val="28"/>
        </w:rPr>
        <w:lastRenderedPageBreak/>
        <w:t>торам, а также при значительных рисках изменения законодательства и неожида</w:t>
      </w:r>
      <w:r>
        <w:rPr>
          <w:sz w:val="28"/>
        </w:rPr>
        <w:t>н</w:t>
      </w:r>
      <w:r>
        <w:rPr>
          <w:sz w:val="28"/>
        </w:rPr>
        <w:t>ных действий государства использование пассивного управления инвестиционным портфелем малоэффективно.</w:t>
      </w:r>
    </w:p>
    <w:p w:rsidR="00C73905" w:rsidRDefault="00C73905" w:rsidP="00C73905">
      <w:pPr>
        <w:widowControl w:val="0"/>
        <w:spacing w:line="360" w:lineRule="auto"/>
        <w:ind w:firstLine="720"/>
        <w:jc w:val="both"/>
        <w:rPr>
          <w:sz w:val="28"/>
        </w:rPr>
      </w:pPr>
    </w:p>
    <w:p w:rsidR="00C73905" w:rsidRDefault="00C73905" w:rsidP="00C73905">
      <w:pPr>
        <w:widowControl w:val="0"/>
        <w:jc w:val="both"/>
        <w:rPr>
          <w:sz w:val="28"/>
        </w:rPr>
      </w:pPr>
      <w:r>
        <w:rPr>
          <w:sz w:val="28"/>
        </w:rPr>
        <w:t xml:space="preserve">Таблица </w:t>
      </w:r>
      <w:r w:rsidR="00CA2A23">
        <w:rPr>
          <w:sz w:val="28"/>
        </w:rPr>
        <w:t>8</w:t>
      </w:r>
      <w:r>
        <w:rPr>
          <w:sz w:val="28"/>
        </w:rPr>
        <w:t>.6 – Краткое содержание стратегий пассивного портфеля</w:t>
      </w:r>
    </w:p>
    <w:p w:rsidR="00C73905" w:rsidRDefault="00C73905" w:rsidP="00C73905">
      <w:pPr>
        <w:widowControl w:val="0"/>
        <w:spacing w:line="360" w:lineRule="auto"/>
        <w:ind w:firstLine="720"/>
        <w:jc w:val="both"/>
        <w:rPr>
          <w:sz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902"/>
        <w:gridCol w:w="8370"/>
      </w:tblGrid>
      <w:tr w:rsidR="00C73905" w:rsidTr="006C1733">
        <w:trPr>
          <w:trHeight w:val="269"/>
        </w:trPr>
        <w:tc>
          <w:tcPr>
            <w:tcW w:w="1902" w:type="dxa"/>
            <w:vAlign w:val="center"/>
          </w:tcPr>
          <w:p w:rsidR="00C73905" w:rsidRDefault="00C73905" w:rsidP="006C1733">
            <w:pPr>
              <w:widowControl w:val="0"/>
              <w:jc w:val="both"/>
            </w:pPr>
            <w:r>
              <w:t>Тип стратегии</w:t>
            </w:r>
          </w:p>
        </w:tc>
        <w:tc>
          <w:tcPr>
            <w:tcW w:w="8370" w:type="dxa"/>
            <w:vAlign w:val="center"/>
          </w:tcPr>
          <w:p w:rsidR="00C73905" w:rsidRDefault="00C73905" w:rsidP="006C1733">
            <w:pPr>
              <w:widowControl w:val="0"/>
              <w:jc w:val="center"/>
            </w:pPr>
            <w:r>
              <w:t>Краткое содержание стратегии</w:t>
            </w:r>
          </w:p>
        </w:tc>
      </w:tr>
      <w:tr w:rsidR="00C73905" w:rsidTr="006C1733">
        <w:trPr>
          <w:trHeight w:val="1091"/>
        </w:trPr>
        <w:tc>
          <w:tcPr>
            <w:tcW w:w="1902" w:type="dxa"/>
            <w:vAlign w:val="center"/>
          </w:tcPr>
          <w:p w:rsidR="00C73905" w:rsidRDefault="00C73905" w:rsidP="006C1733">
            <w:pPr>
              <w:widowControl w:val="0"/>
              <w:jc w:val="both"/>
            </w:pPr>
            <w:r>
              <w:t>1 Стратегия «купить и де</w:t>
            </w:r>
            <w:r>
              <w:t>р</w:t>
            </w:r>
            <w:r>
              <w:t>жать до пог</w:t>
            </w:r>
            <w:r>
              <w:t>а</w:t>
            </w:r>
            <w:r>
              <w:t>шения»</w:t>
            </w:r>
          </w:p>
        </w:tc>
        <w:tc>
          <w:tcPr>
            <w:tcW w:w="8370" w:type="dxa"/>
            <w:vAlign w:val="center"/>
          </w:tcPr>
          <w:p w:rsidR="00C73905" w:rsidRDefault="00C73905" w:rsidP="006C1733">
            <w:pPr>
              <w:widowControl w:val="0"/>
              <w:jc w:val="both"/>
            </w:pPr>
            <w:r>
              <w:t>Менеджер практически не следит за направлением изменения рыночных пр</w:t>
            </w:r>
            <w:r>
              <w:t>о</w:t>
            </w:r>
            <w:r>
              <w:t>центных ставок. Анализ необходим в основном для выявления риска неплат</w:t>
            </w:r>
            <w:r>
              <w:t>е</w:t>
            </w:r>
            <w:r>
              <w:t>жеспособности.</w:t>
            </w:r>
          </w:p>
        </w:tc>
      </w:tr>
      <w:tr w:rsidR="00C73905" w:rsidTr="006C1733">
        <w:trPr>
          <w:trHeight w:val="1927"/>
        </w:trPr>
        <w:tc>
          <w:tcPr>
            <w:tcW w:w="1902" w:type="dxa"/>
            <w:vAlign w:val="center"/>
          </w:tcPr>
          <w:p w:rsidR="00C73905" w:rsidRDefault="00C73905" w:rsidP="006C1733">
            <w:pPr>
              <w:widowControl w:val="0"/>
              <w:jc w:val="both"/>
            </w:pPr>
            <w:r>
              <w:t>2 Стратегия и</w:t>
            </w:r>
            <w:r>
              <w:t>н</w:t>
            </w:r>
            <w:r>
              <w:t>дексного фонда</w:t>
            </w:r>
          </w:p>
        </w:tc>
        <w:tc>
          <w:tcPr>
            <w:tcW w:w="8370" w:type="dxa"/>
            <w:vAlign w:val="center"/>
          </w:tcPr>
          <w:p w:rsidR="00C73905" w:rsidRDefault="00C73905" w:rsidP="006C1733">
            <w:pPr>
              <w:widowControl w:val="0"/>
              <w:jc w:val="both"/>
              <w:rPr>
                <w:sz w:val="28"/>
              </w:rPr>
            </w:pPr>
            <w:r>
              <w:t>Индексный фонд – это портфель, отражающий структуру рынка в целом, х</w:t>
            </w:r>
            <w:r>
              <w:t>а</w:t>
            </w:r>
            <w:r>
              <w:t>рактеризующегося фондовым индексом. Иногда портфель формируется не из всех акций, входящих в индекс, а только из тех, которые имеют в индексе на</w:t>
            </w:r>
            <w:r>
              <w:t>и</w:t>
            </w:r>
            <w:r>
              <w:t>больший удельный вес.</w:t>
            </w:r>
          </w:p>
          <w:p w:rsidR="00C73905" w:rsidRDefault="00C73905" w:rsidP="006C1733">
            <w:pPr>
              <w:widowControl w:val="0"/>
              <w:jc w:val="both"/>
            </w:pPr>
            <w:r>
              <w:t>Управлять индексным фондом облигаций гораздо сложнее, чем фондом акций, поскольку состав индексов по облигациям гораздо чаще меняется. Кроме того, многие индексы включают неликвидные облигации.</w:t>
            </w:r>
          </w:p>
        </w:tc>
      </w:tr>
      <w:tr w:rsidR="00C73905" w:rsidTr="006C1733">
        <w:trPr>
          <w:trHeight w:val="1106"/>
        </w:trPr>
        <w:tc>
          <w:tcPr>
            <w:tcW w:w="1902" w:type="dxa"/>
            <w:vAlign w:val="center"/>
          </w:tcPr>
          <w:p w:rsidR="00C73905" w:rsidRDefault="00C73905" w:rsidP="006C1733">
            <w:pPr>
              <w:widowControl w:val="0"/>
              <w:jc w:val="both"/>
            </w:pPr>
            <w:r>
              <w:t>3 Стратегия с</w:t>
            </w:r>
            <w:r>
              <w:t>о</w:t>
            </w:r>
            <w:r>
              <w:t>гласования д</w:t>
            </w:r>
            <w:r>
              <w:t>е</w:t>
            </w:r>
            <w:r>
              <w:t>нежных пот</w:t>
            </w:r>
            <w:r>
              <w:t>о</w:t>
            </w:r>
            <w:r>
              <w:t>ков</w:t>
            </w:r>
          </w:p>
        </w:tc>
        <w:tc>
          <w:tcPr>
            <w:tcW w:w="8370" w:type="dxa"/>
            <w:vAlign w:val="center"/>
          </w:tcPr>
          <w:p w:rsidR="00C73905" w:rsidRDefault="00C73905" w:rsidP="006C1733">
            <w:pPr>
              <w:widowControl w:val="0"/>
              <w:jc w:val="both"/>
            </w:pPr>
            <w:r>
              <w:t>Формируется портфель, который позволяет с наименьшими издержками обе</w:t>
            </w:r>
            <w:r>
              <w:t>с</w:t>
            </w:r>
            <w:r>
              <w:t>печить соответствие притоков денежных средств их оттокам. Цель – формир</w:t>
            </w:r>
            <w:r>
              <w:t>о</w:t>
            </w:r>
            <w:r>
              <w:t>вание и поддержание такой структуры портфеля, которая обеспечит защиту будущего дохода от изменений процентных ставок.</w:t>
            </w:r>
          </w:p>
        </w:tc>
      </w:tr>
    </w:tbl>
    <w:p w:rsidR="00C73905" w:rsidRDefault="00C73905" w:rsidP="00C73905">
      <w:pPr>
        <w:widowControl w:val="0"/>
        <w:spacing w:line="360" w:lineRule="auto"/>
        <w:ind w:firstLine="720"/>
        <w:jc w:val="both"/>
        <w:rPr>
          <w:sz w:val="28"/>
        </w:rPr>
      </w:pPr>
    </w:p>
    <w:p w:rsidR="00C73905" w:rsidRDefault="00C73905" w:rsidP="00C73905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Выбор между активным и пассивным управлением зависит от таких факторов, как:</w:t>
      </w:r>
    </w:p>
    <w:p w:rsidR="00C73905" w:rsidRPr="004430EC" w:rsidRDefault="00C73905" w:rsidP="0014458F">
      <w:pPr>
        <w:pStyle w:val="aff2"/>
        <w:widowControl w:val="0"/>
        <w:numPr>
          <w:ilvl w:val="0"/>
          <w:numId w:val="3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</w:rPr>
      </w:pPr>
      <w:r w:rsidRPr="004430EC">
        <w:rPr>
          <w:sz w:val="28"/>
        </w:rPr>
        <w:t>инвестиционные цели компании или фонда;</w:t>
      </w:r>
    </w:p>
    <w:p w:rsidR="00C73905" w:rsidRPr="004430EC" w:rsidRDefault="00C73905" w:rsidP="0014458F">
      <w:pPr>
        <w:pStyle w:val="aff2"/>
        <w:widowControl w:val="0"/>
        <w:numPr>
          <w:ilvl w:val="0"/>
          <w:numId w:val="3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</w:rPr>
      </w:pPr>
      <w:r w:rsidRPr="004430EC">
        <w:rPr>
          <w:sz w:val="28"/>
        </w:rPr>
        <w:t>инвестиционная политика;</w:t>
      </w:r>
    </w:p>
    <w:p w:rsidR="00C73905" w:rsidRPr="004430EC" w:rsidRDefault="00C73905" w:rsidP="0014458F">
      <w:pPr>
        <w:pStyle w:val="aff2"/>
        <w:widowControl w:val="0"/>
        <w:numPr>
          <w:ilvl w:val="0"/>
          <w:numId w:val="3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</w:rPr>
      </w:pPr>
      <w:r w:rsidRPr="004430EC">
        <w:rPr>
          <w:sz w:val="28"/>
        </w:rPr>
        <w:t>степень эффективности фондового рынка.</w:t>
      </w:r>
    </w:p>
    <w:p w:rsidR="00C73905" w:rsidRDefault="00C73905" w:rsidP="00C73905">
      <w:pPr>
        <w:widowControl w:val="0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Целью пенсионного фонда является выполнение обязательств перед вкладч</w:t>
      </w:r>
      <w:r>
        <w:rPr>
          <w:sz w:val="28"/>
        </w:rPr>
        <w:t>и</w:t>
      </w:r>
      <w:r>
        <w:rPr>
          <w:sz w:val="28"/>
        </w:rPr>
        <w:t>ками и минимальные управленческие издержки. При этом обязательства множес</w:t>
      </w:r>
      <w:r>
        <w:rPr>
          <w:sz w:val="28"/>
        </w:rPr>
        <w:t>т</w:t>
      </w:r>
      <w:r>
        <w:rPr>
          <w:sz w:val="28"/>
        </w:rPr>
        <w:t>венны и растянуты во времени. Для их выполнения фонд может создать иммуниз</w:t>
      </w:r>
      <w:r>
        <w:rPr>
          <w:sz w:val="28"/>
        </w:rPr>
        <w:t>и</w:t>
      </w:r>
      <w:r>
        <w:rPr>
          <w:sz w:val="28"/>
        </w:rPr>
        <w:t>рованный портфель облигаций и индексный портфель акций.</w:t>
      </w:r>
    </w:p>
    <w:p w:rsidR="00C73905" w:rsidRDefault="00C73905" w:rsidP="00C73905">
      <w:pPr>
        <w:widowControl w:val="0"/>
        <w:spacing w:after="360" w:line="360" w:lineRule="auto"/>
        <w:ind w:firstLine="720"/>
        <w:jc w:val="both"/>
        <w:rPr>
          <w:sz w:val="28"/>
        </w:rPr>
      </w:pPr>
      <w:r>
        <w:rPr>
          <w:sz w:val="28"/>
        </w:rPr>
        <w:t>Целью инвестиционной компании является получение доходности на капитал. Если все ее активы не являются заемными средствами, то она может использовать активные стратегии.</w:t>
      </w:r>
    </w:p>
    <w:p w:rsidR="00F959E6" w:rsidRDefault="00F959E6" w:rsidP="00C73905">
      <w:pPr>
        <w:widowControl w:val="0"/>
        <w:spacing w:after="360" w:line="360" w:lineRule="auto"/>
        <w:ind w:firstLine="720"/>
        <w:jc w:val="both"/>
        <w:rPr>
          <w:i/>
          <w:sz w:val="28"/>
        </w:rPr>
      </w:pPr>
    </w:p>
    <w:p w:rsidR="00C73905" w:rsidRPr="00031165" w:rsidRDefault="00C73905" w:rsidP="00C73905">
      <w:pPr>
        <w:widowControl w:val="0"/>
        <w:spacing w:after="360" w:line="360" w:lineRule="auto"/>
        <w:ind w:firstLine="720"/>
        <w:jc w:val="both"/>
        <w:rPr>
          <w:i/>
          <w:sz w:val="28"/>
        </w:rPr>
      </w:pPr>
      <w:r w:rsidRPr="00031165">
        <w:rPr>
          <w:i/>
          <w:sz w:val="28"/>
        </w:rPr>
        <w:lastRenderedPageBreak/>
        <w:t>Примеры решения задач</w:t>
      </w:r>
    </w:p>
    <w:p w:rsidR="00C73905" w:rsidRPr="00031165" w:rsidRDefault="00C73905" w:rsidP="00C73905">
      <w:pPr>
        <w:pStyle w:val="ac"/>
        <w:spacing w:line="360" w:lineRule="auto"/>
        <w:ind w:firstLine="720"/>
        <w:rPr>
          <w:i/>
          <w:sz w:val="28"/>
          <w:szCs w:val="28"/>
        </w:rPr>
      </w:pPr>
      <w:r w:rsidRPr="00031165">
        <w:rPr>
          <w:bCs/>
          <w:i/>
          <w:sz w:val="28"/>
          <w:szCs w:val="28"/>
        </w:rPr>
        <w:t xml:space="preserve">Задание </w:t>
      </w:r>
      <w:r w:rsidR="00CA2A23">
        <w:rPr>
          <w:bCs/>
          <w:i/>
          <w:sz w:val="28"/>
          <w:szCs w:val="28"/>
        </w:rPr>
        <w:t>8</w:t>
      </w:r>
      <w:r w:rsidRPr="00031165">
        <w:rPr>
          <w:bCs/>
          <w:i/>
          <w:sz w:val="28"/>
          <w:szCs w:val="28"/>
        </w:rPr>
        <w:t>.1</w:t>
      </w:r>
    </w:p>
    <w:p w:rsidR="00C73905" w:rsidRPr="00031165" w:rsidRDefault="00C73905" w:rsidP="00C73905">
      <w:pPr>
        <w:pStyle w:val="ac"/>
        <w:spacing w:line="360" w:lineRule="auto"/>
        <w:ind w:firstLine="720"/>
        <w:rPr>
          <w:sz w:val="28"/>
          <w:szCs w:val="28"/>
        </w:rPr>
      </w:pPr>
      <w:r w:rsidRPr="00031165">
        <w:rPr>
          <w:sz w:val="28"/>
          <w:szCs w:val="28"/>
        </w:rPr>
        <w:t>Средняя рыночная доходность акций составляет 11,5%. Мера систематическ</w:t>
      </w:r>
      <w:r w:rsidRPr="00031165">
        <w:rPr>
          <w:sz w:val="28"/>
          <w:szCs w:val="28"/>
        </w:rPr>
        <w:t>о</w:t>
      </w:r>
      <w:r w:rsidRPr="00031165">
        <w:rPr>
          <w:sz w:val="28"/>
          <w:szCs w:val="28"/>
        </w:rPr>
        <w:t>го риска β=1,6. Доходность безрисковых активов равна 5%. Исходя из приведенных данных, рассчитать показатель, который характеризует инвестиционную привлек</w:t>
      </w:r>
      <w:r w:rsidRPr="00031165">
        <w:rPr>
          <w:sz w:val="28"/>
          <w:szCs w:val="28"/>
        </w:rPr>
        <w:t>а</w:t>
      </w:r>
      <w:r w:rsidRPr="00031165">
        <w:rPr>
          <w:sz w:val="28"/>
          <w:szCs w:val="28"/>
        </w:rPr>
        <w:t>тельность и инвестиционное преимущество акций.</w:t>
      </w:r>
    </w:p>
    <w:p w:rsidR="00C73905" w:rsidRPr="001F3A39" w:rsidRDefault="00C73905" w:rsidP="00C73905">
      <w:pPr>
        <w:spacing w:line="360" w:lineRule="auto"/>
        <w:ind w:firstLine="720"/>
        <w:rPr>
          <w:rStyle w:val="af3"/>
          <w:i/>
          <w:color w:val="auto"/>
          <w:sz w:val="28"/>
          <w:szCs w:val="28"/>
        </w:rPr>
      </w:pPr>
    </w:p>
    <w:p w:rsidR="008F0210" w:rsidRPr="008F0210" w:rsidRDefault="008F0210" w:rsidP="00C73905">
      <w:pPr>
        <w:spacing w:line="360" w:lineRule="auto"/>
        <w:ind w:firstLine="720"/>
        <w:rPr>
          <w:rStyle w:val="af3"/>
          <w:i/>
          <w:color w:val="auto"/>
          <w:sz w:val="28"/>
          <w:szCs w:val="28"/>
          <w:u w:val="none"/>
        </w:rPr>
      </w:pPr>
      <w:r w:rsidRPr="008F0210">
        <w:rPr>
          <w:rStyle w:val="af3"/>
          <w:i/>
          <w:color w:val="auto"/>
          <w:sz w:val="28"/>
          <w:szCs w:val="28"/>
          <w:u w:val="none"/>
        </w:rPr>
        <w:t>Решение</w:t>
      </w:r>
    </w:p>
    <w:p w:rsidR="008F0210" w:rsidRPr="008F0210" w:rsidRDefault="008F0210" w:rsidP="00C73905">
      <w:pPr>
        <w:spacing w:line="360" w:lineRule="auto"/>
        <w:ind w:firstLine="720"/>
        <w:rPr>
          <w:rStyle w:val="af3"/>
          <w:color w:val="auto"/>
          <w:sz w:val="28"/>
          <w:szCs w:val="28"/>
          <w:u w:val="none"/>
        </w:rPr>
      </w:pPr>
      <m:oMathPara>
        <m:oMath>
          <m:r>
            <w:rPr>
              <w:rStyle w:val="af3"/>
              <w:rFonts w:ascii="Cambria Math" w:hAnsi="Cambria Math"/>
              <w:color w:val="auto"/>
              <w:sz w:val="28"/>
              <w:szCs w:val="28"/>
              <w:u w:val="none"/>
            </w:rPr>
            <m:t>R=5+1,6×</m:t>
          </m:r>
          <m:d>
            <m:dPr>
              <m:ctrlPr>
                <w:rPr>
                  <w:rStyle w:val="af3"/>
                  <w:rFonts w:ascii="Cambria Math" w:hAnsi="Cambria Math"/>
                  <w:i/>
                  <w:color w:val="auto"/>
                  <w:sz w:val="28"/>
                  <w:szCs w:val="28"/>
                  <w:u w:val="none"/>
                </w:rPr>
              </m:ctrlPr>
            </m:dPr>
            <m:e>
              <m:r>
                <w:rPr>
                  <w:rStyle w:val="af3"/>
                  <w:rFonts w:ascii="Cambria Math" w:hAnsi="Cambria Math"/>
                  <w:color w:val="auto"/>
                  <w:sz w:val="28"/>
                  <w:szCs w:val="28"/>
                  <w:u w:val="none"/>
                </w:rPr>
                <m:t>11,5-5</m:t>
              </m:r>
            </m:e>
          </m:d>
          <m:r>
            <w:rPr>
              <w:rStyle w:val="af3"/>
              <w:rFonts w:ascii="Cambria Math" w:hAnsi="Cambria Math"/>
              <w:color w:val="auto"/>
              <w:sz w:val="28"/>
              <w:szCs w:val="28"/>
              <w:u w:val="none"/>
            </w:rPr>
            <m:t>=15,4%.</m:t>
          </m:r>
        </m:oMath>
      </m:oMathPara>
    </w:p>
    <w:p w:rsidR="008F0210" w:rsidRDefault="008F0210" w:rsidP="00C73905">
      <w:pPr>
        <w:pStyle w:val="ac"/>
        <w:spacing w:line="360" w:lineRule="auto"/>
        <w:ind w:firstLine="720"/>
        <w:rPr>
          <w:sz w:val="28"/>
          <w:szCs w:val="28"/>
        </w:rPr>
      </w:pPr>
      <w:r w:rsidRPr="008F0210">
        <w:rPr>
          <w:bCs/>
          <w:sz w:val="28"/>
          <w:szCs w:val="28"/>
        </w:rPr>
        <w:t xml:space="preserve">Ответ: </w:t>
      </w:r>
      <w:r w:rsidR="001F3A39">
        <w:rPr>
          <w:sz w:val="28"/>
          <w:szCs w:val="28"/>
        </w:rPr>
        <w:t>п</w:t>
      </w:r>
      <w:r w:rsidRPr="00031165">
        <w:rPr>
          <w:sz w:val="28"/>
          <w:szCs w:val="28"/>
        </w:rPr>
        <w:t>оказатель, который характеризует инвестиционную привлекател</w:t>
      </w:r>
      <w:r w:rsidRPr="00031165">
        <w:rPr>
          <w:sz w:val="28"/>
          <w:szCs w:val="28"/>
        </w:rPr>
        <w:t>ь</w:t>
      </w:r>
      <w:r w:rsidRPr="00031165">
        <w:rPr>
          <w:sz w:val="28"/>
          <w:szCs w:val="28"/>
        </w:rPr>
        <w:t>ность и инвестиционное преимущество акций</w:t>
      </w:r>
      <w:r>
        <w:rPr>
          <w:sz w:val="28"/>
          <w:szCs w:val="28"/>
        </w:rPr>
        <w:t xml:space="preserve"> (</w:t>
      </w:r>
      <w:r>
        <w:rPr>
          <w:sz w:val="28"/>
        </w:rPr>
        <w:t>ожидаемая доходность акций</w:t>
      </w:r>
      <w:r>
        <w:rPr>
          <w:sz w:val="28"/>
          <w:szCs w:val="28"/>
        </w:rPr>
        <w:t>), равен 15,4%.</w:t>
      </w:r>
    </w:p>
    <w:p w:rsidR="008F0210" w:rsidRPr="008F0210" w:rsidRDefault="008F0210" w:rsidP="00C73905">
      <w:pPr>
        <w:pStyle w:val="ac"/>
        <w:spacing w:line="360" w:lineRule="auto"/>
        <w:ind w:firstLine="720"/>
        <w:rPr>
          <w:bCs/>
          <w:sz w:val="28"/>
          <w:szCs w:val="28"/>
        </w:rPr>
      </w:pPr>
    </w:p>
    <w:p w:rsidR="00C73905" w:rsidRPr="00455719" w:rsidRDefault="00C73905" w:rsidP="00C73905">
      <w:pPr>
        <w:pStyle w:val="ac"/>
        <w:spacing w:line="360" w:lineRule="auto"/>
        <w:ind w:firstLine="720"/>
        <w:rPr>
          <w:i/>
          <w:sz w:val="28"/>
          <w:szCs w:val="28"/>
        </w:rPr>
      </w:pPr>
      <w:r w:rsidRPr="00455719">
        <w:rPr>
          <w:bCs/>
          <w:i/>
          <w:sz w:val="28"/>
          <w:szCs w:val="28"/>
        </w:rPr>
        <w:t xml:space="preserve">Задание </w:t>
      </w:r>
      <w:r w:rsidR="00CA2A23">
        <w:rPr>
          <w:bCs/>
          <w:i/>
          <w:sz w:val="28"/>
          <w:szCs w:val="28"/>
        </w:rPr>
        <w:t>8</w:t>
      </w:r>
      <w:r w:rsidRPr="00455719">
        <w:rPr>
          <w:bCs/>
          <w:i/>
          <w:sz w:val="28"/>
          <w:szCs w:val="28"/>
        </w:rPr>
        <w:t>.2</w:t>
      </w:r>
    </w:p>
    <w:p w:rsidR="00C73905" w:rsidRPr="00455719" w:rsidRDefault="00C73905" w:rsidP="00C73905">
      <w:pPr>
        <w:pStyle w:val="ac"/>
        <w:spacing w:line="360" w:lineRule="auto"/>
        <w:ind w:firstLine="720"/>
        <w:rPr>
          <w:sz w:val="28"/>
          <w:szCs w:val="28"/>
        </w:rPr>
      </w:pPr>
      <w:r w:rsidRPr="00455719">
        <w:rPr>
          <w:sz w:val="28"/>
          <w:szCs w:val="28"/>
        </w:rPr>
        <w:t xml:space="preserve">В таблице </w:t>
      </w:r>
      <w:r w:rsidR="00CA2A23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Pr="00455719">
        <w:rPr>
          <w:sz w:val="28"/>
          <w:szCs w:val="28"/>
        </w:rPr>
        <w:t xml:space="preserve">7 представлено распределение вероятности дохода по акциям компании </w:t>
      </w:r>
      <w:r w:rsidRPr="00455719">
        <w:rPr>
          <w:sz w:val="28"/>
          <w:szCs w:val="28"/>
          <w:lang w:val="en-US"/>
        </w:rPr>
        <w:t>C</w:t>
      </w:r>
      <w:r w:rsidRPr="00455719">
        <w:rPr>
          <w:sz w:val="28"/>
          <w:szCs w:val="28"/>
        </w:rPr>
        <w:t xml:space="preserve"> и </w:t>
      </w:r>
      <w:r w:rsidRPr="00455719">
        <w:rPr>
          <w:sz w:val="28"/>
          <w:szCs w:val="28"/>
          <w:lang w:val="en-US"/>
        </w:rPr>
        <w:t>D</w:t>
      </w:r>
      <w:r w:rsidRPr="00455719">
        <w:rPr>
          <w:sz w:val="28"/>
          <w:szCs w:val="28"/>
        </w:rPr>
        <w:t xml:space="preserve">. </w:t>
      </w:r>
    </w:p>
    <w:p w:rsidR="00C73905" w:rsidRPr="00455719" w:rsidRDefault="00C73905" w:rsidP="00C73905">
      <w:pPr>
        <w:pStyle w:val="ac"/>
        <w:spacing w:line="360" w:lineRule="auto"/>
        <w:ind w:firstLine="720"/>
        <w:rPr>
          <w:sz w:val="28"/>
          <w:szCs w:val="28"/>
        </w:rPr>
      </w:pPr>
      <w:r w:rsidRPr="00455719">
        <w:rPr>
          <w:sz w:val="28"/>
          <w:szCs w:val="28"/>
        </w:rPr>
        <w:t>Инвестор собирается вложить 60% имеющихся у него средств в акции комп</w:t>
      </w:r>
      <w:r w:rsidRPr="00455719">
        <w:rPr>
          <w:sz w:val="28"/>
          <w:szCs w:val="28"/>
        </w:rPr>
        <w:t>а</w:t>
      </w:r>
      <w:r w:rsidRPr="00455719">
        <w:rPr>
          <w:sz w:val="28"/>
          <w:szCs w:val="28"/>
        </w:rPr>
        <w:t xml:space="preserve">нии </w:t>
      </w:r>
      <w:r w:rsidRPr="00455719">
        <w:rPr>
          <w:sz w:val="28"/>
          <w:szCs w:val="28"/>
          <w:lang w:val="en-US"/>
        </w:rPr>
        <w:t>C</w:t>
      </w:r>
      <w:r w:rsidRPr="00455719">
        <w:rPr>
          <w:sz w:val="28"/>
          <w:szCs w:val="28"/>
        </w:rPr>
        <w:t xml:space="preserve">, а оставшиеся - в акции компании </w:t>
      </w:r>
      <w:r w:rsidRPr="00455719">
        <w:rPr>
          <w:sz w:val="28"/>
          <w:szCs w:val="28"/>
          <w:lang w:val="en-US"/>
        </w:rPr>
        <w:t>D</w:t>
      </w:r>
      <w:r w:rsidRPr="00455719">
        <w:rPr>
          <w:sz w:val="28"/>
          <w:szCs w:val="28"/>
        </w:rPr>
        <w:t>. Рассчитать ожидаемую рентабельность портфеля акций.</w:t>
      </w:r>
    </w:p>
    <w:p w:rsidR="00C73905" w:rsidRPr="00455719" w:rsidRDefault="00C73905" w:rsidP="00C73905">
      <w:pPr>
        <w:pStyle w:val="ac"/>
        <w:spacing w:line="360" w:lineRule="auto"/>
        <w:rPr>
          <w:sz w:val="28"/>
          <w:szCs w:val="28"/>
        </w:rPr>
      </w:pPr>
    </w:p>
    <w:p w:rsidR="00C73905" w:rsidRPr="00455719" w:rsidRDefault="00C73905" w:rsidP="00C73905">
      <w:pPr>
        <w:pStyle w:val="ac"/>
        <w:spacing w:line="360" w:lineRule="auto"/>
        <w:rPr>
          <w:sz w:val="28"/>
          <w:szCs w:val="28"/>
        </w:rPr>
      </w:pPr>
      <w:r w:rsidRPr="00455719">
        <w:rPr>
          <w:sz w:val="28"/>
          <w:szCs w:val="28"/>
        </w:rPr>
        <w:t xml:space="preserve">Таблица </w:t>
      </w:r>
      <w:r w:rsidR="00CA2A23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Pr="00455719">
        <w:rPr>
          <w:sz w:val="28"/>
          <w:szCs w:val="28"/>
        </w:rPr>
        <w:t>7 – Исходные данные</w:t>
      </w:r>
    </w:p>
    <w:p w:rsidR="00C73905" w:rsidRPr="00455719" w:rsidRDefault="00C73905" w:rsidP="00C73905">
      <w:pPr>
        <w:pStyle w:val="ac"/>
        <w:spacing w:line="360" w:lineRule="auto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00"/>
        <w:gridCol w:w="1980"/>
        <w:gridCol w:w="2880"/>
        <w:gridCol w:w="2520"/>
      </w:tblGrid>
      <w:tr w:rsidR="00C73905" w:rsidTr="006C1733">
        <w:tc>
          <w:tcPr>
            <w:tcW w:w="2700" w:type="dxa"/>
          </w:tcPr>
          <w:p w:rsidR="00C73905" w:rsidRDefault="00C73905" w:rsidP="006C1733">
            <w:pPr>
              <w:pStyle w:val="ac"/>
            </w:pPr>
            <w:r>
              <w:t>Состояние экономики</w:t>
            </w:r>
          </w:p>
        </w:tc>
        <w:tc>
          <w:tcPr>
            <w:tcW w:w="1980" w:type="dxa"/>
          </w:tcPr>
          <w:p w:rsidR="00C73905" w:rsidRDefault="00C73905" w:rsidP="006C1733">
            <w:pPr>
              <w:pStyle w:val="ac"/>
              <w:jc w:val="center"/>
            </w:pPr>
            <w:r>
              <w:t>Вероятность</w:t>
            </w:r>
          </w:p>
        </w:tc>
        <w:tc>
          <w:tcPr>
            <w:tcW w:w="2880" w:type="dxa"/>
          </w:tcPr>
          <w:p w:rsidR="00C73905" w:rsidRDefault="00C73905" w:rsidP="006C1733">
            <w:pPr>
              <w:pStyle w:val="ac"/>
              <w:jc w:val="center"/>
            </w:pPr>
            <w:r>
              <w:t xml:space="preserve">Рентабельность </w:t>
            </w:r>
            <w:r w:rsidR="001F3A39">
              <w:t xml:space="preserve">акций компании </w:t>
            </w:r>
            <w:r>
              <w:rPr>
                <w:lang w:val="en-US"/>
              </w:rPr>
              <w:t>C</w:t>
            </w:r>
            <w:r>
              <w:t>, %</w:t>
            </w:r>
          </w:p>
        </w:tc>
        <w:tc>
          <w:tcPr>
            <w:tcW w:w="2520" w:type="dxa"/>
          </w:tcPr>
          <w:p w:rsidR="00C73905" w:rsidRDefault="00C73905" w:rsidP="006C1733">
            <w:pPr>
              <w:pStyle w:val="ac"/>
              <w:jc w:val="center"/>
            </w:pPr>
            <w:r>
              <w:t xml:space="preserve">Рентабельность </w:t>
            </w:r>
            <w:r w:rsidR="001F3A39">
              <w:t xml:space="preserve">акций компании </w:t>
            </w:r>
            <w:r>
              <w:t>D, %</w:t>
            </w:r>
          </w:p>
        </w:tc>
      </w:tr>
      <w:tr w:rsidR="00C73905" w:rsidTr="006C1733">
        <w:tc>
          <w:tcPr>
            <w:tcW w:w="2700" w:type="dxa"/>
          </w:tcPr>
          <w:p w:rsidR="00C73905" w:rsidRDefault="00C73905" w:rsidP="006C1733">
            <w:pPr>
              <w:pStyle w:val="ac"/>
            </w:pPr>
            <w:r>
              <w:t>Спад</w:t>
            </w:r>
          </w:p>
        </w:tc>
        <w:tc>
          <w:tcPr>
            <w:tcW w:w="1980" w:type="dxa"/>
          </w:tcPr>
          <w:p w:rsidR="00C73905" w:rsidRDefault="00C73905" w:rsidP="006C173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0,2</w:t>
            </w:r>
          </w:p>
        </w:tc>
        <w:tc>
          <w:tcPr>
            <w:tcW w:w="2880" w:type="dxa"/>
          </w:tcPr>
          <w:p w:rsidR="00C73905" w:rsidRDefault="00C73905" w:rsidP="006C173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2520" w:type="dxa"/>
          </w:tcPr>
          <w:p w:rsidR="00C73905" w:rsidRDefault="00C73905" w:rsidP="006C173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-5</w:t>
            </w:r>
          </w:p>
        </w:tc>
      </w:tr>
      <w:tr w:rsidR="00C73905" w:rsidTr="006C1733">
        <w:tc>
          <w:tcPr>
            <w:tcW w:w="2700" w:type="dxa"/>
          </w:tcPr>
          <w:p w:rsidR="00C73905" w:rsidRDefault="00C73905" w:rsidP="006C1733">
            <w:pPr>
              <w:pStyle w:val="ac"/>
            </w:pPr>
            <w:r>
              <w:t>Норма</w:t>
            </w:r>
          </w:p>
        </w:tc>
        <w:tc>
          <w:tcPr>
            <w:tcW w:w="1980" w:type="dxa"/>
          </w:tcPr>
          <w:p w:rsidR="00C73905" w:rsidRDefault="00C73905" w:rsidP="006C173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0,6</w:t>
            </w:r>
          </w:p>
        </w:tc>
        <w:tc>
          <w:tcPr>
            <w:tcW w:w="2880" w:type="dxa"/>
          </w:tcPr>
          <w:p w:rsidR="00C73905" w:rsidRDefault="00C73905" w:rsidP="006C173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2520" w:type="dxa"/>
          </w:tcPr>
          <w:p w:rsidR="00C73905" w:rsidRDefault="00C73905" w:rsidP="006C173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</w:tr>
      <w:tr w:rsidR="00C73905" w:rsidTr="006C1733">
        <w:tc>
          <w:tcPr>
            <w:tcW w:w="2700" w:type="dxa"/>
          </w:tcPr>
          <w:p w:rsidR="00C73905" w:rsidRDefault="00C73905" w:rsidP="006C1733">
            <w:pPr>
              <w:pStyle w:val="ac"/>
            </w:pPr>
            <w:r>
              <w:t>Подъем</w:t>
            </w:r>
          </w:p>
        </w:tc>
        <w:tc>
          <w:tcPr>
            <w:tcW w:w="1980" w:type="dxa"/>
          </w:tcPr>
          <w:p w:rsidR="00C73905" w:rsidRDefault="00C73905" w:rsidP="006C173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0,2</w:t>
            </w:r>
          </w:p>
        </w:tc>
        <w:tc>
          <w:tcPr>
            <w:tcW w:w="2880" w:type="dxa"/>
          </w:tcPr>
          <w:p w:rsidR="00C73905" w:rsidRDefault="00C73905" w:rsidP="006C173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2520" w:type="dxa"/>
          </w:tcPr>
          <w:p w:rsidR="00C73905" w:rsidRDefault="00C73905" w:rsidP="006C1733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</w:tr>
    </w:tbl>
    <w:p w:rsidR="00C73905" w:rsidRDefault="00C73905" w:rsidP="00C73905">
      <w:pPr>
        <w:pStyle w:val="ac"/>
        <w:spacing w:line="360" w:lineRule="auto"/>
        <w:rPr>
          <w:lang w:val="en-US"/>
        </w:rPr>
      </w:pPr>
    </w:p>
    <w:p w:rsidR="001F3A39" w:rsidRPr="001F3A39" w:rsidRDefault="001F3A39" w:rsidP="00C73905">
      <w:pPr>
        <w:pStyle w:val="ac"/>
        <w:spacing w:line="360" w:lineRule="auto"/>
        <w:ind w:firstLine="720"/>
        <w:rPr>
          <w:bCs/>
          <w:i/>
          <w:sz w:val="28"/>
          <w:szCs w:val="28"/>
        </w:rPr>
      </w:pPr>
      <w:r w:rsidRPr="001F3A39">
        <w:rPr>
          <w:bCs/>
          <w:i/>
          <w:sz w:val="28"/>
          <w:szCs w:val="28"/>
        </w:rPr>
        <w:t>Решение</w:t>
      </w:r>
    </w:p>
    <w:p w:rsidR="00C73905" w:rsidRDefault="001F3A39" w:rsidP="00C73905">
      <w:pPr>
        <w:pStyle w:val="ac"/>
        <w:spacing w:line="360" w:lineRule="auto"/>
        <w:ind w:firstLine="720"/>
        <w:rPr>
          <w:bCs/>
          <w:sz w:val="28"/>
          <w:szCs w:val="28"/>
        </w:rPr>
      </w:pPr>
      <w:r w:rsidRPr="001F3A39">
        <w:rPr>
          <w:bCs/>
          <w:sz w:val="28"/>
          <w:szCs w:val="28"/>
        </w:rPr>
        <w:t xml:space="preserve">Рассчитаем </w:t>
      </w:r>
      <w:r>
        <w:rPr>
          <w:bCs/>
          <w:sz w:val="28"/>
          <w:szCs w:val="28"/>
        </w:rPr>
        <w:t>рентабельность акций компании С.</w:t>
      </w:r>
    </w:p>
    <w:p w:rsidR="001F3A39" w:rsidRDefault="001F3A39" w:rsidP="00C73905">
      <w:pPr>
        <w:pStyle w:val="ac"/>
        <w:spacing w:line="360" w:lineRule="auto"/>
        <w:ind w:firstLine="720"/>
        <w:rPr>
          <w:bCs/>
          <w:sz w:val="28"/>
          <w:szCs w:val="28"/>
        </w:rPr>
      </w:pPr>
    </w:p>
    <w:p w:rsidR="001F3A39" w:rsidRPr="00934686" w:rsidRDefault="002E6150" w:rsidP="00C73905">
      <w:pPr>
        <w:pStyle w:val="ac"/>
        <w:spacing w:line="360" w:lineRule="auto"/>
        <w:ind w:firstLine="720"/>
        <w:rPr>
          <w:bCs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w:lastRenderedPageBreak/>
            <m:t>M</m:t>
          </m:r>
          <m:d>
            <m:dPr>
              <m:ctrlPr>
                <w:rPr>
                  <w:rFonts w:ascii="Cambria Math" w:hAnsi="Cambria Math"/>
                  <w:bCs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</m:d>
          <m:r>
            <m:rPr>
              <m:sty m:val="p"/>
            </m:rPr>
            <w:rPr>
              <w:rFonts w:ascii="Cambria Math"/>
              <w:sz w:val="28"/>
              <w:szCs w:val="28"/>
            </w:rPr>
            <m:t>=</m:t>
          </m:r>
          <m:r>
            <w:rPr>
              <w:rFonts w:ascii="Cambria Math" w:hAnsi="Cambria Math"/>
              <w:sz w:val="28"/>
              <w:szCs w:val="28"/>
            </w:rPr>
            <m:t>0,2×0+0,6×12+0,2×24=12%.</m:t>
          </m:r>
        </m:oMath>
      </m:oMathPara>
    </w:p>
    <w:p w:rsidR="00601CC5" w:rsidRDefault="00601CC5" w:rsidP="00601CC5">
      <w:pPr>
        <w:pStyle w:val="ac"/>
        <w:spacing w:line="360" w:lineRule="auto"/>
        <w:ind w:firstLine="720"/>
        <w:rPr>
          <w:bCs/>
          <w:sz w:val="28"/>
          <w:szCs w:val="28"/>
        </w:rPr>
      </w:pPr>
    </w:p>
    <w:p w:rsidR="00601CC5" w:rsidRDefault="00601CC5" w:rsidP="00601CC5">
      <w:pPr>
        <w:pStyle w:val="ac"/>
        <w:spacing w:line="360" w:lineRule="auto"/>
        <w:ind w:firstLine="720"/>
        <w:rPr>
          <w:bCs/>
          <w:sz w:val="28"/>
          <w:szCs w:val="28"/>
        </w:rPr>
      </w:pPr>
      <w:r w:rsidRPr="001F3A39">
        <w:rPr>
          <w:bCs/>
          <w:sz w:val="28"/>
          <w:szCs w:val="28"/>
        </w:rPr>
        <w:t xml:space="preserve">Рассчитаем </w:t>
      </w:r>
      <w:r>
        <w:rPr>
          <w:bCs/>
          <w:sz w:val="28"/>
          <w:szCs w:val="28"/>
        </w:rPr>
        <w:t xml:space="preserve">рентабельность акций компании </w:t>
      </w:r>
      <w:r w:rsidRPr="00455719">
        <w:rPr>
          <w:sz w:val="28"/>
          <w:szCs w:val="28"/>
          <w:lang w:val="en-US"/>
        </w:rPr>
        <w:t>D</w:t>
      </w:r>
      <w:r>
        <w:rPr>
          <w:bCs/>
          <w:sz w:val="28"/>
          <w:szCs w:val="28"/>
        </w:rPr>
        <w:t>.</w:t>
      </w:r>
    </w:p>
    <w:p w:rsidR="001F3A39" w:rsidRPr="00934686" w:rsidRDefault="002E6150" w:rsidP="001F3A39">
      <w:pPr>
        <w:pStyle w:val="ac"/>
        <w:spacing w:line="360" w:lineRule="auto"/>
        <w:ind w:firstLine="720"/>
        <w:rPr>
          <w:bCs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M</m:t>
          </m:r>
          <m:d>
            <m:dPr>
              <m:ctrlPr>
                <w:rPr>
                  <w:rFonts w:ascii="Cambria Math" w:hAnsi="Cambria Math"/>
                  <w:bCs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</m:d>
          <m:r>
            <m:rPr>
              <m:sty m:val="p"/>
            </m:rPr>
            <w:rPr>
              <w:rFonts w:ascii="Cambria Math"/>
              <w:sz w:val="28"/>
              <w:szCs w:val="28"/>
            </w:rPr>
            <m:t>=</m:t>
          </m:r>
          <m:r>
            <w:rPr>
              <w:rFonts w:ascii="Cambria Math" w:hAnsi="Cambria Math"/>
              <w:sz w:val="28"/>
              <w:szCs w:val="28"/>
            </w:rPr>
            <m:t>0,2×(-5)+0,6×30+0,2×5=18%.</m:t>
          </m:r>
        </m:oMath>
      </m:oMathPara>
    </w:p>
    <w:p w:rsidR="001F3A39" w:rsidRDefault="001F3A39" w:rsidP="00C73905">
      <w:pPr>
        <w:pStyle w:val="ac"/>
        <w:spacing w:line="360" w:lineRule="auto"/>
        <w:ind w:firstLine="720"/>
        <w:rPr>
          <w:bCs/>
          <w:i/>
          <w:sz w:val="28"/>
          <w:szCs w:val="28"/>
        </w:rPr>
      </w:pPr>
      <w:r>
        <w:rPr>
          <w:sz w:val="28"/>
          <w:szCs w:val="28"/>
        </w:rPr>
        <w:t>О</w:t>
      </w:r>
      <w:r w:rsidRPr="00455719">
        <w:rPr>
          <w:sz w:val="28"/>
          <w:szCs w:val="28"/>
        </w:rPr>
        <w:t>жидаем</w:t>
      </w:r>
      <w:r>
        <w:rPr>
          <w:sz w:val="28"/>
          <w:szCs w:val="28"/>
        </w:rPr>
        <w:t>ая</w:t>
      </w:r>
      <w:r w:rsidRPr="00455719">
        <w:rPr>
          <w:sz w:val="28"/>
          <w:szCs w:val="28"/>
        </w:rPr>
        <w:t xml:space="preserve"> рентабельность портфеля акций</w:t>
      </w:r>
      <w:r>
        <w:rPr>
          <w:sz w:val="28"/>
          <w:szCs w:val="28"/>
        </w:rPr>
        <w:t xml:space="preserve"> = </w:t>
      </w:r>
      <m:oMath>
        <m:r>
          <w:rPr>
            <w:rFonts w:ascii="Cambria Math" w:hAnsi="Cambria Math"/>
            <w:sz w:val="28"/>
            <w:szCs w:val="28"/>
          </w:rPr>
          <m:t>0,6×12+0,4×18=14,4%.</m:t>
        </m:r>
      </m:oMath>
    </w:p>
    <w:p w:rsidR="001F3A39" w:rsidRDefault="001F3A39" w:rsidP="001F3A39">
      <w:pPr>
        <w:pStyle w:val="ac"/>
        <w:spacing w:line="360" w:lineRule="auto"/>
        <w:ind w:firstLine="720"/>
        <w:rPr>
          <w:sz w:val="28"/>
          <w:szCs w:val="28"/>
        </w:rPr>
      </w:pPr>
      <w:r>
        <w:rPr>
          <w:bCs/>
          <w:sz w:val="28"/>
          <w:szCs w:val="28"/>
        </w:rPr>
        <w:t xml:space="preserve">Ответ: </w:t>
      </w:r>
      <w:r w:rsidR="00601CC5">
        <w:rPr>
          <w:sz w:val="28"/>
          <w:szCs w:val="28"/>
        </w:rPr>
        <w:t>о</w:t>
      </w:r>
      <w:r w:rsidRPr="00455719">
        <w:rPr>
          <w:sz w:val="28"/>
          <w:szCs w:val="28"/>
        </w:rPr>
        <w:t>жидаем</w:t>
      </w:r>
      <w:r>
        <w:rPr>
          <w:sz w:val="28"/>
          <w:szCs w:val="28"/>
        </w:rPr>
        <w:t>ая</w:t>
      </w:r>
      <w:r w:rsidRPr="00455719">
        <w:rPr>
          <w:sz w:val="28"/>
          <w:szCs w:val="28"/>
        </w:rPr>
        <w:t xml:space="preserve"> рентабельность портфеля акций</w:t>
      </w:r>
      <w:r>
        <w:rPr>
          <w:sz w:val="28"/>
          <w:szCs w:val="28"/>
        </w:rPr>
        <w:t xml:space="preserve"> равна 14,4%.</w:t>
      </w:r>
    </w:p>
    <w:p w:rsidR="001F3A39" w:rsidRPr="001F3A39" w:rsidRDefault="001F3A39" w:rsidP="001F3A39">
      <w:pPr>
        <w:pStyle w:val="ac"/>
        <w:spacing w:line="360" w:lineRule="auto"/>
        <w:ind w:firstLine="720"/>
        <w:rPr>
          <w:bCs/>
          <w:sz w:val="28"/>
          <w:szCs w:val="28"/>
        </w:rPr>
      </w:pPr>
    </w:p>
    <w:p w:rsidR="00C73905" w:rsidRPr="00F82392" w:rsidRDefault="00C73905" w:rsidP="00C73905">
      <w:pPr>
        <w:pStyle w:val="ac"/>
        <w:spacing w:line="360" w:lineRule="auto"/>
        <w:ind w:firstLine="720"/>
        <w:rPr>
          <w:i/>
          <w:sz w:val="28"/>
          <w:szCs w:val="28"/>
        </w:rPr>
      </w:pPr>
      <w:r w:rsidRPr="00F82392">
        <w:rPr>
          <w:bCs/>
          <w:i/>
          <w:sz w:val="28"/>
          <w:szCs w:val="28"/>
        </w:rPr>
        <w:t xml:space="preserve">Задание </w:t>
      </w:r>
      <w:r w:rsidR="00CA2A23">
        <w:rPr>
          <w:bCs/>
          <w:i/>
          <w:sz w:val="28"/>
          <w:szCs w:val="28"/>
        </w:rPr>
        <w:t>8</w:t>
      </w:r>
      <w:r w:rsidRPr="00F82392">
        <w:rPr>
          <w:bCs/>
          <w:i/>
          <w:sz w:val="28"/>
          <w:szCs w:val="28"/>
        </w:rPr>
        <w:t>.3</w:t>
      </w:r>
    </w:p>
    <w:p w:rsidR="00C73905" w:rsidRPr="00F82392" w:rsidRDefault="00C73905" w:rsidP="00C73905">
      <w:pPr>
        <w:pStyle w:val="ac"/>
        <w:spacing w:line="360" w:lineRule="auto"/>
        <w:ind w:firstLine="720"/>
        <w:rPr>
          <w:sz w:val="28"/>
          <w:szCs w:val="28"/>
        </w:rPr>
      </w:pPr>
      <w:r w:rsidRPr="00F82392">
        <w:rPr>
          <w:sz w:val="28"/>
          <w:szCs w:val="28"/>
        </w:rPr>
        <w:t xml:space="preserve">В таблице </w:t>
      </w:r>
      <w:r w:rsidR="00CA2A23">
        <w:rPr>
          <w:sz w:val="28"/>
          <w:szCs w:val="28"/>
        </w:rPr>
        <w:t>8</w:t>
      </w:r>
      <w:r>
        <w:rPr>
          <w:sz w:val="28"/>
          <w:szCs w:val="28"/>
        </w:rPr>
        <w:t>.8</w:t>
      </w:r>
      <w:r w:rsidRPr="00F82392">
        <w:rPr>
          <w:sz w:val="28"/>
          <w:szCs w:val="28"/>
        </w:rPr>
        <w:t xml:space="preserve"> представлено распределение вероятности дохода по акциям компании А и В.</w:t>
      </w:r>
    </w:p>
    <w:p w:rsidR="00C73905" w:rsidRPr="00F82392" w:rsidRDefault="00C73905" w:rsidP="00C73905">
      <w:pPr>
        <w:pStyle w:val="ac"/>
        <w:spacing w:line="360" w:lineRule="auto"/>
        <w:rPr>
          <w:sz w:val="28"/>
          <w:szCs w:val="28"/>
        </w:rPr>
      </w:pPr>
    </w:p>
    <w:p w:rsidR="00C73905" w:rsidRPr="00F82392" w:rsidRDefault="00C73905" w:rsidP="00C73905">
      <w:pPr>
        <w:pStyle w:val="ac"/>
        <w:spacing w:line="360" w:lineRule="auto"/>
        <w:rPr>
          <w:sz w:val="28"/>
          <w:szCs w:val="28"/>
        </w:rPr>
      </w:pPr>
      <w:r w:rsidRPr="00F82392">
        <w:rPr>
          <w:sz w:val="28"/>
          <w:szCs w:val="28"/>
        </w:rPr>
        <w:t xml:space="preserve">Таблица </w:t>
      </w:r>
      <w:r w:rsidR="00CA2A23">
        <w:rPr>
          <w:sz w:val="28"/>
          <w:szCs w:val="28"/>
        </w:rPr>
        <w:t>8</w:t>
      </w:r>
      <w:r>
        <w:rPr>
          <w:sz w:val="28"/>
          <w:szCs w:val="28"/>
        </w:rPr>
        <w:t>.8</w:t>
      </w:r>
      <w:r w:rsidRPr="00F82392">
        <w:rPr>
          <w:sz w:val="28"/>
          <w:szCs w:val="28"/>
        </w:rPr>
        <w:t xml:space="preserve"> – Исходные данные</w:t>
      </w:r>
    </w:p>
    <w:p w:rsidR="00C73905" w:rsidRDefault="00C73905" w:rsidP="00C73905">
      <w:pPr>
        <w:pStyle w:val="ac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00"/>
        <w:gridCol w:w="1980"/>
        <w:gridCol w:w="2880"/>
        <w:gridCol w:w="2520"/>
      </w:tblGrid>
      <w:tr w:rsidR="00C73905" w:rsidTr="006C1733">
        <w:tc>
          <w:tcPr>
            <w:tcW w:w="2700" w:type="dxa"/>
          </w:tcPr>
          <w:p w:rsidR="00C73905" w:rsidRDefault="00C73905" w:rsidP="006C1733">
            <w:pPr>
              <w:pStyle w:val="ac"/>
            </w:pPr>
            <w:r>
              <w:t>Состояние экономики</w:t>
            </w:r>
          </w:p>
        </w:tc>
        <w:tc>
          <w:tcPr>
            <w:tcW w:w="1980" w:type="dxa"/>
          </w:tcPr>
          <w:p w:rsidR="00C73905" w:rsidRDefault="00C73905" w:rsidP="006C1733">
            <w:pPr>
              <w:pStyle w:val="ac"/>
              <w:jc w:val="center"/>
            </w:pPr>
            <w:r>
              <w:t>Вероятность</w:t>
            </w:r>
          </w:p>
        </w:tc>
        <w:tc>
          <w:tcPr>
            <w:tcW w:w="2880" w:type="dxa"/>
          </w:tcPr>
          <w:p w:rsidR="00C73905" w:rsidRDefault="00C73905" w:rsidP="006C1733">
            <w:pPr>
              <w:pStyle w:val="ac"/>
              <w:jc w:val="center"/>
            </w:pPr>
            <w:r>
              <w:t xml:space="preserve">Рентабельность </w:t>
            </w:r>
            <w:r w:rsidR="00601CC5">
              <w:t xml:space="preserve">акций компании </w:t>
            </w:r>
            <w:r>
              <w:t>А, %</w:t>
            </w:r>
          </w:p>
        </w:tc>
        <w:tc>
          <w:tcPr>
            <w:tcW w:w="2520" w:type="dxa"/>
          </w:tcPr>
          <w:p w:rsidR="00C73905" w:rsidRDefault="00C73905" w:rsidP="006C1733">
            <w:pPr>
              <w:pStyle w:val="ac"/>
              <w:jc w:val="center"/>
            </w:pPr>
            <w:r>
              <w:t xml:space="preserve">Рентабельность </w:t>
            </w:r>
            <w:r w:rsidR="00601CC5">
              <w:t xml:space="preserve">акций компании </w:t>
            </w:r>
            <w:r>
              <w:t>В, %</w:t>
            </w:r>
          </w:p>
        </w:tc>
      </w:tr>
      <w:tr w:rsidR="00C73905" w:rsidTr="006C1733">
        <w:tc>
          <w:tcPr>
            <w:tcW w:w="2700" w:type="dxa"/>
          </w:tcPr>
          <w:p w:rsidR="00C73905" w:rsidRDefault="00C73905" w:rsidP="006C1733">
            <w:pPr>
              <w:pStyle w:val="ac"/>
            </w:pPr>
            <w:r>
              <w:t>Спад</w:t>
            </w:r>
          </w:p>
        </w:tc>
        <w:tc>
          <w:tcPr>
            <w:tcW w:w="1980" w:type="dxa"/>
          </w:tcPr>
          <w:p w:rsidR="00C73905" w:rsidRDefault="00C73905" w:rsidP="006C1733">
            <w:pPr>
              <w:pStyle w:val="ac"/>
              <w:jc w:val="center"/>
            </w:pPr>
            <w:r>
              <w:t>0,1</w:t>
            </w:r>
          </w:p>
        </w:tc>
        <w:tc>
          <w:tcPr>
            <w:tcW w:w="2880" w:type="dxa"/>
          </w:tcPr>
          <w:p w:rsidR="00C73905" w:rsidRDefault="00C73905" w:rsidP="006C1733">
            <w:pPr>
              <w:pStyle w:val="ac"/>
              <w:jc w:val="center"/>
            </w:pPr>
            <w:r>
              <w:t>-0,2</w:t>
            </w:r>
          </w:p>
        </w:tc>
        <w:tc>
          <w:tcPr>
            <w:tcW w:w="2520" w:type="dxa"/>
          </w:tcPr>
          <w:p w:rsidR="00C73905" w:rsidRDefault="00C73905" w:rsidP="006C1733">
            <w:pPr>
              <w:pStyle w:val="ac"/>
              <w:jc w:val="center"/>
            </w:pPr>
            <w:r>
              <w:t>0,3</w:t>
            </w:r>
          </w:p>
        </w:tc>
      </w:tr>
      <w:tr w:rsidR="00C73905" w:rsidTr="006C1733">
        <w:tc>
          <w:tcPr>
            <w:tcW w:w="2700" w:type="dxa"/>
          </w:tcPr>
          <w:p w:rsidR="00C73905" w:rsidRDefault="00C73905" w:rsidP="006C1733">
            <w:pPr>
              <w:pStyle w:val="ac"/>
            </w:pPr>
            <w:r>
              <w:t>Норма</w:t>
            </w:r>
          </w:p>
        </w:tc>
        <w:tc>
          <w:tcPr>
            <w:tcW w:w="1980" w:type="dxa"/>
          </w:tcPr>
          <w:p w:rsidR="00C73905" w:rsidRDefault="00C73905" w:rsidP="006C1733">
            <w:pPr>
              <w:pStyle w:val="ac"/>
              <w:jc w:val="center"/>
            </w:pPr>
            <w:r>
              <w:t>0,6</w:t>
            </w:r>
          </w:p>
        </w:tc>
        <w:tc>
          <w:tcPr>
            <w:tcW w:w="2880" w:type="dxa"/>
          </w:tcPr>
          <w:p w:rsidR="00C73905" w:rsidRDefault="00C73905" w:rsidP="006C1733">
            <w:pPr>
              <w:pStyle w:val="ac"/>
              <w:jc w:val="center"/>
            </w:pPr>
            <w:r>
              <w:t>0,1</w:t>
            </w:r>
          </w:p>
        </w:tc>
        <w:tc>
          <w:tcPr>
            <w:tcW w:w="2520" w:type="dxa"/>
          </w:tcPr>
          <w:p w:rsidR="00C73905" w:rsidRDefault="00C73905" w:rsidP="006C1733">
            <w:pPr>
              <w:pStyle w:val="ac"/>
              <w:jc w:val="center"/>
            </w:pPr>
            <w:r>
              <w:t>0,2</w:t>
            </w:r>
          </w:p>
        </w:tc>
      </w:tr>
      <w:tr w:rsidR="00C73905" w:rsidTr="006C1733">
        <w:tc>
          <w:tcPr>
            <w:tcW w:w="2700" w:type="dxa"/>
          </w:tcPr>
          <w:p w:rsidR="00C73905" w:rsidRDefault="00C73905" w:rsidP="006C1733">
            <w:pPr>
              <w:pStyle w:val="ac"/>
            </w:pPr>
            <w:r>
              <w:t>Подъем</w:t>
            </w:r>
          </w:p>
        </w:tc>
        <w:tc>
          <w:tcPr>
            <w:tcW w:w="1980" w:type="dxa"/>
          </w:tcPr>
          <w:p w:rsidR="00C73905" w:rsidRDefault="00C73905" w:rsidP="006C1733">
            <w:pPr>
              <w:pStyle w:val="ac"/>
              <w:jc w:val="center"/>
            </w:pPr>
            <w:r>
              <w:t>0,3</w:t>
            </w:r>
          </w:p>
        </w:tc>
        <w:tc>
          <w:tcPr>
            <w:tcW w:w="2880" w:type="dxa"/>
          </w:tcPr>
          <w:p w:rsidR="00C73905" w:rsidRDefault="00C73905" w:rsidP="006C1733">
            <w:pPr>
              <w:pStyle w:val="ac"/>
              <w:jc w:val="center"/>
            </w:pPr>
            <w:r>
              <w:t>0,7</w:t>
            </w:r>
          </w:p>
        </w:tc>
        <w:tc>
          <w:tcPr>
            <w:tcW w:w="2520" w:type="dxa"/>
          </w:tcPr>
          <w:p w:rsidR="00C73905" w:rsidRDefault="00C73905" w:rsidP="006C1733">
            <w:pPr>
              <w:pStyle w:val="ac"/>
              <w:jc w:val="center"/>
            </w:pPr>
            <w:r>
              <w:t>0,5</w:t>
            </w:r>
          </w:p>
        </w:tc>
      </w:tr>
    </w:tbl>
    <w:p w:rsidR="00C73905" w:rsidRPr="00F82392" w:rsidRDefault="00C73905" w:rsidP="00C73905">
      <w:pPr>
        <w:pStyle w:val="ac"/>
        <w:spacing w:line="360" w:lineRule="auto"/>
        <w:rPr>
          <w:sz w:val="28"/>
          <w:szCs w:val="28"/>
        </w:rPr>
      </w:pPr>
    </w:p>
    <w:p w:rsidR="00C73905" w:rsidRPr="00F82392" w:rsidRDefault="00C73905" w:rsidP="00C73905">
      <w:pPr>
        <w:pStyle w:val="ac"/>
        <w:spacing w:line="360" w:lineRule="auto"/>
        <w:ind w:firstLine="720"/>
        <w:rPr>
          <w:sz w:val="28"/>
          <w:szCs w:val="28"/>
        </w:rPr>
      </w:pPr>
      <w:r w:rsidRPr="00F82392">
        <w:rPr>
          <w:sz w:val="28"/>
          <w:szCs w:val="28"/>
        </w:rPr>
        <w:t>Инвестор собирается вложить 60% имеющихся у него средств в акции комп</w:t>
      </w:r>
      <w:r w:rsidRPr="00F82392">
        <w:rPr>
          <w:sz w:val="28"/>
          <w:szCs w:val="28"/>
        </w:rPr>
        <w:t>а</w:t>
      </w:r>
      <w:r w:rsidRPr="00F82392">
        <w:rPr>
          <w:sz w:val="28"/>
          <w:szCs w:val="28"/>
        </w:rPr>
        <w:t>нии А, а оставшиеся - в акции компании В. Рассчитать ожидаемую рентабельность портфеля акций.</w:t>
      </w:r>
    </w:p>
    <w:p w:rsidR="00601CC5" w:rsidRDefault="00601CC5" w:rsidP="00601CC5">
      <w:pPr>
        <w:pStyle w:val="ac"/>
        <w:spacing w:line="360" w:lineRule="auto"/>
        <w:ind w:firstLine="720"/>
        <w:rPr>
          <w:bCs/>
          <w:i/>
          <w:sz w:val="28"/>
          <w:szCs w:val="28"/>
        </w:rPr>
      </w:pPr>
    </w:p>
    <w:p w:rsidR="00601CC5" w:rsidRPr="001F3A39" w:rsidRDefault="00601CC5" w:rsidP="00601CC5">
      <w:pPr>
        <w:pStyle w:val="ac"/>
        <w:spacing w:line="360" w:lineRule="auto"/>
        <w:ind w:firstLine="720"/>
        <w:rPr>
          <w:bCs/>
          <w:i/>
          <w:sz w:val="28"/>
          <w:szCs w:val="28"/>
        </w:rPr>
      </w:pPr>
      <w:r w:rsidRPr="001F3A39">
        <w:rPr>
          <w:bCs/>
          <w:i/>
          <w:sz w:val="28"/>
          <w:szCs w:val="28"/>
        </w:rPr>
        <w:t>Решение</w:t>
      </w:r>
    </w:p>
    <w:p w:rsidR="00601CC5" w:rsidRDefault="00601CC5" w:rsidP="00601CC5">
      <w:pPr>
        <w:pStyle w:val="ac"/>
        <w:spacing w:line="360" w:lineRule="auto"/>
        <w:ind w:firstLine="720"/>
        <w:rPr>
          <w:bCs/>
          <w:sz w:val="28"/>
          <w:szCs w:val="28"/>
        </w:rPr>
      </w:pPr>
      <w:r w:rsidRPr="001F3A39">
        <w:rPr>
          <w:bCs/>
          <w:sz w:val="28"/>
          <w:szCs w:val="28"/>
        </w:rPr>
        <w:t xml:space="preserve">Рассчитаем </w:t>
      </w:r>
      <w:r>
        <w:rPr>
          <w:bCs/>
          <w:sz w:val="28"/>
          <w:szCs w:val="28"/>
        </w:rPr>
        <w:t>рентабельность акций компании А.</w:t>
      </w:r>
    </w:p>
    <w:p w:rsidR="00601CC5" w:rsidRPr="00934686" w:rsidRDefault="002E6150" w:rsidP="00601CC5">
      <w:pPr>
        <w:pStyle w:val="ac"/>
        <w:spacing w:line="360" w:lineRule="auto"/>
        <w:ind w:firstLine="720"/>
        <w:rPr>
          <w:bCs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M</m:t>
          </m:r>
          <m:d>
            <m:dPr>
              <m:ctrlPr>
                <w:rPr>
                  <w:rFonts w:ascii="Cambria Math" w:hAnsi="Cambria Math"/>
                  <w:bCs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</m:d>
          <m:r>
            <m:rPr>
              <m:sty m:val="p"/>
            </m:rPr>
            <w:rPr>
              <w:rFonts w:ascii="Cambria Math"/>
              <w:sz w:val="28"/>
              <w:szCs w:val="28"/>
            </w:rPr>
            <m:t>=</m:t>
          </m:r>
          <m:r>
            <w:rPr>
              <w:rFonts w:ascii="Cambria Math" w:hAnsi="Cambria Math"/>
              <w:sz w:val="28"/>
              <w:szCs w:val="28"/>
            </w:rPr>
            <m:t>0,1×(-0,2)+0,6×0,1+0,3×7=0,25%.</m:t>
          </m:r>
        </m:oMath>
      </m:oMathPara>
    </w:p>
    <w:p w:rsidR="00601CC5" w:rsidRDefault="00601CC5" w:rsidP="00601CC5">
      <w:pPr>
        <w:pStyle w:val="ac"/>
        <w:spacing w:line="360" w:lineRule="auto"/>
        <w:ind w:firstLine="720"/>
        <w:rPr>
          <w:bCs/>
          <w:sz w:val="28"/>
          <w:szCs w:val="28"/>
        </w:rPr>
      </w:pPr>
      <w:r w:rsidRPr="001F3A39">
        <w:rPr>
          <w:bCs/>
          <w:sz w:val="28"/>
          <w:szCs w:val="28"/>
        </w:rPr>
        <w:t xml:space="preserve">Рассчитаем </w:t>
      </w:r>
      <w:r>
        <w:rPr>
          <w:bCs/>
          <w:sz w:val="28"/>
          <w:szCs w:val="28"/>
        </w:rPr>
        <w:t>рентабельность акций компании В.</w:t>
      </w:r>
    </w:p>
    <w:p w:rsidR="00601CC5" w:rsidRPr="00934686" w:rsidRDefault="002E6150" w:rsidP="00601CC5">
      <w:pPr>
        <w:pStyle w:val="ac"/>
        <w:spacing w:line="360" w:lineRule="auto"/>
        <w:ind w:firstLine="720"/>
        <w:rPr>
          <w:bCs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M</m:t>
          </m:r>
          <m:d>
            <m:dPr>
              <m:ctrlPr>
                <w:rPr>
                  <w:rFonts w:ascii="Cambria Math" w:hAnsi="Cambria Math"/>
                  <w:bCs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</m:d>
          <m:r>
            <m:rPr>
              <m:sty m:val="p"/>
            </m:rPr>
            <w:rPr>
              <w:rFonts w:ascii="Cambria Math"/>
              <w:sz w:val="28"/>
              <w:szCs w:val="28"/>
            </w:rPr>
            <m:t>=</m:t>
          </m:r>
          <m:r>
            <w:rPr>
              <w:rFonts w:ascii="Cambria Math" w:hAnsi="Cambria Math"/>
              <w:sz w:val="28"/>
              <w:szCs w:val="28"/>
            </w:rPr>
            <m:t>0,1×0,3+0,6×0,21+0,3×0,5=0,3%.</m:t>
          </m:r>
        </m:oMath>
      </m:oMathPara>
    </w:p>
    <w:p w:rsidR="00601CC5" w:rsidRDefault="00601CC5" w:rsidP="00601CC5">
      <w:pPr>
        <w:pStyle w:val="ac"/>
        <w:spacing w:line="360" w:lineRule="auto"/>
        <w:ind w:firstLine="720"/>
        <w:rPr>
          <w:bCs/>
          <w:i/>
          <w:sz w:val="28"/>
          <w:szCs w:val="28"/>
        </w:rPr>
      </w:pPr>
      <w:r>
        <w:rPr>
          <w:sz w:val="28"/>
          <w:szCs w:val="28"/>
        </w:rPr>
        <w:t>О</w:t>
      </w:r>
      <w:r w:rsidRPr="00455719">
        <w:rPr>
          <w:sz w:val="28"/>
          <w:szCs w:val="28"/>
        </w:rPr>
        <w:t>жидаем</w:t>
      </w:r>
      <w:r>
        <w:rPr>
          <w:sz w:val="28"/>
          <w:szCs w:val="28"/>
        </w:rPr>
        <w:t>ая</w:t>
      </w:r>
      <w:r w:rsidRPr="00455719">
        <w:rPr>
          <w:sz w:val="28"/>
          <w:szCs w:val="28"/>
        </w:rPr>
        <w:t xml:space="preserve"> рентабельность портфеля акций</w:t>
      </w:r>
      <w:r>
        <w:rPr>
          <w:sz w:val="28"/>
          <w:szCs w:val="28"/>
        </w:rPr>
        <w:t xml:space="preserve"> = </w:t>
      </w:r>
      <m:oMath>
        <m:r>
          <w:rPr>
            <w:rFonts w:ascii="Cambria Math" w:hAnsi="Cambria Math"/>
            <w:sz w:val="28"/>
            <w:szCs w:val="28"/>
          </w:rPr>
          <m:t>0,6×0,25+0,4×0,3=0,27%.</m:t>
        </m:r>
      </m:oMath>
    </w:p>
    <w:p w:rsidR="00F959E6" w:rsidRDefault="00F959E6" w:rsidP="00601CC5">
      <w:pPr>
        <w:pStyle w:val="ac"/>
        <w:spacing w:line="360" w:lineRule="auto"/>
        <w:ind w:firstLine="720"/>
        <w:rPr>
          <w:bCs/>
          <w:sz w:val="28"/>
          <w:szCs w:val="28"/>
        </w:rPr>
      </w:pPr>
    </w:p>
    <w:p w:rsidR="00601CC5" w:rsidRDefault="00601CC5" w:rsidP="00601CC5">
      <w:pPr>
        <w:pStyle w:val="ac"/>
        <w:spacing w:line="360" w:lineRule="auto"/>
        <w:ind w:firstLine="720"/>
        <w:rPr>
          <w:sz w:val="28"/>
          <w:szCs w:val="28"/>
        </w:rPr>
      </w:pPr>
      <w:r>
        <w:rPr>
          <w:bCs/>
          <w:sz w:val="28"/>
          <w:szCs w:val="28"/>
        </w:rPr>
        <w:t xml:space="preserve">Ответ: </w:t>
      </w:r>
      <w:r>
        <w:rPr>
          <w:sz w:val="28"/>
          <w:szCs w:val="28"/>
        </w:rPr>
        <w:t>о</w:t>
      </w:r>
      <w:r w:rsidRPr="00455719">
        <w:rPr>
          <w:sz w:val="28"/>
          <w:szCs w:val="28"/>
        </w:rPr>
        <w:t>жидаем</w:t>
      </w:r>
      <w:r>
        <w:rPr>
          <w:sz w:val="28"/>
          <w:szCs w:val="28"/>
        </w:rPr>
        <w:t>ая</w:t>
      </w:r>
      <w:r w:rsidRPr="00455719">
        <w:rPr>
          <w:sz w:val="28"/>
          <w:szCs w:val="28"/>
        </w:rPr>
        <w:t xml:space="preserve"> рентабельность портфеля акций</w:t>
      </w:r>
      <w:r>
        <w:rPr>
          <w:sz w:val="28"/>
          <w:szCs w:val="28"/>
        </w:rPr>
        <w:t xml:space="preserve"> равна 0,27%.</w:t>
      </w:r>
    </w:p>
    <w:p w:rsidR="00C73905" w:rsidRPr="00F82392" w:rsidRDefault="00C73905" w:rsidP="00C73905">
      <w:pPr>
        <w:pStyle w:val="ac"/>
        <w:spacing w:line="360" w:lineRule="auto"/>
        <w:ind w:firstLine="720"/>
        <w:rPr>
          <w:sz w:val="28"/>
          <w:szCs w:val="28"/>
        </w:rPr>
      </w:pPr>
    </w:p>
    <w:p w:rsidR="00C73905" w:rsidRPr="00F82392" w:rsidRDefault="00C73905" w:rsidP="00C73905">
      <w:pPr>
        <w:pStyle w:val="ac"/>
        <w:spacing w:line="360" w:lineRule="auto"/>
        <w:ind w:firstLine="720"/>
        <w:rPr>
          <w:i/>
          <w:sz w:val="28"/>
          <w:szCs w:val="28"/>
        </w:rPr>
      </w:pPr>
      <w:r w:rsidRPr="00F82392">
        <w:rPr>
          <w:bCs/>
          <w:i/>
          <w:sz w:val="28"/>
          <w:szCs w:val="28"/>
        </w:rPr>
        <w:lastRenderedPageBreak/>
        <w:t xml:space="preserve">Задание </w:t>
      </w:r>
      <w:r w:rsidR="00CA2A23">
        <w:rPr>
          <w:bCs/>
          <w:i/>
          <w:sz w:val="28"/>
          <w:szCs w:val="28"/>
        </w:rPr>
        <w:t>8</w:t>
      </w:r>
      <w:r w:rsidRPr="00F82392">
        <w:rPr>
          <w:bCs/>
          <w:i/>
          <w:sz w:val="28"/>
          <w:szCs w:val="28"/>
        </w:rPr>
        <w:t>.4</w:t>
      </w:r>
    </w:p>
    <w:p w:rsidR="00C73905" w:rsidRPr="00F82392" w:rsidRDefault="00C73905" w:rsidP="00C73905">
      <w:pPr>
        <w:pStyle w:val="ac"/>
        <w:spacing w:line="360" w:lineRule="auto"/>
        <w:ind w:firstLine="720"/>
        <w:rPr>
          <w:sz w:val="28"/>
          <w:szCs w:val="28"/>
        </w:rPr>
      </w:pPr>
      <w:r w:rsidRPr="00F82392">
        <w:rPr>
          <w:sz w:val="28"/>
          <w:szCs w:val="28"/>
        </w:rPr>
        <w:t>Предположим, имеется следующее распределение вероятности доходов по а</w:t>
      </w:r>
      <w:r w:rsidRPr="00F82392">
        <w:rPr>
          <w:sz w:val="28"/>
          <w:szCs w:val="28"/>
        </w:rPr>
        <w:t>к</w:t>
      </w:r>
      <w:r w:rsidRPr="00F82392">
        <w:rPr>
          <w:sz w:val="28"/>
          <w:szCs w:val="28"/>
        </w:rPr>
        <w:t xml:space="preserve">циям компании </w:t>
      </w:r>
      <w:r w:rsidRPr="00F82392">
        <w:rPr>
          <w:sz w:val="28"/>
          <w:szCs w:val="28"/>
          <w:lang w:val="en-US"/>
        </w:rPr>
        <w:t>ABS</w:t>
      </w:r>
      <w:r w:rsidRPr="00F82392">
        <w:rPr>
          <w:sz w:val="28"/>
          <w:szCs w:val="28"/>
        </w:rPr>
        <w:t xml:space="preserve">, показанное в таблице </w:t>
      </w:r>
      <w:r w:rsidR="00CA2A23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Pr="00F82392">
        <w:rPr>
          <w:sz w:val="28"/>
          <w:szCs w:val="28"/>
        </w:rPr>
        <w:t>9.</w:t>
      </w:r>
    </w:p>
    <w:p w:rsidR="00C73905" w:rsidRPr="00F82392" w:rsidRDefault="00C73905" w:rsidP="00C73905">
      <w:pPr>
        <w:pStyle w:val="ac"/>
        <w:spacing w:line="360" w:lineRule="auto"/>
        <w:rPr>
          <w:sz w:val="28"/>
          <w:szCs w:val="28"/>
        </w:rPr>
      </w:pPr>
    </w:p>
    <w:p w:rsidR="00C73905" w:rsidRPr="00F82392" w:rsidRDefault="00C73905" w:rsidP="00C73905">
      <w:pPr>
        <w:pStyle w:val="ac"/>
        <w:spacing w:line="360" w:lineRule="auto"/>
        <w:rPr>
          <w:sz w:val="28"/>
          <w:szCs w:val="28"/>
        </w:rPr>
      </w:pPr>
      <w:r w:rsidRPr="00F82392">
        <w:rPr>
          <w:sz w:val="28"/>
          <w:szCs w:val="28"/>
        </w:rPr>
        <w:t xml:space="preserve">Таблица </w:t>
      </w:r>
      <w:r w:rsidR="00CA2A23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Pr="00F82392">
        <w:rPr>
          <w:sz w:val="28"/>
          <w:szCs w:val="28"/>
        </w:rPr>
        <w:t>9 – Исходные данные</w:t>
      </w:r>
    </w:p>
    <w:p w:rsidR="00C73905" w:rsidRPr="00F82392" w:rsidRDefault="00C73905" w:rsidP="00C73905">
      <w:pPr>
        <w:pStyle w:val="ac"/>
        <w:spacing w:line="360" w:lineRule="auto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480"/>
        <w:gridCol w:w="3300"/>
        <w:gridCol w:w="3300"/>
      </w:tblGrid>
      <w:tr w:rsidR="00C73905" w:rsidTr="006C1733">
        <w:tc>
          <w:tcPr>
            <w:tcW w:w="3480" w:type="dxa"/>
          </w:tcPr>
          <w:p w:rsidR="00C73905" w:rsidRDefault="00C73905" w:rsidP="006C1733">
            <w:pPr>
              <w:pStyle w:val="ac"/>
            </w:pPr>
            <w:r>
              <w:t>Состояние экономики</w:t>
            </w:r>
          </w:p>
        </w:tc>
        <w:tc>
          <w:tcPr>
            <w:tcW w:w="3300" w:type="dxa"/>
          </w:tcPr>
          <w:p w:rsidR="00C73905" w:rsidRDefault="00C73905" w:rsidP="006C1733">
            <w:pPr>
              <w:pStyle w:val="ac"/>
              <w:jc w:val="center"/>
            </w:pPr>
            <w:r>
              <w:t>Вероятность</w:t>
            </w:r>
          </w:p>
        </w:tc>
        <w:tc>
          <w:tcPr>
            <w:tcW w:w="3300" w:type="dxa"/>
          </w:tcPr>
          <w:p w:rsidR="00C73905" w:rsidRDefault="00C73905" w:rsidP="006C1733">
            <w:pPr>
              <w:pStyle w:val="ac"/>
              <w:jc w:val="center"/>
            </w:pPr>
            <w:r>
              <w:t>Рентабельность</w:t>
            </w:r>
            <w:r w:rsidR="002A08F0">
              <w:t xml:space="preserve"> акций</w:t>
            </w:r>
            <w:r w:rsidR="002A08F0">
              <w:br/>
            </w:r>
            <w:r w:rsidR="002A08F0" w:rsidRPr="002A08F0">
              <w:t>компании ABS</w:t>
            </w:r>
            <w:r>
              <w:t>, %</w:t>
            </w:r>
          </w:p>
        </w:tc>
      </w:tr>
      <w:tr w:rsidR="00C73905" w:rsidTr="006C1733">
        <w:tc>
          <w:tcPr>
            <w:tcW w:w="3480" w:type="dxa"/>
          </w:tcPr>
          <w:p w:rsidR="00C73905" w:rsidRDefault="00C73905" w:rsidP="006C1733">
            <w:pPr>
              <w:pStyle w:val="ac"/>
            </w:pPr>
            <w:r>
              <w:t>Спад</w:t>
            </w:r>
          </w:p>
        </w:tc>
        <w:tc>
          <w:tcPr>
            <w:tcW w:w="3300" w:type="dxa"/>
          </w:tcPr>
          <w:p w:rsidR="00C73905" w:rsidRDefault="00C73905" w:rsidP="006C1733">
            <w:pPr>
              <w:pStyle w:val="ac"/>
              <w:jc w:val="center"/>
            </w:pPr>
            <w:r>
              <w:t>0,4</w:t>
            </w:r>
          </w:p>
        </w:tc>
        <w:tc>
          <w:tcPr>
            <w:tcW w:w="3300" w:type="dxa"/>
          </w:tcPr>
          <w:p w:rsidR="00C73905" w:rsidRDefault="00C73905" w:rsidP="006C1733">
            <w:pPr>
              <w:pStyle w:val="ac"/>
              <w:jc w:val="center"/>
            </w:pPr>
            <w:r>
              <w:t>-20</w:t>
            </w:r>
          </w:p>
        </w:tc>
      </w:tr>
      <w:tr w:rsidR="00C73905" w:rsidTr="006C1733">
        <w:tc>
          <w:tcPr>
            <w:tcW w:w="3480" w:type="dxa"/>
          </w:tcPr>
          <w:p w:rsidR="00C73905" w:rsidRDefault="00C73905" w:rsidP="006C1733">
            <w:pPr>
              <w:pStyle w:val="ac"/>
            </w:pPr>
            <w:r>
              <w:t>Норма</w:t>
            </w:r>
          </w:p>
        </w:tc>
        <w:tc>
          <w:tcPr>
            <w:tcW w:w="3300" w:type="dxa"/>
          </w:tcPr>
          <w:p w:rsidR="00C73905" w:rsidRDefault="00C73905" w:rsidP="006C1733">
            <w:pPr>
              <w:pStyle w:val="ac"/>
              <w:jc w:val="center"/>
            </w:pPr>
            <w:r>
              <w:t>0,5</w:t>
            </w:r>
          </w:p>
        </w:tc>
        <w:tc>
          <w:tcPr>
            <w:tcW w:w="3300" w:type="dxa"/>
          </w:tcPr>
          <w:p w:rsidR="00C73905" w:rsidRDefault="00C73905" w:rsidP="006C1733">
            <w:pPr>
              <w:pStyle w:val="ac"/>
              <w:jc w:val="center"/>
            </w:pPr>
            <w:r>
              <w:t>25</w:t>
            </w:r>
          </w:p>
        </w:tc>
      </w:tr>
      <w:tr w:rsidR="00C73905" w:rsidTr="006C1733">
        <w:tc>
          <w:tcPr>
            <w:tcW w:w="3480" w:type="dxa"/>
          </w:tcPr>
          <w:p w:rsidR="00C73905" w:rsidRDefault="00C73905" w:rsidP="006C1733">
            <w:pPr>
              <w:pStyle w:val="ac"/>
            </w:pPr>
            <w:r>
              <w:t>Подъем</w:t>
            </w:r>
          </w:p>
        </w:tc>
        <w:tc>
          <w:tcPr>
            <w:tcW w:w="3300" w:type="dxa"/>
          </w:tcPr>
          <w:p w:rsidR="00C73905" w:rsidRDefault="00C73905" w:rsidP="006C1733">
            <w:pPr>
              <w:pStyle w:val="ac"/>
              <w:jc w:val="center"/>
            </w:pPr>
            <w:r>
              <w:t>0,1</w:t>
            </w:r>
          </w:p>
        </w:tc>
        <w:tc>
          <w:tcPr>
            <w:tcW w:w="3300" w:type="dxa"/>
          </w:tcPr>
          <w:p w:rsidR="00C73905" w:rsidRDefault="00C73905" w:rsidP="006C1733">
            <w:pPr>
              <w:pStyle w:val="ac"/>
              <w:jc w:val="center"/>
            </w:pPr>
            <w:r>
              <w:t>30</w:t>
            </w:r>
          </w:p>
        </w:tc>
      </w:tr>
    </w:tbl>
    <w:p w:rsidR="00C73905" w:rsidRDefault="00C73905" w:rsidP="00C73905">
      <w:pPr>
        <w:pStyle w:val="ac"/>
        <w:spacing w:line="360" w:lineRule="auto"/>
      </w:pPr>
    </w:p>
    <w:p w:rsidR="00C73905" w:rsidRPr="00031165" w:rsidRDefault="00C73905" w:rsidP="00C73905">
      <w:pPr>
        <w:pStyle w:val="ac"/>
        <w:spacing w:line="360" w:lineRule="auto"/>
        <w:ind w:firstLine="720"/>
        <w:rPr>
          <w:sz w:val="28"/>
          <w:szCs w:val="28"/>
        </w:rPr>
      </w:pPr>
      <w:r w:rsidRPr="00031165">
        <w:rPr>
          <w:sz w:val="28"/>
          <w:szCs w:val="28"/>
        </w:rPr>
        <w:t xml:space="preserve">Оценить рискованность акций компании </w:t>
      </w:r>
      <w:r w:rsidRPr="00031165">
        <w:rPr>
          <w:sz w:val="28"/>
          <w:szCs w:val="28"/>
          <w:lang w:val="en-US"/>
        </w:rPr>
        <w:t>ABS</w:t>
      </w:r>
      <w:r w:rsidRPr="00031165">
        <w:rPr>
          <w:sz w:val="28"/>
          <w:szCs w:val="28"/>
        </w:rPr>
        <w:t xml:space="preserve"> с использованием показателей дисперсии (стандартного отклонения) и коэффициента вариации.</w:t>
      </w:r>
    </w:p>
    <w:p w:rsidR="003B692B" w:rsidRDefault="003B692B" w:rsidP="003B692B">
      <w:pPr>
        <w:pStyle w:val="ac"/>
        <w:spacing w:line="360" w:lineRule="auto"/>
        <w:ind w:firstLine="720"/>
        <w:rPr>
          <w:bCs/>
          <w:i/>
          <w:sz w:val="28"/>
          <w:szCs w:val="28"/>
        </w:rPr>
      </w:pPr>
    </w:p>
    <w:p w:rsidR="003B692B" w:rsidRPr="001F3A39" w:rsidRDefault="003B692B" w:rsidP="003B692B">
      <w:pPr>
        <w:pStyle w:val="ac"/>
        <w:spacing w:line="360" w:lineRule="auto"/>
        <w:ind w:firstLine="720"/>
        <w:rPr>
          <w:bCs/>
          <w:i/>
          <w:sz w:val="28"/>
          <w:szCs w:val="28"/>
        </w:rPr>
      </w:pPr>
      <w:r w:rsidRPr="001F3A39">
        <w:rPr>
          <w:bCs/>
          <w:i/>
          <w:sz w:val="28"/>
          <w:szCs w:val="28"/>
        </w:rPr>
        <w:t>Решение</w:t>
      </w:r>
    </w:p>
    <w:p w:rsidR="009C29E2" w:rsidRDefault="009C29E2" w:rsidP="009C29E2">
      <w:pPr>
        <w:pStyle w:val="ac"/>
        <w:spacing w:line="360" w:lineRule="auto"/>
        <w:ind w:firstLine="720"/>
        <w:rPr>
          <w:bCs/>
          <w:sz w:val="28"/>
          <w:szCs w:val="28"/>
        </w:rPr>
      </w:pPr>
      <w:r w:rsidRPr="001F3A39">
        <w:rPr>
          <w:bCs/>
          <w:sz w:val="28"/>
          <w:szCs w:val="28"/>
        </w:rPr>
        <w:t xml:space="preserve">Рассчитаем </w:t>
      </w:r>
      <w:r>
        <w:rPr>
          <w:bCs/>
          <w:sz w:val="28"/>
          <w:szCs w:val="28"/>
        </w:rPr>
        <w:t xml:space="preserve">рентабельность акций компании </w:t>
      </w:r>
      <w:r w:rsidRPr="00F82392">
        <w:rPr>
          <w:sz w:val="28"/>
          <w:szCs w:val="28"/>
          <w:lang w:val="en-US"/>
        </w:rPr>
        <w:t>ABS</w:t>
      </w:r>
      <w:r>
        <w:rPr>
          <w:bCs/>
          <w:sz w:val="28"/>
          <w:szCs w:val="28"/>
        </w:rPr>
        <w:t>.</w:t>
      </w:r>
    </w:p>
    <w:p w:rsidR="009C29E2" w:rsidRPr="001F3A39" w:rsidRDefault="00CC41E1" w:rsidP="009C29E2">
      <w:pPr>
        <w:pStyle w:val="ac"/>
        <w:spacing w:line="360" w:lineRule="auto"/>
        <w:ind w:firstLine="720"/>
        <w:rPr>
          <w:bCs/>
          <w:sz w:val="28"/>
          <w:szCs w:val="28"/>
        </w:rPr>
      </w:pPr>
      <m:oMathPara>
        <m:oMath>
          <m:r>
            <m:rPr>
              <m:nor/>
            </m:rPr>
            <w:rPr>
              <w:rFonts w:ascii="Cambria Math" w:hAnsi="Cambria Math"/>
              <w:bCs/>
              <w:i/>
              <w:sz w:val="28"/>
              <w:szCs w:val="28"/>
              <w:lang w:val="en-US"/>
            </w:rPr>
            <m:t>M</m:t>
          </m:r>
          <m:r>
            <m:rPr>
              <m:nor/>
            </m:rPr>
            <w:rPr>
              <w:rFonts w:ascii="Cambria Math" w:hAnsi="Cambria Math"/>
              <w:bCs/>
              <w:i/>
              <w:sz w:val="28"/>
              <w:szCs w:val="28"/>
            </w:rPr>
            <m:t>(</m:t>
          </m:r>
          <m:r>
            <m:rPr>
              <m:nor/>
            </m:rPr>
            <w:rPr>
              <w:rFonts w:ascii="Cambria Math" w:hAnsi="Cambria Math"/>
              <w:bCs/>
              <w:i/>
              <w:sz w:val="28"/>
              <w:szCs w:val="28"/>
              <w:lang w:val="en-US"/>
            </w:rPr>
            <m:t>x</m:t>
          </m:r>
          <m:r>
            <m:rPr>
              <m:nor/>
            </m:rPr>
            <w:rPr>
              <w:rFonts w:ascii="Cambria Math" w:hAnsi="Cambria Math"/>
              <w:bCs/>
              <w:i/>
              <w:sz w:val="28"/>
              <w:szCs w:val="28"/>
            </w:rPr>
            <m:t>)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</m:t>
          </m:r>
          <m:r>
            <w:rPr>
              <w:rFonts w:ascii="Cambria Math" w:hAnsi="Cambria Math"/>
              <w:sz w:val="28"/>
              <w:szCs w:val="28"/>
            </w:rPr>
            <m:t>0,4×(-20)+0,5×25+0,1×30=7,5%.</m:t>
          </m:r>
        </m:oMath>
      </m:oMathPara>
    </w:p>
    <w:p w:rsidR="00E752E2" w:rsidRPr="0080587E" w:rsidRDefault="00CC41E1" w:rsidP="00E752E2">
      <w:pPr>
        <w:pStyle w:val="ac"/>
        <w:spacing w:line="360" w:lineRule="auto"/>
        <w:ind w:firstLine="720"/>
        <w:rPr>
          <w:bCs/>
          <w:i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D</m:t>
          </m:r>
          <m:d>
            <m:d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(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-20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-7,5)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×0,4+</m:t>
          </m:r>
          <m:sSup>
            <m:sSup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(25-7,5)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×0,4+</m:t>
          </m:r>
          <m:sSup>
            <m:sSup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(30-7,5)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×0,4=6,25.</m:t>
          </m:r>
        </m:oMath>
      </m:oMathPara>
    </w:p>
    <w:p w:rsidR="00CC41E1" w:rsidRPr="0080587E" w:rsidRDefault="00CC41E1" w:rsidP="00E752E2">
      <w:pPr>
        <w:pStyle w:val="ac"/>
        <w:spacing w:line="360" w:lineRule="auto"/>
        <w:ind w:firstLine="720"/>
        <w:rPr>
          <w:bCs/>
          <w:i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S</m:t>
          </m:r>
          <m:r>
            <w:rPr>
              <w:rFonts w:ascii="Cambria Math" w:hAnsi="Cambria Math"/>
              <w:sz w:val="28"/>
              <w:szCs w:val="28"/>
            </w:rPr>
            <m:t>D</m:t>
          </m:r>
          <m:d>
            <m:d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</w:rPr>
            <m:t>=2,25.</m:t>
          </m:r>
        </m:oMath>
      </m:oMathPara>
    </w:p>
    <w:p w:rsidR="00CC41E1" w:rsidRPr="0080587E" w:rsidRDefault="00BA1BCB" w:rsidP="00E752E2">
      <w:pPr>
        <w:pStyle w:val="ac"/>
        <w:spacing w:line="360" w:lineRule="auto"/>
        <w:ind w:firstLine="720"/>
        <w:rPr>
          <w:bCs/>
          <w:i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I</m:t>
          </m:r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2,5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7,5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×100=300%.</m:t>
          </m:r>
        </m:oMath>
      </m:oMathPara>
    </w:p>
    <w:p w:rsidR="0080587E" w:rsidRDefault="0080587E" w:rsidP="00E752E2">
      <w:pPr>
        <w:pStyle w:val="ac"/>
        <w:spacing w:line="360" w:lineRule="auto"/>
        <w:ind w:firstLine="720"/>
        <w:rPr>
          <w:bCs/>
          <w:sz w:val="28"/>
          <w:szCs w:val="28"/>
        </w:rPr>
      </w:pPr>
    </w:p>
    <w:p w:rsidR="00BA1BCB" w:rsidRPr="0080587E" w:rsidRDefault="005B5A8F" w:rsidP="00E752E2">
      <w:pPr>
        <w:pStyle w:val="ac"/>
        <w:spacing w:line="360" w:lineRule="auto"/>
        <w:ind w:firstLine="72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Ответ: </w:t>
      </w:r>
      <w:r w:rsidR="0080587E">
        <w:rPr>
          <w:bCs/>
          <w:sz w:val="28"/>
          <w:szCs w:val="28"/>
        </w:rPr>
        <w:t xml:space="preserve">акции компании </w:t>
      </w:r>
      <w:r w:rsidR="0080587E" w:rsidRPr="00F82392">
        <w:rPr>
          <w:sz w:val="28"/>
          <w:szCs w:val="28"/>
          <w:lang w:val="en-US"/>
        </w:rPr>
        <w:t>ABS</w:t>
      </w:r>
      <w:r w:rsidR="0080587E">
        <w:rPr>
          <w:sz w:val="28"/>
          <w:szCs w:val="28"/>
        </w:rPr>
        <w:t xml:space="preserve"> являются достаточно рискованными, так как </w:t>
      </w:r>
      <w:r w:rsidR="0080587E">
        <w:rPr>
          <w:bCs/>
          <w:sz w:val="28"/>
          <w:szCs w:val="28"/>
        </w:rPr>
        <w:t>к</w:t>
      </w:r>
      <w:r w:rsidR="0080587E">
        <w:rPr>
          <w:bCs/>
          <w:sz w:val="28"/>
          <w:szCs w:val="28"/>
        </w:rPr>
        <w:t>о</w:t>
      </w:r>
      <w:r w:rsidR="0080587E">
        <w:rPr>
          <w:bCs/>
          <w:sz w:val="28"/>
          <w:szCs w:val="28"/>
        </w:rPr>
        <w:t xml:space="preserve">эффициент вариации имеет высокий уровень. </w:t>
      </w:r>
    </w:p>
    <w:p w:rsidR="00C73905" w:rsidRDefault="00CA2A23" w:rsidP="00193A44">
      <w:pPr>
        <w:pStyle w:val="3"/>
      </w:pPr>
      <w:bookmarkStart w:id="155" w:name="_Toc319950032"/>
      <w:r>
        <w:t>8</w:t>
      </w:r>
      <w:r w:rsidR="00C73905">
        <w:t>.5 Контрольные вопросы</w:t>
      </w:r>
      <w:bookmarkEnd w:id="155"/>
    </w:p>
    <w:p w:rsidR="00C73905" w:rsidRDefault="00C73905" w:rsidP="00C73905">
      <w:pPr>
        <w:widowControl w:val="0"/>
        <w:shd w:val="clear" w:color="auto" w:fill="FFFFFF"/>
        <w:spacing w:before="360" w:line="360" w:lineRule="auto"/>
        <w:ind w:firstLine="720"/>
        <w:jc w:val="both"/>
        <w:rPr>
          <w:sz w:val="28"/>
        </w:rPr>
      </w:pPr>
      <w:r>
        <w:rPr>
          <w:sz w:val="28"/>
        </w:rPr>
        <w:t>1 Дайте определение инвестиционного портфеля предприятия.</w:t>
      </w:r>
    </w:p>
    <w:p w:rsidR="00C73905" w:rsidRDefault="00C73905" w:rsidP="00C73905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2 Назовите основную цель формирования инвестиционного портфеля пре</w:t>
      </w:r>
      <w:r>
        <w:rPr>
          <w:sz w:val="28"/>
        </w:rPr>
        <w:t>д</w:t>
      </w:r>
      <w:r>
        <w:rPr>
          <w:sz w:val="28"/>
        </w:rPr>
        <w:t>приятия. Перечислите цели формирования инвестиционного портфеля в зависим</w:t>
      </w:r>
      <w:r>
        <w:rPr>
          <w:sz w:val="28"/>
        </w:rPr>
        <w:t>о</w:t>
      </w:r>
      <w:r>
        <w:rPr>
          <w:sz w:val="28"/>
        </w:rPr>
        <w:t>сти от направленности инвестиционной стратегии предприятия.</w:t>
      </w:r>
    </w:p>
    <w:p w:rsidR="00C73905" w:rsidRDefault="00C73905" w:rsidP="00C73905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3 Перечислите основные типы инвестиционных портфелей и охарактеризуйте </w:t>
      </w:r>
      <w:r>
        <w:rPr>
          <w:sz w:val="28"/>
        </w:rPr>
        <w:lastRenderedPageBreak/>
        <w:t>их содержание.</w:t>
      </w:r>
    </w:p>
    <w:p w:rsidR="00C73905" w:rsidRDefault="00C73905" w:rsidP="00C73905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4 Назовите основные варианты комбинированных портфелей.</w:t>
      </w:r>
    </w:p>
    <w:p w:rsidR="00C73905" w:rsidRDefault="00C73905" w:rsidP="00C73905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5 Укажите взаимосвязь основных принципов и этапов формирования инвест</w:t>
      </w:r>
      <w:r>
        <w:rPr>
          <w:sz w:val="28"/>
        </w:rPr>
        <w:t>и</w:t>
      </w:r>
      <w:r>
        <w:rPr>
          <w:sz w:val="28"/>
        </w:rPr>
        <w:t>ционного портфеля предприятия.</w:t>
      </w:r>
    </w:p>
    <w:p w:rsidR="00C73905" w:rsidRDefault="00C73905" w:rsidP="00C73905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6 Назовите этапы формирования портфеля реальных инвестиций.</w:t>
      </w:r>
    </w:p>
    <w:p w:rsidR="00C73905" w:rsidRDefault="00C73905" w:rsidP="00C73905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7 Перечислите основные этапы формирования портфеля ценных бумаг.</w:t>
      </w:r>
    </w:p>
    <w:p w:rsidR="00C73905" w:rsidRDefault="00C73905" w:rsidP="00C73905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8 Поясните сущность традиционного подхода к формированию портфеля и современной портфельной теории.</w:t>
      </w:r>
    </w:p>
    <w:p w:rsidR="00C73905" w:rsidRDefault="00C73905" w:rsidP="00C73905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9 Раскройте содержание концепции дисконтированных денежных потоков и теории структуры капитала. Укажите область их применения.</w:t>
      </w:r>
    </w:p>
    <w:p w:rsidR="00C73905" w:rsidRDefault="00C73905" w:rsidP="00C73905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10 Раскройте содержание модели оценки доходности финансовых активов (</w:t>
      </w:r>
      <w:r w:rsidRPr="00796D14">
        <w:rPr>
          <w:i/>
          <w:sz w:val="28"/>
          <w:lang w:val="en-US"/>
        </w:rPr>
        <w:t>CAPM</w:t>
      </w:r>
      <w:r>
        <w:rPr>
          <w:sz w:val="28"/>
        </w:rPr>
        <w:t>) и теории арбитражного ценообразования (</w:t>
      </w:r>
      <w:r w:rsidRPr="00796D14">
        <w:rPr>
          <w:i/>
          <w:sz w:val="28"/>
          <w:lang w:val="en-US"/>
        </w:rPr>
        <w:t>APT</w:t>
      </w:r>
      <w:r>
        <w:rPr>
          <w:sz w:val="28"/>
        </w:rPr>
        <w:t>). Укажите область их прим</w:t>
      </w:r>
      <w:r>
        <w:rPr>
          <w:sz w:val="28"/>
        </w:rPr>
        <w:t>е</w:t>
      </w:r>
      <w:r>
        <w:rPr>
          <w:sz w:val="28"/>
        </w:rPr>
        <w:t>нения.</w:t>
      </w:r>
    </w:p>
    <w:p w:rsidR="00C73905" w:rsidRDefault="00C73905" w:rsidP="00C73905">
      <w:pPr>
        <w:widowControl w:val="0"/>
        <w:shd w:val="clear" w:color="auto" w:fill="FFFFFF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11 Охарактеризуйте активный подход к управлению портфелем ценных бумаг. Назовите активные стратегии финансового инвестирования.</w:t>
      </w:r>
    </w:p>
    <w:p w:rsidR="00C73905" w:rsidRDefault="00C73905" w:rsidP="00C73905">
      <w:pPr>
        <w:widowControl w:val="0"/>
        <w:shd w:val="clear" w:color="auto" w:fill="FFFFFF"/>
        <w:spacing w:after="360" w:line="360" w:lineRule="auto"/>
        <w:ind w:firstLine="720"/>
        <w:jc w:val="both"/>
        <w:rPr>
          <w:sz w:val="28"/>
        </w:rPr>
      </w:pPr>
      <w:r>
        <w:rPr>
          <w:sz w:val="28"/>
        </w:rPr>
        <w:t>12 Охарактеризуйте пассивный подход к управлению портфелем ценных б</w:t>
      </w:r>
      <w:r>
        <w:rPr>
          <w:sz w:val="28"/>
        </w:rPr>
        <w:t>у</w:t>
      </w:r>
      <w:r>
        <w:rPr>
          <w:sz w:val="28"/>
        </w:rPr>
        <w:t>маг. Назовите стратегии пассивного портфеля.</w:t>
      </w:r>
    </w:p>
    <w:p w:rsidR="00C73905" w:rsidRPr="00F6012F" w:rsidRDefault="00CA2A23" w:rsidP="00193A44">
      <w:pPr>
        <w:pStyle w:val="3"/>
      </w:pPr>
      <w:bookmarkStart w:id="156" w:name="_Toc319950033"/>
      <w:r>
        <w:t>8</w:t>
      </w:r>
      <w:r w:rsidR="00C73905" w:rsidRPr="00F6012F">
        <w:t>.6 Тестовые вопросы</w:t>
      </w:r>
      <w:bookmarkEnd w:id="156"/>
    </w:p>
    <w:p w:rsidR="00C73905" w:rsidRPr="00F6012F" w:rsidRDefault="00C73905" w:rsidP="00C73905">
      <w:pPr>
        <w:autoSpaceDE w:val="0"/>
        <w:autoSpaceDN w:val="0"/>
        <w:adjustRightInd w:val="0"/>
        <w:spacing w:before="360" w:line="360" w:lineRule="auto"/>
        <w:ind w:firstLine="720"/>
        <w:jc w:val="both"/>
        <w:rPr>
          <w:color w:val="000000"/>
          <w:sz w:val="28"/>
          <w:szCs w:val="28"/>
        </w:rPr>
      </w:pPr>
      <w:r w:rsidRPr="00F6012F">
        <w:rPr>
          <w:color w:val="000000"/>
          <w:sz w:val="28"/>
          <w:szCs w:val="28"/>
        </w:rPr>
        <w:t>1 Целенаправленно сформированная совокупность объектов реального и ф</w:t>
      </w:r>
      <w:r w:rsidRPr="00F6012F">
        <w:rPr>
          <w:color w:val="000000"/>
          <w:sz w:val="28"/>
          <w:szCs w:val="28"/>
        </w:rPr>
        <w:t>и</w:t>
      </w:r>
      <w:r w:rsidRPr="00F6012F">
        <w:rPr>
          <w:color w:val="000000"/>
          <w:sz w:val="28"/>
          <w:szCs w:val="28"/>
        </w:rPr>
        <w:t>нансового инвестирования, предназначенных для осуществления деятельности в средне- и долгосрочном периоде в соответствии с инвестиционной стратегией пре</w:t>
      </w:r>
      <w:r w:rsidRPr="00F6012F">
        <w:rPr>
          <w:color w:val="000000"/>
          <w:sz w:val="28"/>
          <w:szCs w:val="28"/>
        </w:rPr>
        <w:t>д</w:t>
      </w:r>
      <w:r w:rsidRPr="00F6012F">
        <w:rPr>
          <w:color w:val="000000"/>
          <w:sz w:val="28"/>
          <w:szCs w:val="28"/>
        </w:rPr>
        <w:t xml:space="preserve">приятия </w:t>
      </w:r>
      <w:r w:rsidR="00945C75">
        <w:rPr>
          <w:color w:val="000000"/>
          <w:sz w:val="28"/>
          <w:szCs w:val="28"/>
        </w:rPr>
        <w:t>‒</w:t>
      </w:r>
      <w:r w:rsidRPr="00F6012F">
        <w:rPr>
          <w:color w:val="000000"/>
          <w:sz w:val="28"/>
          <w:szCs w:val="28"/>
        </w:rPr>
        <w:t xml:space="preserve"> это</w:t>
      </w:r>
      <w:r w:rsidR="00945C75" w:rsidRPr="00F6012F">
        <w:rPr>
          <w:color w:val="000000"/>
          <w:sz w:val="28"/>
          <w:szCs w:val="28"/>
        </w:rPr>
        <w:t>...</w:t>
      </w:r>
      <w:r w:rsidR="00945C75">
        <w:rPr>
          <w:color w:val="000000"/>
          <w:sz w:val="28"/>
          <w:szCs w:val="28"/>
        </w:rPr>
        <w:t>:</w:t>
      </w:r>
    </w:p>
    <w:p w:rsidR="00C73905" w:rsidRPr="00E33631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bCs/>
          <w:color w:val="000000"/>
          <w:sz w:val="28"/>
          <w:szCs w:val="28"/>
        </w:rPr>
      </w:pPr>
      <w:r w:rsidRPr="00E33631">
        <w:rPr>
          <w:bCs/>
          <w:color w:val="000000"/>
          <w:sz w:val="28"/>
          <w:szCs w:val="28"/>
        </w:rPr>
        <w:t>а)инвестиционный портфель предприятия;</w:t>
      </w:r>
    </w:p>
    <w:p w:rsidR="00C73905" w:rsidRPr="00F6012F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F6012F">
        <w:rPr>
          <w:color w:val="000000"/>
          <w:sz w:val="28"/>
          <w:szCs w:val="28"/>
        </w:rPr>
        <w:t>б) портфель реальных инвестиций;</w:t>
      </w:r>
    </w:p>
    <w:p w:rsidR="00C73905" w:rsidRPr="00F6012F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F6012F">
        <w:rPr>
          <w:color w:val="000000"/>
          <w:sz w:val="28"/>
          <w:szCs w:val="28"/>
        </w:rPr>
        <w:t>в) портфель финансовых инвестиций;</w:t>
      </w:r>
    </w:p>
    <w:p w:rsidR="00C73905" w:rsidRPr="00F6012F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F6012F">
        <w:rPr>
          <w:color w:val="000000"/>
          <w:sz w:val="28"/>
          <w:szCs w:val="28"/>
        </w:rPr>
        <w:t>г) высоколиквидный портфель.</w:t>
      </w:r>
    </w:p>
    <w:p w:rsidR="00C73905" w:rsidRPr="00B54C7C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16"/>
          <w:szCs w:val="16"/>
        </w:rPr>
      </w:pPr>
    </w:p>
    <w:p w:rsidR="00C73905" w:rsidRPr="00F6012F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F6012F">
        <w:rPr>
          <w:color w:val="000000"/>
          <w:sz w:val="28"/>
          <w:szCs w:val="28"/>
        </w:rPr>
        <w:t xml:space="preserve">2 Тип портфелей, формирующийся предприятиями, которые осуществляют инвестиционную деятельность для обеспечения своего развития </w:t>
      </w:r>
      <w:r w:rsidR="00945C75">
        <w:rPr>
          <w:color w:val="000000"/>
          <w:sz w:val="28"/>
          <w:szCs w:val="28"/>
        </w:rPr>
        <w:t>‒</w:t>
      </w:r>
      <w:r w:rsidRPr="00F6012F">
        <w:rPr>
          <w:color w:val="000000"/>
          <w:sz w:val="28"/>
          <w:szCs w:val="28"/>
        </w:rPr>
        <w:t xml:space="preserve"> это ...:</w:t>
      </w:r>
    </w:p>
    <w:p w:rsidR="00C73905" w:rsidRPr="00F6012F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F6012F">
        <w:rPr>
          <w:color w:val="000000"/>
          <w:sz w:val="28"/>
          <w:szCs w:val="28"/>
        </w:rPr>
        <w:lastRenderedPageBreak/>
        <w:t>а) портфель финансовых инвестиций;</w:t>
      </w:r>
    </w:p>
    <w:p w:rsidR="00C73905" w:rsidRPr="00E33631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bCs/>
          <w:color w:val="000000"/>
          <w:sz w:val="28"/>
          <w:szCs w:val="28"/>
        </w:rPr>
      </w:pPr>
      <w:r w:rsidRPr="00E33631">
        <w:rPr>
          <w:bCs/>
          <w:color w:val="000000"/>
          <w:sz w:val="28"/>
          <w:szCs w:val="28"/>
        </w:rPr>
        <w:t xml:space="preserve">б)портфель реальных инвестиций; </w:t>
      </w:r>
    </w:p>
    <w:p w:rsidR="00C73905" w:rsidRPr="00F6012F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F6012F">
        <w:rPr>
          <w:color w:val="000000"/>
          <w:sz w:val="28"/>
          <w:szCs w:val="28"/>
        </w:rPr>
        <w:t>в) портфель дохода;</w:t>
      </w:r>
    </w:p>
    <w:p w:rsidR="00C73905" w:rsidRPr="00F6012F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F6012F">
        <w:rPr>
          <w:color w:val="000000"/>
          <w:sz w:val="28"/>
          <w:szCs w:val="28"/>
        </w:rPr>
        <w:t>г) портфель роста.</w:t>
      </w:r>
    </w:p>
    <w:p w:rsidR="00C73905" w:rsidRPr="00B54C7C" w:rsidRDefault="00C73905" w:rsidP="00C73905">
      <w:pPr>
        <w:autoSpaceDE w:val="0"/>
        <w:autoSpaceDN w:val="0"/>
        <w:adjustRightInd w:val="0"/>
        <w:spacing w:line="360" w:lineRule="auto"/>
        <w:ind w:firstLine="720"/>
        <w:rPr>
          <w:color w:val="000000"/>
          <w:sz w:val="16"/>
          <w:szCs w:val="16"/>
        </w:rPr>
      </w:pPr>
    </w:p>
    <w:p w:rsidR="00C73905" w:rsidRPr="00F6012F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F6012F">
        <w:rPr>
          <w:color w:val="000000"/>
          <w:sz w:val="28"/>
          <w:szCs w:val="28"/>
        </w:rPr>
        <w:t>3 По какому признаку формируются такие типы портфелей, как портфель р</w:t>
      </w:r>
      <w:r w:rsidRPr="00F6012F">
        <w:rPr>
          <w:color w:val="000000"/>
          <w:sz w:val="28"/>
          <w:szCs w:val="28"/>
        </w:rPr>
        <w:t>е</w:t>
      </w:r>
      <w:r w:rsidRPr="00F6012F">
        <w:rPr>
          <w:color w:val="000000"/>
          <w:sz w:val="28"/>
          <w:szCs w:val="28"/>
        </w:rPr>
        <w:t>альных инвестиций и портфель финансовых инвестиций:</w:t>
      </w:r>
    </w:p>
    <w:p w:rsidR="00C73905" w:rsidRPr="00F6012F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F6012F">
        <w:rPr>
          <w:color w:val="000000"/>
          <w:sz w:val="28"/>
          <w:szCs w:val="28"/>
        </w:rPr>
        <w:t xml:space="preserve">а) цели формирования инвестиционного дохода; </w:t>
      </w:r>
    </w:p>
    <w:p w:rsidR="00C73905" w:rsidRPr="00F6012F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F6012F">
        <w:rPr>
          <w:color w:val="000000"/>
          <w:sz w:val="28"/>
          <w:szCs w:val="28"/>
        </w:rPr>
        <w:t xml:space="preserve">б) уровень инвестиционных рисков; </w:t>
      </w:r>
    </w:p>
    <w:p w:rsidR="00C73905" w:rsidRPr="00E33631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bCs/>
          <w:color w:val="000000"/>
          <w:sz w:val="28"/>
          <w:szCs w:val="28"/>
        </w:rPr>
      </w:pPr>
      <w:r w:rsidRPr="00E33631">
        <w:rPr>
          <w:bCs/>
          <w:color w:val="000000"/>
          <w:sz w:val="28"/>
          <w:szCs w:val="28"/>
        </w:rPr>
        <w:t xml:space="preserve">в) вид объектов инвестирования; </w:t>
      </w:r>
    </w:p>
    <w:p w:rsidR="00C73905" w:rsidRPr="00F6012F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F6012F">
        <w:rPr>
          <w:color w:val="000000"/>
          <w:sz w:val="28"/>
          <w:szCs w:val="28"/>
        </w:rPr>
        <w:t>г) уровень ликвидности.</w:t>
      </w:r>
    </w:p>
    <w:p w:rsidR="00C73905" w:rsidRPr="00B54C7C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16"/>
          <w:szCs w:val="16"/>
        </w:rPr>
      </w:pPr>
    </w:p>
    <w:p w:rsidR="00C73905" w:rsidRPr="00F6012F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F6012F">
        <w:rPr>
          <w:color w:val="000000"/>
          <w:sz w:val="28"/>
          <w:szCs w:val="28"/>
        </w:rPr>
        <w:t>4 Укажите последовательность этапов формирования портфеля реальных и</w:t>
      </w:r>
      <w:r w:rsidRPr="00F6012F">
        <w:rPr>
          <w:color w:val="000000"/>
          <w:sz w:val="28"/>
          <w:szCs w:val="28"/>
        </w:rPr>
        <w:t>н</w:t>
      </w:r>
      <w:r w:rsidRPr="00F6012F">
        <w:rPr>
          <w:color w:val="000000"/>
          <w:sz w:val="28"/>
          <w:szCs w:val="28"/>
        </w:rPr>
        <w:t>вестиций:</w:t>
      </w:r>
    </w:p>
    <w:p w:rsidR="00C73905" w:rsidRPr="00F6012F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F6012F">
        <w:rPr>
          <w:color w:val="000000"/>
          <w:sz w:val="28"/>
          <w:szCs w:val="28"/>
        </w:rPr>
        <w:t xml:space="preserve">а) поиск вариантов инвестиционных проектов; </w:t>
      </w:r>
    </w:p>
    <w:p w:rsidR="00C73905" w:rsidRPr="00F6012F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F6012F">
        <w:rPr>
          <w:color w:val="000000"/>
          <w:sz w:val="28"/>
          <w:szCs w:val="28"/>
        </w:rPr>
        <w:t>б) отбор проектов для более углубленного их анализа;</w:t>
      </w:r>
    </w:p>
    <w:p w:rsidR="00C73905" w:rsidRPr="00F6012F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F6012F">
        <w:rPr>
          <w:color w:val="000000"/>
          <w:sz w:val="28"/>
          <w:szCs w:val="28"/>
        </w:rPr>
        <w:t>в) оценка бизнес - планов инвестиционных проектов;</w:t>
      </w:r>
    </w:p>
    <w:p w:rsidR="00C73905" w:rsidRPr="00F6012F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F6012F">
        <w:rPr>
          <w:color w:val="000000"/>
          <w:sz w:val="28"/>
          <w:szCs w:val="28"/>
        </w:rPr>
        <w:t>г) оценка отобранных инвестиционных проектов по критерию эффективности (доходности) и риска;</w:t>
      </w:r>
    </w:p>
    <w:p w:rsidR="00C73905" w:rsidRPr="00F6012F" w:rsidRDefault="00C73905" w:rsidP="00C73905">
      <w:pPr>
        <w:widowControl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F6012F">
        <w:rPr>
          <w:color w:val="000000"/>
          <w:sz w:val="28"/>
          <w:szCs w:val="28"/>
        </w:rPr>
        <w:t>д) итоговый отбор проектов.</w:t>
      </w:r>
    </w:p>
    <w:p w:rsidR="00C73905" w:rsidRPr="00B54C7C" w:rsidRDefault="00C73905" w:rsidP="00C73905">
      <w:pPr>
        <w:widowControl w:val="0"/>
        <w:spacing w:line="360" w:lineRule="auto"/>
        <w:ind w:firstLine="720"/>
        <w:jc w:val="both"/>
        <w:rPr>
          <w:b/>
          <w:sz w:val="16"/>
          <w:szCs w:val="16"/>
        </w:rPr>
      </w:pPr>
    </w:p>
    <w:p w:rsidR="00C73905" w:rsidRPr="00F6012F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F6012F">
        <w:rPr>
          <w:color w:val="000000"/>
          <w:sz w:val="28"/>
          <w:szCs w:val="28"/>
        </w:rPr>
        <w:t>5 Укажите условия, на которых основано применение пассивного подхода к управлению инвестиционным проектом:</w:t>
      </w:r>
    </w:p>
    <w:p w:rsidR="00C73905" w:rsidRPr="00E33631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bCs/>
          <w:color w:val="000000"/>
          <w:sz w:val="28"/>
          <w:szCs w:val="28"/>
        </w:rPr>
      </w:pPr>
      <w:r w:rsidRPr="00E33631">
        <w:rPr>
          <w:bCs/>
          <w:color w:val="000000"/>
          <w:sz w:val="28"/>
          <w:szCs w:val="28"/>
        </w:rPr>
        <w:t xml:space="preserve">а) рынок является эффективным; </w:t>
      </w:r>
    </w:p>
    <w:p w:rsidR="00C73905" w:rsidRPr="00F6012F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F6012F">
        <w:rPr>
          <w:color w:val="000000"/>
          <w:sz w:val="28"/>
          <w:szCs w:val="28"/>
        </w:rPr>
        <w:t xml:space="preserve">б) рынок является неэффективным; </w:t>
      </w:r>
    </w:p>
    <w:p w:rsidR="00C73905" w:rsidRPr="00F6012F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F6012F">
        <w:rPr>
          <w:color w:val="000000"/>
          <w:sz w:val="28"/>
          <w:szCs w:val="28"/>
        </w:rPr>
        <w:t>в) все инвесторы имеют различные ожидания относительно дохода и риска;</w:t>
      </w:r>
    </w:p>
    <w:p w:rsidR="00C73905" w:rsidRPr="00E33631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bCs/>
          <w:color w:val="000000"/>
          <w:sz w:val="28"/>
          <w:szCs w:val="28"/>
        </w:rPr>
      </w:pPr>
      <w:r w:rsidRPr="00E33631">
        <w:rPr>
          <w:bCs/>
          <w:color w:val="000000"/>
          <w:sz w:val="28"/>
          <w:szCs w:val="28"/>
        </w:rPr>
        <w:t>г) все инвесторы имеют одинаковые ожидания относительно дохода и риска.</w:t>
      </w:r>
    </w:p>
    <w:p w:rsidR="00C73905" w:rsidRPr="00B54C7C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16"/>
          <w:szCs w:val="16"/>
        </w:rPr>
      </w:pPr>
    </w:p>
    <w:p w:rsidR="00C73905" w:rsidRPr="00F6012F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F6012F">
        <w:rPr>
          <w:color w:val="000000"/>
          <w:sz w:val="28"/>
          <w:szCs w:val="28"/>
        </w:rPr>
        <w:t xml:space="preserve">6 Активному стилю управления соответствуют следующие характеристики: </w:t>
      </w:r>
    </w:p>
    <w:p w:rsidR="00C73905" w:rsidRPr="00E33631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bCs/>
          <w:color w:val="000000"/>
          <w:sz w:val="28"/>
          <w:szCs w:val="28"/>
        </w:rPr>
      </w:pPr>
      <w:r w:rsidRPr="00E33631">
        <w:rPr>
          <w:bCs/>
          <w:color w:val="000000"/>
          <w:sz w:val="28"/>
          <w:szCs w:val="28"/>
        </w:rPr>
        <w:t>а) избавление от активов, которые перестали удовлетворять требованиям;</w:t>
      </w:r>
    </w:p>
    <w:p w:rsidR="00C73905" w:rsidRPr="00F6012F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F6012F">
        <w:rPr>
          <w:color w:val="000000"/>
          <w:sz w:val="28"/>
          <w:szCs w:val="28"/>
        </w:rPr>
        <w:t xml:space="preserve">б) редкие и незначительные изменения структуры портфеля; </w:t>
      </w:r>
    </w:p>
    <w:p w:rsidR="00C73905" w:rsidRPr="00E33631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bCs/>
          <w:color w:val="000000"/>
          <w:sz w:val="28"/>
          <w:szCs w:val="28"/>
        </w:rPr>
      </w:pPr>
      <w:r w:rsidRPr="00E33631">
        <w:rPr>
          <w:bCs/>
          <w:color w:val="000000"/>
          <w:sz w:val="28"/>
          <w:szCs w:val="28"/>
        </w:rPr>
        <w:lastRenderedPageBreak/>
        <w:t>в) тщательное отслеживание и быстрое приобретение инструментов, исходя из целей;</w:t>
      </w:r>
    </w:p>
    <w:p w:rsidR="00C73905" w:rsidRPr="00F6012F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F6012F">
        <w:rPr>
          <w:color w:val="000000"/>
          <w:sz w:val="28"/>
          <w:szCs w:val="28"/>
        </w:rPr>
        <w:t>г) низкий уровень специфического риска.</w:t>
      </w:r>
    </w:p>
    <w:p w:rsidR="00C73905" w:rsidRPr="00B54C7C" w:rsidRDefault="00C73905" w:rsidP="00C73905">
      <w:pPr>
        <w:autoSpaceDE w:val="0"/>
        <w:autoSpaceDN w:val="0"/>
        <w:adjustRightInd w:val="0"/>
        <w:spacing w:line="360" w:lineRule="auto"/>
        <w:ind w:firstLine="720"/>
        <w:rPr>
          <w:color w:val="000000"/>
          <w:sz w:val="16"/>
          <w:szCs w:val="16"/>
        </w:rPr>
      </w:pPr>
    </w:p>
    <w:p w:rsidR="00C73905" w:rsidRPr="00F6012F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F6012F">
        <w:rPr>
          <w:color w:val="000000"/>
          <w:sz w:val="28"/>
          <w:szCs w:val="28"/>
        </w:rPr>
        <w:t>7 Укажите концепцию согласно, которой рост удельного веса заемного кап</w:t>
      </w:r>
      <w:r w:rsidRPr="00F6012F">
        <w:rPr>
          <w:color w:val="000000"/>
          <w:sz w:val="28"/>
          <w:szCs w:val="28"/>
        </w:rPr>
        <w:t>и</w:t>
      </w:r>
      <w:r w:rsidRPr="00F6012F">
        <w:rPr>
          <w:color w:val="000000"/>
          <w:sz w:val="28"/>
          <w:szCs w:val="28"/>
        </w:rPr>
        <w:t>тала приводит к снижению средневзвешенной стоимости капитала предприятия.</w:t>
      </w:r>
    </w:p>
    <w:p w:rsidR="00C73905" w:rsidRPr="00E33631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bCs/>
          <w:color w:val="000000"/>
          <w:sz w:val="28"/>
          <w:szCs w:val="28"/>
        </w:rPr>
      </w:pPr>
      <w:r w:rsidRPr="00E33631">
        <w:rPr>
          <w:bCs/>
          <w:color w:val="000000"/>
          <w:sz w:val="28"/>
          <w:szCs w:val="28"/>
        </w:rPr>
        <w:t>а)традицион</w:t>
      </w:r>
      <w:r w:rsidRPr="00E33631">
        <w:rPr>
          <w:bCs/>
          <w:strike/>
          <w:color w:val="000000"/>
          <w:sz w:val="28"/>
          <w:szCs w:val="28"/>
        </w:rPr>
        <w:t>ная</w:t>
      </w:r>
      <w:r w:rsidRPr="00E33631">
        <w:rPr>
          <w:bCs/>
          <w:color w:val="000000"/>
          <w:sz w:val="28"/>
          <w:szCs w:val="28"/>
        </w:rPr>
        <w:t xml:space="preserve"> концепция;</w:t>
      </w:r>
    </w:p>
    <w:p w:rsidR="00C73905" w:rsidRPr="00F6012F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F6012F">
        <w:rPr>
          <w:color w:val="000000"/>
          <w:sz w:val="28"/>
          <w:szCs w:val="28"/>
        </w:rPr>
        <w:t>б) компромиссная концепция;</w:t>
      </w:r>
    </w:p>
    <w:p w:rsidR="00C73905" w:rsidRPr="00F6012F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F6012F">
        <w:rPr>
          <w:color w:val="000000"/>
          <w:sz w:val="28"/>
          <w:szCs w:val="28"/>
        </w:rPr>
        <w:t>в) концепция противоречия интересов формирования;</w:t>
      </w:r>
    </w:p>
    <w:p w:rsidR="00C73905" w:rsidRPr="00F6012F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F6012F">
        <w:rPr>
          <w:color w:val="000000"/>
          <w:sz w:val="28"/>
          <w:szCs w:val="28"/>
        </w:rPr>
        <w:t>г) концепция индифферентности структуры капитала.</w:t>
      </w:r>
    </w:p>
    <w:p w:rsidR="00C73905" w:rsidRPr="00B54C7C" w:rsidRDefault="00C73905" w:rsidP="00C73905">
      <w:pPr>
        <w:autoSpaceDE w:val="0"/>
        <w:autoSpaceDN w:val="0"/>
        <w:adjustRightInd w:val="0"/>
        <w:spacing w:line="360" w:lineRule="auto"/>
        <w:ind w:firstLine="720"/>
        <w:rPr>
          <w:color w:val="000000"/>
          <w:sz w:val="16"/>
          <w:szCs w:val="16"/>
        </w:rPr>
      </w:pPr>
    </w:p>
    <w:p w:rsidR="00C73905" w:rsidRPr="00F6012F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F6012F">
        <w:rPr>
          <w:color w:val="000000"/>
          <w:sz w:val="28"/>
          <w:szCs w:val="28"/>
        </w:rPr>
        <w:t>8 Согласно какой модели, требуемая доходность для любого вида финансовых активов зависит от трех факторов: безрисковой доходности по государственным ценным бумагам; средней доходности на фондовом рынке в целом; индекса измен</w:t>
      </w:r>
      <w:r w:rsidRPr="00F6012F">
        <w:rPr>
          <w:color w:val="000000"/>
          <w:sz w:val="28"/>
          <w:szCs w:val="28"/>
        </w:rPr>
        <w:t>е</w:t>
      </w:r>
      <w:r w:rsidRPr="00F6012F">
        <w:rPr>
          <w:color w:val="000000"/>
          <w:sz w:val="28"/>
          <w:szCs w:val="28"/>
        </w:rPr>
        <w:t>ния доходности финансового актива по отношению к средней доходности на рынке ценных бумаг в целом.:</w:t>
      </w:r>
    </w:p>
    <w:p w:rsidR="00C73905" w:rsidRPr="00F6012F" w:rsidRDefault="00C73905" w:rsidP="00C73905">
      <w:pPr>
        <w:autoSpaceDE w:val="0"/>
        <w:autoSpaceDN w:val="0"/>
        <w:adjustRightInd w:val="0"/>
        <w:spacing w:line="360" w:lineRule="auto"/>
        <w:ind w:firstLine="720"/>
        <w:rPr>
          <w:color w:val="000000"/>
          <w:sz w:val="28"/>
          <w:szCs w:val="28"/>
        </w:rPr>
      </w:pPr>
      <w:r w:rsidRPr="00F6012F">
        <w:rPr>
          <w:color w:val="000000"/>
          <w:sz w:val="28"/>
          <w:szCs w:val="28"/>
        </w:rPr>
        <w:t>а) концепции дисконтированных денежных потоков (</w:t>
      </w:r>
      <w:r w:rsidRPr="00C00461">
        <w:rPr>
          <w:i/>
          <w:color w:val="000000"/>
          <w:sz w:val="28"/>
          <w:szCs w:val="28"/>
          <w:lang w:val="en-US"/>
        </w:rPr>
        <w:t>DCF</w:t>
      </w:r>
      <w:r w:rsidRPr="00F6012F">
        <w:rPr>
          <w:color w:val="000000"/>
          <w:sz w:val="28"/>
          <w:szCs w:val="28"/>
        </w:rPr>
        <w:t>);</w:t>
      </w:r>
    </w:p>
    <w:p w:rsidR="00C73905" w:rsidRPr="00F6012F" w:rsidRDefault="00C73905" w:rsidP="00C73905">
      <w:pPr>
        <w:autoSpaceDE w:val="0"/>
        <w:autoSpaceDN w:val="0"/>
        <w:adjustRightInd w:val="0"/>
        <w:spacing w:line="360" w:lineRule="auto"/>
        <w:ind w:firstLine="720"/>
        <w:rPr>
          <w:color w:val="000000"/>
          <w:sz w:val="28"/>
          <w:szCs w:val="28"/>
        </w:rPr>
      </w:pPr>
      <w:r w:rsidRPr="00F6012F">
        <w:rPr>
          <w:color w:val="000000"/>
          <w:sz w:val="28"/>
          <w:szCs w:val="28"/>
        </w:rPr>
        <w:t>б) теории структуры капитала;</w:t>
      </w:r>
    </w:p>
    <w:p w:rsidR="00C73905" w:rsidRPr="00E33631" w:rsidRDefault="00C73905" w:rsidP="00C73905">
      <w:pPr>
        <w:autoSpaceDE w:val="0"/>
        <w:autoSpaceDN w:val="0"/>
        <w:adjustRightInd w:val="0"/>
        <w:spacing w:line="360" w:lineRule="auto"/>
        <w:ind w:firstLine="720"/>
        <w:rPr>
          <w:bCs/>
          <w:color w:val="000000"/>
          <w:sz w:val="28"/>
          <w:szCs w:val="28"/>
        </w:rPr>
      </w:pPr>
      <w:r w:rsidRPr="00E33631">
        <w:rPr>
          <w:bCs/>
          <w:color w:val="000000"/>
          <w:sz w:val="28"/>
          <w:szCs w:val="28"/>
        </w:rPr>
        <w:t>в)модели оценки доходности финансовых активов (</w:t>
      </w:r>
      <w:r w:rsidRPr="00C00461">
        <w:rPr>
          <w:bCs/>
          <w:i/>
          <w:color w:val="000000"/>
          <w:sz w:val="28"/>
          <w:szCs w:val="28"/>
        </w:rPr>
        <w:t>САРМ</w:t>
      </w:r>
      <w:r w:rsidRPr="00E33631">
        <w:rPr>
          <w:bCs/>
          <w:color w:val="000000"/>
          <w:sz w:val="28"/>
          <w:szCs w:val="28"/>
        </w:rPr>
        <w:t>);</w:t>
      </w:r>
    </w:p>
    <w:p w:rsidR="00C73905" w:rsidRPr="00F6012F" w:rsidRDefault="00C73905" w:rsidP="00C73905">
      <w:pPr>
        <w:autoSpaceDE w:val="0"/>
        <w:autoSpaceDN w:val="0"/>
        <w:adjustRightInd w:val="0"/>
        <w:spacing w:line="360" w:lineRule="auto"/>
        <w:ind w:firstLine="720"/>
        <w:rPr>
          <w:color w:val="000000"/>
          <w:sz w:val="28"/>
          <w:szCs w:val="28"/>
        </w:rPr>
      </w:pPr>
      <w:r w:rsidRPr="00F6012F">
        <w:rPr>
          <w:color w:val="000000"/>
          <w:sz w:val="28"/>
          <w:szCs w:val="28"/>
        </w:rPr>
        <w:t>г) теории арбитражного ценообразования (</w:t>
      </w:r>
      <w:r w:rsidRPr="00C00461">
        <w:rPr>
          <w:i/>
          <w:color w:val="000000"/>
          <w:sz w:val="28"/>
          <w:szCs w:val="28"/>
        </w:rPr>
        <w:t>АРТ</w:t>
      </w:r>
      <w:r w:rsidRPr="00F6012F">
        <w:rPr>
          <w:color w:val="000000"/>
          <w:sz w:val="28"/>
          <w:szCs w:val="28"/>
        </w:rPr>
        <w:t>).</w:t>
      </w:r>
    </w:p>
    <w:p w:rsidR="00C73905" w:rsidRPr="00B54C7C" w:rsidRDefault="00C73905" w:rsidP="00C73905">
      <w:pPr>
        <w:autoSpaceDE w:val="0"/>
        <w:autoSpaceDN w:val="0"/>
        <w:adjustRightInd w:val="0"/>
        <w:spacing w:line="360" w:lineRule="auto"/>
        <w:ind w:firstLine="720"/>
        <w:rPr>
          <w:color w:val="000000"/>
          <w:sz w:val="16"/>
          <w:szCs w:val="16"/>
        </w:rPr>
      </w:pPr>
    </w:p>
    <w:p w:rsidR="00C73905" w:rsidRPr="00F6012F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F6012F">
        <w:rPr>
          <w:color w:val="000000"/>
          <w:sz w:val="28"/>
          <w:szCs w:val="28"/>
        </w:rPr>
        <w:t>9 Покупка определенного вида товара или его эквивалента на одном рынке с одновременной продажей его или эквивалента на том же рынке или на других ры</w:t>
      </w:r>
      <w:r w:rsidRPr="00F6012F">
        <w:rPr>
          <w:color w:val="000000"/>
          <w:sz w:val="28"/>
          <w:szCs w:val="28"/>
        </w:rPr>
        <w:t>н</w:t>
      </w:r>
      <w:r w:rsidRPr="00F6012F">
        <w:rPr>
          <w:color w:val="000000"/>
          <w:sz w:val="28"/>
          <w:szCs w:val="28"/>
        </w:rPr>
        <w:t>ках с положительной разницей (</w:t>
      </w:r>
      <w:r w:rsidRPr="00F6012F">
        <w:rPr>
          <w:sz w:val="28"/>
          <w:szCs w:val="28"/>
        </w:rPr>
        <w:t>спредом</w:t>
      </w:r>
      <w:r w:rsidRPr="00F6012F">
        <w:rPr>
          <w:color w:val="000000"/>
          <w:sz w:val="28"/>
          <w:szCs w:val="28"/>
        </w:rPr>
        <w:t xml:space="preserve">) в силу особых условий на каждом рынке </w:t>
      </w:r>
      <w:r w:rsidR="00945C75">
        <w:rPr>
          <w:color w:val="000000"/>
          <w:sz w:val="28"/>
          <w:szCs w:val="28"/>
        </w:rPr>
        <w:t>‒</w:t>
      </w:r>
      <w:r w:rsidRPr="00F6012F">
        <w:rPr>
          <w:color w:val="000000"/>
          <w:sz w:val="28"/>
          <w:szCs w:val="28"/>
        </w:rPr>
        <w:t xml:space="preserve"> это ....:</w:t>
      </w:r>
    </w:p>
    <w:p w:rsidR="00C73905" w:rsidRPr="00F6012F" w:rsidRDefault="00C73905" w:rsidP="00C73905">
      <w:pPr>
        <w:widowControl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F6012F">
        <w:rPr>
          <w:color w:val="000000"/>
          <w:sz w:val="28"/>
          <w:szCs w:val="28"/>
        </w:rPr>
        <w:t>а) дюрация;</w:t>
      </w:r>
    </w:p>
    <w:p w:rsidR="00C73905" w:rsidRPr="00F6012F" w:rsidRDefault="00C73905" w:rsidP="00C73905">
      <w:pPr>
        <w:widowControl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F6012F">
        <w:rPr>
          <w:color w:val="000000"/>
          <w:sz w:val="28"/>
          <w:szCs w:val="28"/>
        </w:rPr>
        <w:t xml:space="preserve">б) иммунизация; </w:t>
      </w:r>
    </w:p>
    <w:p w:rsidR="00C73905" w:rsidRPr="00E33631" w:rsidRDefault="00C73905" w:rsidP="00C73905">
      <w:pPr>
        <w:widowControl w:val="0"/>
        <w:spacing w:line="360" w:lineRule="auto"/>
        <w:ind w:firstLine="720"/>
        <w:jc w:val="both"/>
        <w:rPr>
          <w:bCs/>
          <w:color w:val="000000"/>
          <w:sz w:val="28"/>
          <w:szCs w:val="28"/>
        </w:rPr>
      </w:pPr>
      <w:r w:rsidRPr="00E33631">
        <w:rPr>
          <w:bCs/>
          <w:color w:val="000000"/>
          <w:sz w:val="28"/>
          <w:szCs w:val="28"/>
        </w:rPr>
        <w:t xml:space="preserve">в) арбитраж; </w:t>
      </w:r>
    </w:p>
    <w:p w:rsidR="00C73905" w:rsidRPr="00F6012F" w:rsidRDefault="00C73905" w:rsidP="00C73905">
      <w:pPr>
        <w:widowControl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F6012F">
        <w:rPr>
          <w:color w:val="000000"/>
          <w:sz w:val="28"/>
          <w:szCs w:val="28"/>
        </w:rPr>
        <w:t>г) мониторинг.</w:t>
      </w:r>
    </w:p>
    <w:p w:rsidR="00C73905" w:rsidRPr="00B54C7C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16"/>
          <w:szCs w:val="16"/>
        </w:rPr>
      </w:pPr>
    </w:p>
    <w:p w:rsidR="00C73905" w:rsidRPr="00F6012F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F6012F">
        <w:rPr>
          <w:color w:val="000000"/>
          <w:sz w:val="28"/>
          <w:szCs w:val="28"/>
        </w:rPr>
        <w:t>10 Основанный на статистических методах механизм оптимизации инвест</w:t>
      </w:r>
      <w:r w:rsidRPr="00F6012F">
        <w:rPr>
          <w:color w:val="000000"/>
          <w:sz w:val="28"/>
          <w:szCs w:val="28"/>
        </w:rPr>
        <w:t>и</w:t>
      </w:r>
      <w:r w:rsidRPr="00F6012F">
        <w:rPr>
          <w:color w:val="000000"/>
          <w:sz w:val="28"/>
          <w:szCs w:val="28"/>
        </w:rPr>
        <w:t xml:space="preserve">ционного портфеля по соотношению уровня его ожидаемой доходности и риска с </w:t>
      </w:r>
      <w:r w:rsidRPr="00F6012F">
        <w:rPr>
          <w:color w:val="000000"/>
          <w:sz w:val="28"/>
          <w:szCs w:val="28"/>
        </w:rPr>
        <w:lastRenderedPageBreak/>
        <w:t xml:space="preserve">учетом обеспечения корреляции доходности отдельных финансовых инструментов между собой </w:t>
      </w:r>
      <w:r w:rsidR="00945C75">
        <w:rPr>
          <w:color w:val="000000"/>
          <w:sz w:val="28"/>
          <w:szCs w:val="28"/>
        </w:rPr>
        <w:t>‒</w:t>
      </w:r>
      <w:r w:rsidRPr="00F6012F">
        <w:rPr>
          <w:color w:val="000000"/>
          <w:sz w:val="28"/>
          <w:szCs w:val="28"/>
        </w:rPr>
        <w:t xml:space="preserve"> это...:</w:t>
      </w:r>
    </w:p>
    <w:p w:rsidR="00C73905" w:rsidRPr="00E33631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bCs/>
          <w:color w:val="000000"/>
          <w:sz w:val="28"/>
          <w:szCs w:val="28"/>
        </w:rPr>
      </w:pPr>
      <w:r w:rsidRPr="00E33631">
        <w:rPr>
          <w:bCs/>
          <w:color w:val="000000"/>
          <w:sz w:val="28"/>
          <w:szCs w:val="28"/>
        </w:rPr>
        <w:t>а)современная портфельная теория;</w:t>
      </w:r>
    </w:p>
    <w:p w:rsidR="00C73905" w:rsidRPr="00F6012F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F6012F">
        <w:rPr>
          <w:color w:val="000000"/>
          <w:sz w:val="28"/>
          <w:szCs w:val="28"/>
        </w:rPr>
        <w:t>б) теория структуры капитала;</w:t>
      </w:r>
    </w:p>
    <w:p w:rsidR="00C73905" w:rsidRPr="00F6012F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F6012F">
        <w:rPr>
          <w:color w:val="000000"/>
          <w:sz w:val="28"/>
          <w:szCs w:val="28"/>
        </w:rPr>
        <w:t>в) традиционный подход к формированию портфеля;</w:t>
      </w:r>
    </w:p>
    <w:p w:rsidR="00C73905" w:rsidRPr="00F6012F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F6012F">
        <w:rPr>
          <w:color w:val="000000"/>
          <w:sz w:val="28"/>
          <w:szCs w:val="28"/>
        </w:rPr>
        <w:t>г) теория арбитражного ценообразования.</w:t>
      </w:r>
    </w:p>
    <w:p w:rsidR="00C73905" w:rsidRPr="00B54C7C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16"/>
          <w:szCs w:val="16"/>
        </w:rPr>
      </w:pPr>
    </w:p>
    <w:p w:rsidR="00C73905" w:rsidRPr="00F6012F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F6012F">
        <w:rPr>
          <w:color w:val="000000"/>
          <w:sz w:val="28"/>
          <w:szCs w:val="28"/>
        </w:rPr>
        <w:t xml:space="preserve">11 Укажите последовательность этапов анализа денежных потоков: </w:t>
      </w:r>
    </w:p>
    <w:p w:rsidR="00C73905" w:rsidRPr="00F6012F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F6012F">
        <w:rPr>
          <w:color w:val="000000"/>
          <w:sz w:val="28"/>
          <w:szCs w:val="28"/>
        </w:rPr>
        <w:t>а) оценка степени риска денежных потоков;</w:t>
      </w:r>
    </w:p>
    <w:p w:rsidR="00C73905" w:rsidRPr="00F6012F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F6012F">
        <w:rPr>
          <w:color w:val="000000"/>
          <w:sz w:val="28"/>
          <w:szCs w:val="28"/>
        </w:rPr>
        <w:t>б) прогнозирование денежных потоков;</w:t>
      </w:r>
    </w:p>
    <w:p w:rsidR="00C73905" w:rsidRPr="00F6012F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F6012F">
        <w:rPr>
          <w:color w:val="000000"/>
          <w:sz w:val="28"/>
          <w:szCs w:val="28"/>
        </w:rPr>
        <w:t>в) определение текущей стоимости денежного потока;</w:t>
      </w:r>
    </w:p>
    <w:p w:rsidR="00C73905" w:rsidRPr="00F6012F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F6012F">
        <w:rPr>
          <w:color w:val="000000"/>
          <w:sz w:val="28"/>
          <w:szCs w:val="28"/>
        </w:rPr>
        <w:t>г) учет степени риска финансовых активов.</w:t>
      </w:r>
    </w:p>
    <w:p w:rsidR="00C73905" w:rsidRPr="00B54C7C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16"/>
          <w:szCs w:val="16"/>
        </w:rPr>
      </w:pPr>
    </w:p>
    <w:p w:rsidR="00C73905" w:rsidRPr="00F6012F" w:rsidRDefault="00C73905" w:rsidP="00C73905">
      <w:pPr>
        <w:widowControl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F6012F">
        <w:rPr>
          <w:color w:val="000000"/>
          <w:sz w:val="28"/>
          <w:szCs w:val="28"/>
        </w:rPr>
        <w:t xml:space="preserve">12 Формула, по которой определяется </w:t>
      </w:r>
      <w:r w:rsidRPr="00F6012F">
        <w:rPr>
          <w:color w:val="000000"/>
          <w:position w:val="-10"/>
          <w:sz w:val="28"/>
          <w:szCs w:val="28"/>
        </w:rPr>
        <w:object w:dxaOrig="240" w:dyaOrig="320">
          <v:shape id="_x0000_i1127" type="#_x0000_t75" style="width:12pt;height:15.6pt" o:ole="">
            <v:imagedata r:id="rId230" o:title=""/>
          </v:shape>
          <o:OLEObject Type="Embed" ProgID="Equation.3" ShapeID="_x0000_i1127" DrawAspect="Content" ObjectID="_1683031957" r:id="rId231"/>
        </w:object>
      </w:r>
      <w:r w:rsidRPr="00F6012F">
        <w:rPr>
          <w:color w:val="000000"/>
          <w:sz w:val="28"/>
          <w:szCs w:val="28"/>
        </w:rPr>
        <w:t>- коэффициент:</w:t>
      </w:r>
    </w:p>
    <w:p w:rsidR="00C73905" w:rsidRPr="001A32B3" w:rsidRDefault="00C73905" w:rsidP="00C73905">
      <w:pPr>
        <w:widowControl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1A32B3">
        <w:rPr>
          <w:color w:val="000000"/>
          <w:sz w:val="28"/>
          <w:szCs w:val="28"/>
        </w:rPr>
        <w:t xml:space="preserve">а) </w:t>
      </w:r>
      <w:r w:rsidRPr="001A32B3">
        <w:rPr>
          <w:color w:val="000000"/>
          <w:position w:val="-32"/>
          <w:sz w:val="28"/>
          <w:szCs w:val="28"/>
        </w:rPr>
        <w:object w:dxaOrig="1180" w:dyaOrig="720">
          <v:shape id="_x0000_i1128" type="#_x0000_t75" style="width:58.8pt;height:36pt" o:ole="">
            <v:imagedata r:id="rId232" o:title=""/>
          </v:shape>
          <o:OLEObject Type="Embed" ProgID="Equation.3" ShapeID="_x0000_i1128" DrawAspect="Content" ObjectID="_1683031958" r:id="rId233"/>
        </w:object>
      </w:r>
      <w:r w:rsidRPr="001A32B3">
        <w:rPr>
          <w:color w:val="000000"/>
          <w:sz w:val="28"/>
          <w:szCs w:val="28"/>
        </w:rPr>
        <w:t>;</w:t>
      </w:r>
    </w:p>
    <w:p w:rsidR="00C73905" w:rsidRPr="00F6012F" w:rsidRDefault="00C73905" w:rsidP="00C73905">
      <w:pPr>
        <w:widowControl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F6012F">
        <w:rPr>
          <w:color w:val="000000"/>
          <w:sz w:val="28"/>
          <w:szCs w:val="28"/>
        </w:rPr>
        <w:t xml:space="preserve">б) </w:t>
      </w:r>
      <w:r w:rsidRPr="00F6012F">
        <w:rPr>
          <w:color w:val="000000"/>
          <w:position w:val="-32"/>
          <w:sz w:val="28"/>
          <w:szCs w:val="28"/>
        </w:rPr>
        <w:object w:dxaOrig="1219" w:dyaOrig="720">
          <v:shape id="_x0000_i1129" type="#_x0000_t75" style="width:61.2pt;height:36pt" o:ole="">
            <v:imagedata r:id="rId234" o:title=""/>
          </v:shape>
          <o:OLEObject Type="Embed" ProgID="Equation.3" ShapeID="_x0000_i1129" DrawAspect="Content" ObjectID="_1683031959" r:id="rId235"/>
        </w:object>
      </w:r>
      <w:r w:rsidR="00290511">
        <w:rPr>
          <w:color w:val="000000"/>
          <w:sz w:val="28"/>
          <w:szCs w:val="28"/>
        </w:rPr>
        <w:t>;</w:t>
      </w:r>
    </w:p>
    <w:p w:rsidR="00C73905" w:rsidRPr="00F6012F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F6012F">
        <w:rPr>
          <w:color w:val="000000"/>
          <w:sz w:val="28"/>
          <w:szCs w:val="28"/>
        </w:rPr>
        <w:t xml:space="preserve">в) </w:t>
      </w:r>
      <w:r w:rsidRPr="00F6012F">
        <w:rPr>
          <w:color w:val="000000"/>
          <w:position w:val="-32"/>
          <w:sz w:val="28"/>
          <w:szCs w:val="28"/>
        </w:rPr>
        <w:object w:dxaOrig="1200" w:dyaOrig="720">
          <v:shape id="_x0000_i1130" type="#_x0000_t75" style="width:60pt;height:36pt" o:ole="">
            <v:imagedata r:id="rId236" o:title=""/>
          </v:shape>
          <o:OLEObject Type="Embed" ProgID="Equation.3" ShapeID="_x0000_i1130" DrawAspect="Content" ObjectID="_1683031960" r:id="rId237"/>
        </w:object>
      </w:r>
      <w:r w:rsidRPr="00F6012F">
        <w:rPr>
          <w:color w:val="000000"/>
          <w:sz w:val="28"/>
          <w:szCs w:val="28"/>
        </w:rPr>
        <w:t>;</w:t>
      </w:r>
    </w:p>
    <w:p w:rsidR="00C73905" w:rsidRPr="00F6012F" w:rsidRDefault="00C73905" w:rsidP="00C73905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F6012F">
        <w:rPr>
          <w:color w:val="000000"/>
          <w:sz w:val="28"/>
          <w:szCs w:val="28"/>
        </w:rPr>
        <w:t xml:space="preserve">г) </w:t>
      </w:r>
      <w:r w:rsidRPr="00F6012F">
        <w:rPr>
          <w:color w:val="000000"/>
          <w:position w:val="-32"/>
          <w:sz w:val="28"/>
          <w:szCs w:val="28"/>
        </w:rPr>
        <w:object w:dxaOrig="1219" w:dyaOrig="720">
          <v:shape id="_x0000_i1131" type="#_x0000_t75" style="width:61.2pt;height:36pt" o:ole="">
            <v:imagedata r:id="rId238" o:title=""/>
          </v:shape>
          <o:OLEObject Type="Embed" ProgID="Equation.3" ShapeID="_x0000_i1131" DrawAspect="Content" ObjectID="_1683031961" r:id="rId239"/>
        </w:object>
      </w:r>
      <w:r w:rsidRPr="00F6012F">
        <w:rPr>
          <w:color w:val="000000"/>
          <w:sz w:val="28"/>
          <w:szCs w:val="28"/>
        </w:rPr>
        <w:t>.</w:t>
      </w:r>
    </w:p>
    <w:p w:rsidR="00C73905" w:rsidRPr="00B54C7C" w:rsidRDefault="00C73905" w:rsidP="00C73905">
      <w:pPr>
        <w:widowControl w:val="0"/>
        <w:ind w:firstLine="720"/>
        <w:jc w:val="both"/>
        <w:rPr>
          <w:sz w:val="16"/>
          <w:szCs w:val="16"/>
        </w:rPr>
      </w:pPr>
    </w:p>
    <w:p w:rsidR="00C73905" w:rsidRDefault="00C73905" w:rsidP="00C73905">
      <w:pPr>
        <w:widowControl w:val="0"/>
        <w:ind w:firstLine="720"/>
        <w:jc w:val="both"/>
        <w:rPr>
          <w:sz w:val="28"/>
        </w:rPr>
      </w:pPr>
    </w:p>
    <w:p w:rsidR="00C73905" w:rsidRDefault="00C73905" w:rsidP="00C73905">
      <w:pPr>
        <w:pStyle w:val="a5"/>
        <w:widowControl w:val="0"/>
        <w:ind w:firstLine="720"/>
        <w:sectPr w:rsidR="00C73905" w:rsidSect="00B36820"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C73905" w:rsidRPr="006D3867" w:rsidRDefault="006C646E" w:rsidP="00C73905">
      <w:pPr>
        <w:pStyle w:val="ac"/>
        <w:spacing w:line="360" w:lineRule="auto"/>
        <w:ind w:left="720"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9</w:t>
      </w:r>
      <w:r w:rsidR="00E7473F">
        <w:rPr>
          <w:b/>
          <w:sz w:val="32"/>
          <w:szCs w:val="32"/>
        </w:rPr>
        <w:t xml:space="preserve"> </w:t>
      </w:r>
      <w:r w:rsidR="00C73905">
        <w:rPr>
          <w:b/>
          <w:sz w:val="32"/>
          <w:szCs w:val="32"/>
        </w:rPr>
        <w:t>Литература, рекомендуемая для изучения дисциплины</w:t>
      </w:r>
    </w:p>
    <w:p w:rsidR="00C73905" w:rsidRDefault="006C646E" w:rsidP="00193A44">
      <w:pPr>
        <w:pStyle w:val="3"/>
      </w:pPr>
      <w:bookmarkStart w:id="157" w:name="_Toc319950036"/>
      <w:r>
        <w:t>9</w:t>
      </w:r>
      <w:r w:rsidR="00C73905">
        <w:t>.1 Основная литература</w:t>
      </w:r>
      <w:bookmarkEnd w:id="157"/>
    </w:p>
    <w:p w:rsidR="00C73905" w:rsidRPr="008B550E" w:rsidRDefault="00C73905" w:rsidP="0014458F">
      <w:pPr>
        <w:pStyle w:val="13"/>
        <w:widowControl w:val="0"/>
        <w:numPr>
          <w:ilvl w:val="0"/>
          <w:numId w:val="1"/>
        </w:numPr>
        <w:tabs>
          <w:tab w:val="left" w:pos="1035"/>
          <w:tab w:val="num" w:pos="1260"/>
        </w:tabs>
        <w:spacing w:before="360" w:line="360" w:lineRule="auto"/>
        <w:jc w:val="both"/>
        <w:rPr>
          <w:sz w:val="28"/>
          <w:szCs w:val="28"/>
        </w:rPr>
      </w:pPr>
      <w:bookmarkStart w:id="158" w:name="_Ref317604953"/>
      <w:r w:rsidRPr="00492F9B">
        <w:rPr>
          <w:bCs/>
          <w:sz w:val="28"/>
          <w:szCs w:val="28"/>
        </w:rPr>
        <w:t xml:space="preserve">Российская Федерация. Законы. </w:t>
      </w:r>
      <w:r w:rsidRPr="00492F9B">
        <w:rPr>
          <w:sz w:val="28"/>
          <w:szCs w:val="28"/>
        </w:rPr>
        <w:t>Об инвестиционной деятельности в Ро</w:t>
      </w:r>
      <w:r w:rsidRPr="00492F9B">
        <w:rPr>
          <w:sz w:val="28"/>
          <w:szCs w:val="28"/>
        </w:rPr>
        <w:t>с</w:t>
      </w:r>
      <w:r w:rsidRPr="00492F9B">
        <w:rPr>
          <w:sz w:val="28"/>
          <w:szCs w:val="28"/>
        </w:rPr>
        <w:t xml:space="preserve">сийской Федерации, осуществляемой в форме капитальных вложений : федер. закон : [от 15.07.1998 №39-ФЗ : ред. от </w:t>
      </w:r>
      <w:r w:rsidR="005775CB">
        <w:rPr>
          <w:sz w:val="28"/>
          <w:szCs w:val="28"/>
        </w:rPr>
        <w:t>03</w:t>
      </w:r>
      <w:r w:rsidRPr="00492F9B">
        <w:rPr>
          <w:sz w:val="28"/>
          <w:szCs w:val="28"/>
        </w:rPr>
        <w:t>.07.201</w:t>
      </w:r>
      <w:r w:rsidR="005775CB">
        <w:rPr>
          <w:sz w:val="28"/>
          <w:szCs w:val="28"/>
        </w:rPr>
        <w:t>6</w:t>
      </w:r>
      <w:r w:rsidRPr="00492F9B">
        <w:rPr>
          <w:sz w:val="28"/>
          <w:szCs w:val="28"/>
        </w:rPr>
        <w:t xml:space="preserve"> №</w:t>
      </w:r>
      <w:r w:rsidR="005775CB">
        <w:rPr>
          <w:sz w:val="28"/>
          <w:szCs w:val="28"/>
        </w:rPr>
        <w:t>369</w:t>
      </w:r>
      <w:r w:rsidRPr="00492F9B">
        <w:rPr>
          <w:sz w:val="28"/>
          <w:szCs w:val="28"/>
        </w:rPr>
        <w:t>-ФЗ] // КонсультантПлюс : спр</w:t>
      </w:r>
      <w:r w:rsidRPr="00492F9B">
        <w:rPr>
          <w:sz w:val="28"/>
          <w:szCs w:val="28"/>
        </w:rPr>
        <w:t>а</w:t>
      </w:r>
      <w:r w:rsidRPr="00492F9B">
        <w:rPr>
          <w:sz w:val="28"/>
          <w:szCs w:val="28"/>
        </w:rPr>
        <w:t xml:space="preserve">вочная правовая система / разраб. НПО «Вычисл. математика и информатика». - М. : КонсультантПлюс, 1997-2011. </w:t>
      </w:r>
      <w:r w:rsidRPr="00492F9B">
        <w:rPr>
          <w:iCs/>
          <w:sz w:val="28"/>
          <w:szCs w:val="28"/>
        </w:rPr>
        <w:t xml:space="preserve">– Режим доступа: </w:t>
      </w:r>
      <w:r w:rsidR="008B550E" w:rsidRPr="008B550E">
        <w:rPr>
          <w:iCs/>
          <w:sz w:val="28"/>
          <w:szCs w:val="28"/>
        </w:rPr>
        <w:t>http://www.consultant.ru/cons/cgi/online.cgi?req=doc;base=LAW;n=201049#0</w:t>
      </w:r>
      <w:r>
        <w:rPr>
          <w:iCs/>
          <w:sz w:val="28"/>
          <w:szCs w:val="28"/>
        </w:rPr>
        <w:t>.</w:t>
      </w:r>
      <w:bookmarkEnd w:id="158"/>
    </w:p>
    <w:p w:rsidR="00C73905" w:rsidRPr="00ED4F80" w:rsidRDefault="00C73905" w:rsidP="0014458F">
      <w:pPr>
        <w:pStyle w:val="13"/>
        <w:widowControl w:val="0"/>
        <w:numPr>
          <w:ilvl w:val="0"/>
          <w:numId w:val="1"/>
        </w:numPr>
        <w:tabs>
          <w:tab w:val="left" w:pos="1035"/>
          <w:tab w:val="num" w:pos="1260"/>
        </w:tabs>
        <w:spacing w:line="360" w:lineRule="auto"/>
        <w:jc w:val="both"/>
        <w:rPr>
          <w:color w:val="FF0000"/>
          <w:sz w:val="28"/>
          <w:szCs w:val="28"/>
        </w:rPr>
      </w:pPr>
      <w:r w:rsidRPr="00ED4F80">
        <w:rPr>
          <w:bCs/>
          <w:sz w:val="28"/>
          <w:szCs w:val="28"/>
        </w:rPr>
        <w:t>Об инвестиционной деятельности на</w:t>
      </w:r>
      <w:r w:rsidRPr="00ED4F80">
        <w:rPr>
          <w:sz w:val="28"/>
          <w:szCs w:val="28"/>
        </w:rPr>
        <w:t xml:space="preserve"> территории Оренбургской области, осуществляемой в форме капитальных вложений</w:t>
      </w:r>
      <w:r w:rsidR="00F27A1E">
        <w:rPr>
          <w:sz w:val="28"/>
          <w:szCs w:val="28"/>
        </w:rPr>
        <w:t xml:space="preserve">: </w:t>
      </w:r>
      <w:r w:rsidR="00F27A1E">
        <w:rPr>
          <w:bCs/>
          <w:sz w:val="28"/>
          <w:szCs w:val="28"/>
        </w:rPr>
        <w:t>з</w:t>
      </w:r>
      <w:r w:rsidR="00F27A1E" w:rsidRPr="00ED4F80">
        <w:rPr>
          <w:bCs/>
          <w:sz w:val="28"/>
          <w:szCs w:val="28"/>
        </w:rPr>
        <w:t>акон Оренбургской области</w:t>
      </w:r>
      <w:r w:rsidRPr="00ED4F80">
        <w:rPr>
          <w:sz w:val="28"/>
          <w:szCs w:val="28"/>
        </w:rPr>
        <w:t xml:space="preserve"> </w:t>
      </w:r>
      <w:r w:rsidR="00F27A1E">
        <w:rPr>
          <w:sz w:val="28"/>
          <w:szCs w:val="28"/>
        </w:rPr>
        <w:br/>
      </w:r>
      <w:r w:rsidRPr="00ED4F80">
        <w:rPr>
          <w:sz w:val="28"/>
          <w:szCs w:val="28"/>
        </w:rPr>
        <w:t xml:space="preserve">[ 5октября2009года </w:t>
      </w:r>
      <w:r w:rsidR="005775CB" w:rsidRPr="00ED4F80">
        <w:rPr>
          <w:sz w:val="28"/>
          <w:szCs w:val="28"/>
        </w:rPr>
        <w:t xml:space="preserve">№ </w:t>
      </w:r>
      <w:r w:rsidRPr="00ED4F80">
        <w:rPr>
          <w:sz w:val="28"/>
          <w:szCs w:val="28"/>
        </w:rPr>
        <w:t xml:space="preserve">3119/712-IV-ОЗ: ред. от </w:t>
      </w:r>
      <w:r w:rsidR="008B550E" w:rsidRPr="00ED4F80">
        <w:rPr>
          <w:sz w:val="28"/>
          <w:szCs w:val="28"/>
        </w:rPr>
        <w:t>29 октября 2015 г. № 3392/952-V-ОЗ</w:t>
      </w:r>
      <w:r w:rsidRPr="00ED4F80">
        <w:rPr>
          <w:sz w:val="28"/>
          <w:szCs w:val="28"/>
        </w:rPr>
        <w:t>] // КонсультантПлюс : справочная правовая система / разраб. НПО «Вычисл. матем</w:t>
      </w:r>
      <w:r w:rsidRPr="00ED4F80">
        <w:rPr>
          <w:sz w:val="28"/>
          <w:szCs w:val="28"/>
        </w:rPr>
        <w:t>а</w:t>
      </w:r>
      <w:r w:rsidRPr="00ED4F80">
        <w:rPr>
          <w:sz w:val="28"/>
          <w:szCs w:val="28"/>
        </w:rPr>
        <w:t xml:space="preserve">тика и информатика». - М. : КонсультантПлюс, 1997-2011. </w:t>
      </w:r>
      <w:r w:rsidRPr="00ED4F80">
        <w:rPr>
          <w:iCs/>
          <w:sz w:val="28"/>
          <w:szCs w:val="28"/>
        </w:rPr>
        <w:t xml:space="preserve">– Режим доступа: </w:t>
      </w:r>
      <w:hyperlink r:id="rId240" w:history="1">
        <w:r w:rsidR="004736B4" w:rsidRPr="00ED4F80">
          <w:rPr>
            <w:rStyle w:val="af3"/>
            <w:color w:val="auto"/>
            <w:sz w:val="28"/>
            <w:szCs w:val="28"/>
            <w:u w:val="none"/>
          </w:rPr>
          <w:t>http://www.orbinvest.ru/support_for_investors/legislation.php</w:t>
        </w:r>
      </w:hyperlink>
    </w:p>
    <w:p w:rsidR="00C73905" w:rsidRDefault="00C73905" w:rsidP="0014458F">
      <w:pPr>
        <w:pStyle w:val="13"/>
        <w:widowControl w:val="0"/>
        <w:numPr>
          <w:ilvl w:val="0"/>
          <w:numId w:val="1"/>
        </w:numPr>
        <w:tabs>
          <w:tab w:val="left" w:pos="1035"/>
          <w:tab w:val="num" w:pos="1260"/>
        </w:tabs>
        <w:spacing w:line="360" w:lineRule="auto"/>
        <w:jc w:val="both"/>
        <w:rPr>
          <w:sz w:val="28"/>
          <w:szCs w:val="28"/>
        </w:rPr>
      </w:pPr>
      <w:r w:rsidRPr="00492F9B">
        <w:rPr>
          <w:bCs/>
          <w:sz w:val="28"/>
          <w:szCs w:val="28"/>
        </w:rPr>
        <w:t>Ендовицкий, Д. А.</w:t>
      </w:r>
      <w:r w:rsidRPr="00492F9B">
        <w:rPr>
          <w:sz w:val="28"/>
          <w:szCs w:val="28"/>
        </w:rPr>
        <w:t xml:space="preserve"> Инвестиционный анализ в реальном секторе экономики: учеб. пособие / Д. А. Ендовицкий ; под ред. Л. Т. Гиляровской. – М. : Финансы и статистика, 2003. – 352 с. – </w:t>
      </w:r>
      <w:r w:rsidRPr="00492F9B">
        <w:rPr>
          <w:sz w:val="28"/>
          <w:szCs w:val="28"/>
          <w:lang w:val="en-US"/>
        </w:rPr>
        <w:t>ISBN</w:t>
      </w:r>
      <w:r w:rsidRPr="00492F9B">
        <w:rPr>
          <w:sz w:val="28"/>
          <w:szCs w:val="28"/>
        </w:rPr>
        <w:t xml:space="preserve"> 5-279-02501-1</w:t>
      </w:r>
      <w:r>
        <w:rPr>
          <w:sz w:val="28"/>
          <w:szCs w:val="28"/>
        </w:rPr>
        <w:t>.</w:t>
      </w:r>
    </w:p>
    <w:p w:rsidR="00C73905" w:rsidRDefault="00C73905" w:rsidP="0014458F">
      <w:pPr>
        <w:widowControl w:val="0"/>
        <w:numPr>
          <w:ilvl w:val="0"/>
          <w:numId w:val="1"/>
        </w:numPr>
        <w:tabs>
          <w:tab w:val="left" w:pos="1080"/>
          <w:tab w:val="num" w:pos="2700"/>
        </w:tabs>
        <w:spacing w:line="360" w:lineRule="auto"/>
        <w:jc w:val="both"/>
        <w:rPr>
          <w:sz w:val="28"/>
          <w:szCs w:val="28"/>
        </w:rPr>
      </w:pPr>
      <w:r w:rsidRPr="00B22012">
        <w:rPr>
          <w:bCs/>
          <w:sz w:val="28"/>
          <w:szCs w:val="28"/>
        </w:rPr>
        <w:t>Ендовицкий, Д.А.</w:t>
      </w:r>
      <w:r w:rsidRPr="00B22012">
        <w:rPr>
          <w:sz w:val="28"/>
          <w:szCs w:val="28"/>
        </w:rPr>
        <w:t xml:space="preserve"> Комплексный анализ и контроль инвестиционной де</w:t>
      </w:r>
      <w:r w:rsidRPr="00B22012">
        <w:rPr>
          <w:sz w:val="28"/>
          <w:szCs w:val="28"/>
        </w:rPr>
        <w:t>я</w:t>
      </w:r>
      <w:r w:rsidRPr="00B22012">
        <w:rPr>
          <w:sz w:val="28"/>
          <w:szCs w:val="28"/>
        </w:rPr>
        <w:t>тельности: методология и практика / Д.А. Ендовицкий; Под ред. проф. Л.Т. Гил</w:t>
      </w:r>
      <w:r w:rsidRPr="00B22012">
        <w:rPr>
          <w:sz w:val="28"/>
          <w:szCs w:val="28"/>
        </w:rPr>
        <w:t>я</w:t>
      </w:r>
      <w:r w:rsidRPr="00B22012">
        <w:rPr>
          <w:sz w:val="28"/>
          <w:szCs w:val="28"/>
        </w:rPr>
        <w:t xml:space="preserve">ровской. – М.: Финансы и статистика, 2001. – 400 с. – </w:t>
      </w:r>
      <w:r w:rsidRPr="00B22012">
        <w:rPr>
          <w:sz w:val="28"/>
          <w:szCs w:val="28"/>
          <w:lang w:val="en-US"/>
        </w:rPr>
        <w:t>ISBN</w:t>
      </w:r>
      <w:r w:rsidRPr="00B22012">
        <w:rPr>
          <w:sz w:val="28"/>
          <w:szCs w:val="28"/>
        </w:rPr>
        <w:t xml:space="preserve"> 5-279-02345-0.</w:t>
      </w:r>
    </w:p>
    <w:p w:rsidR="0048039C" w:rsidRPr="0048039C" w:rsidRDefault="0048039C" w:rsidP="0014458F">
      <w:pPr>
        <w:widowControl w:val="0"/>
        <w:numPr>
          <w:ilvl w:val="0"/>
          <w:numId w:val="1"/>
        </w:numPr>
        <w:tabs>
          <w:tab w:val="left" w:pos="1080"/>
          <w:tab w:val="num" w:pos="2700"/>
        </w:tabs>
        <w:spacing w:line="360" w:lineRule="auto"/>
        <w:jc w:val="both"/>
        <w:rPr>
          <w:rStyle w:val="apple-style-span"/>
          <w:bCs/>
          <w:snapToGrid w:val="0"/>
          <w:color w:val="000000"/>
        </w:rPr>
      </w:pPr>
      <w:r w:rsidRPr="0048039C">
        <w:rPr>
          <w:rStyle w:val="apple-style-span"/>
          <w:bCs/>
          <w:snapToGrid w:val="0"/>
          <w:color w:val="000000"/>
          <w:sz w:val="28"/>
          <w:szCs w:val="28"/>
        </w:rPr>
        <w:t xml:space="preserve">Инвестиции: </w:t>
      </w:r>
      <w:r w:rsidR="00F27A1E">
        <w:rPr>
          <w:rStyle w:val="apple-style-span"/>
          <w:bCs/>
          <w:snapToGrid w:val="0"/>
          <w:color w:val="000000"/>
          <w:sz w:val="28"/>
          <w:szCs w:val="28"/>
        </w:rPr>
        <w:t>у</w:t>
      </w:r>
      <w:r w:rsidRPr="0048039C">
        <w:rPr>
          <w:rStyle w:val="apple-style-span"/>
          <w:bCs/>
          <w:snapToGrid w:val="0"/>
          <w:color w:val="000000"/>
          <w:sz w:val="28"/>
          <w:szCs w:val="28"/>
        </w:rPr>
        <w:t>чебник / Л.Л. Игонина. - 2-e изд., перераб. и доп. - М.: М</w:t>
      </w:r>
      <w:r w:rsidRPr="0048039C">
        <w:rPr>
          <w:rStyle w:val="apple-style-span"/>
          <w:bCs/>
          <w:snapToGrid w:val="0"/>
          <w:color w:val="000000"/>
          <w:sz w:val="28"/>
          <w:szCs w:val="28"/>
        </w:rPr>
        <w:t>а</w:t>
      </w:r>
      <w:r w:rsidRPr="0048039C">
        <w:rPr>
          <w:rStyle w:val="apple-style-span"/>
          <w:bCs/>
          <w:snapToGrid w:val="0"/>
          <w:color w:val="000000"/>
          <w:sz w:val="28"/>
          <w:szCs w:val="28"/>
        </w:rPr>
        <w:t>гистр: НИЦ Инфра-М, 2013. - 752 с. - ISBN 978-5-9776-0071-2[Электронный р</w:t>
      </w:r>
      <w:r w:rsidRPr="0048039C">
        <w:rPr>
          <w:rStyle w:val="apple-style-span"/>
          <w:bCs/>
          <w:snapToGrid w:val="0"/>
          <w:color w:val="000000"/>
          <w:sz w:val="28"/>
          <w:szCs w:val="28"/>
        </w:rPr>
        <w:t>е</w:t>
      </w:r>
      <w:r w:rsidRPr="0048039C">
        <w:rPr>
          <w:rStyle w:val="apple-style-span"/>
          <w:bCs/>
          <w:snapToGrid w:val="0"/>
          <w:color w:val="000000"/>
          <w:sz w:val="28"/>
          <w:szCs w:val="28"/>
        </w:rPr>
        <w:t xml:space="preserve">сурс]–Режим доступа: </w:t>
      </w:r>
      <w:hyperlink r:id="rId241" w:history="1">
        <w:r w:rsidRPr="0048039C">
          <w:rPr>
            <w:rStyle w:val="apple-style-span"/>
            <w:bCs/>
            <w:snapToGrid w:val="0"/>
            <w:color w:val="000000"/>
            <w:sz w:val="28"/>
            <w:szCs w:val="28"/>
          </w:rPr>
          <w:t>http://znanium.com/bookread2.php?book=391352</w:t>
        </w:r>
      </w:hyperlink>
    </w:p>
    <w:p w:rsidR="00C73905" w:rsidRPr="0048039C" w:rsidRDefault="00C73905" w:rsidP="0014458F">
      <w:pPr>
        <w:pStyle w:val="13"/>
        <w:widowControl w:val="0"/>
        <w:numPr>
          <w:ilvl w:val="0"/>
          <w:numId w:val="1"/>
        </w:numPr>
        <w:tabs>
          <w:tab w:val="left" w:pos="1035"/>
          <w:tab w:val="num" w:pos="1260"/>
        </w:tabs>
        <w:spacing w:line="360" w:lineRule="auto"/>
        <w:jc w:val="both"/>
        <w:rPr>
          <w:rStyle w:val="apple-style-span"/>
          <w:sz w:val="28"/>
          <w:szCs w:val="28"/>
        </w:rPr>
      </w:pPr>
      <w:r w:rsidRPr="00492F9B">
        <w:rPr>
          <w:rStyle w:val="apple-style-span"/>
          <w:bCs/>
          <w:color w:val="000000"/>
          <w:sz w:val="28"/>
          <w:szCs w:val="28"/>
        </w:rPr>
        <w:t>Инвестиции</w:t>
      </w:r>
      <w:r w:rsidRPr="00492F9B">
        <w:rPr>
          <w:rStyle w:val="apple-style-span"/>
          <w:color w:val="000000"/>
          <w:sz w:val="28"/>
          <w:szCs w:val="28"/>
        </w:rPr>
        <w:t xml:space="preserve">: учебник для студентов, обучающихся по специальности </w:t>
      </w:r>
      <w:r>
        <w:rPr>
          <w:rStyle w:val="apple-style-span"/>
          <w:color w:val="000000"/>
          <w:sz w:val="28"/>
          <w:szCs w:val="28"/>
        </w:rPr>
        <w:t>«</w:t>
      </w:r>
      <w:r w:rsidRPr="00492F9B">
        <w:rPr>
          <w:rStyle w:val="apple-style-span"/>
          <w:color w:val="000000"/>
          <w:sz w:val="28"/>
          <w:szCs w:val="28"/>
        </w:rPr>
        <w:t>Ф</w:t>
      </w:r>
      <w:r w:rsidRPr="00492F9B">
        <w:rPr>
          <w:rStyle w:val="apple-style-span"/>
          <w:color w:val="000000"/>
          <w:sz w:val="28"/>
          <w:szCs w:val="28"/>
        </w:rPr>
        <w:t>и</w:t>
      </w:r>
      <w:r w:rsidRPr="00492F9B">
        <w:rPr>
          <w:rStyle w:val="apple-style-span"/>
          <w:color w:val="000000"/>
          <w:sz w:val="28"/>
          <w:szCs w:val="28"/>
        </w:rPr>
        <w:t>нансы и кредит</w:t>
      </w:r>
      <w:r>
        <w:rPr>
          <w:rStyle w:val="apple-style-span"/>
          <w:color w:val="000000"/>
          <w:sz w:val="28"/>
          <w:szCs w:val="28"/>
        </w:rPr>
        <w:t>»</w:t>
      </w:r>
      <w:r w:rsidRPr="00492F9B">
        <w:rPr>
          <w:rStyle w:val="apple-style-span"/>
          <w:color w:val="000000"/>
          <w:sz w:val="28"/>
          <w:szCs w:val="28"/>
        </w:rPr>
        <w:t xml:space="preserve"> / под ред. Г. П. Подшиваленко; Финансовая академия при Прав</w:t>
      </w:r>
      <w:r w:rsidRPr="00492F9B">
        <w:rPr>
          <w:rStyle w:val="apple-style-span"/>
          <w:color w:val="000000"/>
          <w:sz w:val="28"/>
          <w:szCs w:val="28"/>
        </w:rPr>
        <w:t>и</w:t>
      </w:r>
      <w:r w:rsidRPr="00492F9B">
        <w:rPr>
          <w:rStyle w:val="apple-style-span"/>
          <w:color w:val="000000"/>
          <w:sz w:val="28"/>
          <w:szCs w:val="28"/>
        </w:rPr>
        <w:t>тельстве Российской Федерации.- 2-е изд., стер. - М. : КноРус, 2009. - 496 с. - ISBN 978-5-390-00410-4</w:t>
      </w:r>
      <w:r>
        <w:rPr>
          <w:rStyle w:val="apple-style-span"/>
          <w:color w:val="000000"/>
          <w:sz w:val="28"/>
          <w:szCs w:val="28"/>
        </w:rPr>
        <w:t>.</w:t>
      </w:r>
    </w:p>
    <w:p w:rsidR="0048039C" w:rsidRPr="0048039C" w:rsidRDefault="005D762C" w:rsidP="0014458F">
      <w:pPr>
        <w:pStyle w:val="13"/>
        <w:widowControl w:val="0"/>
        <w:numPr>
          <w:ilvl w:val="0"/>
          <w:numId w:val="1"/>
        </w:numPr>
        <w:tabs>
          <w:tab w:val="left" w:pos="1035"/>
          <w:tab w:val="num" w:pos="1260"/>
        </w:tabs>
        <w:spacing w:line="360" w:lineRule="auto"/>
        <w:jc w:val="both"/>
        <w:rPr>
          <w:rStyle w:val="apple-style-span"/>
          <w:color w:val="000000"/>
        </w:rPr>
      </w:pPr>
      <w:hyperlink r:id="rId242" w:anchor="none" w:history="1">
        <w:r w:rsidR="0048039C" w:rsidRPr="0048039C">
          <w:rPr>
            <w:rStyle w:val="apple-style-span"/>
            <w:color w:val="000000"/>
            <w:sz w:val="28"/>
            <w:szCs w:val="28"/>
          </w:rPr>
          <w:t>Липсиц</w:t>
        </w:r>
        <w:r w:rsidR="00F27A1E">
          <w:rPr>
            <w:rStyle w:val="apple-style-span"/>
            <w:color w:val="000000"/>
            <w:sz w:val="28"/>
            <w:szCs w:val="28"/>
          </w:rPr>
          <w:t>,</w:t>
        </w:r>
        <w:r w:rsidR="0048039C" w:rsidRPr="0048039C">
          <w:rPr>
            <w:rStyle w:val="apple-style-span"/>
            <w:color w:val="000000"/>
            <w:sz w:val="28"/>
            <w:szCs w:val="28"/>
          </w:rPr>
          <w:t> И. В.</w:t>
        </w:r>
      </w:hyperlink>
      <w:r w:rsidR="0048039C" w:rsidRPr="0048039C">
        <w:rPr>
          <w:rStyle w:val="apple-style-span"/>
          <w:color w:val="000000"/>
          <w:sz w:val="28"/>
          <w:szCs w:val="28"/>
        </w:rPr>
        <w:t xml:space="preserve"> Инвестиционный анализ. Подготовка и оценка инвестиций в реальные активы: </w:t>
      </w:r>
      <w:r w:rsidR="00F27A1E">
        <w:rPr>
          <w:rStyle w:val="apple-style-span"/>
          <w:color w:val="000000"/>
          <w:sz w:val="28"/>
          <w:szCs w:val="28"/>
        </w:rPr>
        <w:t>у</w:t>
      </w:r>
      <w:r w:rsidR="0048039C" w:rsidRPr="0048039C">
        <w:rPr>
          <w:rStyle w:val="apple-style-span"/>
          <w:color w:val="000000"/>
          <w:sz w:val="28"/>
          <w:szCs w:val="28"/>
        </w:rPr>
        <w:t xml:space="preserve">чебник / И.В. Липсиц, В.В. Коссов. - М.: НИЦ Инфра-М, 2013. - </w:t>
      </w:r>
      <w:r w:rsidR="0048039C" w:rsidRPr="0048039C">
        <w:rPr>
          <w:rStyle w:val="apple-style-span"/>
          <w:color w:val="000000"/>
          <w:sz w:val="28"/>
          <w:szCs w:val="28"/>
        </w:rPr>
        <w:lastRenderedPageBreak/>
        <w:t>320 с. - ISBN 978-5-16-004656-3[Электронный ресурс] - Режим доступа: http://znanium.com/bookread2.php?book=390541</w:t>
      </w:r>
    </w:p>
    <w:p w:rsidR="00C73905" w:rsidRPr="00492F9B" w:rsidRDefault="00C73905" w:rsidP="0014458F">
      <w:pPr>
        <w:pStyle w:val="13"/>
        <w:widowControl w:val="0"/>
        <w:numPr>
          <w:ilvl w:val="0"/>
          <w:numId w:val="1"/>
        </w:numPr>
        <w:tabs>
          <w:tab w:val="left" w:pos="1035"/>
          <w:tab w:val="num" w:pos="1260"/>
        </w:tabs>
        <w:spacing w:line="360" w:lineRule="auto"/>
        <w:jc w:val="both"/>
        <w:rPr>
          <w:sz w:val="28"/>
          <w:szCs w:val="28"/>
        </w:rPr>
      </w:pPr>
      <w:r w:rsidRPr="00492F9B">
        <w:rPr>
          <w:sz w:val="28"/>
          <w:szCs w:val="28"/>
        </w:rPr>
        <w:t xml:space="preserve">Методические рекомендации по оценке эффективности инвестиционных проектов: [офиц. текст: утв. 21 июня </w:t>
      </w:r>
      <w:smartTag w:uri="urn:schemas-microsoft-com:office:smarttags" w:element="metricconverter">
        <w:smartTagPr>
          <w:attr w:name="ProductID" w:val="1999 г"/>
        </w:smartTagPr>
        <w:r w:rsidRPr="00492F9B">
          <w:rPr>
            <w:sz w:val="28"/>
            <w:szCs w:val="28"/>
          </w:rPr>
          <w:t>1999 г</w:t>
        </w:r>
      </w:smartTag>
      <w:r w:rsidRPr="00492F9B">
        <w:rPr>
          <w:sz w:val="28"/>
          <w:szCs w:val="28"/>
        </w:rPr>
        <w:t xml:space="preserve">. Минэкономики РФ, Минфинансов РФ, Гос. комитетом по строительной, архитектурной и жилищной политике: вторая ред.] / В. В. Коссов, В. Н. Лившиц, А. Г. Шахназаров. - М. : Экономика, 2000. – 421 </w:t>
      </w:r>
      <w:r w:rsidRPr="00492F9B">
        <w:rPr>
          <w:sz w:val="28"/>
          <w:szCs w:val="28"/>
          <w:lang w:val="en-US"/>
        </w:rPr>
        <w:t>c</w:t>
      </w:r>
      <w:r w:rsidRPr="00492F9B">
        <w:rPr>
          <w:sz w:val="28"/>
          <w:szCs w:val="28"/>
        </w:rPr>
        <w:t xml:space="preserve">. – </w:t>
      </w:r>
      <w:r w:rsidRPr="00492F9B">
        <w:rPr>
          <w:sz w:val="28"/>
          <w:szCs w:val="28"/>
          <w:lang w:val="en-US"/>
        </w:rPr>
        <w:t>ISBN</w:t>
      </w:r>
      <w:r w:rsidRPr="00492F9B">
        <w:rPr>
          <w:sz w:val="28"/>
          <w:szCs w:val="28"/>
        </w:rPr>
        <w:t xml:space="preserve"> 5-212-01987-6</w:t>
      </w:r>
      <w:r>
        <w:rPr>
          <w:sz w:val="28"/>
          <w:szCs w:val="28"/>
        </w:rPr>
        <w:t>.</w:t>
      </w:r>
    </w:p>
    <w:p w:rsidR="00C73905" w:rsidRDefault="00C73905" w:rsidP="0014458F">
      <w:pPr>
        <w:pStyle w:val="13"/>
        <w:widowControl w:val="0"/>
        <w:numPr>
          <w:ilvl w:val="0"/>
          <w:numId w:val="1"/>
        </w:numPr>
        <w:tabs>
          <w:tab w:val="left" w:pos="1035"/>
          <w:tab w:val="num" w:pos="1260"/>
        </w:tabs>
        <w:spacing w:line="360" w:lineRule="auto"/>
        <w:jc w:val="both"/>
        <w:rPr>
          <w:rStyle w:val="apple-style-span"/>
          <w:bCs/>
          <w:color w:val="000000"/>
          <w:sz w:val="28"/>
          <w:szCs w:val="28"/>
        </w:rPr>
      </w:pPr>
      <w:r w:rsidRPr="00492F9B">
        <w:rPr>
          <w:rStyle w:val="apple-style-span"/>
          <w:bCs/>
          <w:color w:val="000000"/>
          <w:sz w:val="28"/>
          <w:szCs w:val="28"/>
        </w:rPr>
        <w:t>Ример, М. И.Экономическая оценка инвестиций</w:t>
      </w:r>
      <w:r w:rsidRPr="00492F9B">
        <w:rPr>
          <w:rStyle w:val="apple-style-span"/>
          <w:color w:val="000000"/>
          <w:sz w:val="28"/>
          <w:szCs w:val="28"/>
        </w:rPr>
        <w:t>: учебник / М. И. Ример, А. Д. Касатов, Н. Н. Матиенко .- 2-е изд. - CПб. : Питер, 2008. - 480 с. - ISBN 978-5-</w:t>
      </w:r>
      <w:r w:rsidRPr="0048039C">
        <w:rPr>
          <w:rStyle w:val="apple-style-span"/>
          <w:bCs/>
          <w:color w:val="000000"/>
          <w:sz w:val="28"/>
          <w:szCs w:val="28"/>
        </w:rPr>
        <w:t>91180-194-6.</w:t>
      </w:r>
    </w:p>
    <w:p w:rsidR="0048039C" w:rsidRPr="0048039C" w:rsidRDefault="005D762C" w:rsidP="0014458F">
      <w:pPr>
        <w:pStyle w:val="13"/>
        <w:widowControl w:val="0"/>
        <w:numPr>
          <w:ilvl w:val="0"/>
          <w:numId w:val="1"/>
        </w:numPr>
        <w:tabs>
          <w:tab w:val="left" w:pos="1035"/>
          <w:tab w:val="num" w:pos="1260"/>
        </w:tabs>
        <w:spacing w:line="360" w:lineRule="auto"/>
        <w:jc w:val="both"/>
        <w:rPr>
          <w:rStyle w:val="apple-style-span"/>
          <w:bCs/>
          <w:color w:val="000000"/>
          <w:sz w:val="28"/>
          <w:szCs w:val="28"/>
        </w:rPr>
      </w:pPr>
      <w:hyperlink r:id="rId243" w:anchor="none" w:history="1">
        <w:r w:rsidR="0048039C" w:rsidRPr="0048039C">
          <w:rPr>
            <w:rStyle w:val="apple-style-span"/>
            <w:bCs/>
            <w:color w:val="000000"/>
            <w:sz w:val="28"/>
            <w:szCs w:val="28"/>
          </w:rPr>
          <w:t>Шарп</w:t>
        </w:r>
        <w:r w:rsidR="00F27A1E">
          <w:rPr>
            <w:rStyle w:val="apple-style-span"/>
            <w:bCs/>
            <w:color w:val="000000"/>
            <w:sz w:val="28"/>
            <w:szCs w:val="28"/>
          </w:rPr>
          <w:t>,</w:t>
        </w:r>
        <w:r w:rsidR="0048039C" w:rsidRPr="0048039C">
          <w:rPr>
            <w:rStyle w:val="apple-style-span"/>
            <w:bCs/>
            <w:color w:val="000000"/>
            <w:sz w:val="28"/>
            <w:szCs w:val="28"/>
          </w:rPr>
          <w:t xml:space="preserve"> У.Ф.</w:t>
        </w:r>
      </w:hyperlink>
      <w:r w:rsidR="0048039C" w:rsidRPr="0048039C">
        <w:rPr>
          <w:rStyle w:val="apple-style-span"/>
          <w:bCs/>
          <w:color w:val="000000"/>
          <w:sz w:val="28"/>
          <w:szCs w:val="28"/>
        </w:rPr>
        <w:t xml:space="preserve"> Инвестиции / У.Ф. Шарп, Г.Д. Александер, Д.В. Бэйли; Пер. с англ. А.Н. Буренина, А.А. Васина. - М.: НИЦ ИНФРА-М, 2014. - XII, 1028 с. - ISBN 978-5-16-002595-7 [Электронный ресурс] - Режим доступа: http://znanium.com/bookread2.php?book=445581</w:t>
      </w:r>
    </w:p>
    <w:p w:rsidR="0048039C" w:rsidRPr="00492F9B" w:rsidRDefault="0048039C" w:rsidP="0014458F">
      <w:pPr>
        <w:pStyle w:val="13"/>
        <w:widowControl w:val="0"/>
        <w:numPr>
          <w:ilvl w:val="0"/>
          <w:numId w:val="1"/>
        </w:numPr>
        <w:tabs>
          <w:tab w:val="left" w:pos="1035"/>
          <w:tab w:val="num" w:pos="1260"/>
        </w:tabs>
        <w:spacing w:line="360" w:lineRule="auto"/>
        <w:jc w:val="both"/>
        <w:rPr>
          <w:sz w:val="28"/>
          <w:szCs w:val="28"/>
        </w:rPr>
      </w:pPr>
      <w:r w:rsidRPr="0048039C">
        <w:rPr>
          <w:rStyle w:val="apple-style-span"/>
          <w:bCs/>
          <w:color w:val="000000"/>
          <w:sz w:val="28"/>
          <w:szCs w:val="28"/>
        </w:rPr>
        <w:t xml:space="preserve">Экономическая оценка инвестиций: </w:t>
      </w:r>
      <w:r w:rsidR="00F27A1E">
        <w:rPr>
          <w:rStyle w:val="apple-style-span"/>
          <w:bCs/>
          <w:color w:val="000000"/>
          <w:sz w:val="28"/>
          <w:szCs w:val="28"/>
        </w:rPr>
        <w:t>у</w:t>
      </w:r>
      <w:r w:rsidRPr="0048039C">
        <w:rPr>
          <w:rStyle w:val="apple-style-span"/>
          <w:bCs/>
          <w:color w:val="000000"/>
          <w:sz w:val="28"/>
          <w:szCs w:val="28"/>
        </w:rPr>
        <w:t>чебное пособие / Л.Е. Басовский, Е.Н. Басовская. - М.: НИЦ ИНФРА-М, 2014. - 241 с. - ISBN 978-5-16-009915-6 [Эле</w:t>
      </w:r>
      <w:r w:rsidRPr="0048039C">
        <w:rPr>
          <w:rStyle w:val="apple-style-span"/>
          <w:bCs/>
          <w:color w:val="000000"/>
          <w:sz w:val="28"/>
          <w:szCs w:val="28"/>
        </w:rPr>
        <w:t>к</w:t>
      </w:r>
      <w:r w:rsidRPr="0048039C">
        <w:rPr>
          <w:rStyle w:val="apple-style-span"/>
          <w:bCs/>
          <w:color w:val="000000"/>
          <w:sz w:val="28"/>
          <w:szCs w:val="28"/>
        </w:rPr>
        <w:t xml:space="preserve">тронный ресурс] - Режим доступа: </w:t>
      </w:r>
      <w:hyperlink r:id="rId244" w:history="1">
        <w:r w:rsidRPr="0048039C">
          <w:rPr>
            <w:rStyle w:val="apple-style-span"/>
            <w:bCs/>
            <w:color w:val="000000"/>
            <w:sz w:val="28"/>
            <w:szCs w:val="28"/>
          </w:rPr>
          <w:t>http://znanium.com/bookread2.php?book=461896</w:t>
        </w:r>
      </w:hyperlink>
    </w:p>
    <w:p w:rsidR="00C73905" w:rsidRDefault="006C646E" w:rsidP="00193A44">
      <w:pPr>
        <w:pStyle w:val="3"/>
      </w:pPr>
      <w:bookmarkStart w:id="159" w:name="_Toc319950037"/>
      <w:r>
        <w:t>9</w:t>
      </w:r>
      <w:r w:rsidR="00C73905">
        <w:t>.2 Дополнительная литература</w:t>
      </w:r>
      <w:bookmarkEnd w:id="159"/>
    </w:p>
    <w:p w:rsidR="00C73905" w:rsidRPr="003A16BE" w:rsidRDefault="00C73905" w:rsidP="0014458F">
      <w:pPr>
        <w:pStyle w:val="25"/>
        <w:numPr>
          <w:ilvl w:val="0"/>
          <w:numId w:val="3"/>
        </w:numPr>
        <w:tabs>
          <w:tab w:val="clear" w:pos="1440"/>
          <w:tab w:val="num" w:pos="1080"/>
        </w:tabs>
        <w:spacing w:before="360" w:line="360" w:lineRule="auto"/>
        <w:ind w:left="0" w:firstLine="720"/>
        <w:rPr>
          <w:rStyle w:val="apple-style-span"/>
          <w:rFonts w:ascii="Times New Roman" w:hAnsi="Times New Roman"/>
          <w:sz w:val="28"/>
          <w:szCs w:val="28"/>
        </w:rPr>
      </w:pPr>
      <w:r w:rsidRPr="003A16BE">
        <w:rPr>
          <w:rStyle w:val="apple-style-span"/>
          <w:rFonts w:ascii="Times New Roman" w:hAnsi="Times New Roman"/>
          <w:bCs/>
          <w:color w:val="000000"/>
          <w:sz w:val="28"/>
          <w:szCs w:val="28"/>
        </w:rPr>
        <w:t>Бочаров, В. В. Инвестиции</w:t>
      </w:r>
      <w:r w:rsidRPr="003A16BE">
        <w:rPr>
          <w:rStyle w:val="apple-style-span"/>
          <w:rFonts w:ascii="Times New Roman" w:hAnsi="Times New Roman"/>
          <w:color w:val="000000"/>
          <w:sz w:val="28"/>
          <w:szCs w:val="28"/>
        </w:rPr>
        <w:t>: учебник для вузов / В. В. Бочаров .- 2-е изд. - М. : Питер, 2008. - 384 с. - ISBN 978-5-91180-527-2</w:t>
      </w:r>
      <w:r>
        <w:rPr>
          <w:rStyle w:val="apple-style-span"/>
          <w:rFonts w:ascii="Times New Roman" w:hAnsi="Times New Roman"/>
          <w:color w:val="000000"/>
          <w:sz w:val="28"/>
          <w:szCs w:val="28"/>
        </w:rPr>
        <w:t>.</w:t>
      </w:r>
    </w:p>
    <w:p w:rsidR="00C73905" w:rsidRPr="00DF5C6E" w:rsidRDefault="00C73905" w:rsidP="0014458F">
      <w:pPr>
        <w:pStyle w:val="25"/>
        <w:numPr>
          <w:ilvl w:val="0"/>
          <w:numId w:val="3"/>
        </w:numPr>
        <w:tabs>
          <w:tab w:val="clear" w:pos="1440"/>
          <w:tab w:val="num" w:pos="1080"/>
        </w:tabs>
        <w:spacing w:line="360" w:lineRule="auto"/>
        <w:ind w:left="0" w:firstLine="720"/>
        <w:rPr>
          <w:rStyle w:val="apple-style-span"/>
          <w:rFonts w:ascii="Times New Roman" w:hAnsi="Times New Roman"/>
          <w:sz w:val="28"/>
          <w:szCs w:val="28"/>
        </w:rPr>
      </w:pPr>
      <w:r w:rsidRPr="003A16BE">
        <w:rPr>
          <w:rStyle w:val="apple-style-span"/>
          <w:rFonts w:ascii="Times New Roman" w:hAnsi="Times New Roman"/>
          <w:bCs/>
          <w:color w:val="000000"/>
          <w:sz w:val="28"/>
          <w:szCs w:val="28"/>
        </w:rPr>
        <w:t xml:space="preserve">Инвестиционный менеджмент </w:t>
      </w:r>
      <w:r w:rsidRPr="003A16BE">
        <w:rPr>
          <w:rStyle w:val="apple-style-span"/>
          <w:rFonts w:ascii="Times New Roman" w:hAnsi="Times New Roman"/>
          <w:color w:val="000000"/>
          <w:sz w:val="28"/>
          <w:szCs w:val="28"/>
        </w:rPr>
        <w:t>: учебник / Н. Д. Гуськова [и др.]. - М. : Кн</w:t>
      </w:r>
      <w:r w:rsidRPr="003A16BE">
        <w:rPr>
          <w:rStyle w:val="apple-style-span"/>
          <w:rFonts w:ascii="Times New Roman" w:hAnsi="Times New Roman"/>
          <w:color w:val="000000"/>
          <w:sz w:val="28"/>
          <w:szCs w:val="28"/>
        </w:rPr>
        <w:t>о</w:t>
      </w:r>
      <w:r w:rsidRPr="003A16BE">
        <w:rPr>
          <w:rStyle w:val="apple-style-span"/>
          <w:rFonts w:ascii="Times New Roman" w:hAnsi="Times New Roman"/>
          <w:color w:val="000000"/>
          <w:sz w:val="28"/>
          <w:szCs w:val="28"/>
        </w:rPr>
        <w:t>Рус, 2010. - 451 с. - ISBN 978-5-406-00033-5</w:t>
      </w:r>
      <w:r>
        <w:rPr>
          <w:rStyle w:val="apple-style-span"/>
          <w:rFonts w:ascii="Times New Roman" w:hAnsi="Times New Roman"/>
          <w:color w:val="000000"/>
          <w:sz w:val="28"/>
          <w:szCs w:val="28"/>
        </w:rPr>
        <w:t>.</w:t>
      </w:r>
    </w:p>
    <w:p w:rsidR="00DF5C6E" w:rsidRPr="00DF5C6E" w:rsidRDefault="00DF5C6E" w:rsidP="0014458F">
      <w:pPr>
        <w:pStyle w:val="ReportMain"/>
        <w:numPr>
          <w:ilvl w:val="0"/>
          <w:numId w:val="3"/>
        </w:numPr>
        <w:tabs>
          <w:tab w:val="clear" w:pos="1440"/>
          <w:tab w:val="num" w:pos="1134"/>
        </w:tabs>
        <w:suppressAutoHyphens/>
        <w:spacing w:line="360" w:lineRule="auto"/>
        <w:ind w:left="0" w:firstLine="709"/>
        <w:jc w:val="both"/>
        <w:rPr>
          <w:rStyle w:val="apple-style-span"/>
          <w:rFonts w:eastAsia="Times New Roman"/>
          <w:bCs/>
          <w:snapToGrid w:val="0"/>
          <w:color w:val="000000"/>
          <w:sz w:val="28"/>
          <w:szCs w:val="28"/>
          <w:lang w:eastAsia="ru-RU"/>
        </w:rPr>
      </w:pPr>
      <w:r w:rsidRPr="00DF5C6E">
        <w:rPr>
          <w:rStyle w:val="apple-style-span"/>
          <w:rFonts w:eastAsia="Times New Roman"/>
          <w:bCs/>
          <w:snapToGrid w:val="0"/>
          <w:color w:val="000000"/>
          <w:sz w:val="28"/>
          <w:szCs w:val="28"/>
          <w:lang w:eastAsia="ru-RU"/>
        </w:rPr>
        <w:t xml:space="preserve">Касьяненко, Т. Г. Экономическая оценка инвестиций: учебник и практикум / Т. Г. Касьяненко, Г. А. Маховикова; С.-Петерб. гос. экон. ун-т. - Москва :Юрайт, 2014. - 559 с. - ISBN 978-5-9916-3089-4 </w:t>
      </w:r>
    </w:p>
    <w:p w:rsidR="00C73905" w:rsidRPr="003A16BE" w:rsidRDefault="00C73905" w:rsidP="0014458F">
      <w:pPr>
        <w:pStyle w:val="25"/>
        <w:numPr>
          <w:ilvl w:val="0"/>
          <w:numId w:val="3"/>
        </w:numPr>
        <w:tabs>
          <w:tab w:val="clear" w:pos="1440"/>
          <w:tab w:val="num" w:pos="1080"/>
        </w:tabs>
        <w:spacing w:line="360" w:lineRule="auto"/>
        <w:ind w:left="0" w:firstLine="720"/>
        <w:rPr>
          <w:rStyle w:val="apple-style-span"/>
          <w:rFonts w:ascii="Times New Roman" w:hAnsi="Times New Roman"/>
          <w:sz w:val="28"/>
          <w:szCs w:val="28"/>
        </w:rPr>
      </w:pPr>
      <w:r w:rsidRPr="003A16BE">
        <w:rPr>
          <w:rStyle w:val="apple-style-span"/>
          <w:rFonts w:ascii="Times New Roman" w:hAnsi="Times New Roman"/>
          <w:bCs/>
          <w:color w:val="000000"/>
          <w:sz w:val="28"/>
          <w:szCs w:val="28"/>
        </w:rPr>
        <w:t>Левин, В. С. Методология статистического исследования инвестиций в о</w:t>
      </w:r>
      <w:r w:rsidRPr="003A16BE">
        <w:rPr>
          <w:rStyle w:val="apple-style-span"/>
          <w:rFonts w:ascii="Times New Roman" w:hAnsi="Times New Roman"/>
          <w:bCs/>
          <w:color w:val="000000"/>
          <w:sz w:val="28"/>
          <w:szCs w:val="28"/>
        </w:rPr>
        <w:t>с</w:t>
      </w:r>
      <w:r w:rsidRPr="003A16BE">
        <w:rPr>
          <w:rStyle w:val="apple-style-span"/>
          <w:rFonts w:ascii="Times New Roman" w:hAnsi="Times New Roman"/>
          <w:bCs/>
          <w:color w:val="000000"/>
          <w:sz w:val="28"/>
          <w:szCs w:val="28"/>
        </w:rPr>
        <w:t>новной капитал: пространственно-временный аспект</w:t>
      </w:r>
      <w:r w:rsidRPr="003A16BE">
        <w:rPr>
          <w:rStyle w:val="apple-style-span"/>
          <w:rFonts w:ascii="Times New Roman" w:hAnsi="Times New Roman"/>
          <w:color w:val="000000"/>
          <w:sz w:val="28"/>
          <w:szCs w:val="28"/>
        </w:rPr>
        <w:t>: моногр. / В. С. Левин, В. Н. Афанасьев, Т. Н. Левина . - М. : Финансы и кредит, 2010. - 255 с. - ISBN 978-5-8024-0074-6</w:t>
      </w:r>
      <w:r>
        <w:rPr>
          <w:rStyle w:val="apple-style-span"/>
          <w:rFonts w:ascii="Times New Roman" w:hAnsi="Times New Roman"/>
          <w:color w:val="000000"/>
          <w:sz w:val="28"/>
          <w:szCs w:val="28"/>
        </w:rPr>
        <w:t>.</w:t>
      </w:r>
    </w:p>
    <w:p w:rsidR="00C73905" w:rsidRPr="00DF5C6E" w:rsidRDefault="00C73905" w:rsidP="0014458F">
      <w:pPr>
        <w:pStyle w:val="25"/>
        <w:numPr>
          <w:ilvl w:val="0"/>
          <w:numId w:val="3"/>
        </w:numPr>
        <w:tabs>
          <w:tab w:val="clear" w:pos="1440"/>
          <w:tab w:val="num" w:pos="1080"/>
        </w:tabs>
        <w:spacing w:line="360" w:lineRule="auto"/>
        <w:ind w:left="0" w:firstLine="720"/>
        <w:rPr>
          <w:rStyle w:val="apple-style-span"/>
          <w:rFonts w:ascii="Times New Roman" w:hAnsi="Times New Roman"/>
          <w:sz w:val="28"/>
          <w:szCs w:val="28"/>
        </w:rPr>
      </w:pPr>
      <w:r w:rsidRPr="003A16BE">
        <w:rPr>
          <w:rStyle w:val="apple-style-span"/>
          <w:rFonts w:ascii="Times New Roman" w:hAnsi="Times New Roman"/>
          <w:bCs/>
          <w:color w:val="000000"/>
          <w:sz w:val="28"/>
          <w:szCs w:val="28"/>
        </w:rPr>
        <w:lastRenderedPageBreak/>
        <w:t>Лимитовский, М. А.Инвестиционные проекты и реальные опционы на ра</w:t>
      </w:r>
      <w:r w:rsidRPr="003A16BE">
        <w:rPr>
          <w:rStyle w:val="apple-style-span"/>
          <w:rFonts w:ascii="Times New Roman" w:hAnsi="Times New Roman"/>
          <w:bCs/>
          <w:color w:val="000000"/>
          <w:sz w:val="28"/>
          <w:szCs w:val="28"/>
        </w:rPr>
        <w:t>з</w:t>
      </w:r>
      <w:r w:rsidRPr="003A16BE">
        <w:rPr>
          <w:rStyle w:val="apple-style-span"/>
          <w:rFonts w:ascii="Times New Roman" w:hAnsi="Times New Roman"/>
          <w:bCs/>
          <w:color w:val="000000"/>
          <w:sz w:val="28"/>
          <w:szCs w:val="28"/>
        </w:rPr>
        <w:t>вивающихся рынках</w:t>
      </w:r>
      <w:r w:rsidRPr="003A16BE">
        <w:rPr>
          <w:rStyle w:val="apple-style-span"/>
          <w:rFonts w:ascii="Times New Roman" w:hAnsi="Times New Roman"/>
          <w:color w:val="000000"/>
          <w:sz w:val="28"/>
          <w:szCs w:val="28"/>
        </w:rPr>
        <w:t>: учебно-практическое пособие / М. А. Лимитовский .- 4-е изд., перераб. и доп. - М. : Юрайт, 2008. - 464 с. - ISBN 978-5-9916-0016-3</w:t>
      </w:r>
      <w:r>
        <w:rPr>
          <w:rStyle w:val="apple-style-span"/>
          <w:rFonts w:ascii="Times New Roman" w:hAnsi="Times New Roman"/>
          <w:color w:val="000000"/>
          <w:sz w:val="28"/>
          <w:szCs w:val="28"/>
        </w:rPr>
        <w:t>.</w:t>
      </w:r>
    </w:p>
    <w:p w:rsidR="00DF5C6E" w:rsidRPr="0077238D" w:rsidRDefault="00DF5C6E" w:rsidP="0014458F">
      <w:pPr>
        <w:pStyle w:val="25"/>
        <w:numPr>
          <w:ilvl w:val="0"/>
          <w:numId w:val="3"/>
        </w:numPr>
        <w:tabs>
          <w:tab w:val="clear" w:pos="1440"/>
          <w:tab w:val="num" w:pos="1080"/>
        </w:tabs>
        <w:spacing w:line="360" w:lineRule="auto"/>
        <w:ind w:left="0" w:firstLine="720"/>
        <w:rPr>
          <w:rStyle w:val="apple-style-span"/>
          <w:rFonts w:ascii="Times New Roman" w:hAnsi="Times New Roman"/>
          <w:color w:val="000000"/>
          <w:sz w:val="28"/>
          <w:szCs w:val="28"/>
        </w:rPr>
      </w:pPr>
      <w:r w:rsidRPr="00DF5C6E">
        <w:rPr>
          <w:rStyle w:val="apple-style-span"/>
          <w:rFonts w:ascii="Times New Roman" w:hAnsi="Times New Roman"/>
          <w:color w:val="000000"/>
          <w:sz w:val="28"/>
          <w:szCs w:val="28"/>
        </w:rPr>
        <w:t>Лукасевич, И. Я. Инвестиции: учебник для студентов высших учебных з</w:t>
      </w:r>
      <w:r w:rsidRPr="00DF5C6E">
        <w:rPr>
          <w:rStyle w:val="apple-style-span"/>
          <w:rFonts w:ascii="Times New Roman" w:hAnsi="Times New Roman"/>
          <w:color w:val="000000"/>
          <w:sz w:val="28"/>
          <w:szCs w:val="28"/>
        </w:rPr>
        <w:t>а</w:t>
      </w:r>
      <w:r w:rsidRPr="00DF5C6E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ведений, обучающихся по направлению </w:t>
      </w:r>
      <w:r w:rsidR="0077238D">
        <w:rPr>
          <w:rStyle w:val="apple-style-span"/>
          <w:rFonts w:ascii="Times New Roman" w:hAnsi="Times New Roman"/>
          <w:color w:val="000000"/>
          <w:sz w:val="28"/>
          <w:szCs w:val="28"/>
        </w:rPr>
        <w:t>«</w:t>
      </w:r>
      <w:r w:rsidRPr="00DF5C6E">
        <w:rPr>
          <w:rStyle w:val="apple-style-span"/>
          <w:rFonts w:ascii="Times New Roman" w:hAnsi="Times New Roman"/>
          <w:color w:val="000000"/>
          <w:sz w:val="28"/>
          <w:szCs w:val="28"/>
        </w:rPr>
        <w:t>Экономика</w:t>
      </w:r>
      <w:r w:rsidR="0077238D">
        <w:rPr>
          <w:rStyle w:val="apple-style-span"/>
          <w:rFonts w:ascii="Times New Roman" w:hAnsi="Times New Roman"/>
          <w:color w:val="000000"/>
          <w:sz w:val="28"/>
          <w:szCs w:val="28"/>
        </w:rPr>
        <w:t>»</w:t>
      </w:r>
      <w:r w:rsidRPr="00DF5C6E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и специальностям </w:t>
      </w:r>
      <w:r w:rsidR="0077238D">
        <w:rPr>
          <w:rStyle w:val="apple-style-span"/>
          <w:rFonts w:ascii="Times New Roman" w:hAnsi="Times New Roman"/>
          <w:color w:val="000000"/>
          <w:sz w:val="28"/>
          <w:szCs w:val="28"/>
        </w:rPr>
        <w:t>«</w:t>
      </w:r>
      <w:r w:rsidRPr="00DF5C6E">
        <w:rPr>
          <w:rStyle w:val="apple-style-span"/>
          <w:rFonts w:ascii="Times New Roman" w:hAnsi="Times New Roman"/>
          <w:color w:val="000000"/>
          <w:sz w:val="28"/>
          <w:szCs w:val="28"/>
        </w:rPr>
        <w:t>Финансы и кредит</w:t>
      </w:r>
      <w:r w:rsidR="0077238D">
        <w:rPr>
          <w:rStyle w:val="apple-style-span"/>
          <w:rFonts w:ascii="Times New Roman" w:hAnsi="Times New Roman"/>
          <w:color w:val="000000"/>
          <w:sz w:val="28"/>
          <w:szCs w:val="28"/>
        </w:rPr>
        <w:t>»</w:t>
      </w:r>
      <w:r w:rsidRPr="00DF5C6E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и </w:t>
      </w:r>
      <w:r w:rsidR="0077238D">
        <w:rPr>
          <w:rStyle w:val="apple-style-span"/>
          <w:rFonts w:ascii="Times New Roman" w:hAnsi="Times New Roman"/>
          <w:color w:val="000000"/>
          <w:sz w:val="28"/>
          <w:szCs w:val="28"/>
        </w:rPr>
        <w:t>«</w:t>
      </w:r>
      <w:r w:rsidRPr="00DF5C6E">
        <w:rPr>
          <w:rStyle w:val="apple-style-span"/>
          <w:rFonts w:ascii="Times New Roman" w:hAnsi="Times New Roman"/>
          <w:color w:val="000000"/>
          <w:sz w:val="28"/>
          <w:szCs w:val="28"/>
        </w:rPr>
        <w:t>Бухгалтерский учет, анализ и аудит</w:t>
      </w:r>
      <w:r w:rsidR="0077238D">
        <w:rPr>
          <w:rStyle w:val="apple-style-span"/>
          <w:rFonts w:ascii="Times New Roman" w:hAnsi="Times New Roman"/>
          <w:color w:val="000000"/>
          <w:sz w:val="28"/>
          <w:szCs w:val="28"/>
        </w:rPr>
        <w:t>»</w:t>
      </w:r>
      <w:r w:rsidRPr="00DF5C6E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/ И. Я. Лукасевич. - Москва: В</w:t>
      </w:r>
      <w:r w:rsidRPr="00DF5C6E">
        <w:rPr>
          <w:rStyle w:val="apple-style-span"/>
          <w:rFonts w:ascii="Times New Roman" w:hAnsi="Times New Roman"/>
          <w:color w:val="000000"/>
          <w:sz w:val="28"/>
          <w:szCs w:val="28"/>
        </w:rPr>
        <w:t>у</w:t>
      </w:r>
      <w:r w:rsidRPr="00DF5C6E">
        <w:rPr>
          <w:rStyle w:val="apple-style-span"/>
          <w:rFonts w:ascii="Times New Roman" w:hAnsi="Times New Roman"/>
          <w:color w:val="000000"/>
          <w:sz w:val="28"/>
          <w:szCs w:val="28"/>
        </w:rPr>
        <w:t>зовский учебник: ИНФРА-М, 2013. - 413 с. - ISBN 978-5-16-003847-6.</w:t>
      </w:r>
    </w:p>
    <w:p w:rsidR="0077238D" w:rsidRPr="0077238D" w:rsidRDefault="0077238D" w:rsidP="0014458F">
      <w:pPr>
        <w:pStyle w:val="25"/>
        <w:numPr>
          <w:ilvl w:val="0"/>
          <w:numId w:val="3"/>
        </w:numPr>
        <w:tabs>
          <w:tab w:val="clear" w:pos="1440"/>
          <w:tab w:val="num" w:pos="1080"/>
        </w:tabs>
        <w:spacing w:line="360" w:lineRule="auto"/>
        <w:ind w:left="0" w:firstLine="720"/>
        <w:rPr>
          <w:rStyle w:val="apple-style-span"/>
          <w:rFonts w:ascii="Times New Roman" w:hAnsi="Times New Roman"/>
          <w:color w:val="000000"/>
          <w:sz w:val="28"/>
          <w:szCs w:val="28"/>
        </w:rPr>
      </w:pPr>
      <w:r w:rsidRPr="0077238D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Макаркин, Н. П. Эффективность реальных инвестиций: учебное пособие по направлению </w:t>
      </w:r>
      <w:r>
        <w:rPr>
          <w:rStyle w:val="apple-style-span"/>
          <w:rFonts w:ascii="Times New Roman" w:hAnsi="Times New Roman"/>
          <w:color w:val="000000"/>
          <w:sz w:val="28"/>
          <w:szCs w:val="28"/>
        </w:rPr>
        <w:t>«</w:t>
      </w:r>
      <w:r w:rsidRPr="0077238D">
        <w:rPr>
          <w:rStyle w:val="apple-style-span"/>
          <w:rFonts w:ascii="Times New Roman" w:hAnsi="Times New Roman"/>
          <w:color w:val="000000"/>
          <w:sz w:val="28"/>
          <w:szCs w:val="28"/>
        </w:rPr>
        <w:t>Менеджмент</w:t>
      </w:r>
      <w:r>
        <w:rPr>
          <w:rStyle w:val="apple-style-span"/>
          <w:rFonts w:ascii="Times New Roman" w:hAnsi="Times New Roman"/>
          <w:color w:val="000000"/>
          <w:sz w:val="28"/>
          <w:szCs w:val="28"/>
        </w:rPr>
        <w:t>»</w:t>
      </w:r>
      <w:r w:rsidRPr="0077238D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/ Н. П. Макаркин. - Москва: ИНФРА-М, 2014. - 432 с. - ISBN 978-5-16-004614-3.</w:t>
      </w:r>
    </w:p>
    <w:p w:rsidR="00C73905" w:rsidRDefault="00C73905" w:rsidP="0014458F">
      <w:pPr>
        <w:pStyle w:val="aa"/>
        <w:widowControl w:val="0"/>
        <w:numPr>
          <w:ilvl w:val="0"/>
          <w:numId w:val="3"/>
        </w:numPr>
        <w:tabs>
          <w:tab w:val="clear" w:pos="1440"/>
          <w:tab w:val="clear" w:pos="4677"/>
          <w:tab w:val="clear" w:pos="9355"/>
          <w:tab w:val="left" w:pos="1080"/>
          <w:tab w:val="center" w:pos="4153"/>
          <w:tab w:val="right" w:pos="8306"/>
        </w:tabs>
        <w:spacing w:line="360" w:lineRule="auto"/>
        <w:ind w:left="0" w:firstLine="720"/>
        <w:jc w:val="both"/>
        <w:rPr>
          <w:noProof/>
          <w:sz w:val="28"/>
          <w:szCs w:val="28"/>
        </w:rPr>
      </w:pPr>
      <w:r w:rsidRPr="0077238D">
        <w:rPr>
          <w:rStyle w:val="apple-style-span"/>
          <w:snapToGrid w:val="0"/>
          <w:color w:val="000000"/>
          <w:sz w:val="28"/>
          <w:szCs w:val="28"/>
        </w:rPr>
        <w:t>Марголин, А. М. Экономическая оценка инвестиционных проектов: уче</w:t>
      </w:r>
      <w:r w:rsidRPr="0077238D">
        <w:rPr>
          <w:rStyle w:val="apple-style-span"/>
          <w:snapToGrid w:val="0"/>
          <w:color w:val="000000"/>
          <w:sz w:val="28"/>
          <w:szCs w:val="28"/>
        </w:rPr>
        <w:t>б</w:t>
      </w:r>
      <w:r w:rsidRPr="003A16BE">
        <w:rPr>
          <w:rStyle w:val="apple-style-span"/>
          <w:color w:val="000000"/>
          <w:sz w:val="28"/>
          <w:szCs w:val="28"/>
        </w:rPr>
        <w:t xml:space="preserve">ник для студ. вузов, обучающихся по спец. 080502 </w:t>
      </w:r>
      <w:r>
        <w:rPr>
          <w:rStyle w:val="apple-style-span"/>
          <w:color w:val="000000"/>
          <w:sz w:val="28"/>
          <w:szCs w:val="28"/>
        </w:rPr>
        <w:t>«</w:t>
      </w:r>
      <w:r w:rsidRPr="003A16BE">
        <w:rPr>
          <w:rStyle w:val="apple-style-span"/>
          <w:color w:val="000000"/>
          <w:sz w:val="28"/>
          <w:szCs w:val="28"/>
        </w:rPr>
        <w:t>Экономика и управление на предприятии (по отраслям)</w:t>
      </w:r>
      <w:r>
        <w:rPr>
          <w:rStyle w:val="apple-style-span"/>
          <w:color w:val="000000"/>
          <w:sz w:val="28"/>
          <w:szCs w:val="28"/>
        </w:rPr>
        <w:t>»</w:t>
      </w:r>
      <w:r w:rsidRPr="003A16BE">
        <w:rPr>
          <w:rStyle w:val="apple-style-span"/>
          <w:color w:val="000000"/>
          <w:sz w:val="28"/>
          <w:szCs w:val="28"/>
        </w:rPr>
        <w:t xml:space="preserve"> / А. М. Марголин. - Москва : Экономика, 2007. - 367 с. - ISBN 978-5-282-02743-3</w:t>
      </w:r>
      <w:r>
        <w:rPr>
          <w:sz w:val="28"/>
          <w:szCs w:val="28"/>
        </w:rPr>
        <w:t>.</w:t>
      </w:r>
    </w:p>
    <w:p w:rsidR="0077238D" w:rsidRPr="0077238D" w:rsidRDefault="0077238D" w:rsidP="0014458F">
      <w:pPr>
        <w:pStyle w:val="aa"/>
        <w:widowControl w:val="0"/>
        <w:numPr>
          <w:ilvl w:val="0"/>
          <w:numId w:val="3"/>
        </w:numPr>
        <w:tabs>
          <w:tab w:val="clear" w:pos="1440"/>
          <w:tab w:val="clear" w:pos="4677"/>
          <w:tab w:val="clear" w:pos="9355"/>
          <w:tab w:val="left" w:pos="1080"/>
          <w:tab w:val="center" w:pos="4153"/>
          <w:tab w:val="right" w:pos="8306"/>
        </w:tabs>
        <w:spacing w:line="360" w:lineRule="auto"/>
        <w:ind w:left="0" w:firstLine="720"/>
        <w:jc w:val="both"/>
        <w:rPr>
          <w:rStyle w:val="apple-style-span"/>
          <w:snapToGrid w:val="0"/>
          <w:color w:val="000000"/>
        </w:rPr>
      </w:pPr>
      <w:r w:rsidRPr="0077238D">
        <w:rPr>
          <w:rStyle w:val="apple-style-span"/>
          <w:snapToGrid w:val="0"/>
          <w:color w:val="000000"/>
          <w:sz w:val="28"/>
          <w:szCs w:val="28"/>
        </w:rPr>
        <w:t>Мельников, Р. М. Экономическая оценка инвестиций: учебное пособие / Р. М. Мельников. - Мо</w:t>
      </w:r>
      <w:r>
        <w:rPr>
          <w:rStyle w:val="apple-style-span"/>
          <w:snapToGrid w:val="0"/>
          <w:color w:val="000000"/>
          <w:sz w:val="28"/>
          <w:szCs w:val="28"/>
        </w:rPr>
        <w:t>сква</w:t>
      </w:r>
      <w:r w:rsidRPr="0077238D">
        <w:rPr>
          <w:rStyle w:val="apple-style-span"/>
          <w:snapToGrid w:val="0"/>
          <w:color w:val="000000"/>
          <w:sz w:val="28"/>
          <w:szCs w:val="28"/>
        </w:rPr>
        <w:t>: Проспект, 2014. - 264 с. - ISBN 978-5-392-13145-7</w:t>
      </w:r>
      <w:r>
        <w:rPr>
          <w:rStyle w:val="apple-style-span"/>
          <w:snapToGrid w:val="0"/>
          <w:color w:val="000000"/>
          <w:sz w:val="28"/>
          <w:szCs w:val="28"/>
        </w:rPr>
        <w:t>.</w:t>
      </w:r>
    </w:p>
    <w:p w:rsidR="00C73905" w:rsidRPr="003A16BE" w:rsidRDefault="00C73905" w:rsidP="0014458F">
      <w:pPr>
        <w:pStyle w:val="aa"/>
        <w:widowControl w:val="0"/>
        <w:numPr>
          <w:ilvl w:val="0"/>
          <w:numId w:val="3"/>
        </w:numPr>
        <w:tabs>
          <w:tab w:val="clear" w:pos="1440"/>
          <w:tab w:val="clear" w:pos="4677"/>
          <w:tab w:val="clear" w:pos="9355"/>
          <w:tab w:val="left" w:pos="1080"/>
          <w:tab w:val="center" w:pos="4153"/>
          <w:tab w:val="right" w:pos="8306"/>
        </w:tabs>
        <w:spacing w:line="360" w:lineRule="auto"/>
        <w:ind w:left="0" w:firstLine="720"/>
        <w:jc w:val="both"/>
        <w:rPr>
          <w:rStyle w:val="apple-style-span"/>
          <w:noProof/>
          <w:sz w:val="28"/>
          <w:szCs w:val="28"/>
        </w:rPr>
      </w:pPr>
      <w:r w:rsidRPr="003A16BE">
        <w:rPr>
          <w:rStyle w:val="apple-style-span"/>
          <w:bCs/>
          <w:sz w:val="28"/>
          <w:szCs w:val="28"/>
        </w:rPr>
        <w:t>Нешитой, А. С. Инвестиции</w:t>
      </w:r>
      <w:r w:rsidRPr="003A16BE">
        <w:rPr>
          <w:rStyle w:val="apple-style-span"/>
          <w:sz w:val="28"/>
          <w:szCs w:val="28"/>
        </w:rPr>
        <w:t>: учебник для вузов / А. С. Нешитой .- 6-е изд., перераб. и испр. - М. : Дашков и К, 2008. - 372 с. - ISBN 978-5-91131-447-7</w:t>
      </w:r>
      <w:r>
        <w:rPr>
          <w:rStyle w:val="apple-style-span"/>
          <w:sz w:val="28"/>
          <w:szCs w:val="28"/>
        </w:rPr>
        <w:t>.</w:t>
      </w:r>
    </w:p>
    <w:p w:rsidR="00C73905" w:rsidRPr="003A16BE" w:rsidRDefault="00C73905" w:rsidP="0014458F">
      <w:pPr>
        <w:pStyle w:val="aa"/>
        <w:widowControl w:val="0"/>
        <w:numPr>
          <w:ilvl w:val="0"/>
          <w:numId w:val="3"/>
        </w:numPr>
        <w:tabs>
          <w:tab w:val="clear" w:pos="1440"/>
          <w:tab w:val="clear" w:pos="4677"/>
          <w:tab w:val="clear" w:pos="9355"/>
          <w:tab w:val="left" w:pos="1080"/>
          <w:tab w:val="center" w:pos="4153"/>
          <w:tab w:val="right" w:pos="8306"/>
        </w:tabs>
        <w:spacing w:line="360" w:lineRule="auto"/>
        <w:ind w:left="0" w:firstLine="720"/>
        <w:jc w:val="both"/>
        <w:rPr>
          <w:rStyle w:val="apple-style-span"/>
          <w:noProof/>
          <w:sz w:val="28"/>
          <w:szCs w:val="28"/>
        </w:rPr>
      </w:pPr>
      <w:r w:rsidRPr="003A16BE">
        <w:rPr>
          <w:rStyle w:val="apple-style-span"/>
          <w:bCs/>
          <w:color w:val="000000"/>
          <w:sz w:val="28"/>
          <w:szCs w:val="28"/>
        </w:rPr>
        <w:t>Николаев, М. А. Инвестиционная деятельность :</w:t>
      </w:r>
      <w:r w:rsidRPr="003A16BE">
        <w:rPr>
          <w:rStyle w:val="apple-style-span"/>
          <w:color w:val="000000"/>
          <w:sz w:val="28"/>
          <w:szCs w:val="28"/>
        </w:rPr>
        <w:t xml:space="preserve"> учеб. пособие / М. А. Н</w:t>
      </w:r>
      <w:r w:rsidRPr="003A16BE">
        <w:rPr>
          <w:rStyle w:val="apple-style-span"/>
          <w:color w:val="000000"/>
          <w:sz w:val="28"/>
          <w:szCs w:val="28"/>
        </w:rPr>
        <w:t>и</w:t>
      </w:r>
      <w:r w:rsidRPr="003A16BE">
        <w:rPr>
          <w:rStyle w:val="apple-style-span"/>
          <w:color w:val="000000"/>
          <w:sz w:val="28"/>
          <w:szCs w:val="28"/>
        </w:rPr>
        <w:t>колаев. - М. : Финансы и статистика : ИНФРА-М, 2009. - 336 с. - ISBN 978-5-279-03364-5. - ISBN 978-5-16-003664-9</w:t>
      </w:r>
      <w:r>
        <w:rPr>
          <w:rStyle w:val="apple-style-span"/>
          <w:color w:val="000000"/>
          <w:sz w:val="28"/>
          <w:szCs w:val="28"/>
        </w:rPr>
        <w:t>.</w:t>
      </w:r>
    </w:p>
    <w:p w:rsidR="00C73905" w:rsidRPr="0077238D" w:rsidRDefault="00C73905" w:rsidP="0014458F">
      <w:pPr>
        <w:pStyle w:val="aa"/>
        <w:widowControl w:val="0"/>
        <w:numPr>
          <w:ilvl w:val="0"/>
          <w:numId w:val="3"/>
        </w:numPr>
        <w:tabs>
          <w:tab w:val="clear" w:pos="1440"/>
          <w:tab w:val="clear" w:pos="4677"/>
          <w:tab w:val="clear" w:pos="9355"/>
          <w:tab w:val="left" w:pos="1080"/>
          <w:tab w:val="center" w:pos="4153"/>
          <w:tab w:val="right" w:pos="8306"/>
        </w:tabs>
        <w:spacing w:line="360" w:lineRule="auto"/>
        <w:ind w:left="0" w:firstLine="720"/>
        <w:jc w:val="both"/>
        <w:rPr>
          <w:rStyle w:val="apple-style-span"/>
          <w:noProof/>
          <w:sz w:val="28"/>
          <w:szCs w:val="28"/>
        </w:rPr>
      </w:pPr>
      <w:r w:rsidRPr="003A16BE">
        <w:rPr>
          <w:rStyle w:val="apple-style-span"/>
          <w:bCs/>
          <w:color w:val="000000"/>
          <w:sz w:val="28"/>
          <w:szCs w:val="28"/>
        </w:rPr>
        <w:t>Попов, В. Ю. Инвестиции: математические методы</w:t>
      </w:r>
      <w:r w:rsidRPr="003A16BE">
        <w:rPr>
          <w:rStyle w:val="apple-style-span"/>
          <w:color w:val="000000"/>
          <w:sz w:val="28"/>
          <w:szCs w:val="28"/>
        </w:rPr>
        <w:t>: учеб. пособие / В. Ю. Попов, А. Б. Шаповал .- 2-е изд., испр. и доп. - М. : Форум, 2008. - 144 с. - ISBN 978-5-91134-224-1</w:t>
      </w:r>
      <w:r>
        <w:rPr>
          <w:rStyle w:val="apple-style-span"/>
          <w:color w:val="000000"/>
          <w:sz w:val="28"/>
          <w:szCs w:val="28"/>
        </w:rPr>
        <w:t>.</w:t>
      </w:r>
    </w:p>
    <w:p w:rsidR="0077238D" w:rsidRPr="0077238D" w:rsidRDefault="0077238D" w:rsidP="0014458F">
      <w:pPr>
        <w:pStyle w:val="aa"/>
        <w:widowControl w:val="0"/>
        <w:numPr>
          <w:ilvl w:val="0"/>
          <w:numId w:val="3"/>
        </w:numPr>
        <w:tabs>
          <w:tab w:val="clear" w:pos="1440"/>
          <w:tab w:val="clear" w:pos="4677"/>
          <w:tab w:val="clear" w:pos="9355"/>
          <w:tab w:val="left" w:pos="1080"/>
          <w:tab w:val="center" w:pos="4153"/>
          <w:tab w:val="right" w:pos="8306"/>
        </w:tabs>
        <w:spacing w:line="360" w:lineRule="auto"/>
        <w:ind w:left="0" w:firstLine="720"/>
        <w:jc w:val="both"/>
        <w:rPr>
          <w:rStyle w:val="apple-style-span"/>
          <w:color w:val="000000"/>
        </w:rPr>
      </w:pPr>
      <w:r w:rsidRPr="0077238D">
        <w:rPr>
          <w:rStyle w:val="apple-style-span"/>
          <w:color w:val="000000"/>
          <w:sz w:val="28"/>
          <w:szCs w:val="28"/>
        </w:rPr>
        <w:t>Сергеев, И. В. Инвестиции: учебник для бакалавров: для студентов высших учебных заведений, обучающихся по экономическим</w:t>
      </w:r>
      <w:r w:rsidR="00193A44">
        <w:rPr>
          <w:rStyle w:val="apple-style-span"/>
          <w:color w:val="000000"/>
          <w:sz w:val="28"/>
          <w:szCs w:val="28"/>
        </w:rPr>
        <w:t xml:space="preserve"> </w:t>
      </w:r>
      <w:r w:rsidRPr="0077238D">
        <w:rPr>
          <w:rStyle w:val="apple-style-span"/>
          <w:color w:val="000000"/>
          <w:sz w:val="28"/>
          <w:szCs w:val="28"/>
        </w:rPr>
        <w:t>направлениям и специальн</w:t>
      </w:r>
      <w:r w:rsidRPr="0077238D">
        <w:rPr>
          <w:rStyle w:val="apple-style-span"/>
          <w:color w:val="000000"/>
          <w:sz w:val="28"/>
          <w:szCs w:val="28"/>
        </w:rPr>
        <w:t>о</w:t>
      </w:r>
      <w:r w:rsidRPr="0077238D">
        <w:rPr>
          <w:rStyle w:val="apple-style-span"/>
          <w:color w:val="000000"/>
          <w:sz w:val="28"/>
          <w:szCs w:val="28"/>
        </w:rPr>
        <w:t>стям / И. В. Сергеев, И. И. Веретенникова, В. В. Шеховцов.- 3-изд., перераб. и доп. - Москва :Юрайт, 2014. - 314 с. - ISBN 978-5-9916-3084-9.</w:t>
      </w:r>
    </w:p>
    <w:p w:rsidR="00C73905" w:rsidRPr="003A16BE" w:rsidRDefault="00C73905" w:rsidP="0014458F">
      <w:pPr>
        <w:pStyle w:val="aa"/>
        <w:widowControl w:val="0"/>
        <w:numPr>
          <w:ilvl w:val="0"/>
          <w:numId w:val="3"/>
        </w:numPr>
        <w:tabs>
          <w:tab w:val="clear" w:pos="1440"/>
          <w:tab w:val="clear" w:pos="4677"/>
          <w:tab w:val="clear" w:pos="9355"/>
          <w:tab w:val="left" w:pos="1080"/>
          <w:tab w:val="center" w:pos="4153"/>
          <w:tab w:val="right" w:pos="8306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3A16BE">
        <w:rPr>
          <w:rStyle w:val="apple-style-span"/>
          <w:bCs/>
          <w:color w:val="000000"/>
          <w:sz w:val="28"/>
          <w:szCs w:val="28"/>
        </w:rPr>
        <w:t>Чернов, В. А. Инвестиционный анализ</w:t>
      </w:r>
      <w:r w:rsidRPr="003A16BE">
        <w:rPr>
          <w:rStyle w:val="apple-style-span"/>
          <w:color w:val="000000"/>
          <w:sz w:val="28"/>
          <w:szCs w:val="28"/>
        </w:rPr>
        <w:t>: учеб. пособие для вузов / В. А. Че</w:t>
      </w:r>
      <w:r w:rsidRPr="003A16BE">
        <w:rPr>
          <w:rStyle w:val="apple-style-span"/>
          <w:color w:val="000000"/>
          <w:sz w:val="28"/>
          <w:szCs w:val="28"/>
        </w:rPr>
        <w:t>р</w:t>
      </w:r>
      <w:r w:rsidRPr="003A16BE">
        <w:rPr>
          <w:rStyle w:val="apple-style-span"/>
          <w:color w:val="000000"/>
          <w:sz w:val="28"/>
          <w:szCs w:val="28"/>
        </w:rPr>
        <w:t xml:space="preserve">нов; под ред. М. И. Баканова.- 2-е изд., перераб. и доп. - М. : ЮНИТИ-ДАНА, 2009. - </w:t>
      </w:r>
      <w:r w:rsidRPr="003A16BE">
        <w:rPr>
          <w:rStyle w:val="apple-style-span"/>
          <w:color w:val="000000"/>
          <w:sz w:val="28"/>
          <w:szCs w:val="28"/>
        </w:rPr>
        <w:lastRenderedPageBreak/>
        <w:t>160 с - ISBN 978-5-238-01301-5</w:t>
      </w:r>
      <w:r>
        <w:rPr>
          <w:rStyle w:val="apple-style-span"/>
          <w:color w:val="000000"/>
          <w:sz w:val="28"/>
          <w:szCs w:val="28"/>
        </w:rPr>
        <w:t>.</w:t>
      </w:r>
    </w:p>
    <w:p w:rsidR="00C73905" w:rsidRPr="003A16BE" w:rsidRDefault="00C73905" w:rsidP="0014458F">
      <w:pPr>
        <w:pStyle w:val="aa"/>
        <w:widowControl w:val="0"/>
        <w:numPr>
          <w:ilvl w:val="0"/>
          <w:numId w:val="3"/>
        </w:numPr>
        <w:tabs>
          <w:tab w:val="clear" w:pos="1440"/>
          <w:tab w:val="clear" w:pos="4677"/>
          <w:tab w:val="clear" w:pos="9355"/>
          <w:tab w:val="left" w:pos="1080"/>
          <w:tab w:val="center" w:pos="4153"/>
          <w:tab w:val="right" w:pos="8306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3A16BE">
        <w:rPr>
          <w:rStyle w:val="apple-style-span"/>
          <w:bCs/>
          <w:color w:val="000000"/>
          <w:sz w:val="28"/>
          <w:szCs w:val="28"/>
        </w:rPr>
        <w:t>Шапкин, А. С. Экономические и финансовые риски. Оценка, управление, портфель инвестиций</w:t>
      </w:r>
      <w:r w:rsidRPr="003A16BE">
        <w:rPr>
          <w:rStyle w:val="apple-style-span"/>
          <w:color w:val="000000"/>
          <w:sz w:val="28"/>
          <w:szCs w:val="28"/>
        </w:rPr>
        <w:t xml:space="preserve"> / А. С. Шапкин, В. А. Шапкин .- 7-е изд. - М. : Дашков и К, 2009. - 544 с. - ISBN 978-5-394-00062-1</w:t>
      </w:r>
      <w:r>
        <w:rPr>
          <w:rStyle w:val="apple-style-span"/>
          <w:color w:val="000000"/>
          <w:sz w:val="28"/>
          <w:szCs w:val="28"/>
        </w:rPr>
        <w:t>.</w:t>
      </w:r>
    </w:p>
    <w:p w:rsidR="00C73905" w:rsidRPr="003A16BE" w:rsidRDefault="00C73905" w:rsidP="0014458F">
      <w:pPr>
        <w:pStyle w:val="aa"/>
        <w:widowControl w:val="0"/>
        <w:numPr>
          <w:ilvl w:val="0"/>
          <w:numId w:val="3"/>
        </w:numPr>
        <w:tabs>
          <w:tab w:val="clear" w:pos="1440"/>
          <w:tab w:val="clear" w:pos="4677"/>
          <w:tab w:val="clear" w:pos="9355"/>
          <w:tab w:val="num" w:pos="1080"/>
          <w:tab w:val="center" w:pos="4153"/>
          <w:tab w:val="right" w:pos="8306"/>
        </w:tabs>
        <w:spacing w:after="360" w:line="360" w:lineRule="auto"/>
        <w:ind w:left="0" w:firstLine="720"/>
        <w:jc w:val="both"/>
        <w:rPr>
          <w:sz w:val="28"/>
          <w:szCs w:val="28"/>
        </w:rPr>
      </w:pPr>
      <w:r w:rsidRPr="003A16BE">
        <w:rPr>
          <w:rStyle w:val="apple-style-span"/>
          <w:bCs/>
          <w:color w:val="000000"/>
          <w:sz w:val="28"/>
          <w:szCs w:val="28"/>
        </w:rPr>
        <w:t>Янковский, К. П. Инвестиции</w:t>
      </w:r>
      <w:r w:rsidRPr="003A16BE">
        <w:rPr>
          <w:rStyle w:val="apple-style-span"/>
          <w:color w:val="000000"/>
          <w:sz w:val="28"/>
          <w:szCs w:val="28"/>
        </w:rPr>
        <w:t>: учеб. пособие для вузов / К. П. Янковский . - СПб. : Питер, 2008. - 368 с. - ISBN 978-5-388-00165-8</w:t>
      </w:r>
      <w:r>
        <w:rPr>
          <w:rStyle w:val="apple-style-span"/>
          <w:color w:val="000000"/>
          <w:sz w:val="28"/>
          <w:szCs w:val="28"/>
        </w:rPr>
        <w:t>.</w:t>
      </w:r>
    </w:p>
    <w:p w:rsidR="00C73905" w:rsidRDefault="00C73905" w:rsidP="00F34B19">
      <w:pPr>
        <w:pStyle w:val="1"/>
      </w:pPr>
      <w:bookmarkStart w:id="160" w:name="_Toc113685972"/>
      <w:bookmarkStart w:id="161" w:name="_Toc114391337"/>
      <w:bookmarkStart w:id="162" w:name="_Toc114467266"/>
      <w:bookmarkStart w:id="163" w:name="_Toc114474973"/>
      <w:bookmarkStart w:id="164" w:name="_Toc115536395"/>
      <w:bookmarkStart w:id="165" w:name="_Toc116016676"/>
      <w:r>
        <w:br w:type="page"/>
      </w:r>
      <w:bookmarkStart w:id="166" w:name="_Toc319950038"/>
      <w:r>
        <w:lastRenderedPageBreak/>
        <w:t>1</w:t>
      </w:r>
      <w:r w:rsidR="006C646E">
        <w:t>0</w:t>
      </w:r>
      <w:r>
        <w:t xml:space="preserve"> Вопросы к итоговому экзамену по дисциплине</w:t>
      </w:r>
      <w:bookmarkEnd w:id="160"/>
      <w:bookmarkEnd w:id="161"/>
      <w:bookmarkEnd w:id="162"/>
      <w:bookmarkEnd w:id="163"/>
      <w:bookmarkEnd w:id="164"/>
      <w:bookmarkEnd w:id="165"/>
      <w:r w:rsidR="00D71746">
        <w:br/>
      </w:r>
      <w:r>
        <w:t>«</w:t>
      </w:r>
      <w:r w:rsidR="00D722B0">
        <w:t>Инвестиционная деятельность предприяти</w:t>
      </w:r>
      <w:r w:rsidR="00D71746">
        <w:t>я</w:t>
      </w:r>
      <w:r>
        <w:t>»</w:t>
      </w:r>
      <w:bookmarkEnd w:id="166"/>
    </w:p>
    <w:p w:rsidR="00C73905" w:rsidRPr="00BE188D" w:rsidRDefault="00C73905" w:rsidP="00C73905"/>
    <w:p w:rsidR="00C73905" w:rsidRPr="002F4CED" w:rsidRDefault="00C73905" w:rsidP="0014458F">
      <w:pPr>
        <w:numPr>
          <w:ilvl w:val="0"/>
          <w:numId w:val="4"/>
        </w:numPr>
        <w:tabs>
          <w:tab w:val="clear" w:pos="720"/>
          <w:tab w:val="num" w:pos="540"/>
          <w:tab w:val="left" w:pos="1080"/>
        </w:tabs>
        <w:spacing w:line="360" w:lineRule="auto"/>
        <w:ind w:left="0" w:firstLine="720"/>
        <w:rPr>
          <w:sz w:val="28"/>
          <w:szCs w:val="28"/>
        </w:rPr>
      </w:pPr>
      <w:bookmarkStart w:id="167" w:name="_Toc107843705"/>
      <w:r w:rsidRPr="002F4CED">
        <w:rPr>
          <w:sz w:val="28"/>
          <w:szCs w:val="28"/>
        </w:rPr>
        <w:t>Экономическое содержание инвестиций и их значение</w:t>
      </w:r>
      <w:r>
        <w:rPr>
          <w:sz w:val="28"/>
          <w:szCs w:val="28"/>
        </w:rPr>
        <w:t>.</w:t>
      </w:r>
    </w:p>
    <w:p w:rsidR="00C73905" w:rsidRPr="002F4CED" w:rsidRDefault="00C73905" w:rsidP="0014458F">
      <w:pPr>
        <w:numPr>
          <w:ilvl w:val="0"/>
          <w:numId w:val="4"/>
        </w:numPr>
        <w:tabs>
          <w:tab w:val="clear" w:pos="720"/>
          <w:tab w:val="num" w:pos="540"/>
          <w:tab w:val="left" w:pos="1080"/>
        </w:tabs>
        <w:spacing w:line="360" w:lineRule="auto"/>
        <w:ind w:left="0" w:firstLine="720"/>
        <w:rPr>
          <w:sz w:val="28"/>
          <w:szCs w:val="28"/>
        </w:rPr>
      </w:pPr>
      <w:r w:rsidRPr="002F4CED">
        <w:rPr>
          <w:sz w:val="28"/>
          <w:szCs w:val="28"/>
        </w:rPr>
        <w:t>Классификация инвестиций</w:t>
      </w:r>
      <w:r>
        <w:rPr>
          <w:sz w:val="28"/>
          <w:szCs w:val="28"/>
        </w:rPr>
        <w:t>.</w:t>
      </w:r>
    </w:p>
    <w:p w:rsidR="00C73905" w:rsidRPr="002F4CED" w:rsidRDefault="00C73905" w:rsidP="0014458F">
      <w:pPr>
        <w:numPr>
          <w:ilvl w:val="0"/>
          <w:numId w:val="4"/>
        </w:numPr>
        <w:tabs>
          <w:tab w:val="clear" w:pos="720"/>
          <w:tab w:val="num" w:pos="540"/>
          <w:tab w:val="left" w:pos="1080"/>
        </w:tabs>
        <w:spacing w:line="360" w:lineRule="auto"/>
        <w:ind w:left="0" w:firstLine="720"/>
        <w:rPr>
          <w:spacing w:val="6"/>
          <w:sz w:val="28"/>
          <w:szCs w:val="28"/>
        </w:rPr>
      </w:pPr>
      <w:r w:rsidRPr="002F4CED">
        <w:rPr>
          <w:spacing w:val="6"/>
          <w:sz w:val="28"/>
          <w:szCs w:val="28"/>
        </w:rPr>
        <w:t>Основные стадии инвестиционной деятельности. Способы реализации инвестиционной деятельности</w:t>
      </w:r>
      <w:r>
        <w:rPr>
          <w:spacing w:val="6"/>
          <w:sz w:val="28"/>
          <w:szCs w:val="28"/>
        </w:rPr>
        <w:t>.</w:t>
      </w:r>
    </w:p>
    <w:p w:rsidR="00C73905" w:rsidRPr="002F4CED" w:rsidRDefault="00C73905" w:rsidP="0014458F">
      <w:pPr>
        <w:numPr>
          <w:ilvl w:val="0"/>
          <w:numId w:val="4"/>
        </w:numPr>
        <w:tabs>
          <w:tab w:val="clear" w:pos="720"/>
          <w:tab w:val="num" w:pos="540"/>
          <w:tab w:val="left" w:pos="1080"/>
        </w:tabs>
        <w:spacing w:line="360" w:lineRule="auto"/>
        <w:ind w:left="0" w:firstLine="720"/>
        <w:rPr>
          <w:sz w:val="28"/>
          <w:szCs w:val="28"/>
        </w:rPr>
      </w:pPr>
      <w:r w:rsidRPr="002F4CED">
        <w:rPr>
          <w:sz w:val="28"/>
          <w:szCs w:val="28"/>
        </w:rPr>
        <w:t>Основные элементы инвестиционной деятельности</w:t>
      </w:r>
      <w:r>
        <w:rPr>
          <w:sz w:val="28"/>
          <w:szCs w:val="28"/>
        </w:rPr>
        <w:t>.</w:t>
      </w:r>
    </w:p>
    <w:p w:rsidR="00C73905" w:rsidRPr="002F4CED" w:rsidRDefault="00C73905" w:rsidP="0014458F">
      <w:pPr>
        <w:numPr>
          <w:ilvl w:val="0"/>
          <w:numId w:val="4"/>
        </w:numPr>
        <w:tabs>
          <w:tab w:val="clear" w:pos="720"/>
          <w:tab w:val="num" w:pos="540"/>
          <w:tab w:val="left" w:pos="1080"/>
        </w:tabs>
        <w:spacing w:line="360" w:lineRule="auto"/>
        <w:ind w:left="0" w:firstLine="720"/>
        <w:rPr>
          <w:sz w:val="28"/>
          <w:szCs w:val="28"/>
        </w:rPr>
      </w:pPr>
      <w:r w:rsidRPr="002F4CED">
        <w:rPr>
          <w:sz w:val="28"/>
          <w:szCs w:val="28"/>
        </w:rPr>
        <w:t>Собственные источники финансирования инвестиционной деятельности: амортизационные отчисления</w:t>
      </w:r>
      <w:r>
        <w:rPr>
          <w:sz w:val="28"/>
          <w:szCs w:val="28"/>
        </w:rPr>
        <w:t>.</w:t>
      </w:r>
    </w:p>
    <w:p w:rsidR="00C73905" w:rsidRPr="002F4CED" w:rsidRDefault="00C73905" w:rsidP="0014458F">
      <w:pPr>
        <w:numPr>
          <w:ilvl w:val="0"/>
          <w:numId w:val="4"/>
        </w:numPr>
        <w:tabs>
          <w:tab w:val="clear" w:pos="720"/>
          <w:tab w:val="num" w:pos="540"/>
          <w:tab w:val="left" w:pos="1080"/>
        </w:tabs>
        <w:spacing w:line="360" w:lineRule="auto"/>
        <w:ind w:left="0" w:firstLine="720"/>
        <w:rPr>
          <w:sz w:val="28"/>
          <w:szCs w:val="28"/>
        </w:rPr>
      </w:pPr>
      <w:r w:rsidRPr="002F4CED">
        <w:rPr>
          <w:sz w:val="28"/>
          <w:szCs w:val="28"/>
        </w:rPr>
        <w:t>Собственные источники финансирования инвестиционной деятельности: прибыль и прочие поступления</w:t>
      </w:r>
      <w:r>
        <w:rPr>
          <w:sz w:val="28"/>
          <w:szCs w:val="28"/>
        </w:rPr>
        <w:t>.</w:t>
      </w:r>
    </w:p>
    <w:p w:rsidR="00C73905" w:rsidRPr="002F4CED" w:rsidRDefault="00C73905" w:rsidP="0014458F">
      <w:pPr>
        <w:numPr>
          <w:ilvl w:val="0"/>
          <w:numId w:val="4"/>
        </w:numPr>
        <w:tabs>
          <w:tab w:val="clear" w:pos="720"/>
          <w:tab w:val="num" w:pos="540"/>
          <w:tab w:val="left" w:pos="1080"/>
        </w:tabs>
        <w:spacing w:line="360" w:lineRule="auto"/>
        <w:ind w:left="0" w:firstLine="720"/>
        <w:rPr>
          <w:sz w:val="28"/>
          <w:szCs w:val="28"/>
        </w:rPr>
      </w:pPr>
      <w:r w:rsidRPr="002F4CED">
        <w:rPr>
          <w:sz w:val="28"/>
          <w:szCs w:val="28"/>
        </w:rPr>
        <w:t>Заемные и привлеченные внебюджетные источники финансирования инв</w:t>
      </w:r>
      <w:r w:rsidRPr="002F4CED">
        <w:rPr>
          <w:sz w:val="28"/>
          <w:szCs w:val="28"/>
        </w:rPr>
        <w:t>е</w:t>
      </w:r>
      <w:r w:rsidRPr="002F4CED">
        <w:rPr>
          <w:sz w:val="28"/>
          <w:szCs w:val="28"/>
        </w:rPr>
        <w:t>стиционной деятельности: банковский кредит и лизинговые операции</w:t>
      </w:r>
      <w:r>
        <w:rPr>
          <w:sz w:val="28"/>
          <w:szCs w:val="28"/>
        </w:rPr>
        <w:t>.</w:t>
      </w:r>
    </w:p>
    <w:p w:rsidR="00C73905" w:rsidRPr="002F4CED" w:rsidRDefault="00C73905" w:rsidP="0014458F">
      <w:pPr>
        <w:numPr>
          <w:ilvl w:val="0"/>
          <w:numId w:val="4"/>
        </w:numPr>
        <w:tabs>
          <w:tab w:val="clear" w:pos="720"/>
          <w:tab w:val="num" w:pos="540"/>
          <w:tab w:val="left" w:pos="1080"/>
        </w:tabs>
        <w:spacing w:line="360" w:lineRule="auto"/>
        <w:ind w:left="0" w:firstLine="720"/>
        <w:rPr>
          <w:sz w:val="28"/>
          <w:szCs w:val="28"/>
        </w:rPr>
      </w:pPr>
      <w:r w:rsidRPr="002F4CED">
        <w:rPr>
          <w:sz w:val="28"/>
          <w:szCs w:val="28"/>
        </w:rPr>
        <w:t>Заемные и привлеченные внебюджетные источники финансирования инв</w:t>
      </w:r>
      <w:r w:rsidRPr="002F4CED">
        <w:rPr>
          <w:sz w:val="28"/>
          <w:szCs w:val="28"/>
        </w:rPr>
        <w:t>е</w:t>
      </w:r>
      <w:r w:rsidRPr="002F4CED">
        <w:rPr>
          <w:sz w:val="28"/>
          <w:szCs w:val="28"/>
        </w:rPr>
        <w:t>стиционной деятельности: проектное финансирование и эмиссия ценных бумаг</w:t>
      </w:r>
      <w:r>
        <w:rPr>
          <w:sz w:val="28"/>
          <w:szCs w:val="28"/>
        </w:rPr>
        <w:t>.</w:t>
      </w:r>
    </w:p>
    <w:p w:rsidR="00C73905" w:rsidRDefault="00C73905" w:rsidP="0014458F">
      <w:pPr>
        <w:numPr>
          <w:ilvl w:val="0"/>
          <w:numId w:val="4"/>
        </w:numPr>
        <w:tabs>
          <w:tab w:val="clear" w:pos="720"/>
          <w:tab w:val="num" w:pos="540"/>
          <w:tab w:val="left" w:pos="1080"/>
        </w:tabs>
        <w:spacing w:line="360" w:lineRule="auto"/>
        <w:ind w:left="0" w:firstLine="720"/>
        <w:rPr>
          <w:sz w:val="28"/>
          <w:szCs w:val="28"/>
        </w:rPr>
      </w:pPr>
      <w:r w:rsidRPr="002F4CED">
        <w:rPr>
          <w:sz w:val="28"/>
          <w:szCs w:val="28"/>
        </w:rPr>
        <w:t>Бюджетные источники финансирования инвестиционной деятельности предприятия: государственные целевые программы и государственное кредитование</w:t>
      </w:r>
    </w:p>
    <w:p w:rsidR="00F5676B" w:rsidRPr="00F5676B" w:rsidRDefault="00F5676B" w:rsidP="0014458F">
      <w:pPr>
        <w:numPr>
          <w:ilvl w:val="0"/>
          <w:numId w:val="4"/>
        </w:numPr>
        <w:tabs>
          <w:tab w:val="clear" w:pos="720"/>
          <w:tab w:val="num" w:pos="540"/>
          <w:tab w:val="left" w:pos="1080"/>
        </w:tabs>
        <w:spacing w:line="360" w:lineRule="auto"/>
        <w:ind w:left="0" w:firstLine="709"/>
        <w:rPr>
          <w:sz w:val="28"/>
          <w:szCs w:val="28"/>
        </w:rPr>
      </w:pPr>
      <w:r w:rsidRPr="00F5676B">
        <w:rPr>
          <w:sz w:val="28"/>
          <w:szCs w:val="28"/>
        </w:rPr>
        <w:t>Разработка инвестиционной стратегии предприятия</w:t>
      </w:r>
    </w:p>
    <w:p w:rsidR="00F5676B" w:rsidRPr="00F5676B" w:rsidRDefault="00F5676B" w:rsidP="0014458F">
      <w:pPr>
        <w:numPr>
          <w:ilvl w:val="0"/>
          <w:numId w:val="4"/>
        </w:numPr>
        <w:tabs>
          <w:tab w:val="clear" w:pos="720"/>
          <w:tab w:val="num" w:pos="540"/>
          <w:tab w:val="left" w:pos="1080"/>
        </w:tabs>
        <w:spacing w:line="360" w:lineRule="auto"/>
        <w:ind w:left="0" w:firstLine="709"/>
        <w:rPr>
          <w:sz w:val="28"/>
          <w:szCs w:val="28"/>
        </w:rPr>
      </w:pPr>
      <w:r w:rsidRPr="00F5676B">
        <w:rPr>
          <w:sz w:val="28"/>
          <w:szCs w:val="28"/>
        </w:rPr>
        <w:t>Формирование инвестиционной политики предприятия</w:t>
      </w:r>
    </w:p>
    <w:p w:rsidR="00F5676B" w:rsidRPr="00F5676B" w:rsidRDefault="00F5676B" w:rsidP="0014458F">
      <w:pPr>
        <w:numPr>
          <w:ilvl w:val="0"/>
          <w:numId w:val="4"/>
        </w:numPr>
        <w:tabs>
          <w:tab w:val="clear" w:pos="720"/>
          <w:tab w:val="num" w:pos="540"/>
          <w:tab w:val="left" w:pos="1080"/>
        </w:tabs>
        <w:spacing w:line="360" w:lineRule="auto"/>
        <w:ind w:left="0" w:firstLine="709"/>
        <w:rPr>
          <w:sz w:val="28"/>
          <w:szCs w:val="28"/>
        </w:rPr>
      </w:pPr>
      <w:r w:rsidRPr="00F5676B">
        <w:rPr>
          <w:sz w:val="28"/>
          <w:szCs w:val="28"/>
        </w:rPr>
        <w:t>Текущее планирование инвестиционной деятельности</w:t>
      </w:r>
    </w:p>
    <w:p w:rsidR="00F5676B" w:rsidRPr="00F5676B" w:rsidRDefault="00F5676B" w:rsidP="0014458F">
      <w:pPr>
        <w:numPr>
          <w:ilvl w:val="0"/>
          <w:numId w:val="4"/>
        </w:numPr>
        <w:tabs>
          <w:tab w:val="clear" w:pos="720"/>
          <w:tab w:val="num" w:pos="540"/>
          <w:tab w:val="left" w:pos="1080"/>
        </w:tabs>
        <w:spacing w:line="360" w:lineRule="auto"/>
        <w:ind w:left="0" w:firstLine="709"/>
        <w:rPr>
          <w:sz w:val="28"/>
          <w:szCs w:val="28"/>
        </w:rPr>
      </w:pPr>
      <w:r w:rsidRPr="00F5676B">
        <w:rPr>
          <w:sz w:val="28"/>
          <w:szCs w:val="28"/>
        </w:rPr>
        <w:t>Оперативное планирование инвестиционной деятельности</w:t>
      </w:r>
    </w:p>
    <w:p w:rsidR="00C73905" w:rsidRPr="002F4CED" w:rsidRDefault="00C73905" w:rsidP="0014458F">
      <w:pPr>
        <w:numPr>
          <w:ilvl w:val="0"/>
          <w:numId w:val="4"/>
        </w:numPr>
        <w:tabs>
          <w:tab w:val="clear" w:pos="720"/>
          <w:tab w:val="num" w:pos="540"/>
          <w:tab w:val="left" w:pos="1080"/>
        </w:tabs>
        <w:spacing w:line="360" w:lineRule="auto"/>
        <w:ind w:left="0" w:firstLine="720"/>
        <w:rPr>
          <w:sz w:val="28"/>
          <w:szCs w:val="28"/>
        </w:rPr>
      </w:pPr>
      <w:r w:rsidRPr="002F4CED">
        <w:rPr>
          <w:sz w:val="28"/>
          <w:szCs w:val="28"/>
        </w:rPr>
        <w:t>Сущность и типы инвестиционных проектов</w:t>
      </w:r>
      <w:r>
        <w:rPr>
          <w:sz w:val="28"/>
          <w:szCs w:val="28"/>
        </w:rPr>
        <w:t>.</w:t>
      </w:r>
    </w:p>
    <w:p w:rsidR="00C73905" w:rsidRPr="002F4CED" w:rsidRDefault="00C73905" w:rsidP="0014458F">
      <w:pPr>
        <w:numPr>
          <w:ilvl w:val="0"/>
          <w:numId w:val="4"/>
        </w:numPr>
        <w:tabs>
          <w:tab w:val="clear" w:pos="720"/>
          <w:tab w:val="num" w:pos="540"/>
          <w:tab w:val="left" w:pos="1080"/>
        </w:tabs>
        <w:spacing w:line="360" w:lineRule="auto"/>
        <w:ind w:left="0" w:firstLine="720"/>
        <w:rPr>
          <w:sz w:val="28"/>
          <w:szCs w:val="28"/>
        </w:rPr>
      </w:pPr>
      <w:r w:rsidRPr="002F4CED">
        <w:rPr>
          <w:sz w:val="28"/>
          <w:szCs w:val="28"/>
        </w:rPr>
        <w:t>Содержание инвестиционного проекта</w:t>
      </w:r>
      <w:r>
        <w:rPr>
          <w:sz w:val="28"/>
          <w:szCs w:val="28"/>
        </w:rPr>
        <w:t>.</w:t>
      </w:r>
    </w:p>
    <w:p w:rsidR="00C73905" w:rsidRPr="002F4CED" w:rsidRDefault="00C73905" w:rsidP="0014458F">
      <w:pPr>
        <w:numPr>
          <w:ilvl w:val="0"/>
          <w:numId w:val="4"/>
        </w:numPr>
        <w:tabs>
          <w:tab w:val="clear" w:pos="720"/>
          <w:tab w:val="num" w:pos="540"/>
          <w:tab w:val="left" w:pos="1080"/>
        </w:tabs>
        <w:spacing w:line="360" w:lineRule="auto"/>
        <w:ind w:left="0" w:firstLine="720"/>
        <w:rPr>
          <w:sz w:val="28"/>
          <w:szCs w:val="28"/>
        </w:rPr>
      </w:pPr>
      <w:r w:rsidRPr="002F4CED">
        <w:rPr>
          <w:sz w:val="28"/>
          <w:szCs w:val="28"/>
        </w:rPr>
        <w:t>Инвестиционный цикл: содержание стадий разработки и реализации инв</w:t>
      </w:r>
      <w:r w:rsidRPr="002F4CED">
        <w:rPr>
          <w:sz w:val="28"/>
          <w:szCs w:val="28"/>
        </w:rPr>
        <w:t>е</w:t>
      </w:r>
      <w:r w:rsidRPr="002F4CED">
        <w:rPr>
          <w:sz w:val="28"/>
          <w:szCs w:val="28"/>
        </w:rPr>
        <w:t>стиционного проекта</w:t>
      </w:r>
      <w:r>
        <w:rPr>
          <w:sz w:val="28"/>
          <w:szCs w:val="28"/>
        </w:rPr>
        <w:t>.</w:t>
      </w:r>
    </w:p>
    <w:p w:rsidR="00C73905" w:rsidRPr="002F4CED" w:rsidRDefault="00C73905" w:rsidP="0014458F">
      <w:pPr>
        <w:numPr>
          <w:ilvl w:val="0"/>
          <w:numId w:val="4"/>
        </w:numPr>
        <w:tabs>
          <w:tab w:val="clear" w:pos="720"/>
          <w:tab w:val="num" w:pos="540"/>
          <w:tab w:val="left" w:pos="1080"/>
        </w:tabs>
        <w:spacing w:line="360" w:lineRule="auto"/>
        <w:ind w:left="0" w:firstLine="720"/>
        <w:rPr>
          <w:sz w:val="28"/>
          <w:szCs w:val="28"/>
        </w:rPr>
      </w:pPr>
      <w:r w:rsidRPr="002F4CED">
        <w:rPr>
          <w:sz w:val="28"/>
          <w:szCs w:val="28"/>
        </w:rPr>
        <w:t>Понятие экономической эффективности инвестиционного проекта. При</w:t>
      </w:r>
      <w:r w:rsidRPr="002F4CED">
        <w:rPr>
          <w:sz w:val="28"/>
          <w:szCs w:val="28"/>
        </w:rPr>
        <w:t>н</w:t>
      </w:r>
      <w:r w:rsidRPr="002F4CED">
        <w:rPr>
          <w:sz w:val="28"/>
          <w:szCs w:val="28"/>
        </w:rPr>
        <w:t>ципы оценки эффективности инвестиционного проекта</w:t>
      </w:r>
      <w:r>
        <w:rPr>
          <w:sz w:val="28"/>
          <w:szCs w:val="28"/>
        </w:rPr>
        <w:t>.</w:t>
      </w:r>
    </w:p>
    <w:p w:rsidR="00C73905" w:rsidRPr="002F4CED" w:rsidRDefault="00C73905" w:rsidP="0014458F">
      <w:pPr>
        <w:numPr>
          <w:ilvl w:val="0"/>
          <w:numId w:val="4"/>
        </w:numPr>
        <w:tabs>
          <w:tab w:val="clear" w:pos="720"/>
          <w:tab w:val="num" w:pos="540"/>
          <w:tab w:val="left" w:pos="1080"/>
        </w:tabs>
        <w:spacing w:line="360" w:lineRule="auto"/>
        <w:ind w:left="0" w:firstLine="720"/>
        <w:rPr>
          <w:sz w:val="28"/>
          <w:szCs w:val="28"/>
        </w:rPr>
      </w:pPr>
      <w:r w:rsidRPr="002F4CED">
        <w:rPr>
          <w:sz w:val="28"/>
          <w:szCs w:val="28"/>
        </w:rPr>
        <w:t>Понятие экономической эффективности инвестиционного проекта. Мод</w:t>
      </w:r>
      <w:r w:rsidRPr="002F4CED">
        <w:rPr>
          <w:sz w:val="28"/>
          <w:szCs w:val="28"/>
        </w:rPr>
        <w:t>е</w:t>
      </w:r>
      <w:r w:rsidRPr="002F4CED">
        <w:rPr>
          <w:sz w:val="28"/>
          <w:szCs w:val="28"/>
        </w:rPr>
        <w:t>лирование денежных потоков</w:t>
      </w:r>
      <w:r>
        <w:rPr>
          <w:sz w:val="28"/>
          <w:szCs w:val="28"/>
        </w:rPr>
        <w:t>.</w:t>
      </w:r>
    </w:p>
    <w:p w:rsidR="00C73905" w:rsidRPr="002F4CED" w:rsidRDefault="00C73905" w:rsidP="0014458F">
      <w:pPr>
        <w:numPr>
          <w:ilvl w:val="0"/>
          <w:numId w:val="4"/>
        </w:numPr>
        <w:tabs>
          <w:tab w:val="clear" w:pos="720"/>
          <w:tab w:val="num" w:pos="540"/>
          <w:tab w:val="left" w:pos="1080"/>
        </w:tabs>
        <w:spacing w:line="360" w:lineRule="auto"/>
        <w:ind w:left="0" w:firstLine="720"/>
        <w:rPr>
          <w:sz w:val="28"/>
          <w:szCs w:val="28"/>
        </w:rPr>
      </w:pPr>
      <w:r w:rsidRPr="002F4CED">
        <w:rPr>
          <w:sz w:val="28"/>
          <w:szCs w:val="28"/>
        </w:rPr>
        <w:lastRenderedPageBreak/>
        <w:t>Понятие экономической эффективности инвестиционного проекта. Этапы оценки эффективности инвестиционного проекта</w:t>
      </w:r>
      <w:r>
        <w:rPr>
          <w:sz w:val="28"/>
          <w:szCs w:val="28"/>
        </w:rPr>
        <w:t>.</w:t>
      </w:r>
    </w:p>
    <w:p w:rsidR="00C73905" w:rsidRPr="002F4CED" w:rsidRDefault="00C73905" w:rsidP="0014458F">
      <w:pPr>
        <w:numPr>
          <w:ilvl w:val="0"/>
          <w:numId w:val="4"/>
        </w:numPr>
        <w:tabs>
          <w:tab w:val="clear" w:pos="720"/>
          <w:tab w:val="num" w:pos="540"/>
          <w:tab w:val="left" w:pos="1080"/>
        </w:tabs>
        <w:spacing w:line="360" w:lineRule="auto"/>
        <w:ind w:left="0" w:firstLine="720"/>
        <w:rPr>
          <w:sz w:val="28"/>
          <w:szCs w:val="28"/>
        </w:rPr>
      </w:pPr>
      <w:r w:rsidRPr="002F4CED">
        <w:rPr>
          <w:sz w:val="28"/>
          <w:szCs w:val="28"/>
        </w:rPr>
        <w:t>Виды цен, используемые для прогнозирования денежных потоков. Расчё</w:t>
      </w:r>
      <w:r w:rsidRPr="002F4CED">
        <w:rPr>
          <w:sz w:val="28"/>
          <w:szCs w:val="28"/>
        </w:rPr>
        <w:t>т</w:t>
      </w:r>
      <w:r w:rsidRPr="002F4CED">
        <w:rPr>
          <w:sz w:val="28"/>
          <w:szCs w:val="28"/>
        </w:rPr>
        <w:t>ный период</w:t>
      </w:r>
      <w:r>
        <w:rPr>
          <w:sz w:val="28"/>
          <w:szCs w:val="28"/>
        </w:rPr>
        <w:t>.</w:t>
      </w:r>
    </w:p>
    <w:p w:rsidR="00C73905" w:rsidRPr="002F4CED" w:rsidRDefault="00C73905" w:rsidP="0014458F">
      <w:pPr>
        <w:numPr>
          <w:ilvl w:val="0"/>
          <w:numId w:val="4"/>
        </w:numPr>
        <w:tabs>
          <w:tab w:val="clear" w:pos="720"/>
          <w:tab w:val="num" w:pos="540"/>
          <w:tab w:val="left" w:pos="1080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2F4CED">
        <w:rPr>
          <w:sz w:val="28"/>
          <w:szCs w:val="28"/>
        </w:rPr>
        <w:t>Дисконтные методы оценки эффективности инвестиционного проекта: чи</w:t>
      </w:r>
      <w:r w:rsidRPr="002F4CED">
        <w:rPr>
          <w:sz w:val="28"/>
          <w:szCs w:val="28"/>
        </w:rPr>
        <w:t>с</w:t>
      </w:r>
      <w:r w:rsidRPr="002F4CED">
        <w:rPr>
          <w:sz w:val="28"/>
          <w:szCs w:val="28"/>
        </w:rPr>
        <w:t>тая текущая стоимость</w:t>
      </w:r>
      <w:r w:rsidR="00530BFC">
        <w:rPr>
          <w:sz w:val="28"/>
          <w:szCs w:val="28"/>
        </w:rPr>
        <w:t xml:space="preserve"> (формула расчета, правила применения, преимущества и н</w:t>
      </w:r>
      <w:r w:rsidR="00530BFC">
        <w:rPr>
          <w:sz w:val="28"/>
          <w:szCs w:val="28"/>
        </w:rPr>
        <w:t>е</w:t>
      </w:r>
      <w:r w:rsidR="00530BFC">
        <w:rPr>
          <w:sz w:val="28"/>
          <w:szCs w:val="28"/>
        </w:rPr>
        <w:t>достатки)</w:t>
      </w:r>
      <w:r>
        <w:rPr>
          <w:sz w:val="28"/>
          <w:szCs w:val="28"/>
        </w:rPr>
        <w:t>.</w:t>
      </w:r>
    </w:p>
    <w:p w:rsidR="00C73905" w:rsidRPr="002F4CED" w:rsidRDefault="00C73905" w:rsidP="0014458F">
      <w:pPr>
        <w:numPr>
          <w:ilvl w:val="0"/>
          <w:numId w:val="4"/>
        </w:numPr>
        <w:tabs>
          <w:tab w:val="clear" w:pos="720"/>
          <w:tab w:val="num" w:pos="540"/>
          <w:tab w:val="left" w:pos="1080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2F4CED">
        <w:rPr>
          <w:sz w:val="28"/>
          <w:szCs w:val="28"/>
        </w:rPr>
        <w:t>Дисконтные методы оценки эффективности инвестиционного проекта: дисконтированный срок окупаемости</w:t>
      </w:r>
      <w:r w:rsidR="00530BFC">
        <w:rPr>
          <w:sz w:val="28"/>
          <w:szCs w:val="28"/>
        </w:rPr>
        <w:t xml:space="preserve"> (формула расчета, правила применения, пр</w:t>
      </w:r>
      <w:r w:rsidR="00530BFC">
        <w:rPr>
          <w:sz w:val="28"/>
          <w:szCs w:val="28"/>
        </w:rPr>
        <w:t>е</w:t>
      </w:r>
      <w:r w:rsidR="00530BFC">
        <w:rPr>
          <w:sz w:val="28"/>
          <w:szCs w:val="28"/>
        </w:rPr>
        <w:t>имущества и недостатки)</w:t>
      </w:r>
      <w:r>
        <w:rPr>
          <w:sz w:val="28"/>
          <w:szCs w:val="28"/>
        </w:rPr>
        <w:t>.</w:t>
      </w:r>
    </w:p>
    <w:p w:rsidR="00C73905" w:rsidRPr="002F4CED" w:rsidRDefault="00C73905" w:rsidP="0014458F">
      <w:pPr>
        <w:numPr>
          <w:ilvl w:val="0"/>
          <w:numId w:val="4"/>
        </w:numPr>
        <w:tabs>
          <w:tab w:val="clear" w:pos="720"/>
          <w:tab w:val="num" w:pos="540"/>
          <w:tab w:val="left" w:pos="1080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2F4CED">
        <w:rPr>
          <w:sz w:val="28"/>
          <w:szCs w:val="28"/>
        </w:rPr>
        <w:t>Дисконтные методы оценки эффективности инвестиционного проекта: внутренняя норма рентабельности</w:t>
      </w:r>
      <w:r w:rsidR="00530BFC">
        <w:rPr>
          <w:sz w:val="28"/>
          <w:szCs w:val="28"/>
        </w:rPr>
        <w:t xml:space="preserve"> (формула расчета, правила применения, преим</w:t>
      </w:r>
      <w:r w:rsidR="00530BFC">
        <w:rPr>
          <w:sz w:val="28"/>
          <w:szCs w:val="28"/>
        </w:rPr>
        <w:t>у</w:t>
      </w:r>
      <w:r w:rsidR="00530BFC">
        <w:rPr>
          <w:sz w:val="28"/>
          <w:szCs w:val="28"/>
        </w:rPr>
        <w:t>щества и недостатки)</w:t>
      </w:r>
      <w:r>
        <w:rPr>
          <w:sz w:val="28"/>
          <w:szCs w:val="28"/>
        </w:rPr>
        <w:t>.</w:t>
      </w:r>
    </w:p>
    <w:p w:rsidR="00C73905" w:rsidRPr="002F4CED" w:rsidRDefault="00C73905" w:rsidP="0014458F">
      <w:pPr>
        <w:numPr>
          <w:ilvl w:val="0"/>
          <w:numId w:val="4"/>
        </w:numPr>
        <w:tabs>
          <w:tab w:val="clear" w:pos="720"/>
          <w:tab w:val="num" w:pos="540"/>
          <w:tab w:val="left" w:pos="1080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2F4CED">
        <w:rPr>
          <w:sz w:val="28"/>
          <w:szCs w:val="28"/>
        </w:rPr>
        <w:t>Дисконтные методы оценки эффективности инвестиционного проекта: и</w:t>
      </w:r>
      <w:r w:rsidRPr="002F4CED">
        <w:rPr>
          <w:sz w:val="28"/>
          <w:szCs w:val="28"/>
        </w:rPr>
        <w:t>н</w:t>
      </w:r>
      <w:r w:rsidRPr="002F4CED">
        <w:rPr>
          <w:sz w:val="28"/>
          <w:szCs w:val="28"/>
        </w:rPr>
        <w:t>декс доходности</w:t>
      </w:r>
      <w:r w:rsidR="00530BFC">
        <w:rPr>
          <w:sz w:val="28"/>
          <w:szCs w:val="28"/>
        </w:rPr>
        <w:t xml:space="preserve"> (формула расчета, правила применения, преимущества и недоста</w:t>
      </w:r>
      <w:r w:rsidR="00530BFC">
        <w:rPr>
          <w:sz w:val="28"/>
          <w:szCs w:val="28"/>
        </w:rPr>
        <w:t>т</w:t>
      </w:r>
      <w:r w:rsidR="00530BFC">
        <w:rPr>
          <w:sz w:val="28"/>
          <w:szCs w:val="28"/>
        </w:rPr>
        <w:t>ки)</w:t>
      </w:r>
      <w:r>
        <w:rPr>
          <w:sz w:val="28"/>
          <w:szCs w:val="28"/>
        </w:rPr>
        <w:t>.</w:t>
      </w:r>
    </w:p>
    <w:p w:rsidR="00C73905" w:rsidRPr="002F4CED" w:rsidRDefault="00C73905" w:rsidP="0014458F">
      <w:pPr>
        <w:numPr>
          <w:ilvl w:val="0"/>
          <w:numId w:val="4"/>
        </w:numPr>
        <w:tabs>
          <w:tab w:val="clear" w:pos="720"/>
          <w:tab w:val="num" w:pos="540"/>
          <w:tab w:val="left" w:pos="1080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2F4CED">
        <w:rPr>
          <w:sz w:val="28"/>
          <w:szCs w:val="28"/>
        </w:rPr>
        <w:t>Статические методы оценки эффективности инвестиционного проекта: учетная норма рентабельности</w:t>
      </w:r>
      <w:r>
        <w:rPr>
          <w:sz w:val="28"/>
          <w:szCs w:val="28"/>
        </w:rPr>
        <w:t>.</w:t>
      </w:r>
    </w:p>
    <w:p w:rsidR="00C73905" w:rsidRPr="002F4CED" w:rsidRDefault="00C73905" w:rsidP="0014458F">
      <w:pPr>
        <w:numPr>
          <w:ilvl w:val="0"/>
          <w:numId w:val="4"/>
        </w:numPr>
        <w:tabs>
          <w:tab w:val="clear" w:pos="720"/>
          <w:tab w:val="num" w:pos="540"/>
          <w:tab w:val="left" w:pos="1080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2F4CED">
        <w:rPr>
          <w:sz w:val="28"/>
          <w:szCs w:val="28"/>
        </w:rPr>
        <w:t>Статические методы оценки эффективности инвестиционного проекта: к</w:t>
      </w:r>
      <w:r w:rsidRPr="002F4CED">
        <w:rPr>
          <w:sz w:val="28"/>
          <w:szCs w:val="28"/>
        </w:rPr>
        <w:t>о</w:t>
      </w:r>
      <w:r w:rsidRPr="002F4CED">
        <w:rPr>
          <w:sz w:val="28"/>
          <w:szCs w:val="28"/>
        </w:rPr>
        <w:t>эффициент сравнительной экономической эффективности</w:t>
      </w:r>
      <w:r>
        <w:rPr>
          <w:sz w:val="28"/>
          <w:szCs w:val="28"/>
        </w:rPr>
        <w:t>.</w:t>
      </w:r>
    </w:p>
    <w:p w:rsidR="00C73905" w:rsidRPr="002F4CED" w:rsidRDefault="00C73905" w:rsidP="0014458F">
      <w:pPr>
        <w:numPr>
          <w:ilvl w:val="0"/>
          <w:numId w:val="4"/>
        </w:numPr>
        <w:tabs>
          <w:tab w:val="clear" w:pos="720"/>
          <w:tab w:val="num" w:pos="540"/>
          <w:tab w:val="left" w:pos="1080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2F4CED">
        <w:rPr>
          <w:sz w:val="28"/>
          <w:szCs w:val="28"/>
        </w:rPr>
        <w:t>Статические методы оценки эффективности инвестиционного проекта: ожидаемый экономический эффект от внедрения инвестиционных мероприятий</w:t>
      </w:r>
      <w:r>
        <w:rPr>
          <w:sz w:val="28"/>
          <w:szCs w:val="28"/>
        </w:rPr>
        <w:t>.</w:t>
      </w:r>
    </w:p>
    <w:p w:rsidR="00C73905" w:rsidRPr="002F4CED" w:rsidRDefault="00C73905" w:rsidP="0014458F">
      <w:pPr>
        <w:numPr>
          <w:ilvl w:val="0"/>
          <w:numId w:val="4"/>
        </w:numPr>
        <w:tabs>
          <w:tab w:val="clear" w:pos="720"/>
          <w:tab w:val="num" w:pos="540"/>
          <w:tab w:val="left" w:pos="1080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2F4CED">
        <w:rPr>
          <w:sz w:val="28"/>
          <w:szCs w:val="28"/>
        </w:rPr>
        <w:t>Комплексные методы оценки эффективности инвестиционного проекта: модифицированная внутренняя норма рентабельности</w:t>
      </w:r>
      <w:r>
        <w:rPr>
          <w:sz w:val="28"/>
          <w:szCs w:val="28"/>
        </w:rPr>
        <w:t>.</w:t>
      </w:r>
    </w:p>
    <w:p w:rsidR="00C73905" w:rsidRPr="002F4CED" w:rsidRDefault="00C73905" w:rsidP="0014458F">
      <w:pPr>
        <w:numPr>
          <w:ilvl w:val="0"/>
          <w:numId w:val="4"/>
        </w:numPr>
        <w:tabs>
          <w:tab w:val="clear" w:pos="720"/>
          <w:tab w:val="num" w:pos="540"/>
          <w:tab w:val="left" w:pos="1080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2F4CED">
        <w:rPr>
          <w:sz w:val="28"/>
          <w:szCs w:val="28"/>
        </w:rPr>
        <w:t>Комплексные методы оценки эффективности инвестиционного проекта: годовая чистая текущая стоимость и годовые эквивалентные затраты</w:t>
      </w:r>
      <w:r>
        <w:rPr>
          <w:sz w:val="28"/>
          <w:szCs w:val="28"/>
        </w:rPr>
        <w:t>.</w:t>
      </w:r>
    </w:p>
    <w:p w:rsidR="00C73905" w:rsidRPr="002F4CED" w:rsidRDefault="00C73905" w:rsidP="0014458F">
      <w:pPr>
        <w:numPr>
          <w:ilvl w:val="0"/>
          <w:numId w:val="4"/>
        </w:numPr>
        <w:tabs>
          <w:tab w:val="clear" w:pos="720"/>
          <w:tab w:val="num" w:pos="540"/>
          <w:tab w:val="left" w:pos="1080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2F4CED">
        <w:rPr>
          <w:sz w:val="28"/>
          <w:szCs w:val="28"/>
        </w:rPr>
        <w:t>Оценка общественной эффективности инвестиционного проекта</w:t>
      </w:r>
      <w:r>
        <w:rPr>
          <w:sz w:val="28"/>
          <w:szCs w:val="28"/>
        </w:rPr>
        <w:t>.</w:t>
      </w:r>
    </w:p>
    <w:p w:rsidR="00C73905" w:rsidRPr="002F4CED" w:rsidRDefault="00C73905" w:rsidP="0014458F">
      <w:pPr>
        <w:numPr>
          <w:ilvl w:val="0"/>
          <w:numId w:val="4"/>
        </w:numPr>
        <w:tabs>
          <w:tab w:val="clear" w:pos="720"/>
          <w:tab w:val="num" w:pos="540"/>
          <w:tab w:val="left" w:pos="1080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2F4CED">
        <w:rPr>
          <w:sz w:val="28"/>
          <w:szCs w:val="28"/>
        </w:rPr>
        <w:t>Оценка коммерческой эффективности инвестиционного проекта</w:t>
      </w:r>
      <w:r>
        <w:rPr>
          <w:sz w:val="28"/>
          <w:szCs w:val="28"/>
        </w:rPr>
        <w:t>.</w:t>
      </w:r>
    </w:p>
    <w:p w:rsidR="00C73905" w:rsidRPr="002F4CED" w:rsidRDefault="00C73905" w:rsidP="0014458F">
      <w:pPr>
        <w:numPr>
          <w:ilvl w:val="0"/>
          <w:numId w:val="4"/>
        </w:numPr>
        <w:tabs>
          <w:tab w:val="clear" w:pos="720"/>
          <w:tab w:val="num" w:pos="540"/>
          <w:tab w:val="left" w:pos="1080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2F4CED">
        <w:rPr>
          <w:sz w:val="28"/>
          <w:szCs w:val="28"/>
        </w:rPr>
        <w:t>Оценка бюджетной эффективности инвестиционного проекта</w:t>
      </w:r>
      <w:r>
        <w:rPr>
          <w:sz w:val="28"/>
          <w:szCs w:val="28"/>
        </w:rPr>
        <w:t>.</w:t>
      </w:r>
    </w:p>
    <w:p w:rsidR="00C73905" w:rsidRPr="002F4CED" w:rsidRDefault="00C73905" w:rsidP="0014458F">
      <w:pPr>
        <w:numPr>
          <w:ilvl w:val="0"/>
          <w:numId w:val="4"/>
        </w:numPr>
        <w:tabs>
          <w:tab w:val="clear" w:pos="720"/>
          <w:tab w:val="num" w:pos="540"/>
          <w:tab w:val="left" w:pos="1080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2F4CED">
        <w:rPr>
          <w:sz w:val="28"/>
          <w:szCs w:val="28"/>
        </w:rPr>
        <w:lastRenderedPageBreak/>
        <w:t>Учет фактора времени при оценке эффективности инвестиционного прое</w:t>
      </w:r>
      <w:r w:rsidRPr="002F4CED">
        <w:rPr>
          <w:sz w:val="28"/>
          <w:szCs w:val="28"/>
        </w:rPr>
        <w:t>к</w:t>
      </w:r>
      <w:r w:rsidRPr="002F4CED">
        <w:rPr>
          <w:sz w:val="28"/>
          <w:szCs w:val="28"/>
        </w:rPr>
        <w:t>та. Дисконтирование денежных потоков.</w:t>
      </w:r>
    </w:p>
    <w:p w:rsidR="00C73905" w:rsidRPr="002F4CED" w:rsidRDefault="00C73905" w:rsidP="0014458F">
      <w:pPr>
        <w:numPr>
          <w:ilvl w:val="0"/>
          <w:numId w:val="4"/>
        </w:numPr>
        <w:tabs>
          <w:tab w:val="clear" w:pos="720"/>
          <w:tab w:val="num" w:pos="540"/>
          <w:tab w:val="left" w:pos="1080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2F4CED">
        <w:rPr>
          <w:sz w:val="28"/>
          <w:szCs w:val="28"/>
        </w:rPr>
        <w:t>Учет влияния инфляции при оценке эффективности инвестиционных пр</w:t>
      </w:r>
      <w:r w:rsidRPr="002F4CED">
        <w:rPr>
          <w:sz w:val="28"/>
          <w:szCs w:val="28"/>
        </w:rPr>
        <w:t>о</w:t>
      </w:r>
      <w:r w:rsidRPr="002F4CED">
        <w:rPr>
          <w:sz w:val="28"/>
          <w:szCs w:val="28"/>
        </w:rPr>
        <w:t xml:space="preserve">ектов. Формула Фишера. </w:t>
      </w:r>
    </w:p>
    <w:p w:rsidR="00C73905" w:rsidRPr="002F4CED" w:rsidRDefault="00C73905" w:rsidP="0014458F">
      <w:pPr>
        <w:numPr>
          <w:ilvl w:val="0"/>
          <w:numId w:val="4"/>
        </w:numPr>
        <w:tabs>
          <w:tab w:val="clear" w:pos="720"/>
          <w:tab w:val="num" w:pos="540"/>
          <w:tab w:val="left" w:pos="1080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2F4CED">
        <w:rPr>
          <w:sz w:val="28"/>
          <w:szCs w:val="28"/>
        </w:rPr>
        <w:t>Понятие неопределенности и риска в инвестиционном проектировании. Укрупненная оценка устойчивости инвестиционного проекта. Расчет границ бе</w:t>
      </w:r>
      <w:r w:rsidRPr="002F4CED">
        <w:rPr>
          <w:sz w:val="28"/>
          <w:szCs w:val="28"/>
        </w:rPr>
        <w:t>з</w:t>
      </w:r>
      <w:r w:rsidRPr="002F4CED">
        <w:rPr>
          <w:sz w:val="28"/>
          <w:szCs w:val="28"/>
        </w:rPr>
        <w:t>убыточности</w:t>
      </w:r>
      <w:r>
        <w:rPr>
          <w:sz w:val="28"/>
          <w:szCs w:val="28"/>
        </w:rPr>
        <w:t>.</w:t>
      </w:r>
    </w:p>
    <w:p w:rsidR="00C73905" w:rsidRPr="002F4CED" w:rsidRDefault="00C73905" w:rsidP="0014458F">
      <w:pPr>
        <w:numPr>
          <w:ilvl w:val="0"/>
          <w:numId w:val="4"/>
        </w:numPr>
        <w:tabs>
          <w:tab w:val="clear" w:pos="720"/>
          <w:tab w:val="num" w:pos="540"/>
          <w:tab w:val="left" w:pos="1080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2F4CED">
        <w:rPr>
          <w:sz w:val="28"/>
          <w:szCs w:val="28"/>
        </w:rPr>
        <w:t>Понятие неопределенности и риска в инвестиционном проектировании. Метод вариации параметров. Оценка ожидаемого эффекта проекта с учетом колич</w:t>
      </w:r>
      <w:r w:rsidRPr="002F4CED">
        <w:rPr>
          <w:sz w:val="28"/>
          <w:szCs w:val="28"/>
        </w:rPr>
        <w:t>е</w:t>
      </w:r>
      <w:r w:rsidRPr="002F4CED">
        <w:rPr>
          <w:sz w:val="28"/>
          <w:szCs w:val="28"/>
        </w:rPr>
        <w:t>ственных характеристик неопределен</w:t>
      </w:r>
      <w:r>
        <w:rPr>
          <w:sz w:val="28"/>
          <w:szCs w:val="28"/>
        </w:rPr>
        <w:t>ности.</w:t>
      </w:r>
    </w:p>
    <w:p w:rsidR="00C73905" w:rsidRPr="002F4CED" w:rsidRDefault="00C73905" w:rsidP="0014458F">
      <w:pPr>
        <w:numPr>
          <w:ilvl w:val="0"/>
          <w:numId w:val="4"/>
        </w:numPr>
        <w:tabs>
          <w:tab w:val="clear" w:pos="720"/>
          <w:tab w:val="num" w:pos="540"/>
          <w:tab w:val="left" w:pos="1080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2F4CED">
        <w:rPr>
          <w:sz w:val="28"/>
          <w:szCs w:val="28"/>
        </w:rPr>
        <w:t>Корректировка нормы дисконта с учетом риска: определение безрисковой ставки дисконтирования</w:t>
      </w:r>
      <w:r>
        <w:rPr>
          <w:sz w:val="28"/>
          <w:szCs w:val="28"/>
        </w:rPr>
        <w:t>.</w:t>
      </w:r>
    </w:p>
    <w:p w:rsidR="00C73905" w:rsidRPr="002F4CED" w:rsidRDefault="00C73905" w:rsidP="0014458F">
      <w:pPr>
        <w:numPr>
          <w:ilvl w:val="0"/>
          <w:numId w:val="4"/>
        </w:numPr>
        <w:tabs>
          <w:tab w:val="clear" w:pos="720"/>
          <w:tab w:val="num" w:pos="540"/>
          <w:tab w:val="left" w:pos="1080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2F4CED">
        <w:rPr>
          <w:sz w:val="28"/>
          <w:szCs w:val="28"/>
        </w:rPr>
        <w:t>Корректировка нормы дисконта с учетом риска: расчет величины поправки на риск</w:t>
      </w:r>
      <w:r>
        <w:rPr>
          <w:sz w:val="28"/>
          <w:szCs w:val="28"/>
        </w:rPr>
        <w:t>.</w:t>
      </w:r>
    </w:p>
    <w:p w:rsidR="00C73905" w:rsidRPr="002F4CED" w:rsidRDefault="00C73905" w:rsidP="0014458F">
      <w:pPr>
        <w:numPr>
          <w:ilvl w:val="0"/>
          <w:numId w:val="4"/>
        </w:numPr>
        <w:tabs>
          <w:tab w:val="clear" w:pos="720"/>
          <w:tab w:val="num" w:pos="540"/>
          <w:tab w:val="left" w:pos="1080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2F4CED">
        <w:rPr>
          <w:sz w:val="28"/>
          <w:szCs w:val="28"/>
        </w:rPr>
        <w:t>Сущность и типы инвестиционных портфелей</w:t>
      </w:r>
      <w:r>
        <w:rPr>
          <w:sz w:val="28"/>
          <w:szCs w:val="28"/>
        </w:rPr>
        <w:t>.</w:t>
      </w:r>
    </w:p>
    <w:p w:rsidR="00C73905" w:rsidRPr="002F4CED" w:rsidRDefault="00C73905" w:rsidP="0014458F">
      <w:pPr>
        <w:numPr>
          <w:ilvl w:val="0"/>
          <w:numId w:val="4"/>
        </w:numPr>
        <w:tabs>
          <w:tab w:val="clear" w:pos="720"/>
          <w:tab w:val="num" w:pos="540"/>
          <w:tab w:val="left" w:pos="1080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2F4CED">
        <w:rPr>
          <w:sz w:val="28"/>
          <w:szCs w:val="28"/>
        </w:rPr>
        <w:t>Принципы и последовательность формирования инвестиционного портф</w:t>
      </w:r>
      <w:r w:rsidRPr="002F4CED">
        <w:rPr>
          <w:sz w:val="28"/>
          <w:szCs w:val="28"/>
        </w:rPr>
        <w:t>е</w:t>
      </w:r>
      <w:r w:rsidRPr="002F4CED">
        <w:rPr>
          <w:sz w:val="28"/>
          <w:szCs w:val="28"/>
        </w:rPr>
        <w:t>ля. Особенности формирования портфеля реальных инвестиций</w:t>
      </w:r>
      <w:r>
        <w:rPr>
          <w:sz w:val="28"/>
          <w:szCs w:val="28"/>
        </w:rPr>
        <w:t>.</w:t>
      </w:r>
    </w:p>
    <w:p w:rsidR="00C73905" w:rsidRPr="002F4CED" w:rsidRDefault="00C73905" w:rsidP="0014458F">
      <w:pPr>
        <w:numPr>
          <w:ilvl w:val="0"/>
          <w:numId w:val="4"/>
        </w:numPr>
        <w:tabs>
          <w:tab w:val="clear" w:pos="720"/>
          <w:tab w:val="num" w:pos="540"/>
          <w:tab w:val="left" w:pos="1080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2F4CED">
        <w:rPr>
          <w:sz w:val="28"/>
          <w:szCs w:val="28"/>
        </w:rPr>
        <w:t>Принципы и последовательность формирования инвестиционного портф</w:t>
      </w:r>
      <w:r w:rsidRPr="002F4CED">
        <w:rPr>
          <w:sz w:val="28"/>
          <w:szCs w:val="28"/>
        </w:rPr>
        <w:t>е</w:t>
      </w:r>
      <w:r w:rsidRPr="002F4CED">
        <w:rPr>
          <w:sz w:val="28"/>
          <w:szCs w:val="28"/>
        </w:rPr>
        <w:t>ля. Особенности формирования портфеля финансовых инвестиций</w:t>
      </w:r>
      <w:r>
        <w:rPr>
          <w:sz w:val="28"/>
          <w:szCs w:val="28"/>
        </w:rPr>
        <w:t>.</w:t>
      </w:r>
    </w:p>
    <w:p w:rsidR="00C73905" w:rsidRPr="002F4CED" w:rsidRDefault="00C73905" w:rsidP="0014458F">
      <w:pPr>
        <w:numPr>
          <w:ilvl w:val="0"/>
          <w:numId w:val="4"/>
        </w:numPr>
        <w:tabs>
          <w:tab w:val="clear" w:pos="720"/>
          <w:tab w:val="num" w:pos="540"/>
          <w:tab w:val="left" w:pos="1080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2F4CED">
        <w:rPr>
          <w:sz w:val="28"/>
          <w:szCs w:val="28"/>
        </w:rPr>
        <w:t>Модели портфельного инвестирования: теория дисконтированного дене</w:t>
      </w:r>
      <w:r w:rsidRPr="002F4CED">
        <w:rPr>
          <w:sz w:val="28"/>
          <w:szCs w:val="28"/>
        </w:rPr>
        <w:t>ж</w:t>
      </w:r>
      <w:r w:rsidRPr="002F4CED">
        <w:rPr>
          <w:sz w:val="28"/>
          <w:szCs w:val="28"/>
        </w:rPr>
        <w:t>ного потока, теория структуры капитала</w:t>
      </w:r>
      <w:r>
        <w:rPr>
          <w:sz w:val="28"/>
          <w:szCs w:val="28"/>
        </w:rPr>
        <w:t>.</w:t>
      </w:r>
    </w:p>
    <w:p w:rsidR="00C73905" w:rsidRPr="002F4CED" w:rsidRDefault="00C73905" w:rsidP="0014458F">
      <w:pPr>
        <w:numPr>
          <w:ilvl w:val="0"/>
          <w:numId w:val="4"/>
        </w:numPr>
        <w:tabs>
          <w:tab w:val="clear" w:pos="720"/>
          <w:tab w:val="num" w:pos="540"/>
          <w:tab w:val="left" w:pos="1080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2F4CED">
        <w:rPr>
          <w:sz w:val="28"/>
          <w:szCs w:val="28"/>
        </w:rPr>
        <w:t>Модели портфельного инвестирования: модели оценки доходности фина</w:t>
      </w:r>
      <w:r w:rsidRPr="002F4CED">
        <w:rPr>
          <w:sz w:val="28"/>
          <w:szCs w:val="28"/>
        </w:rPr>
        <w:t>н</w:t>
      </w:r>
      <w:r w:rsidRPr="002F4CED">
        <w:rPr>
          <w:sz w:val="28"/>
          <w:szCs w:val="28"/>
        </w:rPr>
        <w:t>совых активов, теория арбитражного ценообразования</w:t>
      </w:r>
      <w:r>
        <w:rPr>
          <w:sz w:val="28"/>
          <w:szCs w:val="28"/>
        </w:rPr>
        <w:t>.</w:t>
      </w:r>
    </w:p>
    <w:p w:rsidR="00C73905" w:rsidRPr="002F4CED" w:rsidRDefault="00C73905" w:rsidP="0014458F">
      <w:pPr>
        <w:numPr>
          <w:ilvl w:val="0"/>
          <w:numId w:val="4"/>
        </w:numPr>
        <w:tabs>
          <w:tab w:val="clear" w:pos="720"/>
          <w:tab w:val="num" w:pos="540"/>
          <w:tab w:val="left" w:pos="1080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2F4CED">
        <w:rPr>
          <w:sz w:val="28"/>
          <w:szCs w:val="28"/>
        </w:rPr>
        <w:t>Подходы к управлению инвестиционным портфелем</w:t>
      </w:r>
      <w:r>
        <w:rPr>
          <w:sz w:val="28"/>
          <w:szCs w:val="28"/>
        </w:rPr>
        <w:t>.</w:t>
      </w:r>
    </w:p>
    <w:p w:rsidR="00C73905" w:rsidRPr="002F4CED" w:rsidRDefault="00C73905" w:rsidP="0014458F">
      <w:pPr>
        <w:numPr>
          <w:ilvl w:val="0"/>
          <w:numId w:val="4"/>
        </w:numPr>
        <w:tabs>
          <w:tab w:val="clear" w:pos="720"/>
          <w:tab w:val="num" w:pos="540"/>
          <w:tab w:val="left" w:pos="1080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2F4CED">
        <w:rPr>
          <w:sz w:val="28"/>
          <w:szCs w:val="28"/>
        </w:rPr>
        <w:t>Стратегии активного управления портфелем ценных бумаг акций</w:t>
      </w:r>
      <w:r>
        <w:rPr>
          <w:sz w:val="28"/>
          <w:szCs w:val="28"/>
        </w:rPr>
        <w:t>.</w:t>
      </w:r>
    </w:p>
    <w:p w:rsidR="00C73905" w:rsidRPr="002F4CED" w:rsidRDefault="00C73905" w:rsidP="0014458F">
      <w:pPr>
        <w:numPr>
          <w:ilvl w:val="0"/>
          <w:numId w:val="4"/>
        </w:numPr>
        <w:tabs>
          <w:tab w:val="clear" w:pos="720"/>
          <w:tab w:val="num" w:pos="540"/>
          <w:tab w:val="left" w:pos="1080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2F4CED">
        <w:rPr>
          <w:sz w:val="28"/>
          <w:szCs w:val="28"/>
        </w:rPr>
        <w:t>Стратегии пассивного управления портфелем ценных бумаг</w:t>
      </w:r>
      <w:r>
        <w:rPr>
          <w:sz w:val="28"/>
          <w:szCs w:val="28"/>
        </w:rPr>
        <w:t>.</w:t>
      </w:r>
    </w:p>
    <w:p w:rsidR="00C73905" w:rsidRDefault="00C73905" w:rsidP="00F34B19">
      <w:pPr>
        <w:pStyle w:val="1"/>
      </w:pPr>
      <w:r w:rsidRPr="002F4CED">
        <w:rPr>
          <w:sz w:val="28"/>
          <w:szCs w:val="28"/>
        </w:rPr>
        <w:br w:type="page"/>
      </w:r>
      <w:bookmarkStart w:id="168" w:name="_Toc319950039"/>
      <w:r>
        <w:lastRenderedPageBreak/>
        <w:t>Список использованных источников</w:t>
      </w:r>
      <w:bookmarkEnd w:id="167"/>
      <w:bookmarkEnd w:id="168"/>
    </w:p>
    <w:p w:rsidR="00E270E4" w:rsidRPr="00CC6E71" w:rsidRDefault="00E270E4" w:rsidP="00292298">
      <w:pPr>
        <w:spacing w:line="312" w:lineRule="auto"/>
        <w:jc w:val="both"/>
        <w:rPr>
          <w:sz w:val="28"/>
          <w:szCs w:val="28"/>
        </w:rPr>
      </w:pPr>
      <w:bookmarkStart w:id="169" w:name="_Ref67653169"/>
      <w:bookmarkStart w:id="170" w:name="_Ref151366598"/>
    </w:p>
    <w:p w:rsidR="00D85643" w:rsidRPr="00C854BA" w:rsidRDefault="00D85643" w:rsidP="00C854BA">
      <w:pPr>
        <w:spacing w:line="312" w:lineRule="auto"/>
        <w:jc w:val="both"/>
        <w:rPr>
          <w:sz w:val="21"/>
          <w:szCs w:val="21"/>
        </w:rPr>
      </w:pPr>
      <w:bookmarkStart w:id="171" w:name="_Ref471930692"/>
    </w:p>
    <w:p w:rsidR="00F810B9" w:rsidRPr="00F810B9" w:rsidRDefault="00F810B9" w:rsidP="00E270E4">
      <w:pPr>
        <w:widowControl w:val="0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492F9B">
        <w:rPr>
          <w:bCs/>
          <w:sz w:val="28"/>
          <w:szCs w:val="28"/>
        </w:rPr>
        <w:t xml:space="preserve">Российская Федерация. </w:t>
      </w:r>
      <w:r>
        <w:rPr>
          <w:bCs/>
          <w:sz w:val="28"/>
          <w:szCs w:val="28"/>
        </w:rPr>
        <w:t xml:space="preserve">Бюджетный кодекс </w:t>
      </w:r>
      <w:r w:rsidRPr="00C854BA">
        <w:rPr>
          <w:bCs/>
          <w:sz w:val="28"/>
          <w:szCs w:val="28"/>
        </w:rPr>
        <w:t>РФ</w:t>
      </w:r>
      <w:r>
        <w:rPr>
          <w:bCs/>
          <w:sz w:val="28"/>
          <w:szCs w:val="28"/>
        </w:rPr>
        <w:t xml:space="preserve">: </w:t>
      </w:r>
      <w:r w:rsidRPr="00492F9B">
        <w:rPr>
          <w:sz w:val="28"/>
          <w:szCs w:val="28"/>
        </w:rPr>
        <w:t>федер. закон : [от</w:t>
      </w:r>
      <w:r w:rsidRPr="00C854BA">
        <w:rPr>
          <w:color w:val="333333"/>
          <w:sz w:val="28"/>
          <w:szCs w:val="28"/>
        </w:rPr>
        <w:t xml:space="preserve"> 31.07.1998 </w:t>
      </w:r>
      <w:r>
        <w:rPr>
          <w:color w:val="333333"/>
          <w:sz w:val="28"/>
          <w:szCs w:val="28"/>
        </w:rPr>
        <w:t>№</w:t>
      </w:r>
      <w:r w:rsidRPr="00C854BA">
        <w:rPr>
          <w:color w:val="333333"/>
          <w:sz w:val="28"/>
          <w:szCs w:val="28"/>
        </w:rPr>
        <w:t xml:space="preserve"> 145-ФЗ : ред. от </w:t>
      </w:r>
      <w:r>
        <w:rPr>
          <w:sz w:val="28"/>
          <w:szCs w:val="28"/>
        </w:rPr>
        <w:t>28</w:t>
      </w:r>
      <w:r w:rsidRPr="00C854BA">
        <w:rPr>
          <w:sz w:val="28"/>
          <w:szCs w:val="28"/>
        </w:rPr>
        <w:t>.1</w:t>
      </w:r>
      <w:r>
        <w:rPr>
          <w:sz w:val="28"/>
          <w:szCs w:val="28"/>
        </w:rPr>
        <w:t>2</w:t>
      </w:r>
      <w:r w:rsidRPr="00C854BA">
        <w:rPr>
          <w:sz w:val="28"/>
          <w:szCs w:val="28"/>
        </w:rPr>
        <w:t>.2016 № 4</w:t>
      </w:r>
      <w:r>
        <w:rPr>
          <w:sz w:val="28"/>
          <w:szCs w:val="28"/>
        </w:rPr>
        <w:t>66</w:t>
      </w:r>
      <w:r w:rsidRPr="00C854BA">
        <w:rPr>
          <w:sz w:val="28"/>
          <w:szCs w:val="28"/>
        </w:rPr>
        <w:t>-ФЗ</w:t>
      </w:r>
      <w:r w:rsidRPr="00C854BA">
        <w:rPr>
          <w:color w:val="333333"/>
          <w:sz w:val="28"/>
          <w:szCs w:val="28"/>
        </w:rPr>
        <w:t>]</w:t>
      </w:r>
      <w:r>
        <w:rPr>
          <w:color w:val="333333"/>
          <w:sz w:val="28"/>
          <w:szCs w:val="28"/>
        </w:rPr>
        <w:t xml:space="preserve"> //</w:t>
      </w:r>
      <w:r w:rsidR="00193A44">
        <w:rPr>
          <w:color w:val="333333"/>
          <w:sz w:val="28"/>
          <w:szCs w:val="28"/>
        </w:rPr>
        <w:t xml:space="preserve"> </w:t>
      </w:r>
      <w:r w:rsidRPr="00C854BA">
        <w:rPr>
          <w:sz w:val="28"/>
          <w:szCs w:val="28"/>
        </w:rPr>
        <w:t>КонсультантПлюс : справо</w:t>
      </w:r>
      <w:r w:rsidRPr="00C854BA">
        <w:rPr>
          <w:sz w:val="28"/>
          <w:szCs w:val="28"/>
        </w:rPr>
        <w:t>ч</w:t>
      </w:r>
      <w:r w:rsidRPr="00C854BA">
        <w:rPr>
          <w:sz w:val="28"/>
          <w:szCs w:val="28"/>
        </w:rPr>
        <w:t>ная правовая си</w:t>
      </w:r>
      <w:r w:rsidRPr="00492F9B">
        <w:rPr>
          <w:sz w:val="28"/>
          <w:szCs w:val="28"/>
        </w:rPr>
        <w:t xml:space="preserve">стема / разраб. НПО «Вычисл. математика и информатика». - М. : КонсультантПлюс, </w:t>
      </w:r>
      <w:r w:rsidRPr="00FB65A6">
        <w:rPr>
          <w:sz w:val="28"/>
          <w:szCs w:val="28"/>
        </w:rPr>
        <w:t>1997-2017</w:t>
      </w:r>
      <w:r w:rsidRPr="00492F9B">
        <w:rPr>
          <w:sz w:val="28"/>
          <w:szCs w:val="28"/>
        </w:rPr>
        <w:t xml:space="preserve">. </w:t>
      </w:r>
      <w:r w:rsidRPr="00492F9B">
        <w:rPr>
          <w:iCs/>
          <w:sz w:val="28"/>
          <w:szCs w:val="28"/>
        </w:rPr>
        <w:t>– Режим дост</w:t>
      </w:r>
      <w:r w:rsidRPr="00492F9B">
        <w:rPr>
          <w:iCs/>
          <w:sz w:val="28"/>
          <w:szCs w:val="28"/>
        </w:rPr>
        <w:t>у</w:t>
      </w:r>
      <w:r w:rsidRPr="00492F9B">
        <w:rPr>
          <w:iCs/>
          <w:sz w:val="28"/>
          <w:szCs w:val="28"/>
        </w:rPr>
        <w:t>па:</w:t>
      </w:r>
      <w:r w:rsidRPr="00C854BA">
        <w:rPr>
          <w:iCs/>
          <w:sz w:val="28"/>
          <w:szCs w:val="28"/>
        </w:rPr>
        <w:t>http://www.consultant.ru/document/cons_doc_law_19702/</w:t>
      </w:r>
      <w:r>
        <w:rPr>
          <w:iCs/>
          <w:sz w:val="28"/>
          <w:szCs w:val="28"/>
        </w:rPr>
        <w:t>.</w:t>
      </w:r>
    </w:p>
    <w:p w:rsidR="00CC6E71" w:rsidRPr="00CC6E71" w:rsidRDefault="00CC6E71" w:rsidP="00E270E4">
      <w:pPr>
        <w:widowControl w:val="0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492F9B">
        <w:rPr>
          <w:bCs/>
          <w:sz w:val="28"/>
          <w:szCs w:val="28"/>
        </w:rPr>
        <w:t xml:space="preserve">Законы. </w:t>
      </w:r>
      <w:r w:rsidRPr="00492F9B">
        <w:rPr>
          <w:sz w:val="28"/>
          <w:szCs w:val="28"/>
        </w:rPr>
        <w:t>Об инвестиционной деятельности в Российской Федерации, ос</w:t>
      </w:r>
      <w:r w:rsidRPr="00492F9B">
        <w:rPr>
          <w:sz w:val="28"/>
          <w:szCs w:val="28"/>
        </w:rPr>
        <w:t>у</w:t>
      </w:r>
      <w:r w:rsidRPr="00492F9B">
        <w:rPr>
          <w:sz w:val="28"/>
          <w:szCs w:val="28"/>
        </w:rPr>
        <w:t xml:space="preserve">ществляемой в форме капитальных вложений : федер. закон : [от </w:t>
      </w:r>
      <w:r w:rsidRPr="00FB65A6">
        <w:rPr>
          <w:sz w:val="28"/>
          <w:szCs w:val="28"/>
        </w:rPr>
        <w:t xml:space="preserve">15.07.1998 №39-ФЗ : ред. от </w:t>
      </w:r>
      <w:r w:rsidRPr="00292298">
        <w:rPr>
          <w:sz w:val="28"/>
          <w:szCs w:val="28"/>
        </w:rPr>
        <w:t xml:space="preserve">03.07.2016 </w:t>
      </w:r>
      <w:r>
        <w:rPr>
          <w:sz w:val="28"/>
          <w:szCs w:val="28"/>
        </w:rPr>
        <w:t>№</w:t>
      </w:r>
      <w:r w:rsidRPr="00292298">
        <w:rPr>
          <w:sz w:val="28"/>
          <w:szCs w:val="28"/>
        </w:rPr>
        <w:t xml:space="preserve"> 369-ФЗ] //</w:t>
      </w:r>
      <w:r w:rsidRPr="00492F9B">
        <w:rPr>
          <w:sz w:val="28"/>
          <w:szCs w:val="28"/>
        </w:rPr>
        <w:t xml:space="preserve">КонсультантПлюс : справочная правовая система / разраб. НПО «Вычисл. математика и информатика». - М. : КонсультантПлюс, </w:t>
      </w:r>
      <w:r w:rsidRPr="00FB65A6">
        <w:rPr>
          <w:sz w:val="28"/>
          <w:szCs w:val="28"/>
        </w:rPr>
        <w:t>1997-2017</w:t>
      </w:r>
      <w:r w:rsidRPr="00492F9B">
        <w:rPr>
          <w:sz w:val="28"/>
          <w:szCs w:val="28"/>
        </w:rPr>
        <w:t xml:space="preserve">. </w:t>
      </w:r>
      <w:r w:rsidRPr="00492F9B">
        <w:rPr>
          <w:iCs/>
          <w:sz w:val="28"/>
          <w:szCs w:val="28"/>
        </w:rPr>
        <w:t xml:space="preserve">– Режим доступа: </w:t>
      </w:r>
      <w:bookmarkEnd w:id="171"/>
      <w:r w:rsidRPr="00FB65A6">
        <w:rPr>
          <w:sz w:val="28"/>
          <w:szCs w:val="28"/>
        </w:rPr>
        <w:t>http://www.consultant.ru/cons/cgi/online.cgi?req=doc;base=LAW;n=201049#0</w:t>
      </w:r>
      <w:r w:rsidRPr="00CC6E71">
        <w:rPr>
          <w:sz w:val="28"/>
          <w:szCs w:val="28"/>
        </w:rPr>
        <w:t>.</w:t>
      </w:r>
    </w:p>
    <w:p w:rsidR="00815E18" w:rsidRPr="00E270E4" w:rsidRDefault="00815E18" w:rsidP="00E270E4">
      <w:pPr>
        <w:widowControl w:val="0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492F9B">
        <w:rPr>
          <w:bCs/>
          <w:sz w:val="28"/>
          <w:szCs w:val="28"/>
        </w:rPr>
        <w:t>Российская Федерация. Законы.</w:t>
      </w:r>
      <w:r>
        <w:rPr>
          <w:sz w:val="28"/>
          <w:szCs w:val="28"/>
        </w:rPr>
        <w:t>О</w:t>
      </w:r>
      <w:r w:rsidRPr="00815E18">
        <w:rPr>
          <w:sz w:val="28"/>
          <w:szCs w:val="28"/>
        </w:rPr>
        <w:t xml:space="preserve"> государственно-частном партнерстве, муниципально-частном партнерстве в российской федерации и внесении изменений в отдельные законодательные акты </w:t>
      </w:r>
      <w:r>
        <w:rPr>
          <w:sz w:val="28"/>
          <w:szCs w:val="28"/>
        </w:rPr>
        <w:t>Р</w:t>
      </w:r>
      <w:r w:rsidRPr="00815E18">
        <w:rPr>
          <w:sz w:val="28"/>
          <w:szCs w:val="28"/>
        </w:rPr>
        <w:t xml:space="preserve">оссийской </w:t>
      </w:r>
      <w:r>
        <w:rPr>
          <w:sz w:val="28"/>
          <w:szCs w:val="28"/>
        </w:rPr>
        <w:t>Ф</w:t>
      </w:r>
      <w:r w:rsidRPr="00815E18">
        <w:rPr>
          <w:sz w:val="28"/>
          <w:szCs w:val="28"/>
        </w:rPr>
        <w:t>едераци</w:t>
      </w:r>
      <w:r>
        <w:rPr>
          <w:sz w:val="28"/>
          <w:szCs w:val="28"/>
        </w:rPr>
        <w:t xml:space="preserve">и: </w:t>
      </w:r>
      <w:r w:rsidRPr="00492F9B">
        <w:rPr>
          <w:sz w:val="28"/>
          <w:szCs w:val="28"/>
        </w:rPr>
        <w:t>федер. закон : [от</w:t>
      </w:r>
      <w:r w:rsidRPr="00815E18">
        <w:rPr>
          <w:sz w:val="28"/>
          <w:szCs w:val="28"/>
        </w:rPr>
        <w:t xml:space="preserve"> 13.07.2015 № 224-ФЗ : ред. от03.07.2016 </w:t>
      </w:r>
      <w:r>
        <w:rPr>
          <w:sz w:val="28"/>
          <w:szCs w:val="28"/>
        </w:rPr>
        <w:t>№</w:t>
      </w:r>
      <w:r w:rsidRPr="00815E18">
        <w:rPr>
          <w:sz w:val="28"/>
          <w:szCs w:val="28"/>
        </w:rPr>
        <w:t xml:space="preserve"> 361-ФЗ]</w:t>
      </w:r>
      <w:r w:rsidRPr="00815E18">
        <w:rPr>
          <w:iCs/>
          <w:sz w:val="28"/>
          <w:szCs w:val="28"/>
        </w:rPr>
        <w:t>. - Режим доступа: http://www.pppi.ru/sites/default/files/zakon_o_gchp_29-12-2015.pdf</w:t>
      </w:r>
      <w:r w:rsidR="009C6C18">
        <w:rPr>
          <w:iCs/>
          <w:sz w:val="28"/>
          <w:szCs w:val="28"/>
        </w:rPr>
        <w:t>.</w:t>
      </w:r>
    </w:p>
    <w:p w:rsidR="00E270E4" w:rsidRDefault="00AF2278" w:rsidP="00E270E4">
      <w:pPr>
        <w:widowControl w:val="0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9C6C18">
        <w:rPr>
          <w:sz w:val="28"/>
          <w:szCs w:val="28"/>
        </w:rPr>
        <w:t xml:space="preserve">Оренбургская область. </w:t>
      </w:r>
      <w:r w:rsidR="00E270E4" w:rsidRPr="009C6C18">
        <w:rPr>
          <w:sz w:val="28"/>
          <w:szCs w:val="28"/>
        </w:rPr>
        <w:t>Закон</w:t>
      </w:r>
      <w:r w:rsidRPr="009C6C18">
        <w:rPr>
          <w:sz w:val="28"/>
          <w:szCs w:val="28"/>
        </w:rPr>
        <w:t>ы.</w:t>
      </w:r>
      <w:r w:rsidR="00E270E4" w:rsidRPr="009C6C18">
        <w:rPr>
          <w:sz w:val="28"/>
          <w:szCs w:val="28"/>
        </w:rPr>
        <w:t xml:space="preserve"> Об инвестиционной деятельности на терр</w:t>
      </w:r>
      <w:r w:rsidR="00E270E4" w:rsidRPr="009C6C18">
        <w:rPr>
          <w:sz w:val="28"/>
          <w:szCs w:val="28"/>
        </w:rPr>
        <w:t>и</w:t>
      </w:r>
      <w:r w:rsidR="00E270E4" w:rsidRPr="009C6C18">
        <w:rPr>
          <w:sz w:val="28"/>
          <w:szCs w:val="28"/>
        </w:rPr>
        <w:t xml:space="preserve">тории Оренбургской области, осуществляемой в форме капитальных вложений </w:t>
      </w:r>
      <w:r w:rsidRPr="009C6C18">
        <w:rPr>
          <w:sz w:val="28"/>
          <w:szCs w:val="28"/>
        </w:rPr>
        <w:t>: з</w:t>
      </w:r>
      <w:r w:rsidRPr="009C6C18">
        <w:rPr>
          <w:sz w:val="28"/>
          <w:szCs w:val="28"/>
        </w:rPr>
        <w:t>а</w:t>
      </w:r>
      <w:r w:rsidRPr="009C6C18">
        <w:rPr>
          <w:sz w:val="28"/>
          <w:szCs w:val="28"/>
        </w:rPr>
        <w:t>кон Оренбургской области : [от 5</w:t>
      </w:r>
      <w:r w:rsidR="009C6C18" w:rsidRPr="009C6C18">
        <w:rPr>
          <w:sz w:val="28"/>
          <w:szCs w:val="28"/>
        </w:rPr>
        <w:t>.10.2009</w:t>
      </w:r>
      <w:r w:rsidRPr="009C6C18">
        <w:rPr>
          <w:sz w:val="28"/>
          <w:szCs w:val="28"/>
        </w:rPr>
        <w:t xml:space="preserve"> №3119/712-</w:t>
      </w:r>
      <w:r w:rsidRPr="009C6C18">
        <w:rPr>
          <w:sz w:val="28"/>
          <w:szCs w:val="28"/>
          <w:lang w:val="en-US"/>
        </w:rPr>
        <w:t>IV</w:t>
      </w:r>
      <w:r w:rsidRPr="009C6C18">
        <w:rPr>
          <w:sz w:val="28"/>
          <w:szCs w:val="28"/>
        </w:rPr>
        <w:t xml:space="preserve">-ОЗ : ред. от </w:t>
      </w:r>
      <w:r w:rsidR="0074505B" w:rsidRPr="009C6C18">
        <w:rPr>
          <w:sz w:val="28"/>
          <w:szCs w:val="28"/>
        </w:rPr>
        <w:t>12</w:t>
      </w:r>
      <w:r w:rsidR="009C6C18" w:rsidRPr="009C6C18">
        <w:rPr>
          <w:sz w:val="28"/>
          <w:szCs w:val="28"/>
        </w:rPr>
        <w:t>.12.</w:t>
      </w:r>
      <w:r w:rsidR="0074505B" w:rsidRPr="009C6C18">
        <w:rPr>
          <w:sz w:val="28"/>
          <w:szCs w:val="28"/>
        </w:rPr>
        <w:t>2016</w:t>
      </w:r>
      <w:r w:rsidRPr="009C6C18">
        <w:rPr>
          <w:sz w:val="28"/>
          <w:szCs w:val="28"/>
        </w:rPr>
        <w:t xml:space="preserve"> № </w:t>
      </w:r>
      <w:r w:rsidR="0074505B" w:rsidRPr="009C6C18">
        <w:rPr>
          <w:sz w:val="28"/>
          <w:szCs w:val="28"/>
        </w:rPr>
        <w:t>111/37-</w:t>
      </w:r>
      <w:r w:rsidR="0074505B" w:rsidRPr="009C6C18">
        <w:rPr>
          <w:sz w:val="28"/>
          <w:szCs w:val="28"/>
          <w:lang w:val="en-US"/>
        </w:rPr>
        <w:t>VI</w:t>
      </w:r>
      <w:r w:rsidR="0074505B" w:rsidRPr="009C6C18">
        <w:rPr>
          <w:sz w:val="28"/>
          <w:szCs w:val="28"/>
        </w:rPr>
        <w:t>-ОЗ</w:t>
      </w:r>
      <w:r w:rsidRPr="009C6C18">
        <w:rPr>
          <w:sz w:val="28"/>
          <w:szCs w:val="28"/>
        </w:rPr>
        <w:t xml:space="preserve">]. - </w:t>
      </w:r>
      <w:r w:rsidR="00E270E4" w:rsidRPr="009C6C18">
        <w:rPr>
          <w:sz w:val="28"/>
          <w:szCs w:val="28"/>
        </w:rPr>
        <w:t xml:space="preserve">Режим доступа : </w:t>
      </w:r>
      <w:hyperlink r:id="rId245" w:history="1">
        <w:r w:rsidRPr="009C6C18">
          <w:rPr>
            <w:rStyle w:val="af3"/>
            <w:color w:val="auto"/>
            <w:sz w:val="28"/>
            <w:szCs w:val="28"/>
            <w:u w:val="none"/>
          </w:rPr>
          <w:t>http://www.orbinvest.ru/support_for_investors/legislation.php</w:t>
        </w:r>
      </w:hyperlink>
      <w:r w:rsidRPr="009C6C18">
        <w:rPr>
          <w:sz w:val="28"/>
          <w:szCs w:val="28"/>
        </w:rPr>
        <w:t xml:space="preserve">. </w:t>
      </w:r>
    </w:p>
    <w:p w:rsidR="00574AB2" w:rsidRPr="009C6C18" w:rsidRDefault="00574AB2" w:rsidP="00E270E4">
      <w:pPr>
        <w:widowControl w:val="0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bookmarkStart w:id="172" w:name="_Ref473652951"/>
      <w:r w:rsidRPr="00574AB2">
        <w:rPr>
          <w:sz w:val="28"/>
          <w:szCs w:val="28"/>
        </w:rPr>
        <w:t>Об утверждении Порядка предоставления государственных гарантий на конкурсной основе за счет средств Бюджета развития Российской Федерации и П</w:t>
      </w:r>
      <w:r w:rsidRPr="00574AB2">
        <w:rPr>
          <w:sz w:val="28"/>
          <w:szCs w:val="28"/>
        </w:rPr>
        <w:t>о</w:t>
      </w:r>
      <w:r w:rsidRPr="00574AB2">
        <w:rPr>
          <w:sz w:val="28"/>
          <w:szCs w:val="28"/>
        </w:rPr>
        <w:t>ложения об оценке эффективности инвестиционных проектов при размещении на конкурсной основе централизованных инвестиционных ресурсов Бюджета развития Российской Федерации</w:t>
      </w:r>
      <w:bookmarkEnd w:id="172"/>
      <w:r w:rsidR="00F27A1E">
        <w:rPr>
          <w:sz w:val="28"/>
          <w:szCs w:val="28"/>
        </w:rPr>
        <w:t xml:space="preserve">: </w:t>
      </w:r>
      <w:r w:rsidR="00F27A1E" w:rsidRPr="00574AB2">
        <w:rPr>
          <w:sz w:val="28"/>
          <w:szCs w:val="28"/>
        </w:rPr>
        <w:t xml:space="preserve">Постановление Правительства РФ от 22.11.1997 </w:t>
      </w:r>
      <w:r w:rsidR="00F27A1E">
        <w:rPr>
          <w:sz w:val="28"/>
          <w:szCs w:val="28"/>
        </w:rPr>
        <w:t>№</w:t>
      </w:r>
      <w:r w:rsidR="00F27A1E" w:rsidRPr="00574AB2">
        <w:rPr>
          <w:sz w:val="28"/>
          <w:szCs w:val="28"/>
        </w:rPr>
        <w:t xml:space="preserve"> 1470 (ред. от 03.09.1998</w:t>
      </w:r>
      <w:r w:rsidR="00F27A1E">
        <w:rPr>
          <w:sz w:val="28"/>
          <w:szCs w:val="28"/>
        </w:rPr>
        <w:t xml:space="preserve"> № 1024</w:t>
      </w:r>
      <w:r w:rsidR="00F27A1E" w:rsidRPr="00574AB2">
        <w:rPr>
          <w:sz w:val="28"/>
          <w:szCs w:val="28"/>
        </w:rPr>
        <w:t>)</w:t>
      </w:r>
      <w:r w:rsidR="00F27A1E">
        <w:rPr>
          <w:sz w:val="28"/>
          <w:szCs w:val="28"/>
        </w:rPr>
        <w:t xml:space="preserve"> - </w:t>
      </w:r>
      <w:r w:rsidR="00F27A1E" w:rsidRPr="009C6C18">
        <w:rPr>
          <w:sz w:val="28"/>
          <w:szCs w:val="28"/>
        </w:rPr>
        <w:t>Режим доступа :</w:t>
      </w:r>
      <w:r w:rsidR="00F27A1E">
        <w:rPr>
          <w:sz w:val="28"/>
          <w:szCs w:val="28"/>
        </w:rPr>
        <w:t xml:space="preserve"> </w:t>
      </w:r>
      <w:r w:rsidR="00F27A1E" w:rsidRPr="00F27A1E">
        <w:rPr>
          <w:sz w:val="28"/>
          <w:szCs w:val="28"/>
        </w:rPr>
        <w:t>http://base.garant.ru/176300/</w:t>
      </w:r>
    </w:p>
    <w:p w:rsidR="00C73905" w:rsidRPr="008E2D61" w:rsidRDefault="00C73905" w:rsidP="0014458F">
      <w:pPr>
        <w:widowControl w:val="0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bookmarkStart w:id="173" w:name="_Ref159137271"/>
      <w:r w:rsidRPr="008E2D61">
        <w:rPr>
          <w:sz w:val="28"/>
          <w:szCs w:val="28"/>
        </w:rPr>
        <w:t>Методические рекомендации по оценке эффективности инвестицион</w:t>
      </w:r>
      <w:r>
        <w:rPr>
          <w:sz w:val="28"/>
          <w:szCs w:val="28"/>
        </w:rPr>
        <w:t xml:space="preserve">ных </w:t>
      </w:r>
      <w:r>
        <w:rPr>
          <w:sz w:val="28"/>
          <w:szCs w:val="28"/>
        </w:rPr>
        <w:lastRenderedPageBreak/>
        <w:t xml:space="preserve">проектов </w:t>
      </w:r>
      <w:r w:rsidRPr="008E2D61">
        <w:rPr>
          <w:sz w:val="28"/>
          <w:szCs w:val="28"/>
        </w:rPr>
        <w:t xml:space="preserve">: [офиц. текст: утверждено 21 июня 1999 года Министерством экономики РФ, Министерством финансов РФ, Государственным комитетом по строительной, архитектурной и жилищной политике: вторая редакция] / В.В. Коссов, В.Н. Лившиц, А.Г. Шахназаров. - М.: Экономика, 2000. – 421 </w:t>
      </w:r>
      <w:r w:rsidRPr="008E2D61">
        <w:rPr>
          <w:sz w:val="28"/>
          <w:szCs w:val="28"/>
          <w:lang w:val="en-US"/>
        </w:rPr>
        <w:t>c</w:t>
      </w:r>
      <w:r w:rsidRPr="008E2D61">
        <w:rPr>
          <w:sz w:val="28"/>
          <w:szCs w:val="28"/>
        </w:rPr>
        <w:t xml:space="preserve">. – </w:t>
      </w:r>
      <w:r w:rsidRPr="008E2D61">
        <w:rPr>
          <w:sz w:val="28"/>
          <w:szCs w:val="28"/>
          <w:lang w:val="en-US"/>
        </w:rPr>
        <w:t>ISBN</w:t>
      </w:r>
      <w:r w:rsidRPr="008E2D61">
        <w:rPr>
          <w:sz w:val="28"/>
          <w:szCs w:val="28"/>
        </w:rPr>
        <w:t xml:space="preserve"> 5-212-01987-6.</w:t>
      </w:r>
      <w:bookmarkStart w:id="174" w:name="_Ref66978514"/>
      <w:bookmarkEnd w:id="169"/>
      <w:bookmarkEnd w:id="170"/>
      <w:bookmarkEnd w:id="173"/>
    </w:p>
    <w:p w:rsidR="00C73905" w:rsidRPr="008E2D61" w:rsidRDefault="00C73905" w:rsidP="0014458F">
      <w:pPr>
        <w:widowControl w:val="0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bookmarkStart w:id="175" w:name="_Ref163377493"/>
      <w:r w:rsidRPr="008E2D61">
        <w:rPr>
          <w:sz w:val="28"/>
          <w:szCs w:val="28"/>
        </w:rPr>
        <w:t>Методические рекомендации по реформе п</w:t>
      </w:r>
      <w:r>
        <w:rPr>
          <w:sz w:val="28"/>
          <w:szCs w:val="28"/>
        </w:rPr>
        <w:t xml:space="preserve">редприятий (организаций) </w:t>
      </w:r>
      <w:r w:rsidRPr="008E2D61">
        <w:rPr>
          <w:sz w:val="28"/>
          <w:szCs w:val="28"/>
        </w:rPr>
        <w:t>: [офиц. текст: утверждено 1 октября 1997 года Минэкономики России]. – М.: И</w:t>
      </w:r>
      <w:r w:rsidRPr="008E2D61">
        <w:rPr>
          <w:sz w:val="28"/>
          <w:szCs w:val="28"/>
        </w:rPr>
        <w:t>Н</w:t>
      </w:r>
      <w:r w:rsidRPr="008E2D61">
        <w:rPr>
          <w:sz w:val="28"/>
          <w:szCs w:val="28"/>
        </w:rPr>
        <w:t xml:space="preserve">ФРА-М, 2000. – 96 с. - </w:t>
      </w:r>
      <w:r w:rsidRPr="008E2D61">
        <w:rPr>
          <w:sz w:val="28"/>
          <w:szCs w:val="28"/>
          <w:lang w:val="en-US"/>
        </w:rPr>
        <w:t>ISBN</w:t>
      </w:r>
      <w:r w:rsidRPr="008E2D61">
        <w:rPr>
          <w:sz w:val="28"/>
          <w:szCs w:val="28"/>
        </w:rPr>
        <w:t xml:space="preserve"> 5-16-000235-9.</w:t>
      </w:r>
      <w:bookmarkStart w:id="176" w:name="_Ref66981408"/>
      <w:bookmarkEnd w:id="175"/>
    </w:p>
    <w:p w:rsidR="00C73905" w:rsidRDefault="00C73905" w:rsidP="0014458F">
      <w:pPr>
        <w:widowControl w:val="0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6A2E8B">
        <w:rPr>
          <w:bCs/>
          <w:sz w:val="28"/>
          <w:szCs w:val="28"/>
        </w:rPr>
        <w:t>Аньшин, В.М.</w:t>
      </w:r>
      <w:r>
        <w:rPr>
          <w:sz w:val="28"/>
          <w:szCs w:val="28"/>
        </w:rPr>
        <w:t xml:space="preserve"> Инвестиционный анализ </w:t>
      </w:r>
      <w:r w:rsidRPr="008E2D61">
        <w:rPr>
          <w:sz w:val="28"/>
          <w:szCs w:val="28"/>
        </w:rPr>
        <w:t>: учебно-практ. пособие / В.М. Аньшин. – М.: Дело, 2000. – 280 с.</w:t>
      </w:r>
      <w:bookmarkEnd w:id="176"/>
      <w:r w:rsidRPr="008E2D61">
        <w:rPr>
          <w:sz w:val="28"/>
          <w:szCs w:val="28"/>
        </w:rPr>
        <w:t xml:space="preserve"> – </w:t>
      </w:r>
      <w:r w:rsidRPr="008E2D61">
        <w:rPr>
          <w:sz w:val="28"/>
          <w:szCs w:val="28"/>
          <w:lang w:val="en-US"/>
        </w:rPr>
        <w:t>ISBN</w:t>
      </w:r>
      <w:r w:rsidRPr="008E2D61">
        <w:rPr>
          <w:sz w:val="28"/>
          <w:szCs w:val="28"/>
        </w:rPr>
        <w:t xml:space="preserve"> 5-7749-0200-5.</w:t>
      </w:r>
      <w:bookmarkStart w:id="177" w:name="_Ref157615459"/>
      <w:bookmarkStart w:id="178" w:name="_Ref66981435"/>
      <w:bookmarkEnd w:id="174"/>
    </w:p>
    <w:p w:rsidR="003D230B" w:rsidRPr="003D230B" w:rsidRDefault="003D230B" w:rsidP="0014458F">
      <w:pPr>
        <w:widowControl w:val="0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bookmarkStart w:id="179" w:name="_Ref471931415"/>
      <w:r w:rsidRPr="003D230B">
        <w:rPr>
          <w:rStyle w:val="apple-style-span"/>
          <w:color w:val="000000"/>
          <w:sz w:val="28"/>
          <w:szCs w:val="28"/>
        </w:rPr>
        <w:t>Басовский Л.Е. Теория экономического анализа: учеб пособие. – М.: И</w:t>
      </w:r>
      <w:r w:rsidRPr="003D230B">
        <w:rPr>
          <w:rStyle w:val="apple-style-span"/>
          <w:color w:val="000000"/>
          <w:sz w:val="28"/>
          <w:szCs w:val="28"/>
        </w:rPr>
        <w:t>Н</w:t>
      </w:r>
      <w:r w:rsidRPr="003D230B">
        <w:rPr>
          <w:rStyle w:val="apple-style-span"/>
          <w:color w:val="000000"/>
          <w:sz w:val="28"/>
          <w:szCs w:val="28"/>
        </w:rPr>
        <w:t xml:space="preserve">ФРА-М, 2008. – 222 с. – </w:t>
      </w:r>
      <w:r w:rsidRPr="003D230B">
        <w:rPr>
          <w:rStyle w:val="apple-style-span"/>
          <w:color w:val="000000"/>
          <w:sz w:val="28"/>
          <w:szCs w:val="28"/>
          <w:lang w:val="en-US"/>
        </w:rPr>
        <w:t>ISBN</w:t>
      </w:r>
      <w:r w:rsidRPr="003D230B">
        <w:rPr>
          <w:rStyle w:val="apple-style-span"/>
          <w:color w:val="000000"/>
          <w:sz w:val="28"/>
          <w:szCs w:val="28"/>
        </w:rPr>
        <w:t xml:space="preserve"> 978-5-16-000293-4.</w:t>
      </w:r>
      <w:bookmarkEnd w:id="179"/>
    </w:p>
    <w:p w:rsidR="00C73905" w:rsidRPr="008E2D61" w:rsidRDefault="00C73905" w:rsidP="0014458F">
      <w:pPr>
        <w:widowControl w:val="0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6A2E8B">
        <w:rPr>
          <w:bCs/>
          <w:sz w:val="28"/>
          <w:szCs w:val="28"/>
        </w:rPr>
        <w:t>Бланк, И.А</w:t>
      </w:r>
      <w:r w:rsidRPr="006A2E8B">
        <w:rPr>
          <w:sz w:val="28"/>
          <w:szCs w:val="28"/>
        </w:rPr>
        <w:t>.</w:t>
      </w:r>
      <w:r w:rsidRPr="008E2D61">
        <w:rPr>
          <w:sz w:val="28"/>
          <w:szCs w:val="28"/>
        </w:rPr>
        <w:t xml:space="preserve"> Основы инв</w:t>
      </w:r>
      <w:r>
        <w:rPr>
          <w:sz w:val="28"/>
          <w:szCs w:val="28"/>
        </w:rPr>
        <w:t>естиционного менеджмента</w:t>
      </w:r>
      <w:r w:rsidRPr="008E2D61">
        <w:rPr>
          <w:sz w:val="28"/>
          <w:szCs w:val="28"/>
        </w:rPr>
        <w:t xml:space="preserve"> / И.А. Бланк. - Т.1 - Киев: Эльга-Н, Ника-Центр, 2001. – 536 с. – </w:t>
      </w:r>
      <w:r w:rsidRPr="008E2D61">
        <w:rPr>
          <w:sz w:val="28"/>
          <w:szCs w:val="28"/>
          <w:lang w:val="en-US"/>
        </w:rPr>
        <w:t>ISBN</w:t>
      </w:r>
      <w:r w:rsidRPr="008E2D61">
        <w:rPr>
          <w:sz w:val="28"/>
          <w:szCs w:val="28"/>
        </w:rPr>
        <w:t xml:space="preserve"> 966-521-038-6.</w:t>
      </w:r>
      <w:bookmarkStart w:id="180" w:name="_Ref67285260"/>
      <w:bookmarkEnd w:id="177"/>
    </w:p>
    <w:p w:rsidR="00C73905" w:rsidRPr="008E2D61" w:rsidRDefault="00C73905" w:rsidP="0014458F">
      <w:pPr>
        <w:widowControl w:val="0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bookmarkStart w:id="181" w:name="_Ref471930899"/>
      <w:r w:rsidRPr="006A2E8B">
        <w:rPr>
          <w:bCs/>
          <w:sz w:val="28"/>
          <w:szCs w:val="28"/>
        </w:rPr>
        <w:t>Бланк, И.А.</w:t>
      </w:r>
      <w:r w:rsidRPr="008E2D61">
        <w:rPr>
          <w:sz w:val="28"/>
          <w:szCs w:val="28"/>
        </w:rPr>
        <w:t xml:space="preserve"> Основы инвестиционного мен</w:t>
      </w:r>
      <w:r>
        <w:rPr>
          <w:sz w:val="28"/>
          <w:szCs w:val="28"/>
        </w:rPr>
        <w:t>еджмента</w:t>
      </w:r>
      <w:r w:rsidRPr="008E2D61">
        <w:rPr>
          <w:sz w:val="28"/>
          <w:szCs w:val="28"/>
        </w:rPr>
        <w:t xml:space="preserve"> / И.А. Бланк. - Т.2 - Киев: Эльга-Н, Ника-Центр, 2001. – 512 с.</w:t>
      </w:r>
      <w:bookmarkEnd w:id="180"/>
      <w:r w:rsidRPr="008E2D61">
        <w:rPr>
          <w:sz w:val="28"/>
          <w:szCs w:val="28"/>
        </w:rPr>
        <w:t xml:space="preserve"> - </w:t>
      </w:r>
      <w:r w:rsidRPr="008E2D61">
        <w:rPr>
          <w:sz w:val="28"/>
          <w:szCs w:val="28"/>
          <w:lang w:val="en-US"/>
        </w:rPr>
        <w:t>ISBN</w:t>
      </w:r>
      <w:r w:rsidRPr="008E2D61">
        <w:rPr>
          <w:sz w:val="28"/>
          <w:szCs w:val="28"/>
        </w:rPr>
        <w:t xml:space="preserve"> 966-521-033-5.</w:t>
      </w:r>
      <w:bookmarkStart w:id="182" w:name="_Ref66978786"/>
      <w:bookmarkEnd w:id="178"/>
      <w:bookmarkEnd w:id="181"/>
    </w:p>
    <w:p w:rsidR="00C73905" w:rsidRPr="008E2D61" w:rsidRDefault="00C73905" w:rsidP="0014458F">
      <w:pPr>
        <w:widowControl w:val="0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6A2E8B">
        <w:rPr>
          <w:bCs/>
          <w:sz w:val="28"/>
          <w:szCs w:val="28"/>
        </w:rPr>
        <w:t>Бланк, И.А.</w:t>
      </w:r>
      <w:r w:rsidRPr="008E2D61">
        <w:rPr>
          <w:sz w:val="28"/>
          <w:szCs w:val="28"/>
        </w:rPr>
        <w:t xml:space="preserve"> Основы</w:t>
      </w:r>
      <w:r>
        <w:rPr>
          <w:sz w:val="28"/>
          <w:szCs w:val="28"/>
        </w:rPr>
        <w:t xml:space="preserve"> финансового менеджмента </w:t>
      </w:r>
      <w:r w:rsidRPr="008E2D61">
        <w:rPr>
          <w:sz w:val="28"/>
          <w:szCs w:val="28"/>
        </w:rPr>
        <w:t xml:space="preserve">: В 2 т. / И.А. Бланк. – Т.2. – 3-е изд., стер. – Киев: Эльга, Ника-Центр, 2006. – 618 с. – </w:t>
      </w:r>
      <w:r w:rsidRPr="008E2D61">
        <w:rPr>
          <w:sz w:val="28"/>
          <w:szCs w:val="28"/>
          <w:lang w:val="en-US"/>
        </w:rPr>
        <w:t>ISBN</w:t>
      </w:r>
      <w:r w:rsidRPr="008E2D61">
        <w:rPr>
          <w:sz w:val="28"/>
          <w:szCs w:val="28"/>
        </w:rPr>
        <w:t xml:space="preserve"> 5-901620-21-6 – </w:t>
      </w:r>
      <w:r w:rsidRPr="008E2D61">
        <w:rPr>
          <w:sz w:val="28"/>
          <w:szCs w:val="28"/>
          <w:lang w:val="en-US"/>
        </w:rPr>
        <w:t>ISBN</w:t>
      </w:r>
      <w:r w:rsidRPr="008E2D61">
        <w:rPr>
          <w:sz w:val="28"/>
          <w:szCs w:val="28"/>
        </w:rPr>
        <w:t xml:space="preserve"> 966-521-267-2.</w:t>
      </w:r>
    </w:p>
    <w:p w:rsidR="00C73905" w:rsidRPr="008E2D61" w:rsidRDefault="00C73905" w:rsidP="0014458F">
      <w:pPr>
        <w:widowControl w:val="0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3A16BE">
        <w:rPr>
          <w:rStyle w:val="apple-style-span"/>
          <w:bCs/>
          <w:color w:val="000000"/>
          <w:sz w:val="28"/>
          <w:szCs w:val="28"/>
        </w:rPr>
        <w:t>Бочаров, В. В. Инвестиции</w:t>
      </w:r>
      <w:r w:rsidRPr="003A16BE">
        <w:rPr>
          <w:rStyle w:val="apple-style-span"/>
          <w:color w:val="000000"/>
          <w:sz w:val="28"/>
          <w:szCs w:val="28"/>
        </w:rPr>
        <w:t>: учебник для вузов / В. В. Бочаров .- 2-е изд. - М. : Питер, 2008. - 384 с. - ISBN 978-5-91180-527-2</w:t>
      </w:r>
      <w:r w:rsidR="00884B05">
        <w:rPr>
          <w:rStyle w:val="apple-style-span"/>
          <w:color w:val="000000"/>
          <w:sz w:val="28"/>
          <w:szCs w:val="28"/>
        </w:rPr>
        <w:t>.</w:t>
      </w:r>
    </w:p>
    <w:p w:rsidR="00C73905" w:rsidRPr="008E2D61" w:rsidRDefault="00C73905" w:rsidP="0014458F">
      <w:pPr>
        <w:widowControl w:val="0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6A2E8B">
        <w:rPr>
          <w:bCs/>
          <w:sz w:val="28"/>
          <w:szCs w:val="28"/>
        </w:rPr>
        <w:t xml:space="preserve">Валинурова, </w:t>
      </w:r>
      <w:r w:rsidRPr="006A2E8B">
        <w:rPr>
          <w:sz w:val="28"/>
          <w:szCs w:val="28"/>
        </w:rPr>
        <w:t>Л.С.</w:t>
      </w:r>
      <w:r w:rsidRPr="008E2D61">
        <w:rPr>
          <w:sz w:val="28"/>
          <w:szCs w:val="28"/>
        </w:rPr>
        <w:t xml:space="preserve"> Управление инве</w:t>
      </w:r>
      <w:r>
        <w:rPr>
          <w:sz w:val="28"/>
          <w:szCs w:val="28"/>
        </w:rPr>
        <w:t xml:space="preserve">стиционной </w:t>
      </w:r>
      <w:r w:rsidR="00F01403">
        <w:rPr>
          <w:sz w:val="28"/>
          <w:szCs w:val="28"/>
        </w:rPr>
        <w:t>деятельностью:</w:t>
      </w:r>
      <w:r w:rsidRPr="008E2D61">
        <w:rPr>
          <w:sz w:val="28"/>
          <w:szCs w:val="28"/>
        </w:rPr>
        <w:t xml:space="preserve"> учебник / Л.С. Валинурова, О.Б. Казакова. – М.: КНОРУС, 2005. – 384 с. – </w:t>
      </w:r>
      <w:r w:rsidRPr="008E2D61">
        <w:rPr>
          <w:sz w:val="28"/>
          <w:szCs w:val="28"/>
          <w:lang w:val="en-US"/>
        </w:rPr>
        <w:t>ISBN</w:t>
      </w:r>
      <w:r w:rsidRPr="008E2D61">
        <w:rPr>
          <w:sz w:val="28"/>
          <w:szCs w:val="28"/>
        </w:rPr>
        <w:t xml:space="preserve"> 5-85971-133-6.</w:t>
      </w:r>
    </w:p>
    <w:p w:rsidR="00C73905" w:rsidRDefault="00C73905" w:rsidP="0014458F">
      <w:pPr>
        <w:widowControl w:val="0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bookmarkStart w:id="183" w:name="_Ref158735439"/>
      <w:bookmarkStart w:id="184" w:name="_Ref471930945"/>
      <w:r w:rsidRPr="006A2E8B">
        <w:rPr>
          <w:bCs/>
          <w:sz w:val="28"/>
          <w:szCs w:val="28"/>
        </w:rPr>
        <w:t>Власов, О.</w:t>
      </w:r>
      <w:r w:rsidRPr="008E2D61">
        <w:rPr>
          <w:sz w:val="28"/>
          <w:szCs w:val="28"/>
        </w:rPr>
        <w:t>Высшая лига [Электронный ресурс</w:t>
      </w:r>
      <w:r>
        <w:rPr>
          <w:sz w:val="28"/>
          <w:szCs w:val="28"/>
        </w:rPr>
        <w:t>] / О. Власов. – Режим дост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па:  </w:t>
      </w:r>
      <w:r w:rsidRPr="008E2D61">
        <w:rPr>
          <w:sz w:val="28"/>
          <w:szCs w:val="28"/>
          <w:lang w:val="en-US"/>
        </w:rPr>
        <w:t>ht</w:t>
      </w:r>
      <w:r w:rsidR="00FC0F7F">
        <w:rPr>
          <w:sz w:val="28"/>
          <w:szCs w:val="28"/>
          <w:lang w:val="en-US"/>
        </w:rPr>
        <w:t>t</w:t>
      </w:r>
      <w:r w:rsidRPr="008E2D61">
        <w:rPr>
          <w:sz w:val="28"/>
          <w:szCs w:val="28"/>
          <w:lang w:val="en-US"/>
        </w:rPr>
        <w:t>p</w:t>
      </w:r>
      <w:r w:rsidRPr="008E2D61">
        <w:rPr>
          <w:sz w:val="28"/>
          <w:szCs w:val="28"/>
        </w:rPr>
        <w:t>://</w:t>
      </w:r>
      <w:hyperlink r:id="rId246" w:history="1">
        <w:r w:rsidRPr="00AE3A0C">
          <w:rPr>
            <w:rStyle w:val="af3"/>
            <w:sz w:val="28"/>
            <w:szCs w:val="28"/>
            <w:lang w:val="en-US"/>
          </w:rPr>
          <w:t>www</w:t>
        </w:r>
        <w:r w:rsidRPr="00AE3A0C">
          <w:rPr>
            <w:rStyle w:val="af3"/>
            <w:sz w:val="28"/>
            <w:szCs w:val="28"/>
          </w:rPr>
          <w:t>.</w:t>
        </w:r>
        <w:r w:rsidRPr="00AE3A0C">
          <w:rPr>
            <w:rStyle w:val="af3"/>
            <w:sz w:val="28"/>
            <w:szCs w:val="28"/>
            <w:lang w:val="en-US"/>
          </w:rPr>
          <w:t>expert</w:t>
        </w:r>
        <w:r w:rsidRPr="00AE3A0C">
          <w:rPr>
            <w:rStyle w:val="af3"/>
            <w:sz w:val="28"/>
            <w:szCs w:val="28"/>
          </w:rPr>
          <w:t>.</w:t>
        </w:r>
        <w:r w:rsidRPr="00AE3A0C">
          <w:rPr>
            <w:rStyle w:val="af3"/>
            <w:sz w:val="28"/>
            <w:szCs w:val="28"/>
            <w:lang w:val="en-US"/>
          </w:rPr>
          <w:t>ru</w:t>
        </w:r>
        <w:r w:rsidRPr="00AE3A0C">
          <w:rPr>
            <w:rStyle w:val="af3"/>
            <w:sz w:val="28"/>
            <w:szCs w:val="28"/>
          </w:rPr>
          <w:t>/</w:t>
        </w:r>
        <w:r w:rsidRPr="00AE3A0C">
          <w:rPr>
            <w:rStyle w:val="af3"/>
            <w:sz w:val="28"/>
            <w:szCs w:val="28"/>
            <w:lang w:val="en-US"/>
          </w:rPr>
          <w:t>printissues</w:t>
        </w:r>
        <w:r w:rsidRPr="00AE3A0C">
          <w:rPr>
            <w:rStyle w:val="af3"/>
            <w:sz w:val="28"/>
            <w:szCs w:val="28"/>
          </w:rPr>
          <w:t>/</w:t>
        </w:r>
        <w:r w:rsidRPr="00AE3A0C">
          <w:rPr>
            <w:rStyle w:val="af3"/>
            <w:sz w:val="28"/>
            <w:szCs w:val="28"/>
            <w:lang w:val="en-US"/>
          </w:rPr>
          <w:t>ural</w:t>
        </w:r>
        <w:r w:rsidRPr="00AE3A0C">
          <w:rPr>
            <w:rStyle w:val="af3"/>
            <w:sz w:val="28"/>
            <w:szCs w:val="28"/>
          </w:rPr>
          <w:t>/2007/05/</w:t>
        </w:r>
      </w:hyperlink>
      <w:r w:rsidRPr="008E2D61">
        <w:rPr>
          <w:sz w:val="28"/>
          <w:szCs w:val="28"/>
          <w:lang w:val="en-US"/>
        </w:rPr>
        <w:t>proektnoe</w:t>
      </w:r>
      <w:r w:rsidRPr="008E2D61">
        <w:rPr>
          <w:sz w:val="28"/>
          <w:szCs w:val="28"/>
        </w:rPr>
        <w:t>_finansirovanie/print</w:t>
      </w:r>
      <w:bookmarkEnd w:id="183"/>
      <w:r w:rsidR="00884B05">
        <w:rPr>
          <w:sz w:val="28"/>
          <w:szCs w:val="28"/>
        </w:rPr>
        <w:t>.</w:t>
      </w:r>
      <w:bookmarkEnd w:id="184"/>
    </w:p>
    <w:p w:rsidR="00C73905" w:rsidRPr="008E2D61" w:rsidRDefault="00C73905" w:rsidP="0014458F">
      <w:pPr>
        <w:widowControl w:val="0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3A16BE">
        <w:rPr>
          <w:rStyle w:val="apple-style-span"/>
          <w:bCs/>
          <w:color w:val="000000"/>
          <w:sz w:val="28"/>
          <w:szCs w:val="28"/>
        </w:rPr>
        <w:t xml:space="preserve">Инвестиционный менеджмент </w:t>
      </w:r>
      <w:r w:rsidRPr="003A16BE">
        <w:rPr>
          <w:rStyle w:val="apple-style-span"/>
          <w:color w:val="000000"/>
          <w:sz w:val="28"/>
          <w:szCs w:val="28"/>
        </w:rPr>
        <w:t>: учебник / Н. Д. Гуськова [и др.]. - М. : Кн</w:t>
      </w:r>
      <w:r w:rsidRPr="003A16BE">
        <w:rPr>
          <w:rStyle w:val="apple-style-span"/>
          <w:color w:val="000000"/>
          <w:sz w:val="28"/>
          <w:szCs w:val="28"/>
        </w:rPr>
        <w:t>о</w:t>
      </w:r>
      <w:r w:rsidRPr="003A16BE">
        <w:rPr>
          <w:rStyle w:val="apple-style-span"/>
          <w:color w:val="000000"/>
          <w:sz w:val="28"/>
          <w:szCs w:val="28"/>
        </w:rPr>
        <w:t>Рус, 2010. - 451 с. - ISBN 978-5-406-00033-5</w:t>
      </w:r>
      <w:r w:rsidR="00884B05">
        <w:rPr>
          <w:rStyle w:val="apple-style-span"/>
          <w:color w:val="000000"/>
          <w:sz w:val="28"/>
          <w:szCs w:val="28"/>
        </w:rPr>
        <w:t>.</w:t>
      </w:r>
    </w:p>
    <w:p w:rsidR="00C73905" w:rsidRPr="008E2D61" w:rsidRDefault="00C73905" w:rsidP="0014458F">
      <w:pPr>
        <w:widowControl w:val="0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bookmarkStart w:id="185" w:name="_Ref241144153"/>
      <w:r w:rsidRPr="006A2E8B">
        <w:rPr>
          <w:bCs/>
          <w:sz w:val="28"/>
          <w:szCs w:val="28"/>
        </w:rPr>
        <w:t>Евсенко, О.С.</w:t>
      </w:r>
      <w:r w:rsidRPr="008E2D61">
        <w:rPr>
          <w:sz w:val="28"/>
          <w:szCs w:val="28"/>
        </w:rPr>
        <w:t xml:space="preserve"> Инвести</w:t>
      </w:r>
      <w:r>
        <w:rPr>
          <w:sz w:val="28"/>
          <w:szCs w:val="28"/>
        </w:rPr>
        <w:t xml:space="preserve">ции в вопросах и ответах </w:t>
      </w:r>
      <w:r w:rsidRPr="008E2D61">
        <w:rPr>
          <w:sz w:val="28"/>
          <w:szCs w:val="28"/>
        </w:rPr>
        <w:t xml:space="preserve">: учебное пособие / О.С. Евсенко. – М.: ТК Велби, Издательство Проспект, 2005. – 256 с. – </w:t>
      </w:r>
      <w:r w:rsidRPr="008E2D61">
        <w:rPr>
          <w:sz w:val="28"/>
          <w:szCs w:val="28"/>
          <w:lang w:val="en-US"/>
        </w:rPr>
        <w:t>ISBN</w:t>
      </w:r>
      <w:r w:rsidRPr="008E2D61">
        <w:rPr>
          <w:sz w:val="28"/>
          <w:szCs w:val="28"/>
        </w:rPr>
        <w:t xml:space="preserve"> 5-482-00259-4.</w:t>
      </w:r>
      <w:bookmarkStart w:id="186" w:name="_Ref66978546"/>
      <w:bookmarkEnd w:id="182"/>
      <w:bookmarkEnd w:id="185"/>
    </w:p>
    <w:p w:rsidR="00C73905" w:rsidRPr="008E2D61" w:rsidRDefault="00C73905" w:rsidP="0014458F">
      <w:pPr>
        <w:widowControl w:val="0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6A2E8B">
        <w:rPr>
          <w:bCs/>
          <w:sz w:val="28"/>
          <w:szCs w:val="28"/>
        </w:rPr>
        <w:lastRenderedPageBreak/>
        <w:t>Ендовицкий, Д.А</w:t>
      </w:r>
      <w:r w:rsidRPr="006A2E8B">
        <w:rPr>
          <w:sz w:val="28"/>
          <w:szCs w:val="28"/>
        </w:rPr>
        <w:t>.</w:t>
      </w:r>
      <w:r w:rsidRPr="008E2D61">
        <w:rPr>
          <w:sz w:val="28"/>
          <w:szCs w:val="28"/>
        </w:rPr>
        <w:t xml:space="preserve"> Инвестиционный анализ в реальном секторе эко</w:t>
      </w:r>
      <w:r>
        <w:rPr>
          <w:sz w:val="28"/>
          <w:szCs w:val="28"/>
        </w:rPr>
        <w:t xml:space="preserve">номики </w:t>
      </w:r>
      <w:r w:rsidRPr="008E2D61">
        <w:rPr>
          <w:sz w:val="28"/>
          <w:szCs w:val="28"/>
        </w:rPr>
        <w:t>: учебное пособие / Д.А. Ендовицкий; под ред. Л.Т. Гиляровской. – М: Финансы и с</w:t>
      </w:r>
      <w:r w:rsidR="00052488">
        <w:rPr>
          <w:sz w:val="28"/>
          <w:szCs w:val="28"/>
        </w:rPr>
        <w:t xml:space="preserve">татистика, 2003. – 352 с. – </w:t>
      </w:r>
      <w:r w:rsidRPr="008E2D61">
        <w:rPr>
          <w:sz w:val="28"/>
          <w:szCs w:val="28"/>
          <w:lang w:val="en-US"/>
        </w:rPr>
        <w:t>ISBN</w:t>
      </w:r>
      <w:r w:rsidRPr="008E2D61">
        <w:rPr>
          <w:sz w:val="28"/>
          <w:szCs w:val="28"/>
        </w:rPr>
        <w:t xml:space="preserve"> 5-279-02501-1.</w:t>
      </w:r>
    </w:p>
    <w:p w:rsidR="00C73905" w:rsidRPr="008E2D61" w:rsidRDefault="00C73905" w:rsidP="0014458F">
      <w:pPr>
        <w:widowControl w:val="0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bookmarkStart w:id="187" w:name="_Ref159137332"/>
      <w:r w:rsidRPr="006A2E8B">
        <w:rPr>
          <w:bCs/>
          <w:sz w:val="28"/>
          <w:szCs w:val="28"/>
        </w:rPr>
        <w:t>Ендовицкий, Д.А.</w:t>
      </w:r>
      <w:r w:rsidRPr="008E2D61">
        <w:rPr>
          <w:sz w:val="28"/>
          <w:szCs w:val="28"/>
        </w:rPr>
        <w:t xml:space="preserve"> Комплексный анализ и контроль инвестиционной де</w:t>
      </w:r>
      <w:r w:rsidRPr="008E2D61">
        <w:rPr>
          <w:sz w:val="28"/>
          <w:szCs w:val="28"/>
        </w:rPr>
        <w:t>я</w:t>
      </w:r>
      <w:r w:rsidRPr="008E2D61">
        <w:rPr>
          <w:sz w:val="28"/>
          <w:szCs w:val="28"/>
        </w:rPr>
        <w:t>тельности</w:t>
      </w:r>
      <w:r>
        <w:rPr>
          <w:sz w:val="28"/>
          <w:szCs w:val="28"/>
        </w:rPr>
        <w:t>: методология и практика</w:t>
      </w:r>
      <w:r w:rsidRPr="008E2D61">
        <w:rPr>
          <w:sz w:val="28"/>
          <w:szCs w:val="28"/>
        </w:rPr>
        <w:t xml:space="preserve"> / Д.А. Ендовицкий; Под ред. проф. Л.Т. Гил</w:t>
      </w:r>
      <w:r w:rsidRPr="008E2D61">
        <w:rPr>
          <w:sz w:val="28"/>
          <w:szCs w:val="28"/>
        </w:rPr>
        <w:t>я</w:t>
      </w:r>
      <w:r w:rsidRPr="008E2D61">
        <w:rPr>
          <w:sz w:val="28"/>
          <w:szCs w:val="28"/>
        </w:rPr>
        <w:t>ровской. – М.: Финансы и</w:t>
      </w:r>
      <w:r w:rsidR="00052488">
        <w:rPr>
          <w:sz w:val="28"/>
          <w:szCs w:val="28"/>
        </w:rPr>
        <w:t xml:space="preserve"> статистика, 2001. – 400 с.</w:t>
      </w:r>
      <w:r w:rsidRPr="008E2D61">
        <w:rPr>
          <w:sz w:val="28"/>
          <w:szCs w:val="28"/>
        </w:rPr>
        <w:t xml:space="preserve"> – </w:t>
      </w:r>
      <w:r w:rsidRPr="008E2D61">
        <w:rPr>
          <w:sz w:val="28"/>
          <w:szCs w:val="28"/>
          <w:lang w:val="en-US"/>
        </w:rPr>
        <w:t>ISBN</w:t>
      </w:r>
      <w:r w:rsidRPr="008E2D61">
        <w:rPr>
          <w:sz w:val="28"/>
          <w:szCs w:val="28"/>
        </w:rPr>
        <w:t xml:space="preserve"> 5-279-02345-0.</w:t>
      </w:r>
      <w:bookmarkStart w:id="188" w:name="_Ref67453477"/>
      <w:bookmarkEnd w:id="187"/>
    </w:p>
    <w:p w:rsidR="00C73905" w:rsidRPr="008E2D61" w:rsidRDefault="00C73905" w:rsidP="0014458F">
      <w:pPr>
        <w:widowControl w:val="0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6A2E8B">
        <w:rPr>
          <w:bCs/>
          <w:sz w:val="28"/>
          <w:szCs w:val="28"/>
        </w:rPr>
        <w:t>Ендовицкий, Д.А.</w:t>
      </w:r>
      <w:r w:rsidRPr="008E2D61">
        <w:rPr>
          <w:sz w:val="28"/>
          <w:szCs w:val="28"/>
        </w:rPr>
        <w:t xml:space="preserve"> Инвестиционный анализ в реальном секторе экономики</w:t>
      </w:r>
      <w:bookmarkEnd w:id="188"/>
      <w:r w:rsidRPr="008E2D61">
        <w:rPr>
          <w:sz w:val="28"/>
          <w:szCs w:val="28"/>
        </w:rPr>
        <w:t>: учебное пособие / Д.А. Ендовицкий; Под ред. Л.Т. Гиляровской. – М.: Финансы и</w:t>
      </w:r>
      <w:r w:rsidR="00052488">
        <w:rPr>
          <w:sz w:val="28"/>
          <w:szCs w:val="28"/>
        </w:rPr>
        <w:t xml:space="preserve"> статистика, 2003. – 352 с.</w:t>
      </w:r>
      <w:r w:rsidRPr="008E2D61">
        <w:rPr>
          <w:sz w:val="28"/>
          <w:szCs w:val="28"/>
        </w:rPr>
        <w:t xml:space="preserve"> – </w:t>
      </w:r>
      <w:r w:rsidRPr="008E2D61">
        <w:rPr>
          <w:sz w:val="28"/>
          <w:szCs w:val="28"/>
          <w:lang w:val="en-US"/>
        </w:rPr>
        <w:t>ISBN</w:t>
      </w:r>
      <w:r w:rsidRPr="008E2D61">
        <w:rPr>
          <w:sz w:val="28"/>
          <w:szCs w:val="28"/>
        </w:rPr>
        <w:t xml:space="preserve"> 5-279-02501-1.</w:t>
      </w:r>
      <w:bookmarkStart w:id="189" w:name="_Ref66982135"/>
      <w:bookmarkEnd w:id="186"/>
    </w:p>
    <w:p w:rsidR="00C73905" w:rsidRPr="006A2E8B" w:rsidRDefault="00C73905" w:rsidP="0014458F">
      <w:pPr>
        <w:widowControl w:val="0"/>
        <w:numPr>
          <w:ilvl w:val="0"/>
          <w:numId w:val="2"/>
        </w:numPr>
        <w:spacing w:line="360" w:lineRule="auto"/>
        <w:jc w:val="both"/>
        <w:rPr>
          <w:rStyle w:val="apple-style-span"/>
          <w:sz w:val="28"/>
          <w:szCs w:val="28"/>
        </w:rPr>
      </w:pPr>
      <w:bookmarkStart w:id="190" w:name="_Ref66984390"/>
      <w:r w:rsidRPr="00492F9B">
        <w:rPr>
          <w:rStyle w:val="apple-style-span"/>
          <w:bCs/>
          <w:color w:val="000000"/>
          <w:sz w:val="28"/>
          <w:szCs w:val="28"/>
        </w:rPr>
        <w:t>Игонина, Л.Л. Инвестиции</w:t>
      </w:r>
      <w:r w:rsidRPr="00492F9B">
        <w:rPr>
          <w:rStyle w:val="apple-style-span"/>
          <w:color w:val="000000"/>
          <w:sz w:val="28"/>
          <w:szCs w:val="28"/>
        </w:rPr>
        <w:t xml:space="preserve"> : учеб. пособие / Л.Л. Игонина ; под ред. В.А. Слепова. - М. : Экономистъ, 2005. - 478 с - ISBN 5-98118-135-4</w:t>
      </w:r>
      <w:r w:rsidR="00884B05">
        <w:rPr>
          <w:rStyle w:val="apple-style-span"/>
          <w:color w:val="000000"/>
          <w:sz w:val="28"/>
          <w:szCs w:val="28"/>
        </w:rPr>
        <w:t>.</w:t>
      </w:r>
    </w:p>
    <w:p w:rsidR="00C73905" w:rsidRDefault="00C73905" w:rsidP="0014458F">
      <w:pPr>
        <w:widowControl w:val="0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8E2D61">
        <w:rPr>
          <w:sz w:val="28"/>
          <w:szCs w:val="28"/>
        </w:rPr>
        <w:t>Инвестиции : учебник / Под ред. В.В. Ковалева, В.В. Иванова, В.А. Лялина. – М.: ООО «ТК Велби», 2003. – 440 с.</w:t>
      </w:r>
      <w:bookmarkEnd w:id="190"/>
      <w:r w:rsidRPr="008E2D61">
        <w:rPr>
          <w:sz w:val="28"/>
          <w:szCs w:val="28"/>
        </w:rPr>
        <w:t xml:space="preserve"> – </w:t>
      </w:r>
      <w:r w:rsidRPr="008E2D61">
        <w:rPr>
          <w:sz w:val="28"/>
          <w:szCs w:val="28"/>
          <w:lang w:val="en-US"/>
        </w:rPr>
        <w:t>ISBN</w:t>
      </w:r>
      <w:r w:rsidRPr="008E2D61">
        <w:rPr>
          <w:sz w:val="28"/>
          <w:szCs w:val="28"/>
        </w:rPr>
        <w:t xml:space="preserve"> 598032-0890-</w:t>
      </w:r>
      <w:r w:rsidRPr="008E2D61">
        <w:rPr>
          <w:sz w:val="28"/>
          <w:szCs w:val="28"/>
          <w:lang w:val="en-US"/>
        </w:rPr>
        <w:t>X</w:t>
      </w:r>
      <w:r w:rsidRPr="008E2D61">
        <w:rPr>
          <w:sz w:val="28"/>
          <w:szCs w:val="28"/>
        </w:rPr>
        <w:t>.</w:t>
      </w:r>
    </w:p>
    <w:p w:rsidR="00196EBA" w:rsidRPr="008E2D61" w:rsidRDefault="00196EBA" w:rsidP="00FC0F7F">
      <w:pPr>
        <w:widowControl w:val="0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bookmarkStart w:id="191" w:name="_Ref473390705"/>
      <w:r>
        <w:rPr>
          <w:sz w:val="28"/>
          <w:szCs w:val="28"/>
        </w:rPr>
        <w:t xml:space="preserve">Инвестиции в основной капитал и источники финансирования // Бюллетень о текущих тенденциях российской экономики. </w:t>
      </w:r>
      <w:r w:rsidR="00727DE9" w:rsidRPr="008E2D61">
        <w:rPr>
          <w:sz w:val="28"/>
          <w:szCs w:val="28"/>
        </w:rPr>
        <w:t>–</w:t>
      </w:r>
      <w:r>
        <w:rPr>
          <w:sz w:val="28"/>
          <w:szCs w:val="28"/>
        </w:rPr>
        <w:t xml:space="preserve"> 2016.</w:t>
      </w:r>
      <w:r w:rsidR="00727DE9" w:rsidRPr="008E2D61">
        <w:rPr>
          <w:sz w:val="28"/>
          <w:szCs w:val="28"/>
        </w:rPr>
        <w:t>–</w:t>
      </w:r>
      <w:r w:rsidR="00727DE9">
        <w:rPr>
          <w:sz w:val="28"/>
          <w:szCs w:val="28"/>
        </w:rPr>
        <w:t xml:space="preserve"> № 17. </w:t>
      </w:r>
      <w:r w:rsidR="00FC0F7F" w:rsidRPr="00FC0F7F">
        <w:rPr>
          <w:sz w:val="28"/>
          <w:szCs w:val="28"/>
        </w:rPr>
        <w:t xml:space="preserve">- </w:t>
      </w:r>
      <w:r w:rsidR="00FC0F7F">
        <w:rPr>
          <w:sz w:val="28"/>
          <w:szCs w:val="28"/>
        </w:rPr>
        <w:t>Режим доступа:</w:t>
      </w:r>
      <w:r w:rsidR="00FC0F7F" w:rsidRPr="00FC0F7F">
        <w:rPr>
          <w:sz w:val="28"/>
          <w:szCs w:val="28"/>
        </w:rPr>
        <w:t xml:space="preserve"> http://ac.gov.ru/files/publication/a/10337.pdf</w:t>
      </w:r>
      <w:bookmarkEnd w:id="191"/>
    </w:p>
    <w:p w:rsidR="00C73905" w:rsidRDefault="00C73905" w:rsidP="0014458F">
      <w:pPr>
        <w:widowControl w:val="0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bookmarkStart w:id="192" w:name="_Ref162168218"/>
      <w:r w:rsidRPr="008E2D61">
        <w:rPr>
          <w:sz w:val="28"/>
          <w:szCs w:val="28"/>
        </w:rPr>
        <w:t>Инвестиционная деятельность: учебное пособие/ Н. В. Кисилева, Т.В. Б</w:t>
      </w:r>
      <w:r w:rsidRPr="008E2D61">
        <w:rPr>
          <w:sz w:val="28"/>
          <w:szCs w:val="28"/>
        </w:rPr>
        <w:t>о</w:t>
      </w:r>
      <w:r w:rsidRPr="008E2D61">
        <w:rPr>
          <w:sz w:val="28"/>
          <w:szCs w:val="28"/>
        </w:rPr>
        <w:t xml:space="preserve">ровикова, Г.В. Захаров [и др.]; Под ред. Г.П. Подшиваленко и Н.В. Кисилевой. – М.: КНОРУС, 2005. – 432 с. – </w:t>
      </w:r>
      <w:r w:rsidRPr="008E2D61">
        <w:rPr>
          <w:sz w:val="28"/>
          <w:szCs w:val="28"/>
          <w:lang w:val="en-US"/>
        </w:rPr>
        <w:t>ISBN</w:t>
      </w:r>
      <w:r w:rsidRPr="008E2D61">
        <w:rPr>
          <w:sz w:val="28"/>
          <w:szCs w:val="28"/>
        </w:rPr>
        <w:t xml:space="preserve"> 5-85971-032-1.</w:t>
      </w:r>
      <w:bookmarkEnd w:id="192"/>
    </w:p>
    <w:p w:rsidR="00E63D5A" w:rsidRPr="008E2D61" w:rsidRDefault="00E63D5A" w:rsidP="0014458F">
      <w:pPr>
        <w:widowControl w:val="0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bookmarkStart w:id="193" w:name="_Ref471589378"/>
      <w:r w:rsidRPr="007513D3">
        <w:rPr>
          <w:sz w:val="28"/>
          <w:szCs w:val="28"/>
        </w:rPr>
        <w:t>Колчина</w:t>
      </w:r>
      <w:r>
        <w:rPr>
          <w:sz w:val="28"/>
          <w:szCs w:val="28"/>
        </w:rPr>
        <w:t>, Н.В. Финансовый менеджмент: учебное пособие; под ред. Н.В. Колчиной / Н.В. Колчина, О.В. Португалова, Е.Ю. Макеева. – М.: ЮНИТИ-ДАНА, 2008. – 464 с.</w:t>
      </w:r>
      <w:bookmarkEnd w:id="193"/>
    </w:p>
    <w:p w:rsidR="00C73905" w:rsidRPr="008E2D61" w:rsidRDefault="00C73905" w:rsidP="0014458F">
      <w:pPr>
        <w:widowControl w:val="0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bookmarkStart w:id="194" w:name="_Ref161648851"/>
      <w:r w:rsidRPr="007465FA">
        <w:rPr>
          <w:bCs/>
          <w:sz w:val="28"/>
          <w:szCs w:val="28"/>
        </w:rPr>
        <w:t>Коссов, В.В.</w:t>
      </w:r>
      <w:r w:rsidRPr="008E2D61">
        <w:rPr>
          <w:sz w:val="28"/>
          <w:szCs w:val="28"/>
        </w:rPr>
        <w:t xml:space="preserve"> Бизнес-план: обоснование решений : учебное пособие / В.В. Коссов. – 2-е изд., испр. и доп. – М.: ГУ ВШЭ, 2002. – 272 с. – </w:t>
      </w:r>
      <w:r w:rsidRPr="008E2D61">
        <w:rPr>
          <w:sz w:val="28"/>
          <w:szCs w:val="28"/>
          <w:lang w:val="en-US"/>
        </w:rPr>
        <w:t>ISBN</w:t>
      </w:r>
      <w:r w:rsidRPr="008E2D61">
        <w:rPr>
          <w:sz w:val="28"/>
          <w:szCs w:val="28"/>
        </w:rPr>
        <w:t xml:space="preserve"> 5-7598-0186-4.</w:t>
      </w:r>
      <w:bookmarkEnd w:id="194"/>
    </w:p>
    <w:p w:rsidR="00C73905" w:rsidRDefault="00C73905" w:rsidP="0014458F">
      <w:pPr>
        <w:widowControl w:val="0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bookmarkStart w:id="195" w:name="_Ref66987271"/>
      <w:r w:rsidRPr="007465FA">
        <w:rPr>
          <w:bCs/>
          <w:sz w:val="28"/>
          <w:szCs w:val="28"/>
        </w:rPr>
        <w:t>Крылов, Э.И.</w:t>
      </w:r>
      <w:r w:rsidRPr="008E2D61">
        <w:rPr>
          <w:sz w:val="28"/>
          <w:szCs w:val="28"/>
        </w:rPr>
        <w:t xml:space="preserve"> Анализ эффективности инвестиционной и инновационной деятельности предприятия : учебное пособие / Э.И. Крылов, И.В. Журавкова. - М.: Финансы и статистика, 2001.</w:t>
      </w:r>
      <w:bookmarkEnd w:id="195"/>
      <w:r w:rsidR="00052488">
        <w:rPr>
          <w:sz w:val="28"/>
          <w:szCs w:val="28"/>
        </w:rPr>
        <w:t xml:space="preserve"> – 384 с.</w:t>
      </w:r>
      <w:r w:rsidRPr="008E2D61">
        <w:rPr>
          <w:sz w:val="28"/>
          <w:szCs w:val="28"/>
        </w:rPr>
        <w:t xml:space="preserve"> – </w:t>
      </w:r>
      <w:r w:rsidRPr="008E2D61">
        <w:rPr>
          <w:sz w:val="28"/>
          <w:szCs w:val="28"/>
          <w:lang w:val="en-US"/>
        </w:rPr>
        <w:t>ISBN</w:t>
      </w:r>
      <w:r w:rsidRPr="008E2D61">
        <w:rPr>
          <w:sz w:val="28"/>
          <w:szCs w:val="28"/>
        </w:rPr>
        <w:t xml:space="preserve"> 5-279-02234-5.</w:t>
      </w:r>
    </w:p>
    <w:p w:rsidR="00C42A6E" w:rsidRDefault="00C42A6E" w:rsidP="0014458F">
      <w:pPr>
        <w:widowControl w:val="0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bookmarkStart w:id="196" w:name="_Ref474093182"/>
      <w:r w:rsidRPr="00C42A6E">
        <w:rPr>
          <w:sz w:val="28"/>
        </w:rPr>
        <w:t>Лахметкина, Н. И. Инвестиционная стратегия предприятия: учебное пос</w:t>
      </w:r>
      <w:r w:rsidRPr="00C42A6E">
        <w:rPr>
          <w:sz w:val="28"/>
        </w:rPr>
        <w:t>о</w:t>
      </w:r>
      <w:r w:rsidRPr="00C42A6E">
        <w:rPr>
          <w:sz w:val="28"/>
        </w:rPr>
        <w:t>бие / Н.И. Лахметкина. – 6 – е изд. – М.: КНОРУС, 2012. – 232 с. – ISBN 978-5-406-01520-9.</w:t>
      </w:r>
      <w:bookmarkEnd w:id="196"/>
    </w:p>
    <w:p w:rsidR="00C73905" w:rsidRPr="00B14EEC" w:rsidRDefault="00C73905" w:rsidP="0014458F">
      <w:pPr>
        <w:widowControl w:val="0"/>
        <w:numPr>
          <w:ilvl w:val="0"/>
          <w:numId w:val="2"/>
        </w:numPr>
        <w:spacing w:line="360" w:lineRule="auto"/>
        <w:jc w:val="both"/>
        <w:rPr>
          <w:rStyle w:val="apple-style-span"/>
          <w:sz w:val="28"/>
          <w:szCs w:val="28"/>
        </w:rPr>
      </w:pPr>
      <w:r w:rsidRPr="003A16BE">
        <w:rPr>
          <w:rStyle w:val="apple-style-span"/>
          <w:bCs/>
          <w:color w:val="000000"/>
          <w:sz w:val="28"/>
          <w:szCs w:val="28"/>
        </w:rPr>
        <w:lastRenderedPageBreak/>
        <w:t>Лимитовский, М. А.Инвестиционные проекты и реальные опционы на ра</w:t>
      </w:r>
      <w:r w:rsidRPr="003A16BE">
        <w:rPr>
          <w:rStyle w:val="apple-style-span"/>
          <w:bCs/>
          <w:color w:val="000000"/>
          <w:sz w:val="28"/>
          <w:szCs w:val="28"/>
        </w:rPr>
        <w:t>з</w:t>
      </w:r>
      <w:r w:rsidRPr="003A16BE">
        <w:rPr>
          <w:rStyle w:val="apple-style-span"/>
          <w:bCs/>
          <w:color w:val="000000"/>
          <w:sz w:val="28"/>
          <w:szCs w:val="28"/>
        </w:rPr>
        <w:t>вивающихся рынках</w:t>
      </w:r>
      <w:r w:rsidRPr="003A16BE">
        <w:rPr>
          <w:rStyle w:val="apple-style-span"/>
          <w:color w:val="000000"/>
          <w:sz w:val="28"/>
          <w:szCs w:val="28"/>
        </w:rPr>
        <w:t>: учебно-практическое пособие / М. А. Лимитовский .- 4-е изд., перераб. и доп. - М. : Юрайт, 2008. - 464 с. - ISBN 978-5-9916-0016-3</w:t>
      </w:r>
      <w:r w:rsidR="00884B05">
        <w:rPr>
          <w:rStyle w:val="apple-style-span"/>
          <w:color w:val="000000"/>
          <w:sz w:val="28"/>
          <w:szCs w:val="28"/>
        </w:rPr>
        <w:t>.</w:t>
      </w:r>
    </w:p>
    <w:p w:rsidR="00C73905" w:rsidRPr="008E2D61" w:rsidRDefault="00C73905" w:rsidP="0014458F">
      <w:pPr>
        <w:widowControl w:val="0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3A16BE">
        <w:rPr>
          <w:rStyle w:val="apple-style-span"/>
          <w:bCs/>
          <w:color w:val="000000"/>
          <w:sz w:val="28"/>
          <w:szCs w:val="28"/>
        </w:rPr>
        <w:t>Левин, В. С. Методология статистического исследования инвестиций в о</w:t>
      </w:r>
      <w:r w:rsidRPr="003A16BE">
        <w:rPr>
          <w:rStyle w:val="apple-style-span"/>
          <w:bCs/>
          <w:color w:val="000000"/>
          <w:sz w:val="28"/>
          <w:szCs w:val="28"/>
        </w:rPr>
        <w:t>с</w:t>
      </w:r>
      <w:r w:rsidRPr="003A16BE">
        <w:rPr>
          <w:rStyle w:val="apple-style-span"/>
          <w:bCs/>
          <w:color w:val="000000"/>
          <w:sz w:val="28"/>
          <w:szCs w:val="28"/>
        </w:rPr>
        <w:t>новной капитал: пространственно-временный аспект</w:t>
      </w:r>
      <w:r w:rsidRPr="003A16BE">
        <w:rPr>
          <w:rStyle w:val="apple-style-span"/>
          <w:color w:val="000000"/>
          <w:sz w:val="28"/>
          <w:szCs w:val="28"/>
        </w:rPr>
        <w:t>: моногр. / В. С. Левин, В. Н. Афанасьев, Т. Н. Левина . - М. : Финансы и кредит, 2010. - 255 с. - ISBN 978-5-8024-0074-6</w:t>
      </w:r>
      <w:r w:rsidR="00884B05">
        <w:rPr>
          <w:rStyle w:val="apple-style-span"/>
          <w:color w:val="000000"/>
          <w:sz w:val="28"/>
          <w:szCs w:val="28"/>
        </w:rPr>
        <w:t>.</w:t>
      </w:r>
    </w:p>
    <w:p w:rsidR="00C73905" w:rsidRPr="008E2D61" w:rsidRDefault="00C73905" w:rsidP="0014458F">
      <w:pPr>
        <w:widowControl w:val="0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bookmarkStart w:id="197" w:name="_Ref67216592"/>
      <w:bookmarkStart w:id="198" w:name="_Ref161648530"/>
      <w:r w:rsidRPr="007465FA">
        <w:rPr>
          <w:bCs/>
          <w:sz w:val="28"/>
          <w:szCs w:val="28"/>
        </w:rPr>
        <w:t>Липсиц, И.В.</w:t>
      </w:r>
      <w:r w:rsidRPr="008E2D61">
        <w:rPr>
          <w:sz w:val="28"/>
          <w:szCs w:val="28"/>
        </w:rPr>
        <w:t xml:space="preserve"> Экономический анализ реальных инвестиций : учебник / И.В. Липсиц, В.В. Коссов. – 2-е изд., доп. и перераб. – М.: Экономистъ, 2003. – 347 с.</w:t>
      </w:r>
      <w:bookmarkEnd w:id="197"/>
      <w:r w:rsidRPr="008E2D61">
        <w:rPr>
          <w:sz w:val="28"/>
          <w:szCs w:val="28"/>
        </w:rPr>
        <w:t xml:space="preserve"> – </w:t>
      </w:r>
      <w:r w:rsidRPr="008E2D61">
        <w:rPr>
          <w:sz w:val="28"/>
          <w:szCs w:val="28"/>
          <w:lang w:val="en-US"/>
        </w:rPr>
        <w:t>ISBN</w:t>
      </w:r>
      <w:r w:rsidRPr="008E2D61">
        <w:rPr>
          <w:sz w:val="28"/>
          <w:szCs w:val="28"/>
        </w:rPr>
        <w:t xml:space="preserve"> 5-98118-029-3.</w:t>
      </w:r>
      <w:bookmarkEnd w:id="198"/>
    </w:p>
    <w:p w:rsidR="00C73905" w:rsidRPr="008E2D61" w:rsidRDefault="00C73905" w:rsidP="0014458F">
      <w:pPr>
        <w:widowControl w:val="0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bookmarkStart w:id="199" w:name="_Ref241164215"/>
      <w:r w:rsidRPr="007465FA">
        <w:rPr>
          <w:bCs/>
          <w:sz w:val="28"/>
          <w:szCs w:val="28"/>
        </w:rPr>
        <w:t>Лихачева, О.</w:t>
      </w:r>
      <w:r w:rsidRPr="007465FA">
        <w:rPr>
          <w:sz w:val="28"/>
          <w:szCs w:val="28"/>
        </w:rPr>
        <w:t>Н.</w:t>
      </w:r>
      <w:r w:rsidRPr="008E2D61">
        <w:rPr>
          <w:sz w:val="28"/>
          <w:szCs w:val="28"/>
        </w:rPr>
        <w:t>Долгосрочная и краткосрочная финансовая политики пре</w:t>
      </w:r>
      <w:r w:rsidRPr="008E2D61">
        <w:rPr>
          <w:sz w:val="28"/>
          <w:szCs w:val="28"/>
        </w:rPr>
        <w:t>д</w:t>
      </w:r>
      <w:r w:rsidRPr="008E2D61">
        <w:rPr>
          <w:sz w:val="28"/>
          <w:szCs w:val="28"/>
        </w:rPr>
        <w:t xml:space="preserve">приятия : учебное пособие / О.Н. Лихачева, С.А. Щуров. – М. : Вузовский учебник, 2008 – 288 с. – </w:t>
      </w:r>
      <w:r w:rsidRPr="008E2D61">
        <w:rPr>
          <w:sz w:val="28"/>
          <w:szCs w:val="28"/>
          <w:lang w:val="en-US"/>
        </w:rPr>
        <w:t>ISBN</w:t>
      </w:r>
      <w:r w:rsidRPr="008E2D61">
        <w:rPr>
          <w:sz w:val="28"/>
          <w:szCs w:val="28"/>
        </w:rPr>
        <w:t xml:space="preserve"> 978-5-9558-0039-4.</w:t>
      </w:r>
      <w:bookmarkEnd w:id="199"/>
    </w:p>
    <w:p w:rsidR="00C73905" w:rsidRDefault="00C73905" w:rsidP="0014458F">
      <w:pPr>
        <w:widowControl w:val="0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bookmarkStart w:id="200" w:name="_Ref66981802"/>
      <w:bookmarkEnd w:id="189"/>
      <w:r w:rsidRPr="003A16BE">
        <w:rPr>
          <w:rStyle w:val="apple-style-span"/>
          <w:bCs/>
          <w:color w:val="000000"/>
          <w:sz w:val="28"/>
          <w:szCs w:val="28"/>
        </w:rPr>
        <w:t xml:space="preserve">Марголин, А. М. Экономическая оценка инвестиционных проектов </w:t>
      </w:r>
      <w:r w:rsidRPr="003A16BE">
        <w:rPr>
          <w:rStyle w:val="apple-style-span"/>
          <w:color w:val="000000"/>
          <w:sz w:val="28"/>
          <w:szCs w:val="28"/>
        </w:rPr>
        <w:t>: уче</w:t>
      </w:r>
      <w:r w:rsidRPr="003A16BE">
        <w:rPr>
          <w:rStyle w:val="apple-style-span"/>
          <w:color w:val="000000"/>
          <w:sz w:val="28"/>
          <w:szCs w:val="28"/>
        </w:rPr>
        <w:t>б</w:t>
      </w:r>
      <w:r w:rsidRPr="003A16BE">
        <w:rPr>
          <w:rStyle w:val="apple-style-span"/>
          <w:color w:val="000000"/>
          <w:sz w:val="28"/>
          <w:szCs w:val="28"/>
        </w:rPr>
        <w:t xml:space="preserve">ник для студ. вузов, обучающихся по спец. 080502 </w:t>
      </w:r>
      <w:r>
        <w:rPr>
          <w:rStyle w:val="apple-style-span"/>
          <w:color w:val="000000"/>
          <w:sz w:val="28"/>
          <w:szCs w:val="28"/>
        </w:rPr>
        <w:t>«</w:t>
      </w:r>
      <w:r w:rsidRPr="003A16BE">
        <w:rPr>
          <w:rStyle w:val="apple-style-span"/>
          <w:color w:val="000000"/>
          <w:sz w:val="28"/>
          <w:szCs w:val="28"/>
        </w:rPr>
        <w:t>Экономика и управление на предприятии (по отраслям)</w:t>
      </w:r>
      <w:r>
        <w:rPr>
          <w:rStyle w:val="apple-style-span"/>
          <w:color w:val="000000"/>
          <w:sz w:val="28"/>
          <w:szCs w:val="28"/>
        </w:rPr>
        <w:t>»</w:t>
      </w:r>
      <w:r w:rsidR="00884B05">
        <w:rPr>
          <w:rStyle w:val="apple-style-span"/>
          <w:color w:val="000000"/>
          <w:sz w:val="28"/>
          <w:szCs w:val="28"/>
        </w:rPr>
        <w:t xml:space="preserve"> / А. М. Марголин</w:t>
      </w:r>
      <w:r w:rsidRPr="003A16BE">
        <w:rPr>
          <w:rStyle w:val="apple-style-span"/>
          <w:color w:val="000000"/>
          <w:sz w:val="28"/>
          <w:szCs w:val="28"/>
        </w:rPr>
        <w:t>. - Москва : Экономика, 2007. - 367 с. - ISBN 978-5-282-02743-3</w:t>
      </w:r>
      <w:r w:rsidR="00884B05">
        <w:rPr>
          <w:rStyle w:val="apple-style-span"/>
          <w:color w:val="000000"/>
          <w:sz w:val="28"/>
          <w:szCs w:val="28"/>
        </w:rPr>
        <w:t>.</w:t>
      </w:r>
    </w:p>
    <w:p w:rsidR="00C73905" w:rsidRDefault="00C73905" w:rsidP="0014458F">
      <w:pPr>
        <w:widowControl w:val="0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3A16BE">
        <w:rPr>
          <w:rStyle w:val="apple-style-span"/>
          <w:bCs/>
          <w:sz w:val="28"/>
          <w:szCs w:val="28"/>
        </w:rPr>
        <w:t xml:space="preserve">Нешитой, А. С. Инвестиции </w:t>
      </w:r>
      <w:r w:rsidRPr="003A16BE">
        <w:rPr>
          <w:rStyle w:val="apple-style-span"/>
          <w:sz w:val="28"/>
          <w:szCs w:val="28"/>
        </w:rPr>
        <w:t>: учебник для вузов / А. С. Нешитой .- 6-е изд., перераб. и испр. - М. : Дашков и К, 2008. - 372 с. - ISBN 978-5-91131-447-7</w:t>
      </w:r>
      <w:r w:rsidR="00884B05">
        <w:rPr>
          <w:rStyle w:val="apple-style-span"/>
          <w:sz w:val="28"/>
          <w:szCs w:val="28"/>
        </w:rPr>
        <w:t>.</w:t>
      </w:r>
    </w:p>
    <w:p w:rsidR="00C73905" w:rsidRPr="008E2D61" w:rsidRDefault="00C73905" w:rsidP="0014458F">
      <w:pPr>
        <w:widowControl w:val="0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3A16BE">
        <w:rPr>
          <w:rStyle w:val="apple-style-span"/>
          <w:bCs/>
          <w:color w:val="000000"/>
          <w:sz w:val="28"/>
          <w:szCs w:val="28"/>
        </w:rPr>
        <w:t>Николаев, М. А. Инвестиционная деятельность :</w:t>
      </w:r>
      <w:r w:rsidRPr="003A16BE">
        <w:rPr>
          <w:rStyle w:val="apple-style-span"/>
          <w:color w:val="000000"/>
          <w:sz w:val="28"/>
          <w:szCs w:val="28"/>
        </w:rPr>
        <w:t xml:space="preserve"> учеб. пособие / М. А. Н</w:t>
      </w:r>
      <w:r w:rsidRPr="003A16BE">
        <w:rPr>
          <w:rStyle w:val="apple-style-span"/>
          <w:color w:val="000000"/>
          <w:sz w:val="28"/>
          <w:szCs w:val="28"/>
        </w:rPr>
        <w:t>и</w:t>
      </w:r>
      <w:r w:rsidRPr="003A16BE">
        <w:rPr>
          <w:rStyle w:val="apple-style-span"/>
          <w:color w:val="000000"/>
          <w:sz w:val="28"/>
          <w:szCs w:val="28"/>
        </w:rPr>
        <w:t>колаев. - М. : Финансы и статистика : ИНФРА-М, 2009. - 336 с. - ISBN 978-5-279-03364-5. - ISBN 978-5-16-003664-9.</w:t>
      </w:r>
    </w:p>
    <w:p w:rsidR="00C73905" w:rsidRDefault="00C73905" w:rsidP="0014458F">
      <w:pPr>
        <w:widowControl w:val="0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bookmarkStart w:id="201" w:name="_Ref473744812"/>
      <w:r w:rsidRPr="007465FA">
        <w:rPr>
          <w:bCs/>
          <w:sz w:val="28"/>
          <w:szCs w:val="28"/>
        </w:rPr>
        <w:t>Орлова, Е.Р.</w:t>
      </w:r>
      <w:r w:rsidRPr="008E2D61">
        <w:rPr>
          <w:sz w:val="28"/>
          <w:szCs w:val="28"/>
        </w:rPr>
        <w:t xml:space="preserve"> Инвестиции : курс лекций / Е.Р. Орлова. – М.: ИКФ Омега-Л, 2003. – 192 с. – </w:t>
      </w:r>
      <w:r w:rsidRPr="008E2D61">
        <w:rPr>
          <w:sz w:val="28"/>
          <w:szCs w:val="28"/>
          <w:lang w:val="en-US"/>
        </w:rPr>
        <w:t>ISBN</w:t>
      </w:r>
      <w:r w:rsidRPr="008E2D61">
        <w:rPr>
          <w:sz w:val="28"/>
          <w:szCs w:val="28"/>
        </w:rPr>
        <w:t xml:space="preserve"> 5-901386-66-3.</w:t>
      </w:r>
      <w:bookmarkStart w:id="202" w:name="_Ref131333237"/>
      <w:bookmarkEnd w:id="201"/>
    </w:p>
    <w:p w:rsidR="00C73905" w:rsidRPr="0032537D" w:rsidRDefault="00C73905" w:rsidP="0014458F">
      <w:pPr>
        <w:widowControl w:val="0"/>
        <w:numPr>
          <w:ilvl w:val="0"/>
          <w:numId w:val="2"/>
        </w:numPr>
        <w:spacing w:line="360" w:lineRule="auto"/>
        <w:jc w:val="both"/>
        <w:rPr>
          <w:rStyle w:val="apple-style-span"/>
          <w:sz w:val="28"/>
          <w:szCs w:val="28"/>
        </w:rPr>
      </w:pPr>
      <w:r w:rsidRPr="003A16BE">
        <w:rPr>
          <w:rStyle w:val="apple-style-span"/>
          <w:bCs/>
          <w:color w:val="000000"/>
          <w:sz w:val="28"/>
          <w:szCs w:val="28"/>
        </w:rPr>
        <w:t>Попов, В. Ю. Инвестиции: математические методы</w:t>
      </w:r>
      <w:r w:rsidRPr="003A16BE">
        <w:rPr>
          <w:rStyle w:val="apple-style-span"/>
          <w:color w:val="000000"/>
          <w:sz w:val="28"/>
          <w:szCs w:val="28"/>
        </w:rPr>
        <w:t>: учеб. пособие / В. Ю. Попов, А. Б. Шаповал .</w:t>
      </w:r>
      <w:r w:rsidR="00884B05" w:rsidRPr="00884B05">
        <w:rPr>
          <w:rStyle w:val="apple-style-span"/>
          <w:color w:val="000000"/>
          <w:sz w:val="28"/>
          <w:szCs w:val="28"/>
        </w:rPr>
        <w:t xml:space="preserve"> –</w:t>
      </w:r>
      <w:r w:rsidRPr="003A16BE">
        <w:rPr>
          <w:rStyle w:val="apple-style-span"/>
          <w:color w:val="000000"/>
          <w:sz w:val="28"/>
          <w:szCs w:val="28"/>
        </w:rPr>
        <w:t>2-е изд., испр. и доп. - М. : Форум, 2008. - 144 с. - ISBN 978-5-91134-224-1</w:t>
      </w:r>
      <w:r w:rsidR="00884B05">
        <w:rPr>
          <w:rStyle w:val="apple-style-span"/>
          <w:color w:val="000000"/>
          <w:sz w:val="28"/>
          <w:szCs w:val="28"/>
        </w:rPr>
        <w:t>.</w:t>
      </w:r>
    </w:p>
    <w:p w:rsidR="0032537D" w:rsidRPr="0032537D" w:rsidRDefault="0032537D" w:rsidP="0014458F">
      <w:pPr>
        <w:widowControl w:val="0"/>
        <w:numPr>
          <w:ilvl w:val="0"/>
          <w:numId w:val="2"/>
        </w:numPr>
        <w:spacing w:line="360" w:lineRule="auto"/>
        <w:jc w:val="both"/>
        <w:rPr>
          <w:rStyle w:val="apple-style-span"/>
          <w:color w:val="000000"/>
          <w:sz w:val="28"/>
          <w:szCs w:val="28"/>
        </w:rPr>
      </w:pPr>
      <w:r w:rsidRPr="0032537D">
        <w:rPr>
          <w:rStyle w:val="apple-style-span"/>
          <w:color w:val="000000"/>
          <w:sz w:val="28"/>
          <w:szCs w:val="28"/>
        </w:rPr>
        <w:t>Ример, М. И.</w:t>
      </w:r>
      <w:r w:rsidRPr="0032537D">
        <w:rPr>
          <w:rStyle w:val="apple-style-span"/>
          <w:sz w:val="28"/>
        </w:rPr>
        <w:t xml:space="preserve"> Э</w:t>
      </w:r>
      <w:r w:rsidRPr="0032537D">
        <w:rPr>
          <w:rStyle w:val="apple-style-span"/>
          <w:color w:val="000000"/>
          <w:sz w:val="28"/>
          <w:szCs w:val="28"/>
        </w:rPr>
        <w:t>кономическая оценка инвестиций: учебник / М. И. Ример, А. Д. Касатов, Н. Н. Матиенко.- 2-е изд. - CПб. : Питер, 2008. - 480 с. - ISBN 978-5-91180-194-6</w:t>
      </w:r>
    </w:p>
    <w:p w:rsidR="00C73905" w:rsidRPr="00884B05" w:rsidRDefault="00884B05" w:rsidP="0014458F">
      <w:pPr>
        <w:widowControl w:val="0"/>
        <w:numPr>
          <w:ilvl w:val="0"/>
          <w:numId w:val="2"/>
        </w:numPr>
        <w:shd w:val="clear" w:color="auto" w:fill="FFFFFF"/>
        <w:tabs>
          <w:tab w:val="left" w:pos="-90"/>
          <w:tab w:val="left" w:pos="1170"/>
        </w:tabs>
        <w:autoSpaceDE w:val="0"/>
        <w:autoSpaceDN w:val="0"/>
        <w:adjustRightInd w:val="0"/>
        <w:spacing w:line="360" w:lineRule="auto"/>
        <w:jc w:val="both"/>
        <w:rPr>
          <w:rStyle w:val="apple-style-span"/>
          <w:color w:val="000000"/>
          <w:sz w:val="28"/>
          <w:szCs w:val="28"/>
        </w:rPr>
      </w:pPr>
      <w:bookmarkStart w:id="203" w:name="_Ref163297782"/>
      <w:bookmarkStart w:id="204" w:name="_Ref192957399"/>
      <w:bookmarkStart w:id="205" w:name="_Ref473744761"/>
      <w:r w:rsidRPr="00884B05">
        <w:rPr>
          <w:rStyle w:val="apple-style-span"/>
          <w:color w:val="000000"/>
          <w:sz w:val="28"/>
          <w:szCs w:val="28"/>
        </w:rPr>
        <w:lastRenderedPageBreak/>
        <w:t>Российский статистический ежегодник. –2015: Стат.сб./Росстат. –М., 2015. – 728</w:t>
      </w:r>
      <w:r w:rsidR="00052488">
        <w:rPr>
          <w:rStyle w:val="apple-style-span"/>
          <w:color w:val="000000"/>
          <w:sz w:val="28"/>
          <w:szCs w:val="28"/>
        </w:rPr>
        <w:t xml:space="preserve"> с</w:t>
      </w:r>
      <w:r w:rsidR="00C73905" w:rsidRPr="00884B05">
        <w:rPr>
          <w:rStyle w:val="apple-style-span"/>
          <w:color w:val="000000"/>
        </w:rPr>
        <w:t>.</w:t>
      </w:r>
      <w:bookmarkEnd w:id="203"/>
      <w:bookmarkEnd w:id="204"/>
      <w:r w:rsidRPr="00884B05">
        <w:rPr>
          <w:rStyle w:val="apple-style-span"/>
          <w:color w:val="000000"/>
          <w:sz w:val="28"/>
          <w:szCs w:val="28"/>
        </w:rPr>
        <w:t>–ISBN 978-5-89476-412-2</w:t>
      </w:r>
      <w:r>
        <w:rPr>
          <w:rStyle w:val="apple-style-span"/>
          <w:color w:val="000000"/>
          <w:sz w:val="28"/>
          <w:szCs w:val="28"/>
        </w:rPr>
        <w:t>.</w:t>
      </w:r>
      <w:bookmarkEnd w:id="205"/>
    </w:p>
    <w:p w:rsidR="00C73905" w:rsidRPr="008E2D61" w:rsidRDefault="00C73905" w:rsidP="0014458F">
      <w:pPr>
        <w:widowControl w:val="0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bookmarkStart w:id="206" w:name="_Ref67057905"/>
      <w:bookmarkEnd w:id="200"/>
      <w:bookmarkEnd w:id="202"/>
      <w:r w:rsidRPr="007465FA">
        <w:rPr>
          <w:bCs/>
          <w:sz w:val="28"/>
          <w:szCs w:val="28"/>
        </w:rPr>
        <w:t>Сергеев, И.В.</w:t>
      </w:r>
      <w:r w:rsidRPr="008E2D61">
        <w:rPr>
          <w:sz w:val="28"/>
          <w:szCs w:val="28"/>
        </w:rPr>
        <w:t>Организация и финансирование инвестиций: учебное пос</w:t>
      </w:r>
      <w:r w:rsidRPr="008E2D61">
        <w:rPr>
          <w:sz w:val="28"/>
          <w:szCs w:val="28"/>
        </w:rPr>
        <w:t>о</w:t>
      </w:r>
      <w:r w:rsidRPr="008E2D61">
        <w:rPr>
          <w:sz w:val="28"/>
          <w:szCs w:val="28"/>
        </w:rPr>
        <w:t xml:space="preserve">бие. – 2-е изд., перераб. и доп. / И.В. Сергеев, И.И. Веретенникова, В.В. Янковский. - М.: Финансы и статистика, 2002. – 400 с. – </w:t>
      </w:r>
      <w:r w:rsidRPr="008E2D61">
        <w:rPr>
          <w:sz w:val="28"/>
          <w:szCs w:val="28"/>
          <w:lang w:val="en-US"/>
        </w:rPr>
        <w:t>ISBN</w:t>
      </w:r>
      <w:r w:rsidRPr="008E2D61">
        <w:rPr>
          <w:sz w:val="28"/>
          <w:szCs w:val="28"/>
        </w:rPr>
        <w:t xml:space="preserve"> 5-279-02362-0.</w:t>
      </w:r>
    </w:p>
    <w:bookmarkEnd w:id="206"/>
    <w:p w:rsidR="00C73905" w:rsidRPr="008E2D61" w:rsidRDefault="00C73905" w:rsidP="0014458F">
      <w:pPr>
        <w:widowControl w:val="0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8E2D61">
        <w:rPr>
          <w:sz w:val="28"/>
          <w:szCs w:val="28"/>
        </w:rPr>
        <w:t>Финансовый менеджмент : учебник / Под ред. д.э.н., проф. А.М. Ковалевой. –</w:t>
      </w:r>
      <w:r w:rsidR="00884B05">
        <w:rPr>
          <w:sz w:val="28"/>
          <w:szCs w:val="28"/>
        </w:rPr>
        <w:t xml:space="preserve"> М.: ИНФРА-М, 2005. – 284 с. </w:t>
      </w:r>
      <w:r w:rsidRPr="008E2D61">
        <w:rPr>
          <w:sz w:val="28"/>
          <w:szCs w:val="28"/>
        </w:rPr>
        <w:t xml:space="preserve">– </w:t>
      </w:r>
      <w:r w:rsidRPr="008E2D61">
        <w:rPr>
          <w:sz w:val="28"/>
          <w:szCs w:val="28"/>
          <w:lang w:val="en-US"/>
        </w:rPr>
        <w:t>ISBN</w:t>
      </w:r>
      <w:r w:rsidRPr="008E2D61">
        <w:rPr>
          <w:sz w:val="28"/>
          <w:szCs w:val="28"/>
        </w:rPr>
        <w:t xml:space="preserve"> 5-16-002391-7.</w:t>
      </w:r>
    </w:p>
    <w:p w:rsidR="00C73905" w:rsidRDefault="00C73905" w:rsidP="0014458F">
      <w:pPr>
        <w:widowControl w:val="0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bookmarkStart w:id="207" w:name="_Ref473744790"/>
      <w:r w:rsidRPr="008E2D61">
        <w:rPr>
          <w:sz w:val="28"/>
          <w:szCs w:val="28"/>
        </w:rPr>
        <w:t>Царев, В.В. Оценка экономической эффективности инвестиций / В.В. Ц</w:t>
      </w:r>
      <w:r w:rsidRPr="008E2D61">
        <w:rPr>
          <w:sz w:val="28"/>
          <w:szCs w:val="28"/>
        </w:rPr>
        <w:t>а</w:t>
      </w:r>
      <w:r w:rsidRPr="008E2D61">
        <w:rPr>
          <w:sz w:val="28"/>
          <w:szCs w:val="28"/>
        </w:rPr>
        <w:t>рев</w:t>
      </w:r>
      <w:r w:rsidR="00884B05">
        <w:rPr>
          <w:sz w:val="28"/>
          <w:szCs w:val="28"/>
        </w:rPr>
        <w:t xml:space="preserve">. – СПб.: Питер, 2004. – 464 с. </w:t>
      </w:r>
      <w:r w:rsidRPr="008E2D61">
        <w:rPr>
          <w:sz w:val="28"/>
          <w:szCs w:val="28"/>
        </w:rPr>
        <w:t xml:space="preserve">– </w:t>
      </w:r>
      <w:r w:rsidRPr="008E2D61">
        <w:rPr>
          <w:sz w:val="28"/>
          <w:szCs w:val="28"/>
          <w:lang w:val="en-US"/>
        </w:rPr>
        <w:t>ISBN</w:t>
      </w:r>
      <w:r w:rsidRPr="008E2D61">
        <w:rPr>
          <w:sz w:val="28"/>
          <w:szCs w:val="28"/>
        </w:rPr>
        <w:t xml:space="preserve"> 5-94723-994-9.</w:t>
      </w:r>
      <w:bookmarkEnd w:id="207"/>
    </w:p>
    <w:p w:rsidR="00C73905" w:rsidRDefault="00C73905" w:rsidP="0014458F">
      <w:pPr>
        <w:widowControl w:val="0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bookmarkStart w:id="208" w:name="_Ref473744835"/>
      <w:r w:rsidRPr="003A16BE">
        <w:rPr>
          <w:rStyle w:val="apple-style-span"/>
          <w:bCs/>
          <w:color w:val="000000"/>
          <w:sz w:val="28"/>
          <w:szCs w:val="28"/>
        </w:rPr>
        <w:t>Чернов, В. А. Инвестиционный анализ</w:t>
      </w:r>
      <w:r w:rsidRPr="003A16BE">
        <w:rPr>
          <w:rStyle w:val="apple-style-span"/>
          <w:color w:val="000000"/>
          <w:sz w:val="28"/>
          <w:szCs w:val="28"/>
        </w:rPr>
        <w:t>: учеб. пособие для вузов / В. А. Че</w:t>
      </w:r>
      <w:r w:rsidRPr="003A16BE">
        <w:rPr>
          <w:rStyle w:val="apple-style-span"/>
          <w:color w:val="000000"/>
          <w:sz w:val="28"/>
          <w:szCs w:val="28"/>
        </w:rPr>
        <w:t>р</w:t>
      </w:r>
      <w:r w:rsidRPr="003A16BE">
        <w:rPr>
          <w:rStyle w:val="apple-style-span"/>
          <w:color w:val="000000"/>
          <w:sz w:val="28"/>
          <w:szCs w:val="28"/>
        </w:rPr>
        <w:t>нов ; под ред. М. И. Баканова.- 2-е изд., перераб. и доп. - М. : ЮНИТИ-ДАНА, 2009. - 160 с - ISBN 978-5-238-01301-5</w:t>
      </w:r>
      <w:r w:rsidR="00884B05">
        <w:rPr>
          <w:rStyle w:val="apple-style-span"/>
          <w:color w:val="000000"/>
          <w:sz w:val="28"/>
          <w:szCs w:val="28"/>
        </w:rPr>
        <w:t>.</w:t>
      </w:r>
      <w:bookmarkEnd w:id="208"/>
    </w:p>
    <w:p w:rsidR="00C73905" w:rsidRDefault="00C73905" w:rsidP="0014458F">
      <w:pPr>
        <w:widowControl w:val="0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3A16BE">
        <w:rPr>
          <w:rStyle w:val="apple-style-span"/>
          <w:bCs/>
          <w:color w:val="000000"/>
          <w:sz w:val="28"/>
          <w:szCs w:val="28"/>
        </w:rPr>
        <w:t>Шапкин, А. С. Экономические и финансовые риски. Оценка, управление, портфель инвестиций</w:t>
      </w:r>
      <w:r w:rsidRPr="003A16BE">
        <w:rPr>
          <w:rStyle w:val="apple-style-span"/>
          <w:color w:val="000000"/>
          <w:sz w:val="28"/>
          <w:szCs w:val="28"/>
        </w:rPr>
        <w:t xml:space="preserve"> / А. С. Шапкин, В. А. Шапкин .- 7-е изд. - М. : Дашков и К, 2009. - 544 с. - ISBN 978-5-394-00062-1</w:t>
      </w:r>
      <w:r w:rsidR="00884B05">
        <w:rPr>
          <w:rStyle w:val="apple-style-span"/>
          <w:color w:val="000000"/>
          <w:sz w:val="28"/>
          <w:szCs w:val="28"/>
        </w:rPr>
        <w:t>.</w:t>
      </w:r>
    </w:p>
    <w:p w:rsidR="00C73905" w:rsidRPr="008E2D61" w:rsidRDefault="00C73905" w:rsidP="0014458F">
      <w:pPr>
        <w:widowControl w:val="0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3A16BE">
        <w:rPr>
          <w:rStyle w:val="apple-style-span"/>
          <w:bCs/>
          <w:color w:val="000000"/>
          <w:sz w:val="28"/>
          <w:szCs w:val="28"/>
        </w:rPr>
        <w:t>Янковский, К. П. Инвестиции</w:t>
      </w:r>
      <w:r w:rsidRPr="003A16BE">
        <w:rPr>
          <w:rStyle w:val="apple-style-span"/>
          <w:color w:val="000000"/>
          <w:sz w:val="28"/>
          <w:szCs w:val="28"/>
        </w:rPr>
        <w:t>: учеб. пособие для вузов / К. П. Янковский . - СПб. : Питер, 2008. - 368 с. - ISBN 978-5-388-00165-8</w:t>
      </w:r>
      <w:r w:rsidR="00884B05">
        <w:rPr>
          <w:rStyle w:val="apple-style-span"/>
          <w:color w:val="000000"/>
          <w:sz w:val="28"/>
          <w:szCs w:val="28"/>
        </w:rPr>
        <w:t>.</w:t>
      </w:r>
    </w:p>
    <w:p w:rsidR="00C73905" w:rsidRDefault="00C73905" w:rsidP="00C73905">
      <w:pPr>
        <w:widowControl w:val="0"/>
        <w:tabs>
          <w:tab w:val="left" w:pos="1080"/>
        </w:tabs>
        <w:spacing w:line="360" w:lineRule="auto"/>
        <w:ind w:firstLine="720"/>
        <w:jc w:val="both"/>
        <w:rPr>
          <w:sz w:val="28"/>
          <w:szCs w:val="28"/>
        </w:rPr>
      </w:pPr>
    </w:p>
    <w:p w:rsidR="00C73905" w:rsidRDefault="00C73905" w:rsidP="00C73905">
      <w:pPr>
        <w:widowControl w:val="0"/>
        <w:tabs>
          <w:tab w:val="left" w:pos="1080"/>
        </w:tabs>
        <w:spacing w:line="360" w:lineRule="auto"/>
        <w:ind w:firstLine="720"/>
        <w:jc w:val="both"/>
        <w:rPr>
          <w:sz w:val="28"/>
          <w:szCs w:val="28"/>
        </w:rPr>
        <w:sectPr w:rsidR="00C73905" w:rsidSect="00B36820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C73905" w:rsidRDefault="005D762C" w:rsidP="00F34B19">
      <w:pPr>
        <w:pStyle w:val="1"/>
      </w:pPr>
      <w:bookmarkStart w:id="209" w:name="_Toc129256926"/>
      <w:bookmarkStart w:id="210" w:name="_Toc129838415"/>
      <w:bookmarkStart w:id="211" w:name="_Toc129861177"/>
      <w:bookmarkStart w:id="212" w:name="_Toc133732229"/>
      <w:bookmarkStart w:id="213" w:name="_Toc319950040"/>
      <w:bookmarkStart w:id="214" w:name="_Ref320730240"/>
      <w:r>
        <w:rPr>
          <w:noProof/>
        </w:rPr>
        <w:lastRenderedPageBreak/>
        <w:pict>
          <v:rect id="Прямоугольник 11" o:spid="_x0000_s1075" style="position:absolute;left:0;text-align:left;margin-left:-31.35pt;margin-top:14.9pt;width:31.5pt;height:27.6pt;flip:x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" filled="f" stroked="f">
            <v:textbox style="layout-flow:vertical;mso-next-textbox:#Прямоугольник 11">
              <w:txbxContent>
                <w:p w:rsidR="00DE12BD" w:rsidRPr="00BB6252" w:rsidRDefault="00DE12BD" w:rsidP="00C73905">
                  <w:pPr>
                    <w:pStyle w:val="aa"/>
                    <w:tabs>
                      <w:tab w:val="clear" w:pos="4677"/>
                      <w:tab w:val="clear" w:pos="9355"/>
                    </w:tabs>
                    <w:jc w:val="center"/>
                  </w:pPr>
                  <w:r>
                    <w:t>208</w:t>
                  </w:r>
                </w:p>
              </w:txbxContent>
            </v:textbox>
          </v:rect>
        </w:pict>
      </w:r>
      <w:r w:rsidR="00C73905">
        <w:t xml:space="preserve">Приложение </w:t>
      </w:r>
      <w:bookmarkEnd w:id="209"/>
      <w:bookmarkEnd w:id="210"/>
      <w:bookmarkEnd w:id="211"/>
      <w:bookmarkEnd w:id="212"/>
      <w:r w:rsidR="00C73905">
        <w:t>А</w:t>
      </w:r>
      <w:bookmarkEnd w:id="213"/>
      <w:bookmarkEnd w:id="214"/>
    </w:p>
    <w:p w:rsidR="00C73905" w:rsidRDefault="00C73905" w:rsidP="00C73905">
      <w:pPr>
        <w:pStyle w:val="a5"/>
        <w:widowControl w:val="0"/>
        <w:ind w:firstLine="0"/>
        <w:jc w:val="center"/>
      </w:pPr>
      <w:r>
        <w:t>(</w:t>
      </w:r>
      <w:r w:rsidRPr="00BB6252">
        <w:rPr>
          <w:i/>
        </w:rPr>
        <w:t>обязательное</w:t>
      </w:r>
      <w:r>
        <w:t>)</w:t>
      </w:r>
    </w:p>
    <w:p w:rsidR="00C73905" w:rsidRPr="0067194E" w:rsidRDefault="00C73905" w:rsidP="00EE4A80">
      <w:pPr>
        <w:pStyle w:val="4"/>
      </w:pPr>
      <w:bookmarkStart w:id="215" w:name="_Toc133732230"/>
      <w:r w:rsidRPr="0067194E">
        <w:t>Типология инвестиций</w:t>
      </w:r>
      <w:bookmarkEnd w:id="215"/>
    </w:p>
    <w:p w:rsidR="00C73905" w:rsidRDefault="00C73905" w:rsidP="00C73905">
      <w:pPr>
        <w:pStyle w:val="a5"/>
        <w:widowControl w:val="0"/>
        <w:ind w:firstLine="0"/>
        <w:jc w:val="center"/>
      </w:pPr>
    </w:p>
    <w:p w:rsidR="00C73905" w:rsidRDefault="00C73905" w:rsidP="00C73905">
      <w:pPr>
        <w:pStyle w:val="31"/>
        <w:ind w:firstLine="0"/>
      </w:pPr>
      <w:bookmarkStart w:id="216" w:name="_Toc66600745"/>
      <w:bookmarkStart w:id="217" w:name="_Toc66602810"/>
      <w:bookmarkStart w:id="218" w:name="_Toc66612235"/>
      <w:r>
        <w:t>Таблица А.1 – Типология инвестиций</w:t>
      </w:r>
      <w:bookmarkEnd w:id="216"/>
      <w:bookmarkEnd w:id="217"/>
      <w:bookmarkEnd w:id="218"/>
    </w:p>
    <w:p w:rsidR="00C73905" w:rsidRDefault="00C73905" w:rsidP="00C73905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</w:p>
    <w:tbl>
      <w:tblPr>
        <w:tblW w:w="151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88"/>
        <w:gridCol w:w="188"/>
        <w:gridCol w:w="87"/>
        <w:gridCol w:w="101"/>
        <w:gridCol w:w="1622"/>
        <w:gridCol w:w="66"/>
        <w:gridCol w:w="188"/>
        <w:gridCol w:w="188"/>
        <w:gridCol w:w="11068"/>
      </w:tblGrid>
      <w:tr w:rsidR="00C73905" w:rsidTr="006C1733">
        <w:trPr>
          <w:trHeight w:val="310"/>
        </w:trPr>
        <w:tc>
          <w:tcPr>
            <w:tcW w:w="2064" w:type="dxa"/>
            <w:gridSpan w:val="4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>Признак деления</w:t>
            </w:r>
          </w:p>
        </w:tc>
        <w:tc>
          <w:tcPr>
            <w:tcW w:w="2064" w:type="dxa"/>
            <w:gridSpan w:val="4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sz w:val="22"/>
              </w:rPr>
              <w:t>Типы инвестиций</w:t>
            </w:r>
          </w:p>
        </w:tc>
        <w:tc>
          <w:tcPr>
            <w:tcW w:w="11068" w:type="dxa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sz w:val="22"/>
              </w:rPr>
              <w:t>Характеристика типа инвестиций</w:t>
            </w:r>
          </w:p>
        </w:tc>
      </w:tr>
      <w:tr w:rsidR="00C73905" w:rsidTr="006C1733">
        <w:trPr>
          <w:trHeight w:val="144"/>
        </w:trPr>
        <w:tc>
          <w:tcPr>
            <w:tcW w:w="2064" w:type="dxa"/>
            <w:gridSpan w:val="4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2064" w:type="dxa"/>
            <w:gridSpan w:val="4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11068" w:type="dxa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sz w:val="22"/>
              </w:rPr>
              <w:t>3</w:t>
            </w:r>
          </w:p>
        </w:tc>
      </w:tr>
      <w:tr w:rsidR="00C73905" w:rsidTr="006C1733">
        <w:trPr>
          <w:cantSplit/>
          <w:trHeight w:val="144"/>
        </w:trPr>
        <w:tc>
          <w:tcPr>
            <w:tcW w:w="2064" w:type="dxa"/>
            <w:gridSpan w:val="4"/>
            <w:vMerge w:val="restart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>1 Характер участия в инвестиционном процессе</w:t>
            </w:r>
          </w:p>
        </w:tc>
        <w:tc>
          <w:tcPr>
            <w:tcW w:w="2064" w:type="dxa"/>
            <w:gridSpan w:val="4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 xml:space="preserve">Прямые </w:t>
            </w:r>
          </w:p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>инвестиции</w:t>
            </w:r>
          </w:p>
        </w:tc>
        <w:tc>
          <w:tcPr>
            <w:tcW w:w="11068" w:type="dxa"/>
          </w:tcPr>
          <w:p w:rsidR="00C73905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>Прямое участие инвестора в выборе объектов инвестирования и вложении капитала. Обычно прямые инвестиции осуществляются путем непосредственного вложения капитала в уставные фонды других предприятий. Прямое инвестирование осуществляют в основном подготовленные инвесторы, имеющие достаточно точную информ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цию об объекте инвестирования и хорошо знакомые с механизмом инвестирования.</w:t>
            </w:r>
          </w:p>
        </w:tc>
      </w:tr>
      <w:tr w:rsidR="00C73905" w:rsidTr="006C1733">
        <w:trPr>
          <w:cantSplit/>
          <w:trHeight w:val="144"/>
        </w:trPr>
        <w:tc>
          <w:tcPr>
            <w:tcW w:w="2064" w:type="dxa"/>
            <w:gridSpan w:val="4"/>
            <w:vMerge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064" w:type="dxa"/>
            <w:gridSpan w:val="4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 xml:space="preserve">Косвенные </w:t>
            </w:r>
          </w:p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>инвестиции</w:t>
            </w:r>
          </w:p>
        </w:tc>
        <w:tc>
          <w:tcPr>
            <w:tcW w:w="11068" w:type="dxa"/>
          </w:tcPr>
          <w:p w:rsidR="00C73905" w:rsidRDefault="00C73905" w:rsidP="006C1733">
            <w:pPr>
              <w:pStyle w:val="a5"/>
              <w:widowControl w:val="0"/>
              <w:ind w:firstLine="0"/>
              <w:rPr>
                <w:sz w:val="22"/>
              </w:rPr>
            </w:pPr>
            <w:r>
              <w:rPr>
                <w:sz w:val="22"/>
              </w:rPr>
              <w:t>Характеризуют вложения капитала инвестора, опосредованное другими лицами (финансовыми посредниками).</w:t>
            </w:r>
          </w:p>
        </w:tc>
      </w:tr>
      <w:tr w:rsidR="00C73905" w:rsidTr="006C1733">
        <w:trPr>
          <w:cantSplit/>
          <w:trHeight w:val="144"/>
        </w:trPr>
        <w:tc>
          <w:tcPr>
            <w:tcW w:w="2064" w:type="dxa"/>
            <w:gridSpan w:val="4"/>
            <w:vMerge w:val="restart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 xml:space="preserve">2 Степень </w:t>
            </w:r>
          </w:p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>зависимости от доходов</w:t>
            </w:r>
          </w:p>
        </w:tc>
        <w:tc>
          <w:tcPr>
            <w:tcW w:w="2064" w:type="dxa"/>
            <w:gridSpan w:val="4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 xml:space="preserve">Производные </w:t>
            </w:r>
          </w:p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>инвестиции</w:t>
            </w:r>
          </w:p>
        </w:tc>
        <w:tc>
          <w:tcPr>
            <w:tcW w:w="11068" w:type="dxa"/>
          </w:tcPr>
          <w:p w:rsidR="00C73905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>Прямо коррелируют с динамикой объема чистого дохода (прибыли) через механизм его распределения на потре</w:t>
            </w:r>
            <w:r>
              <w:rPr>
                <w:sz w:val="22"/>
              </w:rPr>
              <w:t>б</w:t>
            </w:r>
            <w:r>
              <w:rPr>
                <w:sz w:val="22"/>
              </w:rPr>
              <w:t>ление и сбережение.</w:t>
            </w:r>
          </w:p>
        </w:tc>
      </w:tr>
      <w:tr w:rsidR="00C73905" w:rsidTr="006C1733">
        <w:trPr>
          <w:cantSplit/>
          <w:trHeight w:val="144"/>
        </w:trPr>
        <w:tc>
          <w:tcPr>
            <w:tcW w:w="2064" w:type="dxa"/>
            <w:gridSpan w:val="4"/>
            <w:vMerge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064" w:type="dxa"/>
            <w:gridSpan w:val="4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 xml:space="preserve">Автономные </w:t>
            </w:r>
          </w:p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>инвестиции</w:t>
            </w:r>
          </w:p>
        </w:tc>
        <w:tc>
          <w:tcPr>
            <w:tcW w:w="11068" w:type="dxa"/>
          </w:tcPr>
          <w:p w:rsidR="00C73905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>Характеризуют вложение капитала, инициированное действием факторов, не связанных с формированием и ра</w:t>
            </w:r>
            <w:r>
              <w:rPr>
                <w:sz w:val="22"/>
              </w:rPr>
              <w:t>с</w:t>
            </w:r>
            <w:r>
              <w:rPr>
                <w:sz w:val="22"/>
              </w:rPr>
              <w:t>пределением чистого дохода (прибыли), например, технологическим прогрессом, природоохранных мероприятий и других.</w:t>
            </w:r>
          </w:p>
        </w:tc>
      </w:tr>
      <w:tr w:rsidR="00C73905" w:rsidTr="006C1733">
        <w:trPr>
          <w:cantSplit/>
          <w:trHeight w:val="144"/>
        </w:trPr>
        <w:tc>
          <w:tcPr>
            <w:tcW w:w="2064" w:type="dxa"/>
            <w:gridSpan w:val="4"/>
            <w:vMerge w:val="restart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>3 Отношение к предприятию-инвестору</w:t>
            </w:r>
          </w:p>
        </w:tc>
        <w:tc>
          <w:tcPr>
            <w:tcW w:w="2064" w:type="dxa"/>
            <w:gridSpan w:val="4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 xml:space="preserve">Внутренние </w:t>
            </w:r>
          </w:p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>инвестиции</w:t>
            </w:r>
          </w:p>
        </w:tc>
        <w:tc>
          <w:tcPr>
            <w:tcW w:w="11068" w:type="dxa"/>
          </w:tcPr>
          <w:p w:rsidR="00C73905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>Характеризуют вложение капитала в развитие операционных активов самого предприятия-инвестора.</w:t>
            </w:r>
          </w:p>
        </w:tc>
      </w:tr>
      <w:tr w:rsidR="00C73905" w:rsidTr="006C1733">
        <w:trPr>
          <w:cantSplit/>
          <w:trHeight w:val="144"/>
        </w:trPr>
        <w:tc>
          <w:tcPr>
            <w:tcW w:w="2064" w:type="dxa"/>
            <w:gridSpan w:val="4"/>
            <w:vMerge/>
            <w:tcBorders>
              <w:bottom w:val="single" w:sz="4" w:space="0" w:color="auto"/>
            </w:tcBorders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064" w:type="dxa"/>
            <w:gridSpan w:val="4"/>
            <w:tcBorders>
              <w:bottom w:val="single" w:sz="4" w:space="0" w:color="auto"/>
            </w:tcBorders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 xml:space="preserve">Внешние </w:t>
            </w:r>
          </w:p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>инвестиции</w:t>
            </w:r>
          </w:p>
        </w:tc>
        <w:tc>
          <w:tcPr>
            <w:tcW w:w="11068" w:type="dxa"/>
            <w:tcBorders>
              <w:bottom w:val="single" w:sz="4" w:space="0" w:color="auto"/>
            </w:tcBorders>
          </w:tcPr>
          <w:p w:rsidR="00C73905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>Представляют вложение капитала в реальные активы других предприятий или в финансовые инструменты инв</w:t>
            </w:r>
            <w:r>
              <w:rPr>
                <w:sz w:val="22"/>
              </w:rPr>
              <w:t>е</w:t>
            </w:r>
            <w:r>
              <w:rPr>
                <w:sz w:val="22"/>
              </w:rPr>
              <w:t>стирования, эмитируемые другими субъектами хозяйствования.</w:t>
            </w:r>
          </w:p>
        </w:tc>
      </w:tr>
      <w:tr w:rsidR="00C73905" w:rsidTr="006C1733">
        <w:trPr>
          <w:cantSplit/>
          <w:trHeight w:val="144"/>
        </w:trPr>
        <w:tc>
          <w:tcPr>
            <w:tcW w:w="2064" w:type="dxa"/>
            <w:gridSpan w:val="4"/>
            <w:vMerge w:val="restart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>4 Возможность участия в управл</w:t>
            </w:r>
            <w:r>
              <w:rPr>
                <w:sz w:val="22"/>
              </w:rPr>
              <w:t>е</w:t>
            </w:r>
            <w:r>
              <w:rPr>
                <w:sz w:val="22"/>
              </w:rPr>
              <w:t>нии предприятием</w:t>
            </w:r>
          </w:p>
        </w:tc>
        <w:tc>
          <w:tcPr>
            <w:tcW w:w="2064" w:type="dxa"/>
            <w:gridSpan w:val="4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 xml:space="preserve">Прямые </w:t>
            </w:r>
          </w:p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>инвестиции</w:t>
            </w:r>
          </w:p>
        </w:tc>
        <w:tc>
          <w:tcPr>
            <w:tcW w:w="11068" w:type="dxa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>Представляют инвестиции, осуществляемые юридическими или физическими лицами, полностью владеющими предприятием или контролирующие не менее десяти процентов акционерного капитала предприятия, что дает право на участие в управлении.</w:t>
            </w:r>
          </w:p>
        </w:tc>
      </w:tr>
      <w:tr w:rsidR="00C73905" w:rsidTr="006C1733">
        <w:trPr>
          <w:cantSplit/>
          <w:trHeight w:val="144"/>
        </w:trPr>
        <w:tc>
          <w:tcPr>
            <w:tcW w:w="2064" w:type="dxa"/>
            <w:gridSpan w:val="4"/>
            <w:vMerge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064" w:type="dxa"/>
            <w:gridSpan w:val="4"/>
            <w:tcBorders>
              <w:bottom w:val="single" w:sz="4" w:space="0" w:color="auto"/>
            </w:tcBorders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 xml:space="preserve">Портфельные </w:t>
            </w:r>
          </w:p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>инвестиции</w:t>
            </w:r>
          </w:p>
        </w:tc>
        <w:tc>
          <w:tcPr>
            <w:tcW w:w="11068" w:type="dxa"/>
            <w:tcBorders>
              <w:bottom w:val="single" w:sz="4" w:space="0" w:color="auto"/>
            </w:tcBorders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>Представляют инвестиции в акции и паи, не дающие инвестору возможности влияния на управление предприят</w:t>
            </w:r>
            <w:r>
              <w:rPr>
                <w:sz w:val="22"/>
              </w:rPr>
              <w:t>и</w:t>
            </w:r>
            <w:r>
              <w:rPr>
                <w:sz w:val="22"/>
              </w:rPr>
              <w:t>ем. Осуществляются с целью диверсификации рисков по ценным бумагам, входящим в портфель.</w:t>
            </w:r>
          </w:p>
        </w:tc>
      </w:tr>
      <w:tr w:rsidR="00C73905" w:rsidTr="006C1733">
        <w:trPr>
          <w:cantSplit/>
          <w:trHeight w:val="490"/>
        </w:trPr>
        <w:tc>
          <w:tcPr>
            <w:tcW w:w="2064" w:type="dxa"/>
            <w:gridSpan w:val="4"/>
            <w:vMerge/>
            <w:tcBorders>
              <w:bottom w:val="single" w:sz="4" w:space="0" w:color="auto"/>
            </w:tcBorders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064" w:type="dxa"/>
            <w:gridSpan w:val="4"/>
            <w:tcBorders>
              <w:bottom w:val="single" w:sz="4" w:space="0" w:color="auto"/>
            </w:tcBorders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 xml:space="preserve">Прочие </w:t>
            </w:r>
          </w:p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>инвестиции</w:t>
            </w:r>
          </w:p>
        </w:tc>
        <w:tc>
          <w:tcPr>
            <w:tcW w:w="11068" w:type="dxa"/>
            <w:tcBorders>
              <w:bottom w:val="single" w:sz="4" w:space="0" w:color="auto"/>
            </w:tcBorders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>Предоставление кредитов различных видов (торговых, инвестиционных), не предполагающее участие кредитора в управлении.</w:t>
            </w:r>
          </w:p>
        </w:tc>
      </w:tr>
      <w:tr w:rsidR="00C73905" w:rsidTr="006C1733">
        <w:trPr>
          <w:cantSplit/>
          <w:trHeight w:val="490"/>
        </w:trPr>
        <w:tc>
          <w:tcPr>
            <w:tcW w:w="2064" w:type="dxa"/>
            <w:gridSpan w:val="4"/>
            <w:vMerge w:val="restart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 xml:space="preserve">5 Период </w:t>
            </w:r>
          </w:p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>осуществления</w:t>
            </w:r>
          </w:p>
        </w:tc>
        <w:tc>
          <w:tcPr>
            <w:tcW w:w="2064" w:type="dxa"/>
            <w:gridSpan w:val="4"/>
            <w:tcBorders>
              <w:bottom w:val="single" w:sz="4" w:space="0" w:color="auto"/>
            </w:tcBorders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 xml:space="preserve">Краткосрочные </w:t>
            </w:r>
          </w:p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>инвестиции</w:t>
            </w:r>
          </w:p>
        </w:tc>
        <w:tc>
          <w:tcPr>
            <w:tcW w:w="11068" w:type="dxa"/>
            <w:tcBorders>
              <w:bottom w:val="single" w:sz="4" w:space="0" w:color="auto"/>
            </w:tcBorders>
          </w:tcPr>
          <w:p w:rsidR="00C73905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>Представляют вложения капитала на период до одного года. Основу краткосрочных инвестиций предприятия с</w:t>
            </w:r>
            <w:r>
              <w:rPr>
                <w:sz w:val="22"/>
              </w:rPr>
              <w:t>о</w:t>
            </w:r>
            <w:r>
              <w:rPr>
                <w:sz w:val="22"/>
              </w:rPr>
              <w:t>ставляют его краткосрочные финансовые вложения.</w:t>
            </w:r>
          </w:p>
        </w:tc>
      </w:tr>
      <w:tr w:rsidR="00C73905" w:rsidTr="006C1733">
        <w:trPr>
          <w:cantSplit/>
          <w:trHeight w:val="490"/>
        </w:trPr>
        <w:tc>
          <w:tcPr>
            <w:tcW w:w="2064" w:type="dxa"/>
            <w:gridSpan w:val="4"/>
            <w:vMerge/>
            <w:tcBorders>
              <w:bottom w:val="single" w:sz="4" w:space="0" w:color="auto"/>
            </w:tcBorders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064" w:type="dxa"/>
            <w:gridSpan w:val="4"/>
            <w:tcBorders>
              <w:bottom w:val="single" w:sz="4" w:space="0" w:color="auto"/>
            </w:tcBorders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 xml:space="preserve">Долгосрочные </w:t>
            </w:r>
          </w:p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>инвестиции</w:t>
            </w:r>
          </w:p>
        </w:tc>
        <w:tc>
          <w:tcPr>
            <w:tcW w:w="11068" w:type="dxa"/>
            <w:tcBorders>
              <w:bottom w:val="single" w:sz="4" w:space="0" w:color="auto"/>
            </w:tcBorders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>Характеризуют вложения капитала на период более одного года. Основной формой долгосрочных инвестиций предприятия являются его капитальные вложения в воспроизводство основных средств.</w:t>
            </w:r>
          </w:p>
        </w:tc>
      </w:tr>
      <w:tr w:rsidR="00C73905" w:rsidTr="006C1733">
        <w:trPr>
          <w:cantSplit/>
          <w:trHeight w:val="144"/>
        </w:trPr>
        <w:tc>
          <w:tcPr>
            <w:tcW w:w="15196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73905" w:rsidRDefault="00C73905" w:rsidP="006C1733">
            <w:pPr>
              <w:pStyle w:val="31"/>
              <w:ind w:firstLine="0"/>
            </w:pPr>
            <w:bookmarkStart w:id="219" w:name="_Toc66600746"/>
            <w:bookmarkStart w:id="220" w:name="_Toc66602811"/>
            <w:bookmarkStart w:id="221" w:name="_Toc66612236"/>
            <w:r>
              <w:lastRenderedPageBreak/>
              <w:t>Продолжение таблиц</w:t>
            </w:r>
            <w:bookmarkEnd w:id="219"/>
            <w:bookmarkEnd w:id="220"/>
            <w:bookmarkEnd w:id="221"/>
            <w:r>
              <w:t>ы А.1</w:t>
            </w:r>
          </w:p>
          <w:p w:rsidR="00C73905" w:rsidRDefault="00C73905" w:rsidP="006C1733">
            <w:pPr>
              <w:pStyle w:val="31"/>
              <w:ind w:firstLine="0"/>
            </w:pPr>
          </w:p>
        </w:tc>
      </w:tr>
      <w:tr w:rsidR="00C73905" w:rsidTr="006C1733">
        <w:trPr>
          <w:trHeight w:val="144"/>
        </w:trPr>
        <w:tc>
          <w:tcPr>
            <w:tcW w:w="1688" w:type="dxa"/>
            <w:tcBorders>
              <w:top w:val="single" w:sz="4" w:space="0" w:color="auto"/>
            </w:tcBorders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2064" w:type="dxa"/>
            <w:gridSpan w:val="5"/>
            <w:tcBorders>
              <w:top w:val="single" w:sz="4" w:space="0" w:color="auto"/>
            </w:tcBorders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11444" w:type="dxa"/>
            <w:gridSpan w:val="3"/>
            <w:tcBorders>
              <w:top w:val="single" w:sz="4" w:space="0" w:color="auto"/>
            </w:tcBorders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sz w:val="22"/>
              </w:rPr>
              <w:t>3</w:t>
            </w:r>
          </w:p>
        </w:tc>
      </w:tr>
      <w:tr w:rsidR="00C73905" w:rsidTr="006C1733">
        <w:trPr>
          <w:cantSplit/>
          <w:trHeight w:val="144"/>
        </w:trPr>
        <w:tc>
          <w:tcPr>
            <w:tcW w:w="1688" w:type="dxa"/>
            <w:vMerge w:val="restart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 xml:space="preserve">6 Уровень </w:t>
            </w:r>
          </w:p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>доходности</w:t>
            </w:r>
          </w:p>
        </w:tc>
        <w:tc>
          <w:tcPr>
            <w:tcW w:w="2064" w:type="dxa"/>
            <w:gridSpan w:val="5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 xml:space="preserve">Высокодоходные </w:t>
            </w:r>
          </w:p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>инвестиции</w:t>
            </w:r>
          </w:p>
        </w:tc>
        <w:tc>
          <w:tcPr>
            <w:tcW w:w="11444" w:type="dxa"/>
            <w:gridSpan w:val="3"/>
          </w:tcPr>
          <w:p w:rsidR="00C73905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>Они характеризуют вложения капитала в инвестиционные проекты или финансовые инструменты, ожидаемый ур</w:t>
            </w:r>
            <w:r>
              <w:rPr>
                <w:sz w:val="22"/>
              </w:rPr>
              <w:t>о</w:t>
            </w:r>
            <w:r>
              <w:rPr>
                <w:sz w:val="22"/>
              </w:rPr>
              <w:t>вень чистой инвестиционной прибыли по которым существенно превышает среднюю норму этой прибыли на инв</w:t>
            </w:r>
            <w:r>
              <w:rPr>
                <w:sz w:val="22"/>
              </w:rPr>
              <w:t>е</w:t>
            </w:r>
            <w:r>
              <w:rPr>
                <w:sz w:val="22"/>
              </w:rPr>
              <w:t>стиционном рынке.</w:t>
            </w:r>
          </w:p>
        </w:tc>
      </w:tr>
      <w:tr w:rsidR="00C73905" w:rsidTr="006C1733">
        <w:trPr>
          <w:cantSplit/>
          <w:trHeight w:val="144"/>
        </w:trPr>
        <w:tc>
          <w:tcPr>
            <w:tcW w:w="1688" w:type="dxa"/>
            <w:vMerge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064" w:type="dxa"/>
            <w:gridSpan w:val="5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>Среднедоходные</w:t>
            </w:r>
          </w:p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>инвестиции</w:t>
            </w:r>
          </w:p>
        </w:tc>
        <w:tc>
          <w:tcPr>
            <w:tcW w:w="11444" w:type="dxa"/>
            <w:gridSpan w:val="3"/>
          </w:tcPr>
          <w:p w:rsidR="00C73905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>Ожидаемый уровень чистой инвестиционной прибыли по инновационным проектам и финансовым инструментам и</w:t>
            </w:r>
            <w:r>
              <w:rPr>
                <w:sz w:val="22"/>
              </w:rPr>
              <w:t>н</w:t>
            </w:r>
            <w:r>
              <w:rPr>
                <w:sz w:val="22"/>
              </w:rPr>
              <w:t>вестирования этой группы, примерно соответствует средней норме инвестиционной прибыли, сложившейся на инв</w:t>
            </w:r>
            <w:r>
              <w:rPr>
                <w:sz w:val="22"/>
              </w:rPr>
              <w:t>е</w:t>
            </w:r>
            <w:r>
              <w:rPr>
                <w:sz w:val="22"/>
              </w:rPr>
              <w:t>стиционном рынке.</w:t>
            </w:r>
          </w:p>
        </w:tc>
      </w:tr>
      <w:tr w:rsidR="00C73905" w:rsidTr="006C1733">
        <w:trPr>
          <w:cantSplit/>
          <w:trHeight w:val="144"/>
        </w:trPr>
        <w:tc>
          <w:tcPr>
            <w:tcW w:w="1688" w:type="dxa"/>
            <w:vMerge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064" w:type="dxa"/>
            <w:gridSpan w:val="5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 xml:space="preserve">Низкодоходные </w:t>
            </w:r>
          </w:p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>инвестиции</w:t>
            </w:r>
          </w:p>
        </w:tc>
        <w:tc>
          <w:tcPr>
            <w:tcW w:w="11444" w:type="dxa"/>
            <w:gridSpan w:val="3"/>
          </w:tcPr>
          <w:p w:rsidR="00C73905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>По этой группе объектов инвестирования ожидаемый уровень чистой инвестиционной прибыли обычно значительно ниже средней нормы этой прибыли.</w:t>
            </w:r>
          </w:p>
        </w:tc>
      </w:tr>
      <w:tr w:rsidR="00C73905" w:rsidTr="006C1733">
        <w:trPr>
          <w:cantSplit/>
          <w:trHeight w:val="144"/>
        </w:trPr>
        <w:tc>
          <w:tcPr>
            <w:tcW w:w="1688" w:type="dxa"/>
            <w:vMerge/>
            <w:tcBorders>
              <w:bottom w:val="single" w:sz="4" w:space="0" w:color="auto"/>
            </w:tcBorders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064" w:type="dxa"/>
            <w:gridSpan w:val="5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 xml:space="preserve">Бездоходные </w:t>
            </w:r>
          </w:p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>инвестиции</w:t>
            </w:r>
          </w:p>
        </w:tc>
        <w:tc>
          <w:tcPr>
            <w:tcW w:w="11444" w:type="dxa"/>
            <w:gridSpan w:val="3"/>
          </w:tcPr>
          <w:p w:rsidR="00C73905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>Они представляют группу объектов инвестирования, выбор и осуществление которых инвестор не связывает с пол</w:t>
            </w:r>
            <w:r>
              <w:rPr>
                <w:sz w:val="22"/>
              </w:rPr>
              <w:t>у</w:t>
            </w:r>
            <w:r>
              <w:rPr>
                <w:sz w:val="22"/>
              </w:rPr>
              <w:t>чением инвестиционной прибыли. Такие инвестиции преследуют, как правило, цели получения социального, эколог</w:t>
            </w:r>
            <w:r>
              <w:rPr>
                <w:sz w:val="22"/>
              </w:rPr>
              <w:t>и</w:t>
            </w:r>
            <w:r>
              <w:rPr>
                <w:sz w:val="22"/>
              </w:rPr>
              <w:t>ческого и других видов внеэкономического эффекта.</w:t>
            </w:r>
          </w:p>
        </w:tc>
      </w:tr>
      <w:tr w:rsidR="00C73905" w:rsidTr="006C1733">
        <w:trPr>
          <w:cantSplit/>
          <w:trHeight w:val="144"/>
        </w:trPr>
        <w:tc>
          <w:tcPr>
            <w:tcW w:w="1688" w:type="dxa"/>
            <w:vMerge w:val="restart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 xml:space="preserve">7 Уровень </w:t>
            </w:r>
          </w:p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>инвестицио</w:t>
            </w:r>
            <w:r>
              <w:rPr>
                <w:sz w:val="22"/>
              </w:rPr>
              <w:t>н</w:t>
            </w:r>
            <w:r>
              <w:rPr>
                <w:sz w:val="22"/>
              </w:rPr>
              <w:t>ного риска</w:t>
            </w:r>
          </w:p>
        </w:tc>
        <w:tc>
          <w:tcPr>
            <w:tcW w:w="2064" w:type="dxa"/>
            <w:gridSpan w:val="5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>Высокорисковые</w:t>
            </w:r>
          </w:p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>инвестиции</w:t>
            </w:r>
          </w:p>
        </w:tc>
        <w:tc>
          <w:tcPr>
            <w:tcW w:w="11444" w:type="dxa"/>
            <w:gridSpan w:val="3"/>
          </w:tcPr>
          <w:p w:rsidR="00C73905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>Уровень риска по объектам инвестирования этой группы обычно существенно превышает среднерыночный. Особое место в этой группе занимают так называемые спекулятивные инвестиции, характеризующиеся вложением капитала в наиболее рисковые проекты или инструменты инвестирования, по которым ожидается наивысший уровень инвест</w:t>
            </w:r>
            <w:r>
              <w:rPr>
                <w:sz w:val="22"/>
              </w:rPr>
              <w:t>и</w:t>
            </w:r>
            <w:r>
              <w:rPr>
                <w:sz w:val="22"/>
              </w:rPr>
              <w:t>ционного дохода.</w:t>
            </w:r>
          </w:p>
        </w:tc>
      </w:tr>
      <w:tr w:rsidR="00C73905" w:rsidTr="006C1733">
        <w:trPr>
          <w:cantSplit/>
          <w:trHeight w:val="144"/>
        </w:trPr>
        <w:tc>
          <w:tcPr>
            <w:tcW w:w="1688" w:type="dxa"/>
            <w:vMerge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064" w:type="dxa"/>
            <w:gridSpan w:val="5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>Среднерисковые</w:t>
            </w:r>
          </w:p>
        </w:tc>
        <w:tc>
          <w:tcPr>
            <w:tcW w:w="11444" w:type="dxa"/>
            <w:gridSpan w:val="3"/>
          </w:tcPr>
          <w:p w:rsidR="00C73905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>Уровень риска по объектам инвестирования этой группы примерно соответствует среднерыночному.</w:t>
            </w:r>
          </w:p>
        </w:tc>
      </w:tr>
      <w:tr w:rsidR="00C73905" w:rsidTr="006C1733">
        <w:trPr>
          <w:cantSplit/>
          <w:trHeight w:val="144"/>
        </w:trPr>
        <w:tc>
          <w:tcPr>
            <w:tcW w:w="1688" w:type="dxa"/>
            <w:vMerge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064" w:type="dxa"/>
            <w:gridSpan w:val="5"/>
            <w:tcBorders>
              <w:bottom w:val="single" w:sz="4" w:space="0" w:color="auto"/>
            </w:tcBorders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>Низкорисковые</w:t>
            </w:r>
          </w:p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>инвестиции</w:t>
            </w:r>
          </w:p>
        </w:tc>
        <w:tc>
          <w:tcPr>
            <w:tcW w:w="11444" w:type="dxa"/>
            <w:gridSpan w:val="3"/>
            <w:tcBorders>
              <w:bottom w:val="single" w:sz="4" w:space="0" w:color="auto"/>
            </w:tcBorders>
          </w:tcPr>
          <w:p w:rsidR="00C73905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>Они характеризуют вложения капитала в объекты инвестирования, риск по которым значительно ниже среднерыно</w:t>
            </w:r>
            <w:r>
              <w:rPr>
                <w:sz w:val="22"/>
              </w:rPr>
              <w:t>ч</w:t>
            </w:r>
            <w:r>
              <w:rPr>
                <w:sz w:val="22"/>
              </w:rPr>
              <w:t>ного.</w:t>
            </w:r>
          </w:p>
        </w:tc>
      </w:tr>
      <w:tr w:rsidR="00C73905" w:rsidTr="006C1733">
        <w:trPr>
          <w:cantSplit/>
          <w:trHeight w:val="715"/>
        </w:trPr>
        <w:tc>
          <w:tcPr>
            <w:tcW w:w="1688" w:type="dxa"/>
            <w:vMerge/>
            <w:tcBorders>
              <w:bottom w:val="single" w:sz="4" w:space="0" w:color="auto"/>
            </w:tcBorders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064" w:type="dxa"/>
            <w:gridSpan w:val="5"/>
            <w:tcBorders>
              <w:bottom w:val="single" w:sz="4" w:space="0" w:color="auto"/>
            </w:tcBorders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>Безрисковые</w:t>
            </w:r>
          </w:p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>инвестиции</w:t>
            </w:r>
          </w:p>
        </w:tc>
        <w:tc>
          <w:tcPr>
            <w:tcW w:w="11444" w:type="dxa"/>
            <w:gridSpan w:val="3"/>
            <w:tcBorders>
              <w:bottom w:val="single" w:sz="4" w:space="0" w:color="auto"/>
            </w:tcBorders>
          </w:tcPr>
          <w:p w:rsidR="00C73905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>Они характеризуют вложения средств в такие объекты инвестирования, по которым отсутствует реальный риск пот</w:t>
            </w:r>
            <w:r>
              <w:rPr>
                <w:sz w:val="22"/>
              </w:rPr>
              <w:t>е</w:t>
            </w:r>
            <w:r>
              <w:rPr>
                <w:sz w:val="22"/>
              </w:rPr>
              <w:t>ри капитала или ожидаемого дохода и практически гарантировано получение расчетной реальной суммы чистой инв</w:t>
            </w:r>
            <w:r>
              <w:rPr>
                <w:sz w:val="22"/>
              </w:rPr>
              <w:t>е</w:t>
            </w:r>
            <w:r>
              <w:rPr>
                <w:sz w:val="22"/>
              </w:rPr>
              <w:t>стиционной прибыли.</w:t>
            </w:r>
          </w:p>
        </w:tc>
      </w:tr>
      <w:tr w:rsidR="00C73905" w:rsidTr="006C1733">
        <w:trPr>
          <w:cantSplit/>
          <w:trHeight w:val="144"/>
        </w:trPr>
        <w:tc>
          <w:tcPr>
            <w:tcW w:w="1688" w:type="dxa"/>
            <w:vMerge w:val="restart"/>
            <w:tcBorders>
              <w:bottom w:val="single" w:sz="4" w:space="0" w:color="auto"/>
            </w:tcBorders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 xml:space="preserve">8 Уровень </w:t>
            </w:r>
          </w:p>
          <w:p w:rsidR="00C73905" w:rsidRDefault="005D762C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noProof/>
              </w:rPr>
              <w:pict>
                <v:rect id="Прямоугольник 8" o:spid="_x0000_s1077" style="position:absolute;left:0;text-align:left;margin-left:-36.75pt;margin-top:126.7pt;width:31.5pt;height:27.65pt;flip:x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" filled="f" stroked="f">
                  <v:textbox style="layout-flow:vertical;mso-next-textbox:#Прямоугольник 8">
                    <w:txbxContent>
                      <w:p w:rsidR="00DE12BD" w:rsidRPr="00BB6252" w:rsidRDefault="00DE12BD" w:rsidP="00C73905">
                        <w:pPr>
                          <w:pStyle w:val="aa"/>
                          <w:tabs>
                            <w:tab w:val="clear" w:pos="4677"/>
                            <w:tab w:val="clear" w:pos="9355"/>
                          </w:tabs>
                        </w:pPr>
                        <w:r>
                          <w:t>209</w:t>
                        </w:r>
                      </w:p>
                    </w:txbxContent>
                  </v:textbox>
                </v:rect>
              </w:pict>
            </w:r>
            <w:r w:rsidR="00C73905">
              <w:rPr>
                <w:sz w:val="22"/>
              </w:rPr>
              <w:t>ликвидности</w:t>
            </w:r>
          </w:p>
        </w:tc>
        <w:tc>
          <w:tcPr>
            <w:tcW w:w="2064" w:type="dxa"/>
            <w:gridSpan w:val="5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 xml:space="preserve">Высоколиквидные </w:t>
            </w:r>
          </w:p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>инвестиции</w:t>
            </w:r>
          </w:p>
        </w:tc>
        <w:tc>
          <w:tcPr>
            <w:tcW w:w="11444" w:type="dxa"/>
            <w:gridSpan w:val="3"/>
          </w:tcPr>
          <w:p w:rsidR="00C73905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>К ним относятся такие объекты инвестирования предприятия, которые быстро могут быть конверсированы в дене</w:t>
            </w:r>
            <w:r>
              <w:rPr>
                <w:sz w:val="22"/>
              </w:rPr>
              <w:t>ж</w:t>
            </w:r>
            <w:r>
              <w:rPr>
                <w:sz w:val="22"/>
              </w:rPr>
              <w:t>ную форму (как правило, в срок до одного месяца) без ощутимых потерь своей текущей рыночной стоимости. Осно</w:t>
            </w:r>
            <w:r>
              <w:rPr>
                <w:sz w:val="22"/>
              </w:rPr>
              <w:t>в</w:t>
            </w:r>
            <w:r>
              <w:rPr>
                <w:sz w:val="22"/>
              </w:rPr>
              <w:t>ным видом высоколиквидных инвестиций предприятия являются краткосрочные финансовые вложения.</w:t>
            </w:r>
          </w:p>
        </w:tc>
      </w:tr>
      <w:tr w:rsidR="00C73905" w:rsidTr="006C1733">
        <w:trPr>
          <w:cantSplit/>
          <w:trHeight w:val="144"/>
        </w:trPr>
        <w:tc>
          <w:tcPr>
            <w:tcW w:w="1688" w:type="dxa"/>
            <w:vMerge/>
            <w:tcBorders>
              <w:bottom w:val="single" w:sz="4" w:space="0" w:color="auto"/>
            </w:tcBorders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064" w:type="dxa"/>
            <w:gridSpan w:val="5"/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>Среднеликвидные</w:t>
            </w:r>
          </w:p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>инвестиции</w:t>
            </w:r>
          </w:p>
        </w:tc>
        <w:tc>
          <w:tcPr>
            <w:tcW w:w="11444" w:type="dxa"/>
            <w:gridSpan w:val="3"/>
          </w:tcPr>
          <w:p w:rsidR="00C73905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>Они характеризуют группу объектов инвестирования предприятия, которые могут быть конверсированы в денежную форму без ощутимых потерь своей текущей рыночной стоимости в срок от одного до шести месяцев.</w:t>
            </w:r>
          </w:p>
        </w:tc>
      </w:tr>
      <w:tr w:rsidR="00C73905" w:rsidTr="006C1733">
        <w:trPr>
          <w:cantSplit/>
          <w:trHeight w:val="144"/>
        </w:trPr>
        <w:tc>
          <w:tcPr>
            <w:tcW w:w="1688" w:type="dxa"/>
            <w:vMerge/>
            <w:tcBorders>
              <w:bottom w:val="single" w:sz="4" w:space="0" w:color="auto"/>
            </w:tcBorders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064" w:type="dxa"/>
            <w:gridSpan w:val="5"/>
            <w:tcBorders>
              <w:bottom w:val="single" w:sz="4" w:space="0" w:color="auto"/>
            </w:tcBorders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>Низколиквидные</w:t>
            </w:r>
          </w:p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>инвестиции</w:t>
            </w:r>
          </w:p>
        </w:tc>
        <w:tc>
          <w:tcPr>
            <w:tcW w:w="11444" w:type="dxa"/>
            <w:gridSpan w:val="3"/>
            <w:tcBorders>
              <w:bottom w:val="single" w:sz="4" w:space="0" w:color="auto"/>
            </w:tcBorders>
          </w:tcPr>
          <w:p w:rsidR="00C73905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>К ним относятся объекты инвестирования предприятия, которые могут быть конверсированы в денежную форму без потерь своей текущей рыночной стоимости по истечении значительного периода времени (от полугода и выше). О</w:t>
            </w:r>
            <w:r>
              <w:rPr>
                <w:sz w:val="22"/>
              </w:rPr>
              <w:t>с</w:t>
            </w:r>
            <w:r>
              <w:rPr>
                <w:sz w:val="22"/>
              </w:rPr>
              <w:t>новным видом низко ликвидных инвестиций являются незавершенные инвестиционные проекты, реализованные и</w:t>
            </w:r>
            <w:r>
              <w:rPr>
                <w:sz w:val="22"/>
              </w:rPr>
              <w:t>н</w:t>
            </w:r>
            <w:r>
              <w:rPr>
                <w:sz w:val="22"/>
              </w:rPr>
              <w:t>вестиционные проекты с устаревшей технологией, некотируемые на фондовом рынке акции отдельных малоизвес</w:t>
            </w:r>
            <w:r>
              <w:rPr>
                <w:sz w:val="22"/>
              </w:rPr>
              <w:t>т</w:t>
            </w:r>
            <w:r>
              <w:rPr>
                <w:sz w:val="22"/>
              </w:rPr>
              <w:t>ных предприятий.</w:t>
            </w:r>
          </w:p>
        </w:tc>
      </w:tr>
      <w:tr w:rsidR="00C73905" w:rsidTr="006C1733">
        <w:trPr>
          <w:cantSplit/>
          <w:trHeight w:val="144"/>
        </w:trPr>
        <w:tc>
          <w:tcPr>
            <w:tcW w:w="1688" w:type="dxa"/>
            <w:vMerge/>
            <w:tcBorders>
              <w:bottom w:val="single" w:sz="4" w:space="0" w:color="auto"/>
            </w:tcBorders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064" w:type="dxa"/>
            <w:gridSpan w:val="5"/>
            <w:tcBorders>
              <w:bottom w:val="single" w:sz="4" w:space="0" w:color="auto"/>
            </w:tcBorders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 xml:space="preserve">Неликвидные </w:t>
            </w:r>
          </w:p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>инвестиции</w:t>
            </w:r>
          </w:p>
        </w:tc>
        <w:tc>
          <w:tcPr>
            <w:tcW w:w="11444" w:type="dxa"/>
            <w:gridSpan w:val="3"/>
            <w:tcBorders>
              <w:bottom w:val="single" w:sz="4" w:space="0" w:color="auto"/>
            </w:tcBorders>
          </w:tcPr>
          <w:p w:rsidR="00C73905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rPr>
                <w:sz w:val="22"/>
              </w:rPr>
              <w:t>Они характеризуют такие виды инвестиций предприятия, которые не могут быть самостоятельно реализованы. Они могут быть проданы на инвестиционном рынке лишь в составе целостного имущественного комплекса.</w:t>
            </w:r>
          </w:p>
        </w:tc>
      </w:tr>
      <w:tr w:rsidR="00C73905" w:rsidTr="006C1733">
        <w:trPr>
          <w:cantSplit/>
          <w:trHeight w:val="144"/>
        </w:trPr>
        <w:tc>
          <w:tcPr>
            <w:tcW w:w="15196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73905" w:rsidRDefault="005D762C" w:rsidP="006C1733">
            <w:pPr>
              <w:pStyle w:val="31"/>
              <w:ind w:firstLine="0"/>
            </w:pPr>
            <w:bookmarkStart w:id="222" w:name="_Toc66600747"/>
            <w:bookmarkStart w:id="223" w:name="_Toc66602812"/>
            <w:bookmarkStart w:id="224" w:name="_Toc66612237"/>
            <w:r w:rsidRPr="005D762C">
              <w:rPr>
                <w:noProof/>
                <w:sz w:val="22"/>
                <w:szCs w:val="22"/>
              </w:rPr>
              <w:lastRenderedPageBreak/>
              <w:pict>
                <v:rect id="_x0000_s1078" style="position:absolute;left:0;text-align:left;margin-left:-36.75pt;margin-top:-.7pt;width:31.5pt;height:27.6pt;flip:x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" filled="f" stroked="f">
                  <v:textbox style="layout-flow:vertical;mso-next-textbox:#_x0000_s1078">
                    <w:txbxContent>
                      <w:p w:rsidR="00DE12BD" w:rsidRPr="00BB6252" w:rsidRDefault="00DE12BD" w:rsidP="00324560">
                        <w:pPr>
                          <w:pStyle w:val="aa"/>
                          <w:tabs>
                            <w:tab w:val="clear" w:pos="4677"/>
                            <w:tab w:val="clear" w:pos="9355"/>
                          </w:tabs>
                          <w:jc w:val="center"/>
                        </w:pPr>
                        <w:r>
                          <w:t>2100</w:t>
                        </w:r>
                      </w:p>
                    </w:txbxContent>
                  </v:textbox>
                </v:rect>
              </w:pict>
            </w:r>
            <w:r w:rsidR="00C73905">
              <w:t>Продолжение таблиц</w:t>
            </w:r>
            <w:bookmarkEnd w:id="222"/>
            <w:bookmarkEnd w:id="223"/>
            <w:bookmarkEnd w:id="224"/>
            <w:r w:rsidR="00C73905">
              <w:t>ы А.1</w:t>
            </w:r>
          </w:p>
          <w:p w:rsidR="00C73905" w:rsidRDefault="00C73905" w:rsidP="006C1733">
            <w:pPr>
              <w:pStyle w:val="31"/>
              <w:ind w:firstLine="0"/>
            </w:pPr>
          </w:p>
        </w:tc>
      </w:tr>
      <w:tr w:rsidR="00C73905" w:rsidTr="00D722B0">
        <w:trPr>
          <w:cantSplit/>
          <w:trHeight w:val="144"/>
        </w:trPr>
        <w:tc>
          <w:tcPr>
            <w:tcW w:w="1963" w:type="dxa"/>
            <w:gridSpan w:val="3"/>
            <w:tcBorders>
              <w:top w:val="single" w:sz="4" w:space="0" w:color="auto"/>
            </w:tcBorders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1723" w:type="dxa"/>
            <w:gridSpan w:val="2"/>
            <w:tcBorders>
              <w:top w:val="single" w:sz="4" w:space="0" w:color="auto"/>
            </w:tcBorders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11510" w:type="dxa"/>
            <w:gridSpan w:val="4"/>
            <w:tcBorders>
              <w:top w:val="single" w:sz="4" w:space="0" w:color="auto"/>
            </w:tcBorders>
          </w:tcPr>
          <w:p w:rsidR="00C73905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sz w:val="22"/>
              </w:rPr>
              <w:t>3</w:t>
            </w:r>
          </w:p>
        </w:tc>
      </w:tr>
      <w:tr w:rsidR="00C73905" w:rsidTr="00D722B0">
        <w:trPr>
          <w:cantSplit/>
          <w:trHeight w:val="144"/>
        </w:trPr>
        <w:tc>
          <w:tcPr>
            <w:tcW w:w="1963" w:type="dxa"/>
            <w:gridSpan w:val="3"/>
            <w:vMerge w:val="restart"/>
          </w:tcPr>
          <w:p w:rsidR="00C73905" w:rsidRPr="00D722B0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D722B0">
              <w:rPr>
                <w:sz w:val="22"/>
                <w:szCs w:val="22"/>
              </w:rPr>
              <w:t xml:space="preserve">9 Форма </w:t>
            </w:r>
          </w:p>
          <w:p w:rsidR="00C73905" w:rsidRPr="00D722B0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D722B0">
              <w:rPr>
                <w:sz w:val="22"/>
                <w:szCs w:val="22"/>
              </w:rPr>
              <w:t xml:space="preserve">собственности </w:t>
            </w:r>
          </w:p>
          <w:p w:rsidR="00C73905" w:rsidRPr="00D722B0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D722B0">
              <w:rPr>
                <w:sz w:val="22"/>
                <w:szCs w:val="22"/>
              </w:rPr>
              <w:t>инвестируемого капитала</w:t>
            </w:r>
          </w:p>
        </w:tc>
        <w:tc>
          <w:tcPr>
            <w:tcW w:w="1723" w:type="dxa"/>
            <w:gridSpan w:val="2"/>
          </w:tcPr>
          <w:p w:rsidR="00C73905" w:rsidRPr="00D722B0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D722B0">
              <w:rPr>
                <w:sz w:val="22"/>
                <w:szCs w:val="22"/>
              </w:rPr>
              <w:t xml:space="preserve">Частные </w:t>
            </w:r>
          </w:p>
          <w:p w:rsidR="00C73905" w:rsidRPr="00D722B0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D722B0">
              <w:rPr>
                <w:sz w:val="22"/>
                <w:szCs w:val="22"/>
              </w:rPr>
              <w:t>инвестиции</w:t>
            </w:r>
          </w:p>
        </w:tc>
        <w:tc>
          <w:tcPr>
            <w:tcW w:w="11510" w:type="dxa"/>
            <w:gridSpan w:val="4"/>
          </w:tcPr>
          <w:p w:rsidR="00C73905" w:rsidRPr="00D722B0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D722B0">
              <w:rPr>
                <w:sz w:val="22"/>
                <w:szCs w:val="22"/>
              </w:rPr>
              <w:t>Они характеризуют вложения капитала физических лиц, а также юридических лиц негосударственных форм собстве</w:t>
            </w:r>
            <w:r w:rsidRPr="00D722B0">
              <w:rPr>
                <w:sz w:val="22"/>
                <w:szCs w:val="22"/>
              </w:rPr>
              <w:t>н</w:t>
            </w:r>
            <w:r w:rsidRPr="00D722B0">
              <w:rPr>
                <w:sz w:val="22"/>
                <w:szCs w:val="22"/>
              </w:rPr>
              <w:t>ности.</w:t>
            </w:r>
          </w:p>
        </w:tc>
      </w:tr>
      <w:tr w:rsidR="00C73905" w:rsidTr="00D722B0">
        <w:trPr>
          <w:cantSplit/>
          <w:trHeight w:val="144"/>
        </w:trPr>
        <w:tc>
          <w:tcPr>
            <w:tcW w:w="1963" w:type="dxa"/>
            <w:gridSpan w:val="3"/>
            <w:vMerge/>
          </w:tcPr>
          <w:p w:rsidR="00C73905" w:rsidRPr="00D722B0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23" w:type="dxa"/>
            <w:gridSpan w:val="2"/>
          </w:tcPr>
          <w:p w:rsidR="00C73905" w:rsidRPr="00D722B0" w:rsidRDefault="00C73905" w:rsidP="00D722B0">
            <w:pPr>
              <w:widowControl w:val="0"/>
              <w:autoSpaceDE w:val="0"/>
              <w:autoSpaceDN w:val="0"/>
              <w:adjustRightInd w:val="0"/>
              <w:jc w:val="both"/>
            </w:pPr>
            <w:r w:rsidRPr="00D722B0">
              <w:rPr>
                <w:sz w:val="22"/>
                <w:szCs w:val="22"/>
              </w:rPr>
              <w:t>Государстве</w:t>
            </w:r>
            <w:r w:rsidRPr="00D722B0">
              <w:rPr>
                <w:sz w:val="22"/>
                <w:szCs w:val="22"/>
              </w:rPr>
              <w:t>н</w:t>
            </w:r>
            <w:r w:rsidRPr="00D722B0">
              <w:rPr>
                <w:sz w:val="22"/>
                <w:szCs w:val="22"/>
              </w:rPr>
              <w:t xml:space="preserve">ные </w:t>
            </w:r>
          </w:p>
        </w:tc>
        <w:tc>
          <w:tcPr>
            <w:tcW w:w="11510" w:type="dxa"/>
            <w:gridSpan w:val="4"/>
          </w:tcPr>
          <w:p w:rsidR="00C73905" w:rsidRPr="00D722B0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D722B0">
              <w:rPr>
                <w:sz w:val="22"/>
                <w:szCs w:val="22"/>
              </w:rPr>
              <w:t>Они характеризуют вложения капитала государственных предприятий, а также средств государственного бюджета разных его уровней и государственных внебюджетных фондов.</w:t>
            </w:r>
          </w:p>
        </w:tc>
      </w:tr>
      <w:tr w:rsidR="00C73905" w:rsidTr="00D722B0">
        <w:trPr>
          <w:cantSplit/>
          <w:trHeight w:val="144"/>
        </w:trPr>
        <w:tc>
          <w:tcPr>
            <w:tcW w:w="1963" w:type="dxa"/>
            <w:gridSpan w:val="3"/>
            <w:vMerge/>
            <w:tcBorders>
              <w:bottom w:val="single" w:sz="4" w:space="0" w:color="auto"/>
            </w:tcBorders>
          </w:tcPr>
          <w:p w:rsidR="00C73905" w:rsidRPr="00D722B0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23" w:type="dxa"/>
            <w:gridSpan w:val="2"/>
          </w:tcPr>
          <w:p w:rsidR="00C73905" w:rsidRPr="00D722B0" w:rsidRDefault="00C73905" w:rsidP="00D722B0">
            <w:pPr>
              <w:widowControl w:val="0"/>
              <w:autoSpaceDE w:val="0"/>
              <w:autoSpaceDN w:val="0"/>
              <w:adjustRightInd w:val="0"/>
              <w:jc w:val="both"/>
            </w:pPr>
            <w:r w:rsidRPr="00D722B0">
              <w:rPr>
                <w:sz w:val="22"/>
                <w:szCs w:val="22"/>
              </w:rPr>
              <w:t xml:space="preserve">Смешанные </w:t>
            </w:r>
          </w:p>
        </w:tc>
        <w:tc>
          <w:tcPr>
            <w:tcW w:w="11510" w:type="dxa"/>
            <w:gridSpan w:val="4"/>
          </w:tcPr>
          <w:p w:rsidR="00C73905" w:rsidRPr="00D722B0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D722B0">
              <w:rPr>
                <w:sz w:val="22"/>
                <w:szCs w:val="22"/>
              </w:rPr>
              <w:t>Предполагают вложения, как частного, так и государственного капитала в объекты инвестирования предприятия.</w:t>
            </w:r>
          </w:p>
        </w:tc>
      </w:tr>
      <w:tr w:rsidR="00C73905" w:rsidTr="00D722B0">
        <w:trPr>
          <w:cantSplit/>
          <w:trHeight w:val="144"/>
        </w:trPr>
        <w:tc>
          <w:tcPr>
            <w:tcW w:w="1963" w:type="dxa"/>
            <w:gridSpan w:val="3"/>
            <w:vMerge w:val="restart"/>
          </w:tcPr>
          <w:p w:rsidR="00C73905" w:rsidRPr="00D722B0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D722B0">
              <w:rPr>
                <w:sz w:val="22"/>
                <w:szCs w:val="22"/>
              </w:rPr>
              <w:t>10 Региональные источники пр</w:t>
            </w:r>
            <w:r w:rsidRPr="00D722B0">
              <w:rPr>
                <w:sz w:val="22"/>
                <w:szCs w:val="22"/>
              </w:rPr>
              <w:t>и</w:t>
            </w:r>
            <w:r w:rsidRPr="00D722B0">
              <w:rPr>
                <w:sz w:val="22"/>
                <w:szCs w:val="22"/>
              </w:rPr>
              <w:t>влечения капит</w:t>
            </w:r>
            <w:r w:rsidRPr="00D722B0">
              <w:rPr>
                <w:sz w:val="22"/>
                <w:szCs w:val="22"/>
              </w:rPr>
              <w:t>а</w:t>
            </w:r>
            <w:r w:rsidRPr="00D722B0">
              <w:rPr>
                <w:sz w:val="22"/>
                <w:szCs w:val="22"/>
              </w:rPr>
              <w:t>ла</w:t>
            </w:r>
          </w:p>
        </w:tc>
        <w:tc>
          <w:tcPr>
            <w:tcW w:w="1723" w:type="dxa"/>
            <w:gridSpan w:val="2"/>
          </w:tcPr>
          <w:p w:rsidR="00C73905" w:rsidRPr="00D722B0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D722B0">
              <w:rPr>
                <w:sz w:val="22"/>
                <w:szCs w:val="22"/>
              </w:rPr>
              <w:t xml:space="preserve">Отечественные </w:t>
            </w:r>
          </w:p>
          <w:p w:rsidR="00C73905" w:rsidRPr="00D722B0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D722B0">
              <w:rPr>
                <w:sz w:val="22"/>
                <w:szCs w:val="22"/>
              </w:rPr>
              <w:t>инвестиции</w:t>
            </w:r>
          </w:p>
        </w:tc>
        <w:tc>
          <w:tcPr>
            <w:tcW w:w="11510" w:type="dxa"/>
            <w:gridSpan w:val="4"/>
          </w:tcPr>
          <w:p w:rsidR="00C73905" w:rsidRPr="00D722B0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D722B0">
              <w:rPr>
                <w:sz w:val="22"/>
                <w:szCs w:val="22"/>
              </w:rPr>
              <w:t>Характеризуют вложения национального капитала (домашних хозяйств, предприятий или государственных органов) в разнообразные объекты инвестирования резидентами данной страны.</w:t>
            </w:r>
          </w:p>
        </w:tc>
      </w:tr>
      <w:tr w:rsidR="00C73905" w:rsidTr="00D722B0">
        <w:trPr>
          <w:cantSplit/>
          <w:trHeight w:val="144"/>
        </w:trPr>
        <w:tc>
          <w:tcPr>
            <w:tcW w:w="1963" w:type="dxa"/>
            <w:gridSpan w:val="3"/>
            <w:vMerge/>
          </w:tcPr>
          <w:p w:rsidR="00C73905" w:rsidRPr="00D722B0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23" w:type="dxa"/>
            <w:gridSpan w:val="2"/>
            <w:tcBorders>
              <w:bottom w:val="single" w:sz="4" w:space="0" w:color="auto"/>
            </w:tcBorders>
          </w:tcPr>
          <w:p w:rsidR="00C73905" w:rsidRPr="00D722B0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D722B0">
              <w:rPr>
                <w:sz w:val="22"/>
                <w:szCs w:val="22"/>
              </w:rPr>
              <w:t xml:space="preserve">Иностранные </w:t>
            </w:r>
          </w:p>
          <w:p w:rsidR="00C73905" w:rsidRPr="00D722B0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D722B0">
              <w:rPr>
                <w:sz w:val="22"/>
                <w:szCs w:val="22"/>
              </w:rPr>
              <w:t>инвестиции</w:t>
            </w:r>
          </w:p>
        </w:tc>
        <w:tc>
          <w:tcPr>
            <w:tcW w:w="11510" w:type="dxa"/>
            <w:gridSpan w:val="4"/>
            <w:tcBorders>
              <w:bottom w:val="single" w:sz="4" w:space="0" w:color="auto"/>
            </w:tcBorders>
          </w:tcPr>
          <w:p w:rsidR="00C73905" w:rsidRPr="00D722B0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D722B0">
              <w:rPr>
                <w:sz w:val="22"/>
                <w:szCs w:val="22"/>
              </w:rPr>
              <w:t>Характеризуют вложения капитала нерезидентами (юридическими или физическими лицами) в объекты (инструменты) инвестирования данной страны.</w:t>
            </w:r>
          </w:p>
        </w:tc>
      </w:tr>
      <w:tr w:rsidR="00C73905" w:rsidTr="00D722B0">
        <w:trPr>
          <w:cantSplit/>
          <w:trHeight w:val="144"/>
        </w:trPr>
        <w:tc>
          <w:tcPr>
            <w:tcW w:w="1963" w:type="dxa"/>
            <w:gridSpan w:val="3"/>
            <w:vMerge/>
            <w:tcBorders>
              <w:bottom w:val="single" w:sz="4" w:space="0" w:color="auto"/>
            </w:tcBorders>
          </w:tcPr>
          <w:p w:rsidR="00C73905" w:rsidRPr="00D722B0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23" w:type="dxa"/>
            <w:gridSpan w:val="2"/>
            <w:tcBorders>
              <w:bottom w:val="single" w:sz="4" w:space="0" w:color="auto"/>
            </w:tcBorders>
          </w:tcPr>
          <w:p w:rsidR="00C73905" w:rsidRPr="00D722B0" w:rsidRDefault="00D722B0" w:rsidP="00D722B0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2"/>
                <w:szCs w:val="22"/>
              </w:rPr>
              <w:t>Совместные</w:t>
            </w:r>
          </w:p>
        </w:tc>
        <w:tc>
          <w:tcPr>
            <w:tcW w:w="11510" w:type="dxa"/>
            <w:gridSpan w:val="4"/>
            <w:tcBorders>
              <w:bottom w:val="single" w:sz="4" w:space="0" w:color="auto"/>
            </w:tcBorders>
          </w:tcPr>
          <w:p w:rsidR="00C73905" w:rsidRPr="00D722B0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D722B0">
              <w:rPr>
                <w:sz w:val="22"/>
                <w:szCs w:val="22"/>
              </w:rPr>
              <w:t>Представляют вложения капитала, осуществляемые субъектами данной страны и иностранных государств.</w:t>
            </w:r>
          </w:p>
        </w:tc>
      </w:tr>
      <w:tr w:rsidR="00C73905" w:rsidTr="00D722B0">
        <w:trPr>
          <w:cantSplit/>
          <w:trHeight w:val="144"/>
        </w:trPr>
        <w:tc>
          <w:tcPr>
            <w:tcW w:w="1963" w:type="dxa"/>
            <w:gridSpan w:val="3"/>
            <w:vMerge w:val="restart"/>
          </w:tcPr>
          <w:p w:rsidR="00C73905" w:rsidRPr="00D722B0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D722B0">
              <w:rPr>
                <w:sz w:val="22"/>
                <w:szCs w:val="22"/>
              </w:rPr>
              <w:t xml:space="preserve">11 Характер </w:t>
            </w:r>
          </w:p>
          <w:p w:rsidR="00C73905" w:rsidRPr="00D722B0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D722B0">
              <w:rPr>
                <w:sz w:val="22"/>
                <w:szCs w:val="22"/>
              </w:rPr>
              <w:t xml:space="preserve">использования капитала </w:t>
            </w:r>
          </w:p>
          <w:p w:rsidR="00C73905" w:rsidRPr="00D722B0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D722B0">
              <w:rPr>
                <w:sz w:val="22"/>
                <w:szCs w:val="22"/>
              </w:rPr>
              <w:t>в инвестиционном процессе</w:t>
            </w:r>
          </w:p>
        </w:tc>
        <w:tc>
          <w:tcPr>
            <w:tcW w:w="1723" w:type="dxa"/>
            <w:gridSpan w:val="2"/>
          </w:tcPr>
          <w:p w:rsidR="00C73905" w:rsidRPr="00D722B0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D722B0">
              <w:rPr>
                <w:sz w:val="22"/>
                <w:szCs w:val="22"/>
              </w:rPr>
              <w:t xml:space="preserve">Первичные </w:t>
            </w:r>
          </w:p>
          <w:p w:rsidR="00C73905" w:rsidRPr="00D722B0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D722B0">
              <w:rPr>
                <w:sz w:val="22"/>
                <w:szCs w:val="22"/>
              </w:rPr>
              <w:t>инвестиции</w:t>
            </w:r>
          </w:p>
        </w:tc>
        <w:tc>
          <w:tcPr>
            <w:tcW w:w="11510" w:type="dxa"/>
            <w:gridSpan w:val="4"/>
          </w:tcPr>
          <w:p w:rsidR="00C73905" w:rsidRPr="00D722B0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D722B0">
              <w:rPr>
                <w:sz w:val="22"/>
                <w:szCs w:val="22"/>
              </w:rPr>
              <w:t>Характеризуют использование вновь сформированного для инвестиционных целей капитала за счет как собственных, так и заемных финансовых ресурсов.</w:t>
            </w:r>
          </w:p>
        </w:tc>
      </w:tr>
      <w:tr w:rsidR="00C73905" w:rsidTr="00D722B0">
        <w:trPr>
          <w:cantSplit/>
          <w:trHeight w:val="144"/>
        </w:trPr>
        <w:tc>
          <w:tcPr>
            <w:tcW w:w="1963" w:type="dxa"/>
            <w:gridSpan w:val="3"/>
            <w:vMerge/>
          </w:tcPr>
          <w:p w:rsidR="00C73905" w:rsidRPr="00D722B0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23" w:type="dxa"/>
            <w:gridSpan w:val="2"/>
          </w:tcPr>
          <w:p w:rsidR="00C73905" w:rsidRPr="00D722B0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D722B0">
              <w:rPr>
                <w:sz w:val="22"/>
                <w:szCs w:val="22"/>
              </w:rPr>
              <w:t>Реинвестиции</w:t>
            </w:r>
          </w:p>
        </w:tc>
        <w:tc>
          <w:tcPr>
            <w:tcW w:w="11510" w:type="dxa"/>
            <w:gridSpan w:val="4"/>
          </w:tcPr>
          <w:p w:rsidR="00C73905" w:rsidRPr="00D722B0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D722B0">
              <w:rPr>
                <w:sz w:val="22"/>
                <w:szCs w:val="22"/>
              </w:rPr>
              <w:t>Представляют собой повторное использование капитала в инвестиционных целях при условии предварительного его высвобождения в процессе реализации ранее выбранных инвестиционных проектов, инвестиционных товаров или ф</w:t>
            </w:r>
            <w:r w:rsidRPr="00D722B0">
              <w:rPr>
                <w:sz w:val="22"/>
                <w:szCs w:val="22"/>
              </w:rPr>
              <w:t>и</w:t>
            </w:r>
            <w:r w:rsidRPr="00D722B0">
              <w:rPr>
                <w:sz w:val="22"/>
                <w:szCs w:val="22"/>
              </w:rPr>
              <w:t>нансовых инструментов инвестирования.</w:t>
            </w:r>
          </w:p>
        </w:tc>
      </w:tr>
      <w:tr w:rsidR="00C73905" w:rsidTr="00D722B0">
        <w:trPr>
          <w:cantSplit/>
          <w:trHeight w:val="144"/>
        </w:trPr>
        <w:tc>
          <w:tcPr>
            <w:tcW w:w="1963" w:type="dxa"/>
            <w:gridSpan w:val="3"/>
            <w:vMerge/>
          </w:tcPr>
          <w:p w:rsidR="00C73905" w:rsidRPr="00D722B0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23" w:type="dxa"/>
            <w:gridSpan w:val="2"/>
          </w:tcPr>
          <w:p w:rsidR="00C73905" w:rsidRPr="00D722B0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D722B0">
              <w:rPr>
                <w:sz w:val="22"/>
                <w:szCs w:val="22"/>
              </w:rPr>
              <w:t>Дезинвестиции</w:t>
            </w:r>
          </w:p>
        </w:tc>
        <w:tc>
          <w:tcPr>
            <w:tcW w:w="11510" w:type="dxa"/>
            <w:gridSpan w:val="4"/>
          </w:tcPr>
          <w:p w:rsidR="00C73905" w:rsidRPr="00D722B0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D722B0">
              <w:rPr>
                <w:sz w:val="22"/>
                <w:szCs w:val="22"/>
              </w:rPr>
              <w:t>Представляют собой процесс изъятия ранее инвестированного капитала из инвестиционного оборота без последующ</w:t>
            </w:r>
            <w:r w:rsidRPr="00D722B0">
              <w:rPr>
                <w:sz w:val="22"/>
                <w:szCs w:val="22"/>
              </w:rPr>
              <w:t>е</w:t>
            </w:r>
            <w:r w:rsidRPr="00D722B0">
              <w:rPr>
                <w:sz w:val="22"/>
                <w:szCs w:val="22"/>
              </w:rPr>
              <w:t>го его использования в инвестиционных целях (например, для покрытия убытков предприятия). Их можно охарактер</w:t>
            </w:r>
            <w:r w:rsidRPr="00D722B0">
              <w:rPr>
                <w:sz w:val="22"/>
                <w:szCs w:val="22"/>
              </w:rPr>
              <w:t>и</w:t>
            </w:r>
            <w:r w:rsidRPr="00D722B0">
              <w:rPr>
                <w:sz w:val="22"/>
                <w:szCs w:val="22"/>
              </w:rPr>
              <w:t>зовать как отрицательные инвестиции предприятия.</w:t>
            </w:r>
          </w:p>
        </w:tc>
      </w:tr>
      <w:tr w:rsidR="00C73905" w:rsidTr="00D722B0">
        <w:trPr>
          <w:cantSplit/>
          <w:trHeight w:val="144"/>
        </w:trPr>
        <w:tc>
          <w:tcPr>
            <w:tcW w:w="1963" w:type="dxa"/>
            <w:gridSpan w:val="3"/>
            <w:vMerge w:val="restart"/>
          </w:tcPr>
          <w:p w:rsidR="00C73905" w:rsidRPr="00D722B0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D722B0">
              <w:rPr>
                <w:sz w:val="22"/>
                <w:szCs w:val="22"/>
              </w:rPr>
              <w:t>12 Региональная направленность инвестируемого капитала</w:t>
            </w:r>
          </w:p>
        </w:tc>
        <w:tc>
          <w:tcPr>
            <w:tcW w:w="1723" w:type="dxa"/>
            <w:gridSpan w:val="2"/>
          </w:tcPr>
          <w:p w:rsidR="00C73905" w:rsidRPr="00D722B0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D722B0">
              <w:rPr>
                <w:sz w:val="22"/>
                <w:szCs w:val="22"/>
              </w:rPr>
              <w:t xml:space="preserve">Инвестиции </w:t>
            </w:r>
          </w:p>
          <w:p w:rsidR="00C73905" w:rsidRPr="00D722B0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D722B0">
              <w:rPr>
                <w:sz w:val="22"/>
                <w:szCs w:val="22"/>
              </w:rPr>
              <w:t>на внутреннем рынке</w:t>
            </w:r>
          </w:p>
        </w:tc>
        <w:tc>
          <w:tcPr>
            <w:tcW w:w="11510" w:type="dxa"/>
            <w:gridSpan w:val="4"/>
          </w:tcPr>
          <w:p w:rsidR="00C73905" w:rsidRPr="00D722B0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D722B0">
              <w:rPr>
                <w:sz w:val="22"/>
                <w:szCs w:val="22"/>
              </w:rPr>
              <w:t>Характеризуют вложения капитала, как резидентов, так и нерезидентов на территории данной страны.</w:t>
            </w:r>
          </w:p>
        </w:tc>
      </w:tr>
      <w:tr w:rsidR="00C73905" w:rsidTr="00D722B0">
        <w:trPr>
          <w:cantSplit/>
          <w:trHeight w:val="144"/>
        </w:trPr>
        <w:tc>
          <w:tcPr>
            <w:tcW w:w="1963" w:type="dxa"/>
            <w:gridSpan w:val="3"/>
            <w:vMerge/>
            <w:tcBorders>
              <w:bottom w:val="single" w:sz="4" w:space="0" w:color="auto"/>
            </w:tcBorders>
          </w:tcPr>
          <w:p w:rsidR="00C73905" w:rsidRPr="00D722B0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23" w:type="dxa"/>
            <w:gridSpan w:val="2"/>
            <w:tcBorders>
              <w:bottom w:val="single" w:sz="4" w:space="0" w:color="auto"/>
            </w:tcBorders>
          </w:tcPr>
          <w:p w:rsidR="00C73905" w:rsidRPr="00D722B0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D722B0">
              <w:rPr>
                <w:sz w:val="22"/>
                <w:szCs w:val="22"/>
              </w:rPr>
              <w:t xml:space="preserve">Инвестиции </w:t>
            </w:r>
          </w:p>
          <w:p w:rsidR="00C73905" w:rsidRPr="00D722B0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D722B0">
              <w:rPr>
                <w:sz w:val="22"/>
                <w:szCs w:val="22"/>
              </w:rPr>
              <w:t>на междун</w:t>
            </w:r>
            <w:r w:rsidRPr="00D722B0">
              <w:rPr>
                <w:sz w:val="22"/>
                <w:szCs w:val="22"/>
              </w:rPr>
              <w:t>а</w:t>
            </w:r>
            <w:r w:rsidRPr="00D722B0">
              <w:rPr>
                <w:sz w:val="22"/>
                <w:szCs w:val="22"/>
              </w:rPr>
              <w:t>родном рынке</w:t>
            </w:r>
          </w:p>
        </w:tc>
        <w:tc>
          <w:tcPr>
            <w:tcW w:w="11510" w:type="dxa"/>
            <w:gridSpan w:val="4"/>
            <w:tcBorders>
              <w:bottom w:val="single" w:sz="4" w:space="0" w:color="auto"/>
            </w:tcBorders>
          </w:tcPr>
          <w:p w:rsidR="00C73905" w:rsidRPr="00D722B0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D722B0">
              <w:rPr>
                <w:sz w:val="22"/>
                <w:szCs w:val="22"/>
              </w:rPr>
              <w:t>Характеризуют вложения капитала резидентов данной страны за пределами внутреннего ее рынка.</w:t>
            </w:r>
          </w:p>
        </w:tc>
      </w:tr>
      <w:tr w:rsidR="00C73905" w:rsidTr="00D722B0">
        <w:trPr>
          <w:cantSplit/>
          <w:trHeight w:val="144"/>
        </w:trPr>
        <w:tc>
          <w:tcPr>
            <w:tcW w:w="1963" w:type="dxa"/>
            <w:gridSpan w:val="3"/>
            <w:vMerge w:val="restart"/>
          </w:tcPr>
          <w:p w:rsidR="00C73905" w:rsidRPr="00D722B0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D722B0">
              <w:rPr>
                <w:sz w:val="22"/>
                <w:szCs w:val="22"/>
              </w:rPr>
              <w:t>13 Совместимость осуществления</w:t>
            </w:r>
          </w:p>
        </w:tc>
        <w:tc>
          <w:tcPr>
            <w:tcW w:w="1723" w:type="dxa"/>
            <w:gridSpan w:val="2"/>
          </w:tcPr>
          <w:p w:rsidR="00C73905" w:rsidRPr="00D722B0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D722B0">
              <w:rPr>
                <w:sz w:val="22"/>
                <w:szCs w:val="22"/>
              </w:rPr>
              <w:t xml:space="preserve">Независимые </w:t>
            </w:r>
          </w:p>
          <w:p w:rsidR="00C73905" w:rsidRPr="00D722B0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D722B0">
              <w:rPr>
                <w:sz w:val="22"/>
                <w:szCs w:val="22"/>
              </w:rPr>
              <w:t>инвестиции</w:t>
            </w:r>
          </w:p>
        </w:tc>
        <w:tc>
          <w:tcPr>
            <w:tcW w:w="11510" w:type="dxa"/>
            <w:gridSpan w:val="4"/>
          </w:tcPr>
          <w:p w:rsidR="00C73905" w:rsidRPr="00D722B0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D722B0">
              <w:rPr>
                <w:sz w:val="22"/>
                <w:szCs w:val="22"/>
              </w:rPr>
              <w:t>Характеризуют вложения капитала в такие объекты инвестирования (инвестиционные проекты, финансовые инстр</w:t>
            </w:r>
            <w:r w:rsidRPr="00D722B0">
              <w:rPr>
                <w:sz w:val="22"/>
                <w:szCs w:val="22"/>
              </w:rPr>
              <w:t>у</w:t>
            </w:r>
            <w:r w:rsidRPr="00D722B0">
              <w:rPr>
                <w:sz w:val="22"/>
                <w:szCs w:val="22"/>
              </w:rPr>
              <w:t>менты), которые могут быть реализованы как автономные (независящие от других объектов инвестирования и не и</w:t>
            </w:r>
            <w:r w:rsidRPr="00D722B0">
              <w:rPr>
                <w:sz w:val="22"/>
                <w:szCs w:val="22"/>
              </w:rPr>
              <w:t>с</w:t>
            </w:r>
            <w:r w:rsidRPr="00D722B0">
              <w:rPr>
                <w:sz w:val="22"/>
                <w:szCs w:val="22"/>
              </w:rPr>
              <w:t>ключающие их) в общей инвестиционной программе (инвестиционном портфеле) предприятия.</w:t>
            </w:r>
          </w:p>
        </w:tc>
      </w:tr>
      <w:tr w:rsidR="00C73905" w:rsidTr="00D722B0">
        <w:trPr>
          <w:cantSplit/>
          <w:trHeight w:val="144"/>
        </w:trPr>
        <w:tc>
          <w:tcPr>
            <w:tcW w:w="1963" w:type="dxa"/>
            <w:gridSpan w:val="3"/>
            <w:vMerge/>
          </w:tcPr>
          <w:p w:rsidR="00C73905" w:rsidRPr="00D722B0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23" w:type="dxa"/>
            <w:gridSpan w:val="2"/>
          </w:tcPr>
          <w:p w:rsidR="00C73905" w:rsidRPr="00D722B0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D722B0">
              <w:rPr>
                <w:sz w:val="22"/>
                <w:szCs w:val="22"/>
              </w:rPr>
              <w:t>Взаимозавис</w:t>
            </w:r>
            <w:r w:rsidRPr="00D722B0">
              <w:rPr>
                <w:sz w:val="22"/>
                <w:szCs w:val="22"/>
              </w:rPr>
              <w:t>и</w:t>
            </w:r>
            <w:r w:rsidRPr="00D722B0">
              <w:rPr>
                <w:sz w:val="22"/>
                <w:szCs w:val="22"/>
              </w:rPr>
              <w:t xml:space="preserve">мые </w:t>
            </w:r>
          </w:p>
          <w:p w:rsidR="00C73905" w:rsidRPr="00D722B0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D722B0">
              <w:rPr>
                <w:sz w:val="22"/>
                <w:szCs w:val="22"/>
              </w:rPr>
              <w:t>инвестиции</w:t>
            </w:r>
          </w:p>
        </w:tc>
        <w:tc>
          <w:tcPr>
            <w:tcW w:w="11510" w:type="dxa"/>
            <w:gridSpan w:val="4"/>
          </w:tcPr>
          <w:p w:rsidR="00C73905" w:rsidRPr="00D722B0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D722B0">
              <w:rPr>
                <w:sz w:val="22"/>
                <w:szCs w:val="22"/>
              </w:rPr>
              <w:t>Характеризуют вложения капитала в такие объекты инвестирования, очередность реализации или последующая эк</w:t>
            </w:r>
            <w:r w:rsidRPr="00D722B0">
              <w:rPr>
                <w:sz w:val="22"/>
                <w:szCs w:val="22"/>
              </w:rPr>
              <w:t>с</w:t>
            </w:r>
            <w:r w:rsidRPr="00D722B0">
              <w:rPr>
                <w:sz w:val="22"/>
                <w:szCs w:val="22"/>
              </w:rPr>
              <w:t>плуатация которых зависит от других объектов инвестирования и может осуществляться лишь в комплексе с ними.</w:t>
            </w:r>
          </w:p>
        </w:tc>
      </w:tr>
      <w:tr w:rsidR="00C73905" w:rsidTr="00D722B0">
        <w:trPr>
          <w:cantSplit/>
          <w:trHeight w:val="144"/>
        </w:trPr>
        <w:tc>
          <w:tcPr>
            <w:tcW w:w="1963" w:type="dxa"/>
            <w:gridSpan w:val="3"/>
            <w:vMerge/>
            <w:tcBorders>
              <w:bottom w:val="single" w:sz="4" w:space="0" w:color="auto"/>
            </w:tcBorders>
          </w:tcPr>
          <w:p w:rsidR="00C73905" w:rsidRPr="00D722B0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23" w:type="dxa"/>
            <w:gridSpan w:val="2"/>
            <w:tcBorders>
              <w:bottom w:val="single" w:sz="4" w:space="0" w:color="auto"/>
            </w:tcBorders>
          </w:tcPr>
          <w:p w:rsidR="00C73905" w:rsidRPr="00D722B0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D722B0">
              <w:rPr>
                <w:sz w:val="22"/>
                <w:szCs w:val="22"/>
              </w:rPr>
              <w:t>Взаимоискл</w:t>
            </w:r>
            <w:r w:rsidRPr="00D722B0">
              <w:rPr>
                <w:sz w:val="22"/>
                <w:szCs w:val="22"/>
              </w:rPr>
              <w:t>ю</w:t>
            </w:r>
            <w:r w:rsidRPr="00D722B0">
              <w:rPr>
                <w:sz w:val="22"/>
                <w:szCs w:val="22"/>
              </w:rPr>
              <w:t>чающие инв</w:t>
            </w:r>
            <w:r w:rsidRPr="00D722B0">
              <w:rPr>
                <w:sz w:val="22"/>
                <w:szCs w:val="22"/>
              </w:rPr>
              <w:t>е</w:t>
            </w:r>
            <w:r w:rsidRPr="00D722B0">
              <w:rPr>
                <w:sz w:val="22"/>
                <w:szCs w:val="22"/>
              </w:rPr>
              <w:t>стиции</w:t>
            </w:r>
          </w:p>
        </w:tc>
        <w:tc>
          <w:tcPr>
            <w:tcW w:w="11510" w:type="dxa"/>
            <w:gridSpan w:val="4"/>
            <w:tcBorders>
              <w:bottom w:val="single" w:sz="4" w:space="0" w:color="auto"/>
            </w:tcBorders>
          </w:tcPr>
          <w:p w:rsidR="00C73905" w:rsidRPr="00D722B0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D722B0">
              <w:rPr>
                <w:sz w:val="22"/>
                <w:szCs w:val="22"/>
              </w:rPr>
              <w:t>Носят, как правило, аналоговый характер по целям их осуществления, характеру технологии, номенклатуре продукции и другим основным параметрам и требуют альтернативного выбора.</w:t>
            </w:r>
          </w:p>
        </w:tc>
      </w:tr>
      <w:tr w:rsidR="00C73905" w:rsidTr="006C1733">
        <w:trPr>
          <w:cantSplit/>
          <w:trHeight w:val="144"/>
        </w:trPr>
        <w:tc>
          <w:tcPr>
            <w:tcW w:w="196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977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12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73905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</w:tr>
      <w:tr w:rsidR="00C73905" w:rsidTr="006C1733">
        <w:trPr>
          <w:cantSplit/>
          <w:trHeight w:val="144"/>
        </w:trPr>
        <w:tc>
          <w:tcPr>
            <w:tcW w:w="196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97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73905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12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73905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</w:tr>
      <w:tr w:rsidR="00C73905" w:rsidTr="006C1733">
        <w:trPr>
          <w:cantSplit/>
          <w:trHeight w:val="647"/>
        </w:trPr>
        <w:tc>
          <w:tcPr>
            <w:tcW w:w="15196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73905" w:rsidRDefault="00C73905" w:rsidP="006C1733">
            <w:pPr>
              <w:pStyle w:val="31"/>
              <w:ind w:firstLine="0"/>
            </w:pPr>
            <w:bookmarkStart w:id="225" w:name="_Toc66600748"/>
            <w:bookmarkStart w:id="226" w:name="_Toc66602813"/>
            <w:bookmarkStart w:id="227" w:name="_Toc66612238"/>
            <w:r>
              <w:t>Продолжение таблиц</w:t>
            </w:r>
            <w:bookmarkEnd w:id="225"/>
            <w:bookmarkEnd w:id="226"/>
            <w:bookmarkEnd w:id="227"/>
            <w:r>
              <w:t>ы А.1</w:t>
            </w:r>
          </w:p>
          <w:p w:rsidR="00C73905" w:rsidRPr="00D722B0" w:rsidRDefault="00C73905" w:rsidP="006C1733">
            <w:pPr>
              <w:pStyle w:val="31"/>
              <w:ind w:firstLine="0"/>
              <w:rPr>
                <w:sz w:val="16"/>
                <w:szCs w:val="16"/>
              </w:rPr>
            </w:pPr>
          </w:p>
        </w:tc>
      </w:tr>
      <w:tr w:rsidR="00C73905" w:rsidTr="006C1733">
        <w:trPr>
          <w:cantSplit/>
          <w:trHeight w:val="226"/>
        </w:trPr>
        <w:tc>
          <w:tcPr>
            <w:tcW w:w="1876" w:type="dxa"/>
            <w:gridSpan w:val="2"/>
            <w:tcBorders>
              <w:bottom w:val="single" w:sz="4" w:space="0" w:color="auto"/>
            </w:tcBorders>
          </w:tcPr>
          <w:p w:rsidR="00C73905" w:rsidRPr="00D722B0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722B0">
              <w:rPr>
                <w:sz w:val="22"/>
                <w:szCs w:val="22"/>
              </w:rPr>
              <w:t>1</w:t>
            </w:r>
          </w:p>
        </w:tc>
        <w:tc>
          <w:tcPr>
            <w:tcW w:w="2064" w:type="dxa"/>
            <w:gridSpan w:val="5"/>
            <w:tcBorders>
              <w:bottom w:val="single" w:sz="4" w:space="0" w:color="auto"/>
            </w:tcBorders>
          </w:tcPr>
          <w:p w:rsidR="00C73905" w:rsidRPr="00D722B0" w:rsidRDefault="00C73905" w:rsidP="006C173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722B0">
              <w:rPr>
                <w:sz w:val="22"/>
                <w:szCs w:val="22"/>
              </w:rPr>
              <w:t>2</w:t>
            </w:r>
          </w:p>
        </w:tc>
        <w:tc>
          <w:tcPr>
            <w:tcW w:w="11256" w:type="dxa"/>
            <w:gridSpan w:val="2"/>
            <w:tcBorders>
              <w:bottom w:val="single" w:sz="4" w:space="0" w:color="auto"/>
            </w:tcBorders>
          </w:tcPr>
          <w:p w:rsidR="00C73905" w:rsidRPr="00D722B0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D722B0">
              <w:rPr>
                <w:sz w:val="22"/>
                <w:szCs w:val="22"/>
              </w:rPr>
              <w:t>3</w:t>
            </w:r>
          </w:p>
        </w:tc>
      </w:tr>
      <w:tr w:rsidR="00C73905" w:rsidTr="006C1733">
        <w:trPr>
          <w:cantSplit/>
          <w:trHeight w:val="918"/>
        </w:trPr>
        <w:tc>
          <w:tcPr>
            <w:tcW w:w="1876" w:type="dxa"/>
            <w:gridSpan w:val="2"/>
            <w:tcBorders>
              <w:bottom w:val="single" w:sz="4" w:space="0" w:color="auto"/>
            </w:tcBorders>
          </w:tcPr>
          <w:p w:rsidR="00C73905" w:rsidRPr="00D722B0" w:rsidRDefault="00C73905" w:rsidP="006C1733">
            <w:pPr>
              <w:pStyle w:val="14"/>
              <w:widowControl w:val="0"/>
              <w:autoSpaceDE w:val="0"/>
              <w:autoSpaceDN w:val="0"/>
              <w:adjustRightInd w:val="0"/>
              <w:rPr>
                <w:snapToGrid/>
                <w:szCs w:val="22"/>
              </w:rPr>
            </w:pPr>
            <w:r w:rsidRPr="00D722B0">
              <w:rPr>
                <w:snapToGrid/>
                <w:szCs w:val="22"/>
              </w:rPr>
              <w:t xml:space="preserve">14 Отраслевая </w:t>
            </w:r>
          </w:p>
          <w:p w:rsidR="00C73905" w:rsidRPr="00D722B0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D722B0">
              <w:rPr>
                <w:sz w:val="22"/>
                <w:szCs w:val="22"/>
              </w:rPr>
              <w:t>направленность</w:t>
            </w:r>
          </w:p>
        </w:tc>
        <w:tc>
          <w:tcPr>
            <w:tcW w:w="2064" w:type="dxa"/>
            <w:gridSpan w:val="5"/>
            <w:tcBorders>
              <w:bottom w:val="single" w:sz="4" w:space="0" w:color="auto"/>
            </w:tcBorders>
          </w:tcPr>
          <w:p w:rsidR="00C73905" w:rsidRPr="00D722B0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D722B0">
              <w:rPr>
                <w:sz w:val="22"/>
                <w:szCs w:val="22"/>
              </w:rPr>
              <w:t xml:space="preserve">Инвестиции </w:t>
            </w:r>
          </w:p>
          <w:p w:rsidR="00C73905" w:rsidRPr="00D722B0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D722B0">
              <w:rPr>
                <w:sz w:val="22"/>
                <w:szCs w:val="22"/>
              </w:rPr>
              <w:t>по отраслям</w:t>
            </w:r>
          </w:p>
        </w:tc>
        <w:tc>
          <w:tcPr>
            <w:tcW w:w="11256" w:type="dxa"/>
            <w:gridSpan w:val="2"/>
            <w:tcBorders>
              <w:bottom w:val="single" w:sz="4" w:space="0" w:color="auto"/>
            </w:tcBorders>
          </w:tcPr>
          <w:p w:rsidR="00C73905" w:rsidRPr="00D722B0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D722B0">
              <w:rPr>
                <w:sz w:val="22"/>
                <w:szCs w:val="22"/>
              </w:rPr>
              <w:t>По отраслевой направленности инвестиции разделяются в разрезе отдельных отраслей и сфер деятельности в соо</w:t>
            </w:r>
            <w:r w:rsidRPr="00D722B0">
              <w:rPr>
                <w:sz w:val="22"/>
                <w:szCs w:val="22"/>
              </w:rPr>
              <w:t>т</w:t>
            </w:r>
            <w:r w:rsidRPr="00D722B0">
              <w:rPr>
                <w:sz w:val="22"/>
                <w:szCs w:val="22"/>
              </w:rPr>
              <w:t>ветствии с их классификатором. Такая форма классификации инвестиций связана с государственным регулирован</w:t>
            </w:r>
            <w:r w:rsidRPr="00D722B0">
              <w:rPr>
                <w:sz w:val="22"/>
                <w:szCs w:val="22"/>
              </w:rPr>
              <w:t>и</w:t>
            </w:r>
            <w:r w:rsidRPr="00D722B0">
              <w:rPr>
                <w:sz w:val="22"/>
                <w:szCs w:val="22"/>
              </w:rPr>
              <w:t>ем инвестиционного процесса в масштабах страны, а также оценкой инвестиционной привлекательности отдельных отраслей (сфер деятельности) в процессе реального и финансового инвестирования предприятия.</w:t>
            </w:r>
          </w:p>
        </w:tc>
      </w:tr>
      <w:tr w:rsidR="00C73905" w:rsidTr="006C1733">
        <w:trPr>
          <w:cantSplit/>
          <w:trHeight w:val="677"/>
        </w:trPr>
        <w:tc>
          <w:tcPr>
            <w:tcW w:w="1876" w:type="dxa"/>
            <w:gridSpan w:val="2"/>
            <w:vMerge w:val="restart"/>
          </w:tcPr>
          <w:p w:rsidR="00C73905" w:rsidRPr="00D722B0" w:rsidRDefault="00C73905" w:rsidP="006C1733">
            <w:pPr>
              <w:widowControl w:val="0"/>
              <w:jc w:val="both"/>
            </w:pPr>
            <w:r w:rsidRPr="00D722B0">
              <w:rPr>
                <w:sz w:val="22"/>
                <w:szCs w:val="22"/>
              </w:rPr>
              <w:t>15 По воспрои</w:t>
            </w:r>
            <w:r w:rsidRPr="00D722B0">
              <w:rPr>
                <w:sz w:val="22"/>
                <w:szCs w:val="22"/>
              </w:rPr>
              <w:t>з</w:t>
            </w:r>
            <w:r w:rsidRPr="00D722B0">
              <w:rPr>
                <w:sz w:val="22"/>
                <w:szCs w:val="22"/>
              </w:rPr>
              <w:t xml:space="preserve">водственной </w:t>
            </w:r>
          </w:p>
          <w:p w:rsidR="00C73905" w:rsidRPr="00D722B0" w:rsidRDefault="00C73905" w:rsidP="006C1733">
            <w:pPr>
              <w:widowControl w:val="0"/>
              <w:jc w:val="both"/>
            </w:pPr>
            <w:r w:rsidRPr="00D722B0">
              <w:rPr>
                <w:sz w:val="22"/>
                <w:szCs w:val="22"/>
              </w:rPr>
              <w:t>направленности</w:t>
            </w:r>
          </w:p>
        </w:tc>
        <w:tc>
          <w:tcPr>
            <w:tcW w:w="2064" w:type="dxa"/>
            <w:gridSpan w:val="5"/>
          </w:tcPr>
          <w:p w:rsidR="00C73905" w:rsidRPr="00D722B0" w:rsidRDefault="00C73905" w:rsidP="006C1733">
            <w:pPr>
              <w:widowControl w:val="0"/>
              <w:jc w:val="both"/>
            </w:pPr>
            <w:r w:rsidRPr="00D722B0">
              <w:rPr>
                <w:sz w:val="22"/>
                <w:szCs w:val="22"/>
              </w:rPr>
              <w:t xml:space="preserve">Валовые </w:t>
            </w:r>
          </w:p>
          <w:p w:rsidR="00C73905" w:rsidRPr="00D722B0" w:rsidRDefault="00C73905" w:rsidP="006C1733">
            <w:pPr>
              <w:widowControl w:val="0"/>
              <w:jc w:val="both"/>
            </w:pPr>
            <w:r w:rsidRPr="00D722B0">
              <w:rPr>
                <w:sz w:val="22"/>
                <w:szCs w:val="22"/>
              </w:rPr>
              <w:t>инвестиции</w:t>
            </w:r>
          </w:p>
        </w:tc>
        <w:tc>
          <w:tcPr>
            <w:tcW w:w="11256" w:type="dxa"/>
            <w:gridSpan w:val="2"/>
          </w:tcPr>
          <w:p w:rsidR="00C73905" w:rsidRPr="00D722B0" w:rsidRDefault="00C73905" w:rsidP="006C1733">
            <w:pPr>
              <w:widowControl w:val="0"/>
              <w:jc w:val="both"/>
            </w:pPr>
            <w:r w:rsidRPr="00D722B0">
              <w:rPr>
                <w:sz w:val="22"/>
                <w:szCs w:val="22"/>
              </w:rPr>
              <w:t>Характеризуют общий объем капитала, инвестируемого в воспроизводство основных средств и нематериальных а</w:t>
            </w:r>
            <w:r w:rsidRPr="00D722B0">
              <w:rPr>
                <w:sz w:val="22"/>
                <w:szCs w:val="22"/>
              </w:rPr>
              <w:t>к</w:t>
            </w:r>
            <w:r w:rsidRPr="00D722B0">
              <w:rPr>
                <w:sz w:val="22"/>
                <w:szCs w:val="22"/>
              </w:rPr>
              <w:t>тивов в определенном периоде. На уровне предприятия под этим термином часто понимают общий объем инвест</w:t>
            </w:r>
            <w:r w:rsidRPr="00D722B0">
              <w:rPr>
                <w:sz w:val="22"/>
                <w:szCs w:val="22"/>
              </w:rPr>
              <w:t>и</w:t>
            </w:r>
            <w:r w:rsidRPr="00D722B0">
              <w:rPr>
                <w:sz w:val="22"/>
                <w:szCs w:val="22"/>
              </w:rPr>
              <w:t>рованного капитала в том или ином периоде.</w:t>
            </w:r>
          </w:p>
        </w:tc>
      </w:tr>
      <w:tr w:rsidR="00C73905" w:rsidTr="006C1733">
        <w:trPr>
          <w:cantSplit/>
          <w:trHeight w:val="144"/>
        </w:trPr>
        <w:tc>
          <w:tcPr>
            <w:tcW w:w="1876" w:type="dxa"/>
            <w:gridSpan w:val="2"/>
            <w:vMerge/>
          </w:tcPr>
          <w:p w:rsidR="00C73905" w:rsidRPr="00D722B0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064" w:type="dxa"/>
            <w:gridSpan w:val="5"/>
          </w:tcPr>
          <w:p w:rsidR="00C73905" w:rsidRPr="00D722B0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D722B0">
              <w:rPr>
                <w:sz w:val="22"/>
                <w:szCs w:val="22"/>
              </w:rPr>
              <w:t>Реновационные</w:t>
            </w:r>
          </w:p>
          <w:p w:rsidR="00C73905" w:rsidRPr="00D722B0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D722B0">
              <w:rPr>
                <w:sz w:val="22"/>
                <w:szCs w:val="22"/>
              </w:rPr>
              <w:t>инвестиции</w:t>
            </w:r>
          </w:p>
        </w:tc>
        <w:tc>
          <w:tcPr>
            <w:tcW w:w="11256" w:type="dxa"/>
            <w:gridSpan w:val="2"/>
          </w:tcPr>
          <w:p w:rsidR="00C73905" w:rsidRPr="00D722B0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D722B0">
              <w:rPr>
                <w:sz w:val="22"/>
                <w:szCs w:val="22"/>
              </w:rPr>
              <w:t>Характеризуют объем капитала, инвестируемого в простое воспроизводство основных средств и амортизируемых нематериальных активов. В количественном выражении реновационные инвестиции приравниваются обычно к сумме амортизационных отчислений в определенном периоде.</w:t>
            </w:r>
          </w:p>
        </w:tc>
      </w:tr>
      <w:tr w:rsidR="00C73905" w:rsidTr="006C1733">
        <w:trPr>
          <w:cantSplit/>
          <w:trHeight w:val="144"/>
        </w:trPr>
        <w:tc>
          <w:tcPr>
            <w:tcW w:w="1876" w:type="dxa"/>
            <w:gridSpan w:val="2"/>
            <w:vMerge/>
          </w:tcPr>
          <w:p w:rsidR="00C73905" w:rsidRPr="00D722B0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064" w:type="dxa"/>
            <w:gridSpan w:val="5"/>
          </w:tcPr>
          <w:p w:rsidR="00C73905" w:rsidRPr="00D722B0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D722B0">
              <w:rPr>
                <w:sz w:val="22"/>
                <w:szCs w:val="22"/>
              </w:rPr>
              <w:t>Чистые инвест</w:t>
            </w:r>
            <w:r w:rsidRPr="00D722B0">
              <w:rPr>
                <w:sz w:val="22"/>
                <w:szCs w:val="22"/>
              </w:rPr>
              <w:t>и</w:t>
            </w:r>
            <w:r w:rsidRPr="00D722B0">
              <w:rPr>
                <w:sz w:val="22"/>
                <w:szCs w:val="22"/>
              </w:rPr>
              <w:t>ции</w:t>
            </w:r>
          </w:p>
        </w:tc>
        <w:tc>
          <w:tcPr>
            <w:tcW w:w="11256" w:type="dxa"/>
            <w:gridSpan w:val="2"/>
          </w:tcPr>
          <w:p w:rsidR="00C73905" w:rsidRPr="00D722B0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D722B0">
              <w:rPr>
                <w:sz w:val="22"/>
                <w:szCs w:val="22"/>
              </w:rPr>
              <w:t>Характеризуют объем капитала, инвестируемого в расширенное воспроизводство основных средств и нематериал</w:t>
            </w:r>
            <w:r w:rsidRPr="00D722B0">
              <w:rPr>
                <w:sz w:val="22"/>
                <w:szCs w:val="22"/>
              </w:rPr>
              <w:t>ь</w:t>
            </w:r>
            <w:r w:rsidRPr="00D722B0">
              <w:rPr>
                <w:sz w:val="22"/>
                <w:szCs w:val="22"/>
              </w:rPr>
              <w:t>ных активов. В экономической теории под этим термином понимается чистое капиталообразование в реальном се</w:t>
            </w:r>
            <w:r w:rsidRPr="00D722B0">
              <w:rPr>
                <w:sz w:val="22"/>
                <w:szCs w:val="22"/>
              </w:rPr>
              <w:t>к</w:t>
            </w:r>
            <w:r w:rsidRPr="00D722B0">
              <w:rPr>
                <w:sz w:val="22"/>
                <w:szCs w:val="22"/>
              </w:rPr>
              <w:t>торе экономики. В количественном выражении чистые инвестиции представляют собой сумму валовых инвестиций, уменьшенную на сумму амортизационных отчислений по всем видам амортизируемых капитальных активов пре</w:t>
            </w:r>
            <w:r w:rsidRPr="00D722B0">
              <w:rPr>
                <w:sz w:val="22"/>
                <w:szCs w:val="22"/>
              </w:rPr>
              <w:t>д</w:t>
            </w:r>
            <w:r w:rsidRPr="00D722B0">
              <w:rPr>
                <w:sz w:val="22"/>
                <w:szCs w:val="22"/>
              </w:rPr>
              <w:t>приятия в определенном периоде.</w:t>
            </w:r>
          </w:p>
        </w:tc>
      </w:tr>
      <w:tr w:rsidR="00C73905" w:rsidTr="006C1733">
        <w:trPr>
          <w:cantSplit/>
          <w:trHeight w:val="692"/>
        </w:trPr>
        <w:tc>
          <w:tcPr>
            <w:tcW w:w="1876" w:type="dxa"/>
            <w:gridSpan w:val="2"/>
            <w:vMerge w:val="restart"/>
          </w:tcPr>
          <w:p w:rsidR="00C73905" w:rsidRPr="00D722B0" w:rsidRDefault="00C73905" w:rsidP="006C1733">
            <w:pPr>
              <w:widowControl w:val="0"/>
              <w:jc w:val="both"/>
            </w:pPr>
            <w:r w:rsidRPr="00D722B0">
              <w:rPr>
                <w:sz w:val="22"/>
                <w:szCs w:val="22"/>
              </w:rPr>
              <w:t>16 По решаемым задачам</w:t>
            </w:r>
          </w:p>
        </w:tc>
        <w:tc>
          <w:tcPr>
            <w:tcW w:w="2064" w:type="dxa"/>
            <w:gridSpan w:val="5"/>
          </w:tcPr>
          <w:p w:rsidR="00C73905" w:rsidRPr="00D722B0" w:rsidRDefault="00D722B0" w:rsidP="006C1733">
            <w:pPr>
              <w:widowControl w:val="0"/>
              <w:jc w:val="both"/>
            </w:pPr>
            <w:r>
              <w:rPr>
                <w:sz w:val="22"/>
                <w:szCs w:val="22"/>
              </w:rPr>
              <w:t>в</w:t>
            </w:r>
            <w:r w:rsidR="00C73905" w:rsidRPr="00D722B0">
              <w:rPr>
                <w:sz w:val="22"/>
                <w:szCs w:val="22"/>
              </w:rPr>
              <w:t xml:space="preserve"> повышение </w:t>
            </w:r>
          </w:p>
          <w:p w:rsidR="00C73905" w:rsidRPr="00D722B0" w:rsidRDefault="00C73905" w:rsidP="006C1733">
            <w:pPr>
              <w:widowControl w:val="0"/>
              <w:jc w:val="both"/>
            </w:pPr>
            <w:r w:rsidRPr="00D722B0">
              <w:rPr>
                <w:sz w:val="22"/>
                <w:szCs w:val="22"/>
              </w:rPr>
              <w:t>эффективности</w:t>
            </w:r>
            <w:r w:rsidR="00FC5CDF">
              <w:rPr>
                <w:sz w:val="22"/>
                <w:szCs w:val="22"/>
              </w:rPr>
              <w:t xml:space="preserve"> деятельности</w:t>
            </w:r>
          </w:p>
        </w:tc>
        <w:tc>
          <w:tcPr>
            <w:tcW w:w="11256" w:type="dxa"/>
            <w:gridSpan w:val="2"/>
          </w:tcPr>
          <w:p w:rsidR="00C73905" w:rsidRPr="00D722B0" w:rsidRDefault="00C73905" w:rsidP="00FC5CDF">
            <w:pPr>
              <w:widowControl w:val="0"/>
              <w:jc w:val="both"/>
            </w:pPr>
            <w:r w:rsidRPr="00D722B0">
              <w:rPr>
                <w:sz w:val="22"/>
                <w:szCs w:val="22"/>
              </w:rPr>
              <w:t xml:space="preserve">Их целью является создание условий для снижения затрат </w:t>
            </w:r>
            <w:r w:rsidR="00FC5CDF">
              <w:rPr>
                <w:sz w:val="22"/>
                <w:szCs w:val="22"/>
              </w:rPr>
              <w:t>предприятия</w:t>
            </w:r>
            <w:r w:rsidRPr="00D722B0">
              <w:rPr>
                <w:sz w:val="22"/>
                <w:szCs w:val="22"/>
              </w:rPr>
              <w:t xml:space="preserve"> за счет замены оборудования, обучения пе</w:t>
            </w:r>
            <w:r w:rsidRPr="00D722B0">
              <w:rPr>
                <w:sz w:val="22"/>
                <w:szCs w:val="22"/>
              </w:rPr>
              <w:t>р</w:t>
            </w:r>
            <w:r w:rsidRPr="00D722B0">
              <w:rPr>
                <w:sz w:val="22"/>
                <w:szCs w:val="22"/>
              </w:rPr>
              <w:t>сонала или перемещения производственных мощностей в регионы с более выгодными условиями производства.</w:t>
            </w:r>
          </w:p>
        </w:tc>
      </w:tr>
      <w:tr w:rsidR="00C73905" w:rsidTr="006C1733">
        <w:trPr>
          <w:cantSplit/>
          <w:trHeight w:val="144"/>
        </w:trPr>
        <w:tc>
          <w:tcPr>
            <w:tcW w:w="1876" w:type="dxa"/>
            <w:gridSpan w:val="2"/>
            <w:vMerge/>
          </w:tcPr>
          <w:p w:rsidR="00C73905" w:rsidRPr="00D722B0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064" w:type="dxa"/>
            <w:gridSpan w:val="5"/>
          </w:tcPr>
          <w:p w:rsidR="00C73905" w:rsidRPr="00D722B0" w:rsidRDefault="00C73905" w:rsidP="00FC5CDF">
            <w:pPr>
              <w:widowControl w:val="0"/>
              <w:autoSpaceDE w:val="0"/>
              <w:autoSpaceDN w:val="0"/>
              <w:adjustRightInd w:val="0"/>
              <w:jc w:val="both"/>
            </w:pPr>
            <w:r w:rsidRPr="00D722B0">
              <w:rPr>
                <w:sz w:val="22"/>
                <w:szCs w:val="22"/>
              </w:rPr>
              <w:t>в развитие прои</w:t>
            </w:r>
            <w:r w:rsidRPr="00D722B0">
              <w:rPr>
                <w:sz w:val="22"/>
                <w:szCs w:val="22"/>
              </w:rPr>
              <w:t>з</w:t>
            </w:r>
            <w:r w:rsidRPr="00D722B0">
              <w:rPr>
                <w:sz w:val="22"/>
                <w:szCs w:val="22"/>
              </w:rPr>
              <w:t>водства</w:t>
            </w:r>
          </w:p>
        </w:tc>
        <w:tc>
          <w:tcPr>
            <w:tcW w:w="11256" w:type="dxa"/>
            <w:gridSpan w:val="2"/>
          </w:tcPr>
          <w:p w:rsidR="00C73905" w:rsidRPr="00D722B0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D722B0">
              <w:rPr>
                <w:sz w:val="22"/>
                <w:szCs w:val="22"/>
              </w:rPr>
              <w:t>Задачей такого инвестирования является расширение возможностей выпуска товаров для ранее сформировавшихся рынков в рамках уже существующих производств.</w:t>
            </w:r>
          </w:p>
        </w:tc>
      </w:tr>
      <w:tr w:rsidR="00C73905" w:rsidTr="006C1733">
        <w:trPr>
          <w:cantSplit/>
          <w:trHeight w:val="144"/>
        </w:trPr>
        <w:tc>
          <w:tcPr>
            <w:tcW w:w="1876" w:type="dxa"/>
            <w:gridSpan w:val="2"/>
            <w:vMerge/>
          </w:tcPr>
          <w:p w:rsidR="00C73905" w:rsidRPr="00D722B0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064" w:type="dxa"/>
            <w:gridSpan w:val="5"/>
          </w:tcPr>
          <w:p w:rsidR="00C73905" w:rsidRPr="00D722B0" w:rsidRDefault="00FC5CDF" w:rsidP="00FC5CDF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2"/>
                <w:szCs w:val="22"/>
              </w:rPr>
              <w:t>создание нового</w:t>
            </w:r>
            <w:r w:rsidR="00C73905" w:rsidRPr="00D722B0">
              <w:rPr>
                <w:sz w:val="22"/>
                <w:szCs w:val="22"/>
              </w:rPr>
              <w:t xml:space="preserve"> производств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1256" w:type="dxa"/>
            <w:gridSpan w:val="2"/>
          </w:tcPr>
          <w:p w:rsidR="00C73905" w:rsidRPr="00D722B0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D722B0">
              <w:rPr>
                <w:sz w:val="22"/>
                <w:szCs w:val="22"/>
              </w:rPr>
              <w:t>Такие инвестиции обеспечивают создание совершенно новых предприятий, которые будут выпускать ранее не изг</w:t>
            </w:r>
            <w:r w:rsidRPr="00D722B0">
              <w:rPr>
                <w:sz w:val="22"/>
                <w:szCs w:val="22"/>
              </w:rPr>
              <w:t>о</w:t>
            </w:r>
            <w:r w:rsidRPr="00D722B0">
              <w:rPr>
                <w:sz w:val="22"/>
                <w:szCs w:val="22"/>
              </w:rPr>
              <w:t>тавливавшиеся фирмой товары (или оказывать новый тип услуг), либо позволят фирме предпринять попытку вых</w:t>
            </w:r>
            <w:r w:rsidRPr="00D722B0">
              <w:rPr>
                <w:sz w:val="22"/>
                <w:szCs w:val="22"/>
              </w:rPr>
              <w:t>о</w:t>
            </w:r>
            <w:r w:rsidRPr="00D722B0">
              <w:rPr>
                <w:sz w:val="22"/>
                <w:szCs w:val="22"/>
              </w:rPr>
              <w:t>да с ранее уже выпускавшимися товарами на новые для нее рынки.</w:t>
            </w:r>
          </w:p>
        </w:tc>
      </w:tr>
      <w:tr w:rsidR="00C73905" w:rsidTr="006C1733">
        <w:trPr>
          <w:cantSplit/>
          <w:trHeight w:val="144"/>
        </w:trPr>
        <w:tc>
          <w:tcPr>
            <w:tcW w:w="1876" w:type="dxa"/>
            <w:gridSpan w:val="2"/>
            <w:vMerge/>
          </w:tcPr>
          <w:p w:rsidR="00C73905" w:rsidRPr="00D722B0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064" w:type="dxa"/>
            <w:gridSpan w:val="5"/>
          </w:tcPr>
          <w:p w:rsidR="00C73905" w:rsidRPr="00D722B0" w:rsidRDefault="00FC5CDF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2"/>
                <w:szCs w:val="22"/>
              </w:rPr>
              <w:t>и</w:t>
            </w:r>
            <w:r w:rsidR="00C73905" w:rsidRPr="00D722B0">
              <w:rPr>
                <w:sz w:val="22"/>
                <w:szCs w:val="22"/>
              </w:rPr>
              <w:t>нвестиции по</w:t>
            </w:r>
          </w:p>
          <w:p w:rsidR="00C73905" w:rsidRPr="00D722B0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D722B0">
              <w:rPr>
                <w:sz w:val="22"/>
                <w:szCs w:val="22"/>
              </w:rPr>
              <w:t xml:space="preserve">требованию </w:t>
            </w:r>
          </w:p>
          <w:p w:rsidR="00C73905" w:rsidRPr="00D722B0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D722B0">
              <w:rPr>
                <w:sz w:val="22"/>
                <w:szCs w:val="22"/>
              </w:rPr>
              <w:t>государственных органов</w:t>
            </w:r>
          </w:p>
        </w:tc>
        <w:tc>
          <w:tcPr>
            <w:tcW w:w="11256" w:type="dxa"/>
            <w:gridSpan w:val="2"/>
          </w:tcPr>
          <w:p w:rsidR="00C73905" w:rsidRPr="00D722B0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D722B0">
              <w:rPr>
                <w:sz w:val="22"/>
                <w:szCs w:val="22"/>
              </w:rPr>
              <w:t>Эта разновидность инвестиций, становится необходимой в том случае, когда фирма оказывается перед необходим</w:t>
            </w:r>
            <w:r w:rsidRPr="00D722B0">
              <w:rPr>
                <w:sz w:val="22"/>
                <w:szCs w:val="22"/>
              </w:rPr>
              <w:t>о</w:t>
            </w:r>
            <w:r w:rsidRPr="00D722B0">
              <w:rPr>
                <w:sz w:val="22"/>
                <w:szCs w:val="22"/>
              </w:rPr>
              <w:t xml:space="preserve">стью удовлетворить требований властей в части экологических стандартов, безопасности продукции, иных условий деятельности предприятия, которые не могут быть удовлетворены за счет совершенствования системы управления. </w:t>
            </w:r>
          </w:p>
        </w:tc>
      </w:tr>
      <w:tr w:rsidR="00C73905" w:rsidTr="006C1733">
        <w:trPr>
          <w:cantSplit/>
          <w:trHeight w:val="452"/>
        </w:trPr>
        <w:tc>
          <w:tcPr>
            <w:tcW w:w="1876" w:type="dxa"/>
            <w:gridSpan w:val="2"/>
            <w:vMerge w:val="restart"/>
          </w:tcPr>
          <w:p w:rsidR="00C73905" w:rsidRPr="00D722B0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D722B0">
              <w:rPr>
                <w:sz w:val="22"/>
                <w:szCs w:val="22"/>
              </w:rPr>
              <w:t>17 Направле</w:t>
            </w:r>
            <w:r w:rsidRPr="00D722B0">
              <w:rPr>
                <w:sz w:val="22"/>
                <w:szCs w:val="22"/>
              </w:rPr>
              <w:t>н</w:t>
            </w:r>
            <w:r w:rsidRPr="00D722B0">
              <w:rPr>
                <w:sz w:val="22"/>
                <w:szCs w:val="22"/>
              </w:rPr>
              <w:t>ность действий</w:t>
            </w:r>
          </w:p>
        </w:tc>
        <w:tc>
          <w:tcPr>
            <w:tcW w:w="2064" w:type="dxa"/>
            <w:gridSpan w:val="5"/>
          </w:tcPr>
          <w:p w:rsidR="00C73905" w:rsidRPr="00D722B0" w:rsidRDefault="00C73905" w:rsidP="00FC5CDF">
            <w:pPr>
              <w:widowControl w:val="0"/>
              <w:autoSpaceDE w:val="0"/>
              <w:autoSpaceDN w:val="0"/>
              <w:adjustRightInd w:val="0"/>
              <w:jc w:val="both"/>
            </w:pPr>
            <w:r w:rsidRPr="00D722B0">
              <w:rPr>
                <w:sz w:val="22"/>
                <w:szCs w:val="22"/>
              </w:rPr>
              <w:t>Начальные</w:t>
            </w:r>
          </w:p>
        </w:tc>
        <w:tc>
          <w:tcPr>
            <w:tcW w:w="11256" w:type="dxa"/>
            <w:gridSpan w:val="2"/>
          </w:tcPr>
          <w:p w:rsidR="00C73905" w:rsidRPr="00D722B0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D722B0">
              <w:rPr>
                <w:sz w:val="22"/>
                <w:szCs w:val="22"/>
              </w:rPr>
              <w:t>Осуществляются при приобретении или основании предприятия.</w:t>
            </w:r>
          </w:p>
        </w:tc>
      </w:tr>
      <w:tr w:rsidR="00C73905" w:rsidTr="006C1733">
        <w:trPr>
          <w:cantSplit/>
          <w:trHeight w:val="144"/>
        </w:trPr>
        <w:tc>
          <w:tcPr>
            <w:tcW w:w="1876" w:type="dxa"/>
            <w:gridSpan w:val="2"/>
            <w:vMerge/>
          </w:tcPr>
          <w:p w:rsidR="00C73905" w:rsidRPr="00D722B0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064" w:type="dxa"/>
            <w:gridSpan w:val="5"/>
          </w:tcPr>
          <w:p w:rsidR="00C73905" w:rsidRPr="00D722B0" w:rsidRDefault="00C73905" w:rsidP="00D722B0">
            <w:pPr>
              <w:widowControl w:val="0"/>
              <w:autoSpaceDE w:val="0"/>
              <w:autoSpaceDN w:val="0"/>
              <w:adjustRightInd w:val="0"/>
              <w:jc w:val="both"/>
            </w:pPr>
            <w:r w:rsidRPr="00D722B0">
              <w:rPr>
                <w:sz w:val="22"/>
                <w:szCs w:val="22"/>
              </w:rPr>
              <w:t xml:space="preserve">Экстенсивные </w:t>
            </w:r>
          </w:p>
        </w:tc>
        <w:tc>
          <w:tcPr>
            <w:tcW w:w="11256" w:type="dxa"/>
            <w:gridSpan w:val="2"/>
          </w:tcPr>
          <w:p w:rsidR="00C73905" w:rsidRPr="00D722B0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D722B0">
              <w:rPr>
                <w:sz w:val="22"/>
                <w:szCs w:val="22"/>
              </w:rPr>
              <w:t>Направлены на расширение производственного потенциала.</w:t>
            </w:r>
          </w:p>
        </w:tc>
      </w:tr>
      <w:tr w:rsidR="00C73905" w:rsidTr="006C1733">
        <w:trPr>
          <w:cantSplit/>
          <w:trHeight w:val="144"/>
        </w:trPr>
        <w:tc>
          <w:tcPr>
            <w:tcW w:w="1876" w:type="dxa"/>
            <w:gridSpan w:val="2"/>
            <w:vMerge/>
          </w:tcPr>
          <w:p w:rsidR="00C73905" w:rsidRPr="00D722B0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064" w:type="dxa"/>
            <w:gridSpan w:val="5"/>
          </w:tcPr>
          <w:p w:rsidR="00C73905" w:rsidRPr="00D722B0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D722B0">
              <w:rPr>
                <w:sz w:val="22"/>
                <w:szCs w:val="22"/>
              </w:rPr>
              <w:t>Реинвестиции</w:t>
            </w:r>
          </w:p>
        </w:tc>
        <w:tc>
          <w:tcPr>
            <w:tcW w:w="11256" w:type="dxa"/>
            <w:gridSpan w:val="2"/>
          </w:tcPr>
          <w:p w:rsidR="00C73905" w:rsidRPr="00D722B0" w:rsidRDefault="00FC5CDF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rPr>
                <w:sz w:val="22"/>
                <w:szCs w:val="22"/>
              </w:rPr>
              <w:t>В</w:t>
            </w:r>
            <w:r w:rsidR="00C73905" w:rsidRPr="00D722B0">
              <w:rPr>
                <w:sz w:val="22"/>
                <w:szCs w:val="22"/>
              </w:rPr>
              <w:t>ложение высвободившихся инвестиционных средств в покупку или изготовление новых средств производства.</w:t>
            </w:r>
          </w:p>
        </w:tc>
      </w:tr>
      <w:tr w:rsidR="00C73905" w:rsidTr="006C1733">
        <w:trPr>
          <w:cantSplit/>
          <w:trHeight w:val="144"/>
        </w:trPr>
        <w:tc>
          <w:tcPr>
            <w:tcW w:w="1876" w:type="dxa"/>
            <w:gridSpan w:val="2"/>
            <w:vMerge/>
          </w:tcPr>
          <w:p w:rsidR="00C73905" w:rsidRPr="00D722B0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064" w:type="dxa"/>
            <w:gridSpan w:val="5"/>
          </w:tcPr>
          <w:p w:rsidR="00C73905" w:rsidRPr="00D722B0" w:rsidRDefault="00C73905" w:rsidP="006C1733">
            <w:pPr>
              <w:widowControl w:val="0"/>
              <w:autoSpaceDE w:val="0"/>
              <w:autoSpaceDN w:val="0"/>
              <w:adjustRightInd w:val="0"/>
              <w:jc w:val="both"/>
            </w:pPr>
            <w:r w:rsidRPr="00D722B0">
              <w:rPr>
                <w:sz w:val="22"/>
                <w:szCs w:val="22"/>
              </w:rPr>
              <w:t>Брутто-инвестиции</w:t>
            </w:r>
          </w:p>
        </w:tc>
        <w:tc>
          <w:tcPr>
            <w:tcW w:w="11256" w:type="dxa"/>
            <w:gridSpan w:val="2"/>
          </w:tcPr>
          <w:p w:rsidR="00C73905" w:rsidRPr="00D722B0" w:rsidRDefault="00C73905" w:rsidP="006C173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D722B0">
              <w:rPr>
                <w:sz w:val="22"/>
                <w:szCs w:val="22"/>
              </w:rPr>
              <w:t>Включают реинвестиции и нетто-инвестиции (начальные инвестиции).</w:t>
            </w:r>
          </w:p>
        </w:tc>
      </w:tr>
    </w:tbl>
    <w:p w:rsidR="00C73905" w:rsidRDefault="005D762C" w:rsidP="00C73905">
      <w:pPr>
        <w:widowControl w:val="0"/>
        <w:tabs>
          <w:tab w:val="left" w:pos="1080"/>
        </w:tabs>
        <w:jc w:val="both"/>
        <w:rPr>
          <w:sz w:val="28"/>
        </w:rPr>
      </w:pPr>
      <w:r w:rsidRPr="005D762C">
        <w:rPr>
          <w:noProof/>
        </w:rPr>
        <w:pict>
          <v:rect id="Прямоугольник 9" o:spid="_x0000_s1076" style="position:absolute;left:0;text-align:left;margin-left:-31.35pt;margin-top:-13pt;width:31.5pt;height:27.05pt;flip:x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" filled="f" stroked="f">
            <v:textbox style="layout-flow:vertical;mso-next-textbox:#Прямоугольник 9">
              <w:txbxContent>
                <w:p w:rsidR="00DE12BD" w:rsidRPr="00BB6252" w:rsidRDefault="00DE12BD" w:rsidP="00C73905">
                  <w:pPr>
                    <w:pStyle w:val="aa"/>
                    <w:tabs>
                      <w:tab w:val="clear" w:pos="4677"/>
                      <w:tab w:val="clear" w:pos="9355"/>
                    </w:tabs>
                  </w:pPr>
                  <w:r>
                    <w:t>211</w:t>
                  </w:r>
                </w:p>
              </w:txbxContent>
            </v:textbox>
          </v:rect>
        </w:pict>
      </w:r>
    </w:p>
    <w:p w:rsidR="00C73905" w:rsidRDefault="00C73905" w:rsidP="00C73905">
      <w:pPr>
        <w:widowControl w:val="0"/>
        <w:tabs>
          <w:tab w:val="left" w:pos="1080"/>
        </w:tabs>
        <w:jc w:val="both"/>
        <w:rPr>
          <w:sz w:val="28"/>
        </w:rPr>
        <w:sectPr w:rsidR="00C73905" w:rsidSect="00B36820">
          <w:headerReference w:type="default" r:id="rId247"/>
          <w:footerReference w:type="default" r:id="rId248"/>
          <w:headerReference w:type="first" r:id="rId249"/>
          <w:pgSz w:w="16838" w:h="11906" w:orient="landscape" w:code="9"/>
          <w:pgMar w:top="1134" w:right="567" w:bottom="1134" w:left="1134" w:header="709" w:footer="709" w:gutter="0"/>
          <w:cols w:space="708"/>
          <w:docGrid w:linePitch="360"/>
        </w:sectPr>
      </w:pPr>
    </w:p>
    <w:p w:rsidR="00C73905" w:rsidRDefault="005D762C" w:rsidP="00F34B19">
      <w:pPr>
        <w:pStyle w:val="1"/>
      </w:pPr>
      <w:bookmarkStart w:id="228" w:name="_Toc291340589"/>
      <w:bookmarkStart w:id="229" w:name="_Toc319950041"/>
      <w:r>
        <w:rPr>
          <w:noProof/>
        </w:rPr>
        <w:lastRenderedPageBreak/>
        <w:pict>
          <v:rect id="_x0000_s1079" style="position:absolute;left:0;text-align:left;margin-left:-32.1pt;margin-top:2.15pt;width:31.5pt;height:27.6pt;flip:x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" filled="f" stroked="f">
            <v:textbox style="layout-flow:vertical;mso-next-textbox:#_x0000_s1079">
              <w:txbxContent>
                <w:p w:rsidR="00DE12BD" w:rsidRPr="00BB6252" w:rsidRDefault="00DE12BD" w:rsidP="00324560">
                  <w:pPr>
                    <w:pStyle w:val="aa"/>
                    <w:tabs>
                      <w:tab w:val="clear" w:pos="4677"/>
                      <w:tab w:val="clear" w:pos="9355"/>
                    </w:tabs>
                    <w:jc w:val="center"/>
                  </w:pPr>
                  <w:r>
                    <w:t>212</w:t>
                  </w:r>
                </w:p>
              </w:txbxContent>
            </v:textbox>
          </v:rect>
        </w:pict>
      </w:r>
      <w:r w:rsidR="00C73905">
        <w:t>Приложение Б</w:t>
      </w:r>
      <w:bookmarkEnd w:id="228"/>
      <w:bookmarkEnd w:id="229"/>
    </w:p>
    <w:p w:rsidR="00C73905" w:rsidRPr="00F81020" w:rsidRDefault="00C73905" w:rsidP="00C73905">
      <w:pPr>
        <w:pStyle w:val="a5"/>
        <w:widowControl w:val="0"/>
        <w:spacing w:line="360" w:lineRule="auto"/>
        <w:ind w:firstLine="0"/>
        <w:jc w:val="center"/>
        <w:rPr>
          <w:i/>
        </w:rPr>
      </w:pPr>
      <w:r w:rsidRPr="00F81020">
        <w:rPr>
          <w:i/>
        </w:rPr>
        <w:t>(обязательное)</w:t>
      </w:r>
    </w:p>
    <w:p w:rsidR="00C73905" w:rsidRPr="0067194E" w:rsidRDefault="00C73905" w:rsidP="0067194E">
      <w:pPr>
        <w:pStyle w:val="2"/>
      </w:pPr>
      <w:bookmarkStart w:id="230" w:name="_Toc319949561"/>
      <w:bookmarkStart w:id="231" w:name="_Toc319950042"/>
      <w:r w:rsidRPr="0067194E">
        <w:t xml:space="preserve">Структура инвестиций в основной капитал по источникам финансирования в </w:t>
      </w:r>
      <w:r w:rsidR="00E270E4" w:rsidRPr="0067194E">
        <w:t>2006</w:t>
      </w:r>
      <w:r w:rsidRPr="0067194E">
        <w:t>-20</w:t>
      </w:r>
      <w:r w:rsidR="00E270E4" w:rsidRPr="0067194E">
        <w:t>15</w:t>
      </w:r>
      <w:r w:rsidRPr="0067194E">
        <w:t xml:space="preserve"> гг.</w:t>
      </w:r>
      <w:bookmarkEnd w:id="230"/>
      <w:bookmarkEnd w:id="231"/>
    </w:p>
    <w:p w:rsidR="00C73905" w:rsidRDefault="00C73905" w:rsidP="00C73905">
      <w:pPr>
        <w:pStyle w:val="a5"/>
        <w:widowControl w:val="0"/>
        <w:ind w:firstLine="0"/>
        <w:jc w:val="center"/>
      </w:pPr>
    </w:p>
    <w:p w:rsidR="00C73905" w:rsidRPr="001F61C5" w:rsidRDefault="00C73905" w:rsidP="00C73905">
      <w:pPr>
        <w:pStyle w:val="31"/>
        <w:ind w:right="-10" w:firstLine="0"/>
        <w:rPr>
          <w:spacing w:val="-2"/>
          <w:szCs w:val="28"/>
        </w:rPr>
      </w:pPr>
      <w:r w:rsidRPr="001F61C5">
        <w:rPr>
          <w:spacing w:val="-2"/>
          <w:szCs w:val="28"/>
        </w:rPr>
        <w:t xml:space="preserve">Таблица Б.1 – Структура инвестиций в основной капитал по источникам финансирования в </w:t>
      </w:r>
      <w:r w:rsidR="00E270E4">
        <w:rPr>
          <w:spacing w:val="-2"/>
          <w:szCs w:val="28"/>
        </w:rPr>
        <w:t>2006</w:t>
      </w:r>
      <w:r w:rsidRPr="001F61C5">
        <w:rPr>
          <w:spacing w:val="-2"/>
          <w:szCs w:val="28"/>
        </w:rPr>
        <w:t>-20</w:t>
      </w:r>
      <w:r w:rsidR="00E270E4">
        <w:rPr>
          <w:spacing w:val="-2"/>
          <w:szCs w:val="28"/>
        </w:rPr>
        <w:t>15</w:t>
      </w:r>
      <w:r w:rsidR="00EF6637">
        <w:rPr>
          <w:spacing w:val="-2"/>
          <w:szCs w:val="28"/>
        </w:rPr>
        <w:t xml:space="preserve"> гг.</w:t>
      </w:r>
      <w:r w:rsidR="00212BB3" w:rsidRPr="00736BB6">
        <w:rPr>
          <w:vertAlign w:val="superscript"/>
        </w:rPr>
        <w:t>1)</w:t>
      </w:r>
    </w:p>
    <w:p w:rsidR="00C73905" w:rsidRDefault="00EF6637" w:rsidP="00EF6637">
      <w:pPr>
        <w:pStyle w:val="31"/>
        <w:ind w:firstLine="709"/>
        <w:jc w:val="right"/>
      </w:pPr>
      <w:r>
        <w:t>В процентах</w:t>
      </w:r>
    </w:p>
    <w:tbl>
      <w:tblPr>
        <w:tblW w:w="15133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04"/>
        <w:gridCol w:w="918"/>
        <w:gridCol w:w="951"/>
        <w:gridCol w:w="951"/>
        <w:gridCol w:w="952"/>
        <w:gridCol w:w="951"/>
        <w:gridCol w:w="951"/>
        <w:gridCol w:w="952"/>
        <w:gridCol w:w="951"/>
        <w:gridCol w:w="909"/>
        <w:gridCol w:w="1043"/>
      </w:tblGrid>
      <w:tr w:rsidR="00C73905" w:rsidTr="00C1502D">
        <w:trPr>
          <w:cantSplit/>
          <w:trHeight w:val="272"/>
        </w:trPr>
        <w:tc>
          <w:tcPr>
            <w:tcW w:w="5604" w:type="dxa"/>
            <w:vMerge w:val="restart"/>
            <w:tcMar>
              <w:left w:w="0" w:type="dxa"/>
              <w:right w:w="0" w:type="dxa"/>
            </w:tcMar>
            <w:vAlign w:val="center"/>
          </w:tcPr>
          <w:p w:rsidR="00C73905" w:rsidRDefault="00C73905" w:rsidP="006C1733">
            <w:pPr>
              <w:pStyle w:val="6"/>
              <w:keepNext w:val="0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9529" w:type="dxa"/>
            <w:gridSpan w:val="10"/>
            <w:tcMar>
              <w:left w:w="0" w:type="dxa"/>
              <w:right w:w="0" w:type="dxa"/>
            </w:tcMar>
            <w:vAlign w:val="center"/>
          </w:tcPr>
          <w:p w:rsidR="00C73905" w:rsidRDefault="00C73905" w:rsidP="006C1733">
            <w:pPr>
              <w:widowControl w:val="0"/>
              <w:jc w:val="center"/>
            </w:pPr>
            <w:r>
              <w:t>Годы</w:t>
            </w:r>
          </w:p>
        </w:tc>
      </w:tr>
      <w:tr w:rsidR="00C1502D" w:rsidTr="006C1733">
        <w:trPr>
          <w:cantSplit/>
          <w:trHeight w:val="145"/>
        </w:trPr>
        <w:tc>
          <w:tcPr>
            <w:tcW w:w="5604" w:type="dxa"/>
            <w:vMerge/>
            <w:tcMar>
              <w:left w:w="0" w:type="dxa"/>
              <w:right w:w="0" w:type="dxa"/>
            </w:tcMar>
            <w:vAlign w:val="center"/>
          </w:tcPr>
          <w:p w:rsidR="00C1502D" w:rsidRDefault="00C1502D" w:rsidP="00C1502D">
            <w:pPr>
              <w:widowControl w:val="0"/>
              <w:jc w:val="both"/>
            </w:pPr>
          </w:p>
        </w:tc>
        <w:tc>
          <w:tcPr>
            <w:tcW w:w="918" w:type="dxa"/>
            <w:tcMar>
              <w:left w:w="0" w:type="dxa"/>
              <w:right w:w="0" w:type="dxa"/>
            </w:tcMar>
            <w:vAlign w:val="center"/>
          </w:tcPr>
          <w:p w:rsidR="00C1502D" w:rsidRDefault="00C1502D" w:rsidP="00C1502D">
            <w:pPr>
              <w:widowControl w:val="0"/>
              <w:jc w:val="center"/>
            </w:pPr>
            <w:r>
              <w:t>2006</w:t>
            </w:r>
          </w:p>
        </w:tc>
        <w:tc>
          <w:tcPr>
            <w:tcW w:w="951" w:type="dxa"/>
            <w:tcMar>
              <w:left w:w="0" w:type="dxa"/>
              <w:right w:w="0" w:type="dxa"/>
            </w:tcMar>
            <w:vAlign w:val="center"/>
          </w:tcPr>
          <w:p w:rsidR="00C1502D" w:rsidRDefault="00C1502D" w:rsidP="00C1502D">
            <w:pPr>
              <w:widowControl w:val="0"/>
              <w:jc w:val="center"/>
            </w:pPr>
            <w:r>
              <w:t>2007</w:t>
            </w:r>
          </w:p>
        </w:tc>
        <w:tc>
          <w:tcPr>
            <w:tcW w:w="951" w:type="dxa"/>
            <w:tcMar>
              <w:left w:w="0" w:type="dxa"/>
              <w:right w:w="0" w:type="dxa"/>
            </w:tcMar>
            <w:vAlign w:val="center"/>
          </w:tcPr>
          <w:p w:rsidR="00C1502D" w:rsidRDefault="00C1502D" w:rsidP="00C1502D">
            <w:pPr>
              <w:widowControl w:val="0"/>
              <w:jc w:val="center"/>
            </w:pPr>
            <w:r>
              <w:t>2008</w:t>
            </w:r>
          </w:p>
        </w:tc>
        <w:tc>
          <w:tcPr>
            <w:tcW w:w="952" w:type="dxa"/>
            <w:tcMar>
              <w:left w:w="0" w:type="dxa"/>
              <w:right w:w="0" w:type="dxa"/>
            </w:tcMar>
            <w:vAlign w:val="center"/>
          </w:tcPr>
          <w:p w:rsidR="00C1502D" w:rsidRDefault="00C1502D" w:rsidP="00C1502D">
            <w:pPr>
              <w:widowControl w:val="0"/>
              <w:jc w:val="center"/>
            </w:pPr>
            <w:r>
              <w:t>2009</w:t>
            </w:r>
          </w:p>
        </w:tc>
        <w:tc>
          <w:tcPr>
            <w:tcW w:w="951" w:type="dxa"/>
            <w:tcMar>
              <w:left w:w="0" w:type="dxa"/>
              <w:right w:w="0" w:type="dxa"/>
            </w:tcMar>
            <w:vAlign w:val="center"/>
          </w:tcPr>
          <w:p w:rsidR="00C1502D" w:rsidRDefault="00C1502D" w:rsidP="00C1502D">
            <w:pPr>
              <w:widowControl w:val="0"/>
              <w:jc w:val="center"/>
            </w:pPr>
            <w:r>
              <w:t>2010</w:t>
            </w:r>
          </w:p>
        </w:tc>
        <w:tc>
          <w:tcPr>
            <w:tcW w:w="951" w:type="dxa"/>
            <w:vAlign w:val="center"/>
          </w:tcPr>
          <w:p w:rsidR="00C1502D" w:rsidRDefault="00C1502D" w:rsidP="00C1502D">
            <w:pPr>
              <w:widowControl w:val="0"/>
              <w:jc w:val="center"/>
            </w:pPr>
            <w:r>
              <w:t>2011</w:t>
            </w:r>
          </w:p>
        </w:tc>
        <w:tc>
          <w:tcPr>
            <w:tcW w:w="952" w:type="dxa"/>
            <w:vAlign w:val="center"/>
          </w:tcPr>
          <w:p w:rsidR="00C1502D" w:rsidRDefault="00C1502D" w:rsidP="00C1502D">
            <w:pPr>
              <w:widowControl w:val="0"/>
              <w:jc w:val="center"/>
            </w:pPr>
            <w:r>
              <w:t>2012</w:t>
            </w:r>
          </w:p>
        </w:tc>
        <w:tc>
          <w:tcPr>
            <w:tcW w:w="951" w:type="dxa"/>
            <w:vAlign w:val="center"/>
          </w:tcPr>
          <w:p w:rsidR="00C1502D" w:rsidRDefault="00C1502D" w:rsidP="00C1502D">
            <w:pPr>
              <w:widowControl w:val="0"/>
              <w:jc w:val="center"/>
            </w:pPr>
            <w:r>
              <w:t>2013</w:t>
            </w:r>
          </w:p>
        </w:tc>
        <w:tc>
          <w:tcPr>
            <w:tcW w:w="909" w:type="dxa"/>
            <w:vAlign w:val="center"/>
          </w:tcPr>
          <w:p w:rsidR="00C1502D" w:rsidRDefault="00C1502D" w:rsidP="00C1502D">
            <w:pPr>
              <w:widowControl w:val="0"/>
              <w:jc w:val="center"/>
            </w:pPr>
            <w:r>
              <w:t>2014</w:t>
            </w:r>
          </w:p>
        </w:tc>
        <w:tc>
          <w:tcPr>
            <w:tcW w:w="1043" w:type="dxa"/>
            <w:vAlign w:val="center"/>
          </w:tcPr>
          <w:p w:rsidR="00C1502D" w:rsidRDefault="00C1502D" w:rsidP="00C1502D">
            <w:pPr>
              <w:widowControl w:val="0"/>
              <w:jc w:val="center"/>
            </w:pPr>
            <w:r>
              <w:t>2015</w:t>
            </w:r>
          </w:p>
        </w:tc>
      </w:tr>
      <w:tr w:rsidR="00875451" w:rsidTr="006C1733">
        <w:trPr>
          <w:cantSplit/>
          <w:trHeight w:val="272"/>
        </w:trPr>
        <w:tc>
          <w:tcPr>
            <w:tcW w:w="5604" w:type="dxa"/>
            <w:tcMar>
              <w:left w:w="0" w:type="dxa"/>
              <w:right w:w="0" w:type="dxa"/>
            </w:tcMar>
            <w:vAlign w:val="center"/>
          </w:tcPr>
          <w:p w:rsidR="00875451" w:rsidRDefault="00875451" w:rsidP="00875451">
            <w:pPr>
              <w:widowControl w:val="0"/>
              <w:jc w:val="both"/>
            </w:pPr>
            <w:r>
              <w:t>Инвестиции в основной капитал, всего</w:t>
            </w:r>
          </w:p>
        </w:tc>
        <w:tc>
          <w:tcPr>
            <w:tcW w:w="918" w:type="dxa"/>
            <w:tcMar>
              <w:left w:w="0" w:type="dxa"/>
              <w:right w:w="0" w:type="dxa"/>
            </w:tcMar>
            <w:vAlign w:val="center"/>
          </w:tcPr>
          <w:p w:rsidR="00875451" w:rsidRDefault="00875451" w:rsidP="00875451">
            <w:pPr>
              <w:widowControl w:val="0"/>
              <w:jc w:val="center"/>
            </w:pPr>
            <w:r>
              <w:t>100,0</w:t>
            </w:r>
          </w:p>
        </w:tc>
        <w:tc>
          <w:tcPr>
            <w:tcW w:w="951" w:type="dxa"/>
            <w:tcMar>
              <w:left w:w="0" w:type="dxa"/>
              <w:right w:w="0" w:type="dxa"/>
            </w:tcMar>
            <w:vAlign w:val="center"/>
          </w:tcPr>
          <w:p w:rsidR="00875451" w:rsidRDefault="00875451" w:rsidP="00875451">
            <w:pPr>
              <w:widowControl w:val="0"/>
              <w:jc w:val="center"/>
            </w:pPr>
            <w:r>
              <w:t>100,0</w:t>
            </w:r>
          </w:p>
        </w:tc>
        <w:tc>
          <w:tcPr>
            <w:tcW w:w="951" w:type="dxa"/>
            <w:tcMar>
              <w:left w:w="0" w:type="dxa"/>
              <w:right w:w="0" w:type="dxa"/>
            </w:tcMar>
            <w:vAlign w:val="center"/>
          </w:tcPr>
          <w:p w:rsidR="00875451" w:rsidRDefault="00875451" w:rsidP="00875451">
            <w:pPr>
              <w:widowControl w:val="0"/>
              <w:jc w:val="center"/>
            </w:pPr>
            <w:r>
              <w:t>100,0</w:t>
            </w:r>
          </w:p>
        </w:tc>
        <w:tc>
          <w:tcPr>
            <w:tcW w:w="952" w:type="dxa"/>
            <w:tcMar>
              <w:left w:w="0" w:type="dxa"/>
              <w:right w:w="0" w:type="dxa"/>
            </w:tcMar>
            <w:vAlign w:val="center"/>
          </w:tcPr>
          <w:p w:rsidR="00875451" w:rsidRDefault="00875451" w:rsidP="00875451">
            <w:pPr>
              <w:widowControl w:val="0"/>
              <w:jc w:val="center"/>
            </w:pPr>
            <w:r>
              <w:t>100,0</w:t>
            </w:r>
          </w:p>
        </w:tc>
        <w:tc>
          <w:tcPr>
            <w:tcW w:w="951" w:type="dxa"/>
            <w:tcMar>
              <w:left w:w="0" w:type="dxa"/>
              <w:right w:w="0" w:type="dxa"/>
            </w:tcMar>
            <w:vAlign w:val="center"/>
          </w:tcPr>
          <w:p w:rsidR="00875451" w:rsidRDefault="00875451" w:rsidP="00875451">
            <w:pPr>
              <w:widowControl w:val="0"/>
              <w:jc w:val="center"/>
            </w:pPr>
            <w:r>
              <w:t>100,0</w:t>
            </w:r>
          </w:p>
        </w:tc>
        <w:tc>
          <w:tcPr>
            <w:tcW w:w="951" w:type="dxa"/>
            <w:vAlign w:val="center"/>
          </w:tcPr>
          <w:p w:rsidR="00875451" w:rsidRDefault="00875451" w:rsidP="00875451">
            <w:pPr>
              <w:widowControl w:val="0"/>
              <w:jc w:val="center"/>
            </w:pPr>
            <w:r>
              <w:t>100,0</w:t>
            </w:r>
          </w:p>
        </w:tc>
        <w:tc>
          <w:tcPr>
            <w:tcW w:w="952" w:type="dxa"/>
            <w:vAlign w:val="center"/>
          </w:tcPr>
          <w:p w:rsidR="00875451" w:rsidRDefault="00875451" w:rsidP="00875451">
            <w:pPr>
              <w:widowControl w:val="0"/>
              <w:jc w:val="center"/>
            </w:pPr>
            <w:r>
              <w:t>100,0</w:t>
            </w:r>
          </w:p>
        </w:tc>
        <w:tc>
          <w:tcPr>
            <w:tcW w:w="951" w:type="dxa"/>
            <w:vAlign w:val="center"/>
          </w:tcPr>
          <w:p w:rsidR="00875451" w:rsidRDefault="00875451" w:rsidP="00875451">
            <w:pPr>
              <w:widowControl w:val="0"/>
              <w:jc w:val="center"/>
            </w:pPr>
            <w:r>
              <w:t>100,0</w:t>
            </w:r>
          </w:p>
        </w:tc>
        <w:tc>
          <w:tcPr>
            <w:tcW w:w="909" w:type="dxa"/>
            <w:vAlign w:val="center"/>
          </w:tcPr>
          <w:p w:rsidR="00875451" w:rsidRDefault="00875451" w:rsidP="00875451">
            <w:pPr>
              <w:widowControl w:val="0"/>
              <w:jc w:val="center"/>
            </w:pPr>
            <w:r>
              <w:t>100,0</w:t>
            </w:r>
          </w:p>
        </w:tc>
        <w:tc>
          <w:tcPr>
            <w:tcW w:w="1043" w:type="dxa"/>
            <w:vAlign w:val="center"/>
          </w:tcPr>
          <w:p w:rsidR="00875451" w:rsidRDefault="00875451" w:rsidP="00875451">
            <w:pPr>
              <w:widowControl w:val="0"/>
              <w:jc w:val="center"/>
            </w:pPr>
            <w:r>
              <w:t>100,0</w:t>
            </w:r>
          </w:p>
        </w:tc>
      </w:tr>
      <w:tr w:rsidR="00C1502D" w:rsidTr="00C1502D">
        <w:trPr>
          <w:cantSplit/>
          <w:trHeight w:val="544"/>
        </w:trPr>
        <w:tc>
          <w:tcPr>
            <w:tcW w:w="5604" w:type="dxa"/>
            <w:tcMar>
              <w:left w:w="0" w:type="dxa"/>
              <w:right w:w="0" w:type="dxa"/>
            </w:tcMar>
            <w:vAlign w:val="center"/>
          </w:tcPr>
          <w:p w:rsidR="00C1502D" w:rsidRDefault="00C1502D" w:rsidP="00C1502D">
            <w:pPr>
              <w:widowControl w:val="0"/>
              <w:jc w:val="both"/>
            </w:pPr>
            <w:r>
              <w:t>в том числе:</w:t>
            </w:r>
          </w:p>
          <w:p w:rsidR="00C1502D" w:rsidRDefault="00C1502D" w:rsidP="00C1502D">
            <w:pPr>
              <w:widowControl w:val="0"/>
              <w:jc w:val="both"/>
            </w:pPr>
            <w:r>
              <w:t>собственные средства</w:t>
            </w:r>
          </w:p>
        </w:tc>
        <w:tc>
          <w:tcPr>
            <w:tcW w:w="918" w:type="dxa"/>
            <w:tcMar>
              <w:left w:w="0" w:type="dxa"/>
              <w:right w:w="0" w:type="dxa"/>
            </w:tcMar>
            <w:vAlign w:val="center"/>
          </w:tcPr>
          <w:p w:rsidR="00C1502D" w:rsidRPr="00C36395" w:rsidRDefault="00C1502D" w:rsidP="00C1502D">
            <w:pPr>
              <w:spacing w:before="120" w:line="190" w:lineRule="exact"/>
              <w:ind w:right="113"/>
              <w:jc w:val="center"/>
            </w:pPr>
            <w:r w:rsidRPr="00C36395">
              <w:t>42,1</w:t>
            </w:r>
          </w:p>
        </w:tc>
        <w:tc>
          <w:tcPr>
            <w:tcW w:w="951" w:type="dxa"/>
            <w:tcMar>
              <w:left w:w="0" w:type="dxa"/>
              <w:right w:w="0" w:type="dxa"/>
            </w:tcMar>
            <w:vAlign w:val="center"/>
          </w:tcPr>
          <w:p w:rsidR="00C1502D" w:rsidRPr="00C36395" w:rsidRDefault="00C1502D" w:rsidP="00C1502D">
            <w:pPr>
              <w:spacing w:before="120" w:line="190" w:lineRule="exact"/>
              <w:ind w:right="113"/>
              <w:jc w:val="center"/>
            </w:pPr>
            <w:r w:rsidRPr="00C36395">
              <w:t>40,4</w:t>
            </w:r>
          </w:p>
        </w:tc>
        <w:tc>
          <w:tcPr>
            <w:tcW w:w="951" w:type="dxa"/>
            <w:tcMar>
              <w:left w:w="0" w:type="dxa"/>
              <w:right w:w="0" w:type="dxa"/>
            </w:tcMar>
            <w:vAlign w:val="center"/>
          </w:tcPr>
          <w:p w:rsidR="00C1502D" w:rsidRPr="00C36395" w:rsidRDefault="00C1502D" w:rsidP="00C1502D">
            <w:pPr>
              <w:spacing w:before="120" w:line="190" w:lineRule="exact"/>
              <w:ind w:right="113"/>
              <w:jc w:val="center"/>
            </w:pPr>
            <w:r w:rsidRPr="00C36395">
              <w:t>39,5</w:t>
            </w:r>
          </w:p>
        </w:tc>
        <w:tc>
          <w:tcPr>
            <w:tcW w:w="952" w:type="dxa"/>
            <w:tcMar>
              <w:left w:w="0" w:type="dxa"/>
              <w:right w:w="0" w:type="dxa"/>
            </w:tcMar>
            <w:vAlign w:val="center"/>
          </w:tcPr>
          <w:p w:rsidR="00C1502D" w:rsidRPr="00C36395" w:rsidRDefault="00C1502D" w:rsidP="00C1502D">
            <w:pPr>
              <w:spacing w:before="120" w:line="190" w:lineRule="exact"/>
              <w:ind w:right="113"/>
              <w:jc w:val="center"/>
            </w:pPr>
            <w:r w:rsidRPr="00C36395">
              <w:t>37,1</w:t>
            </w:r>
          </w:p>
        </w:tc>
        <w:tc>
          <w:tcPr>
            <w:tcW w:w="951" w:type="dxa"/>
            <w:tcMar>
              <w:left w:w="0" w:type="dxa"/>
              <w:right w:w="0" w:type="dxa"/>
            </w:tcMar>
            <w:vAlign w:val="center"/>
          </w:tcPr>
          <w:p w:rsidR="00C1502D" w:rsidRPr="00C36395" w:rsidRDefault="00632DE3" w:rsidP="00C1502D">
            <w:pPr>
              <w:spacing w:before="120" w:line="190" w:lineRule="exact"/>
              <w:ind w:right="113"/>
              <w:jc w:val="center"/>
            </w:pPr>
            <w:r>
              <w:t>41,0</w:t>
            </w:r>
          </w:p>
        </w:tc>
        <w:tc>
          <w:tcPr>
            <w:tcW w:w="951" w:type="dxa"/>
            <w:vAlign w:val="center"/>
          </w:tcPr>
          <w:p w:rsidR="00C1502D" w:rsidRPr="00C36395" w:rsidRDefault="00632DE3" w:rsidP="00C1502D">
            <w:pPr>
              <w:spacing w:before="120" w:line="190" w:lineRule="exact"/>
              <w:ind w:right="113"/>
              <w:jc w:val="center"/>
            </w:pPr>
            <w:r>
              <w:t>41,9</w:t>
            </w:r>
          </w:p>
        </w:tc>
        <w:tc>
          <w:tcPr>
            <w:tcW w:w="952" w:type="dxa"/>
            <w:vAlign w:val="center"/>
          </w:tcPr>
          <w:p w:rsidR="00C1502D" w:rsidRPr="00C36395" w:rsidRDefault="00632DE3" w:rsidP="00C1502D">
            <w:pPr>
              <w:spacing w:before="120" w:line="190" w:lineRule="exact"/>
              <w:ind w:right="113"/>
              <w:jc w:val="center"/>
            </w:pPr>
            <w:r>
              <w:t>44,5</w:t>
            </w:r>
          </w:p>
        </w:tc>
        <w:tc>
          <w:tcPr>
            <w:tcW w:w="951" w:type="dxa"/>
            <w:vAlign w:val="center"/>
          </w:tcPr>
          <w:p w:rsidR="00C1502D" w:rsidRPr="00C36395" w:rsidRDefault="00632DE3" w:rsidP="00C1502D">
            <w:pPr>
              <w:spacing w:before="120" w:line="190" w:lineRule="exact"/>
              <w:ind w:right="113"/>
              <w:jc w:val="center"/>
            </w:pPr>
            <w:r>
              <w:t>45,2</w:t>
            </w:r>
          </w:p>
        </w:tc>
        <w:tc>
          <w:tcPr>
            <w:tcW w:w="909" w:type="dxa"/>
            <w:vAlign w:val="center"/>
          </w:tcPr>
          <w:p w:rsidR="00C1502D" w:rsidRPr="00C36395" w:rsidRDefault="00632DE3" w:rsidP="00C1502D">
            <w:pPr>
              <w:spacing w:before="120" w:line="190" w:lineRule="exact"/>
              <w:ind w:right="113"/>
              <w:jc w:val="center"/>
            </w:pPr>
            <w:r>
              <w:t>45,8</w:t>
            </w:r>
          </w:p>
        </w:tc>
        <w:tc>
          <w:tcPr>
            <w:tcW w:w="1043" w:type="dxa"/>
            <w:vAlign w:val="center"/>
          </w:tcPr>
          <w:p w:rsidR="00C1502D" w:rsidRPr="00C36395" w:rsidRDefault="00EF04EF" w:rsidP="00C1502D">
            <w:pPr>
              <w:spacing w:before="120" w:line="190" w:lineRule="exact"/>
              <w:ind w:right="113"/>
              <w:jc w:val="center"/>
            </w:pPr>
            <w:r>
              <w:t>50,2</w:t>
            </w:r>
          </w:p>
        </w:tc>
      </w:tr>
      <w:tr w:rsidR="008E2C5B" w:rsidTr="00C1502D">
        <w:trPr>
          <w:cantSplit/>
          <w:trHeight w:val="559"/>
        </w:trPr>
        <w:tc>
          <w:tcPr>
            <w:tcW w:w="5604" w:type="dxa"/>
            <w:tcMar>
              <w:left w:w="0" w:type="dxa"/>
              <w:right w:w="0" w:type="dxa"/>
            </w:tcMar>
            <w:vAlign w:val="center"/>
          </w:tcPr>
          <w:p w:rsidR="008E2C5B" w:rsidRDefault="008E2C5B" w:rsidP="008E2C5B">
            <w:pPr>
              <w:widowControl w:val="0"/>
              <w:ind w:firstLine="720"/>
              <w:jc w:val="both"/>
            </w:pPr>
            <w:r>
              <w:t>из них:</w:t>
            </w:r>
          </w:p>
          <w:p w:rsidR="008E2C5B" w:rsidRDefault="008E2C5B" w:rsidP="008E2C5B">
            <w:pPr>
              <w:widowControl w:val="0"/>
              <w:ind w:firstLine="720"/>
              <w:jc w:val="both"/>
            </w:pPr>
            <w:r>
              <w:t>прибыль</w:t>
            </w:r>
          </w:p>
        </w:tc>
        <w:tc>
          <w:tcPr>
            <w:tcW w:w="918" w:type="dxa"/>
            <w:tcMar>
              <w:left w:w="0" w:type="dxa"/>
              <w:right w:w="0" w:type="dxa"/>
            </w:tcMar>
            <w:vAlign w:val="center"/>
          </w:tcPr>
          <w:p w:rsidR="008E2C5B" w:rsidRPr="00C36395" w:rsidRDefault="008E2C5B" w:rsidP="008E2C5B">
            <w:pPr>
              <w:widowControl w:val="0"/>
              <w:jc w:val="center"/>
            </w:pPr>
            <w:r w:rsidRPr="00C36395">
              <w:t>19,9</w:t>
            </w:r>
          </w:p>
        </w:tc>
        <w:tc>
          <w:tcPr>
            <w:tcW w:w="951" w:type="dxa"/>
            <w:tcMar>
              <w:left w:w="0" w:type="dxa"/>
              <w:right w:w="0" w:type="dxa"/>
            </w:tcMar>
            <w:vAlign w:val="center"/>
          </w:tcPr>
          <w:p w:rsidR="008E2C5B" w:rsidRPr="00C36395" w:rsidRDefault="008E2C5B" w:rsidP="008E2C5B">
            <w:pPr>
              <w:widowControl w:val="0"/>
              <w:jc w:val="center"/>
            </w:pPr>
            <w:r w:rsidRPr="00C36395">
              <w:t>19,4</w:t>
            </w:r>
          </w:p>
        </w:tc>
        <w:tc>
          <w:tcPr>
            <w:tcW w:w="951" w:type="dxa"/>
            <w:tcMar>
              <w:left w:w="0" w:type="dxa"/>
              <w:right w:w="0" w:type="dxa"/>
            </w:tcMar>
            <w:vAlign w:val="center"/>
          </w:tcPr>
          <w:p w:rsidR="008E2C5B" w:rsidRPr="00C36395" w:rsidRDefault="008E2C5B" w:rsidP="008E2C5B">
            <w:pPr>
              <w:widowControl w:val="0"/>
              <w:jc w:val="center"/>
            </w:pPr>
            <w:r w:rsidRPr="00C36395">
              <w:t>18,5</w:t>
            </w:r>
          </w:p>
        </w:tc>
        <w:tc>
          <w:tcPr>
            <w:tcW w:w="952" w:type="dxa"/>
            <w:tcMar>
              <w:left w:w="0" w:type="dxa"/>
              <w:right w:w="0" w:type="dxa"/>
            </w:tcMar>
            <w:vAlign w:val="center"/>
          </w:tcPr>
          <w:p w:rsidR="008E2C5B" w:rsidRPr="00C36395" w:rsidRDefault="008E2C5B" w:rsidP="008E2C5B">
            <w:pPr>
              <w:widowControl w:val="0"/>
              <w:jc w:val="center"/>
            </w:pPr>
            <w:r w:rsidRPr="00C36395">
              <w:t>16,0</w:t>
            </w:r>
          </w:p>
        </w:tc>
        <w:tc>
          <w:tcPr>
            <w:tcW w:w="951" w:type="dxa"/>
            <w:tcMar>
              <w:left w:w="0" w:type="dxa"/>
              <w:right w:w="0" w:type="dxa"/>
            </w:tcMar>
            <w:vAlign w:val="center"/>
          </w:tcPr>
          <w:p w:rsidR="008E2C5B" w:rsidRPr="00B2612D" w:rsidRDefault="008E2C5B" w:rsidP="008E2C5B">
            <w:pPr>
              <w:widowControl w:val="0"/>
              <w:jc w:val="center"/>
            </w:pPr>
            <w:r w:rsidRPr="00B2612D">
              <w:t>17,1</w:t>
            </w:r>
            <w:r w:rsidR="00212BB3">
              <w:rPr>
                <w:vertAlign w:val="superscript"/>
              </w:rPr>
              <w:t>2</w:t>
            </w:r>
            <w:r w:rsidR="00EF6637" w:rsidRPr="00B2612D">
              <w:rPr>
                <w:vertAlign w:val="superscript"/>
              </w:rPr>
              <w:t>)</w:t>
            </w:r>
          </w:p>
        </w:tc>
        <w:tc>
          <w:tcPr>
            <w:tcW w:w="951" w:type="dxa"/>
            <w:vAlign w:val="center"/>
          </w:tcPr>
          <w:p w:rsidR="008E2C5B" w:rsidRPr="00B2612D" w:rsidRDefault="008E2C5B" w:rsidP="008E2C5B">
            <w:pPr>
              <w:widowControl w:val="0"/>
              <w:jc w:val="center"/>
            </w:pPr>
            <w:r w:rsidRPr="00B2612D">
              <w:t>17,9</w:t>
            </w:r>
            <w:r w:rsidR="00212BB3">
              <w:rPr>
                <w:vertAlign w:val="superscript"/>
              </w:rPr>
              <w:t>2</w:t>
            </w:r>
            <w:r w:rsidR="00EF6637" w:rsidRPr="00B2612D">
              <w:rPr>
                <w:vertAlign w:val="superscript"/>
              </w:rPr>
              <w:t>)</w:t>
            </w:r>
          </w:p>
        </w:tc>
        <w:tc>
          <w:tcPr>
            <w:tcW w:w="952" w:type="dxa"/>
            <w:vAlign w:val="center"/>
          </w:tcPr>
          <w:p w:rsidR="008E2C5B" w:rsidRPr="00B2612D" w:rsidRDefault="008E2C5B" w:rsidP="008E2C5B">
            <w:pPr>
              <w:widowControl w:val="0"/>
              <w:jc w:val="center"/>
            </w:pPr>
            <w:r w:rsidRPr="00B2612D">
              <w:t>19,5</w:t>
            </w:r>
            <w:r w:rsidR="00212BB3">
              <w:rPr>
                <w:vertAlign w:val="superscript"/>
              </w:rPr>
              <w:t>2</w:t>
            </w:r>
            <w:r w:rsidR="00EF6637" w:rsidRPr="00B2612D">
              <w:rPr>
                <w:vertAlign w:val="superscript"/>
              </w:rPr>
              <w:t>)</w:t>
            </w:r>
          </w:p>
        </w:tc>
        <w:tc>
          <w:tcPr>
            <w:tcW w:w="951" w:type="dxa"/>
            <w:vAlign w:val="center"/>
          </w:tcPr>
          <w:p w:rsidR="008E2C5B" w:rsidRPr="00B2612D" w:rsidRDefault="008E2C5B" w:rsidP="008E2C5B">
            <w:pPr>
              <w:widowControl w:val="0"/>
              <w:jc w:val="center"/>
            </w:pPr>
            <w:r w:rsidRPr="00B2612D">
              <w:t>18,9</w:t>
            </w:r>
            <w:r w:rsidR="00212BB3">
              <w:rPr>
                <w:vertAlign w:val="superscript"/>
              </w:rPr>
              <w:t>2</w:t>
            </w:r>
            <w:r w:rsidR="00EF6637" w:rsidRPr="00B2612D">
              <w:rPr>
                <w:vertAlign w:val="superscript"/>
              </w:rPr>
              <w:t>)</w:t>
            </w:r>
          </w:p>
        </w:tc>
        <w:tc>
          <w:tcPr>
            <w:tcW w:w="909" w:type="dxa"/>
            <w:vAlign w:val="center"/>
          </w:tcPr>
          <w:p w:rsidR="008E2C5B" w:rsidRPr="008E2C5B" w:rsidRDefault="008E2C5B" w:rsidP="008E2C5B">
            <w:pPr>
              <w:widowControl w:val="0"/>
              <w:jc w:val="center"/>
              <w:rPr>
                <w:sz w:val="20"/>
                <w:szCs w:val="20"/>
              </w:rPr>
            </w:pPr>
            <w:r w:rsidRPr="008E2C5B">
              <w:rPr>
                <w:sz w:val="20"/>
                <w:szCs w:val="20"/>
              </w:rPr>
              <w:t>Нет данных</w:t>
            </w:r>
          </w:p>
        </w:tc>
        <w:tc>
          <w:tcPr>
            <w:tcW w:w="1043" w:type="dxa"/>
            <w:vAlign w:val="center"/>
          </w:tcPr>
          <w:p w:rsidR="008E2C5B" w:rsidRPr="008E2C5B" w:rsidRDefault="008E2C5B" w:rsidP="008E2C5B">
            <w:pPr>
              <w:widowControl w:val="0"/>
              <w:jc w:val="center"/>
              <w:rPr>
                <w:sz w:val="20"/>
                <w:szCs w:val="20"/>
              </w:rPr>
            </w:pPr>
            <w:r w:rsidRPr="008E2C5B">
              <w:rPr>
                <w:sz w:val="20"/>
                <w:szCs w:val="20"/>
              </w:rPr>
              <w:t>Нет да</w:t>
            </w:r>
            <w:r w:rsidRPr="008E2C5B">
              <w:rPr>
                <w:sz w:val="20"/>
                <w:szCs w:val="20"/>
              </w:rPr>
              <w:t>н</w:t>
            </w:r>
            <w:r w:rsidRPr="008E2C5B">
              <w:rPr>
                <w:sz w:val="20"/>
                <w:szCs w:val="20"/>
              </w:rPr>
              <w:t>ных</w:t>
            </w:r>
          </w:p>
        </w:tc>
      </w:tr>
      <w:tr w:rsidR="008E2C5B" w:rsidTr="00C1502D">
        <w:trPr>
          <w:cantSplit/>
          <w:trHeight w:val="371"/>
        </w:trPr>
        <w:tc>
          <w:tcPr>
            <w:tcW w:w="5604" w:type="dxa"/>
            <w:tcMar>
              <w:left w:w="0" w:type="dxa"/>
              <w:right w:w="0" w:type="dxa"/>
            </w:tcMar>
            <w:vAlign w:val="center"/>
          </w:tcPr>
          <w:p w:rsidR="008E2C5B" w:rsidRDefault="008E2C5B" w:rsidP="008E2C5B">
            <w:pPr>
              <w:widowControl w:val="0"/>
              <w:ind w:firstLine="720"/>
              <w:jc w:val="both"/>
            </w:pPr>
            <w:r>
              <w:t>амортизация</w:t>
            </w:r>
          </w:p>
        </w:tc>
        <w:tc>
          <w:tcPr>
            <w:tcW w:w="918" w:type="dxa"/>
            <w:tcMar>
              <w:left w:w="0" w:type="dxa"/>
              <w:right w:w="0" w:type="dxa"/>
            </w:tcMar>
            <w:vAlign w:val="center"/>
          </w:tcPr>
          <w:p w:rsidR="008E2C5B" w:rsidRPr="00C36395" w:rsidRDefault="008E2C5B" w:rsidP="008E2C5B">
            <w:pPr>
              <w:widowControl w:val="0"/>
              <w:jc w:val="center"/>
            </w:pPr>
            <w:r w:rsidRPr="00C36395">
              <w:t>19,2</w:t>
            </w:r>
          </w:p>
        </w:tc>
        <w:tc>
          <w:tcPr>
            <w:tcW w:w="951" w:type="dxa"/>
            <w:tcMar>
              <w:left w:w="0" w:type="dxa"/>
              <w:right w:w="0" w:type="dxa"/>
            </w:tcMar>
            <w:vAlign w:val="center"/>
          </w:tcPr>
          <w:p w:rsidR="008E2C5B" w:rsidRPr="00C36395" w:rsidRDefault="008E2C5B" w:rsidP="008E2C5B">
            <w:pPr>
              <w:widowControl w:val="0"/>
              <w:jc w:val="center"/>
            </w:pPr>
            <w:r w:rsidRPr="00C36395">
              <w:t>17,6</w:t>
            </w:r>
          </w:p>
        </w:tc>
        <w:tc>
          <w:tcPr>
            <w:tcW w:w="951" w:type="dxa"/>
            <w:tcMar>
              <w:left w:w="0" w:type="dxa"/>
              <w:right w:w="0" w:type="dxa"/>
            </w:tcMar>
            <w:vAlign w:val="center"/>
          </w:tcPr>
          <w:p w:rsidR="008E2C5B" w:rsidRPr="00C36395" w:rsidRDefault="008E2C5B" w:rsidP="008E2C5B">
            <w:pPr>
              <w:widowControl w:val="0"/>
              <w:jc w:val="center"/>
            </w:pPr>
            <w:r w:rsidRPr="00C36395">
              <w:t>17,3</w:t>
            </w:r>
          </w:p>
        </w:tc>
        <w:tc>
          <w:tcPr>
            <w:tcW w:w="952" w:type="dxa"/>
            <w:tcMar>
              <w:left w:w="0" w:type="dxa"/>
              <w:right w:w="0" w:type="dxa"/>
            </w:tcMar>
            <w:vAlign w:val="center"/>
          </w:tcPr>
          <w:p w:rsidR="008E2C5B" w:rsidRPr="00C36395" w:rsidRDefault="008E2C5B" w:rsidP="008E2C5B">
            <w:pPr>
              <w:widowControl w:val="0"/>
              <w:jc w:val="center"/>
            </w:pPr>
            <w:r w:rsidRPr="00C36395">
              <w:t>18,2</w:t>
            </w:r>
          </w:p>
        </w:tc>
        <w:tc>
          <w:tcPr>
            <w:tcW w:w="951" w:type="dxa"/>
            <w:tcMar>
              <w:left w:w="0" w:type="dxa"/>
              <w:right w:w="0" w:type="dxa"/>
            </w:tcMar>
            <w:vAlign w:val="center"/>
          </w:tcPr>
          <w:p w:rsidR="008E2C5B" w:rsidRPr="00B2612D" w:rsidRDefault="008E2C5B" w:rsidP="008E2C5B">
            <w:pPr>
              <w:widowControl w:val="0"/>
              <w:jc w:val="center"/>
            </w:pPr>
            <w:r w:rsidRPr="00B2612D">
              <w:t>20,5</w:t>
            </w:r>
            <w:r w:rsidR="00212BB3">
              <w:rPr>
                <w:vertAlign w:val="superscript"/>
              </w:rPr>
              <w:t>2</w:t>
            </w:r>
            <w:r w:rsidR="00EF6637" w:rsidRPr="00B2612D">
              <w:rPr>
                <w:vertAlign w:val="superscript"/>
              </w:rPr>
              <w:t>)</w:t>
            </w:r>
          </w:p>
        </w:tc>
        <w:tc>
          <w:tcPr>
            <w:tcW w:w="951" w:type="dxa"/>
            <w:vAlign w:val="center"/>
          </w:tcPr>
          <w:p w:rsidR="008E2C5B" w:rsidRPr="00B2612D" w:rsidRDefault="008E2C5B" w:rsidP="008E2C5B">
            <w:pPr>
              <w:widowControl w:val="0"/>
              <w:jc w:val="center"/>
            </w:pPr>
            <w:r w:rsidRPr="00B2612D">
              <w:t>20,4</w:t>
            </w:r>
            <w:r w:rsidR="00212BB3">
              <w:rPr>
                <w:vertAlign w:val="superscript"/>
              </w:rPr>
              <w:t>2</w:t>
            </w:r>
            <w:r w:rsidR="00EF6637" w:rsidRPr="00B2612D">
              <w:rPr>
                <w:vertAlign w:val="superscript"/>
              </w:rPr>
              <w:t>)</w:t>
            </w:r>
          </w:p>
        </w:tc>
        <w:tc>
          <w:tcPr>
            <w:tcW w:w="952" w:type="dxa"/>
            <w:vAlign w:val="center"/>
          </w:tcPr>
          <w:p w:rsidR="008E2C5B" w:rsidRPr="00B2612D" w:rsidRDefault="008E2C5B" w:rsidP="008E2C5B">
            <w:pPr>
              <w:widowControl w:val="0"/>
              <w:jc w:val="center"/>
            </w:pPr>
            <w:r w:rsidRPr="00B2612D">
              <w:t>19,6</w:t>
            </w:r>
            <w:r w:rsidR="00212BB3">
              <w:rPr>
                <w:vertAlign w:val="superscript"/>
              </w:rPr>
              <w:t>2</w:t>
            </w:r>
            <w:r w:rsidR="00EF6637" w:rsidRPr="00B2612D">
              <w:rPr>
                <w:vertAlign w:val="superscript"/>
              </w:rPr>
              <w:t>)</w:t>
            </w:r>
          </w:p>
        </w:tc>
        <w:tc>
          <w:tcPr>
            <w:tcW w:w="951" w:type="dxa"/>
            <w:vAlign w:val="center"/>
          </w:tcPr>
          <w:p w:rsidR="008E2C5B" w:rsidRPr="00B2612D" w:rsidRDefault="008E2C5B" w:rsidP="008E2C5B">
            <w:pPr>
              <w:widowControl w:val="0"/>
              <w:jc w:val="center"/>
            </w:pPr>
            <w:r w:rsidRPr="00B2612D">
              <w:t>22,5</w:t>
            </w:r>
            <w:r w:rsidR="00212BB3">
              <w:rPr>
                <w:vertAlign w:val="superscript"/>
              </w:rPr>
              <w:t>2</w:t>
            </w:r>
            <w:r w:rsidR="00EF6637" w:rsidRPr="00B2612D">
              <w:rPr>
                <w:vertAlign w:val="superscript"/>
              </w:rPr>
              <w:t>)</w:t>
            </w:r>
          </w:p>
        </w:tc>
        <w:tc>
          <w:tcPr>
            <w:tcW w:w="909" w:type="dxa"/>
            <w:vAlign w:val="center"/>
          </w:tcPr>
          <w:p w:rsidR="008E2C5B" w:rsidRPr="008E2C5B" w:rsidRDefault="008E2C5B" w:rsidP="008E2C5B">
            <w:pPr>
              <w:widowControl w:val="0"/>
              <w:jc w:val="center"/>
              <w:rPr>
                <w:sz w:val="20"/>
                <w:szCs w:val="20"/>
              </w:rPr>
            </w:pPr>
            <w:r w:rsidRPr="008E2C5B">
              <w:rPr>
                <w:sz w:val="20"/>
                <w:szCs w:val="20"/>
              </w:rPr>
              <w:t>Нет данных</w:t>
            </w:r>
          </w:p>
        </w:tc>
        <w:tc>
          <w:tcPr>
            <w:tcW w:w="1043" w:type="dxa"/>
            <w:vAlign w:val="center"/>
          </w:tcPr>
          <w:p w:rsidR="008E2C5B" w:rsidRPr="008E2C5B" w:rsidRDefault="008E2C5B" w:rsidP="008E2C5B">
            <w:pPr>
              <w:widowControl w:val="0"/>
              <w:jc w:val="center"/>
              <w:rPr>
                <w:sz w:val="20"/>
                <w:szCs w:val="20"/>
              </w:rPr>
            </w:pPr>
            <w:r w:rsidRPr="008E2C5B">
              <w:rPr>
                <w:sz w:val="20"/>
                <w:szCs w:val="20"/>
              </w:rPr>
              <w:t>Нет да</w:t>
            </w:r>
            <w:r w:rsidRPr="008E2C5B">
              <w:rPr>
                <w:sz w:val="20"/>
                <w:szCs w:val="20"/>
              </w:rPr>
              <w:t>н</w:t>
            </w:r>
            <w:r w:rsidRPr="008E2C5B">
              <w:rPr>
                <w:sz w:val="20"/>
                <w:szCs w:val="20"/>
              </w:rPr>
              <w:t>ных</w:t>
            </w:r>
          </w:p>
        </w:tc>
      </w:tr>
      <w:tr w:rsidR="00C1502D" w:rsidTr="00C1502D">
        <w:trPr>
          <w:cantSplit/>
          <w:trHeight w:val="117"/>
        </w:trPr>
        <w:tc>
          <w:tcPr>
            <w:tcW w:w="5604" w:type="dxa"/>
            <w:tcMar>
              <w:left w:w="0" w:type="dxa"/>
              <w:right w:w="0" w:type="dxa"/>
            </w:tcMar>
            <w:vAlign w:val="center"/>
          </w:tcPr>
          <w:p w:rsidR="00C1502D" w:rsidRDefault="00C1502D" w:rsidP="00C1502D">
            <w:pPr>
              <w:widowControl w:val="0"/>
              <w:jc w:val="both"/>
            </w:pPr>
            <w:r>
              <w:t>привлеченные средства</w:t>
            </w:r>
          </w:p>
        </w:tc>
        <w:tc>
          <w:tcPr>
            <w:tcW w:w="918" w:type="dxa"/>
            <w:tcMar>
              <w:left w:w="0" w:type="dxa"/>
              <w:right w:w="0" w:type="dxa"/>
            </w:tcMar>
            <w:vAlign w:val="center"/>
          </w:tcPr>
          <w:p w:rsidR="00C1502D" w:rsidRPr="00C36395" w:rsidRDefault="00C1502D" w:rsidP="00C1502D">
            <w:pPr>
              <w:widowControl w:val="0"/>
              <w:jc w:val="center"/>
            </w:pPr>
            <w:r w:rsidRPr="00C36395">
              <w:t>57,9</w:t>
            </w:r>
          </w:p>
        </w:tc>
        <w:tc>
          <w:tcPr>
            <w:tcW w:w="951" w:type="dxa"/>
            <w:tcMar>
              <w:left w:w="0" w:type="dxa"/>
              <w:right w:w="0" w:type="dxa"/>
            </w:tcMar>
            <w:vAlign w:val="center"/>
          </w:tcPr>
          <w:p w:rsidR="00C1502D" w:rsidRPr="00C36395" w:rsidRDefault="00C1502D" w:rsidP="00C1502D">
            <w:pPr>
              <w:widowControl w:val="0"/>
              <w:jc w:val="center"/>
            </w:pPr>
            <w:r w:rsidRPr="00C36395">
              <w:t>59,6</w:t>
            </w:r>
          </w:p>
        </w:tc>
        <w:tc>
          <w:tcPr>
            <w:tcW w:w="951" w:type="dxa"/>
            <w:tcMar>
              <w:left w:w="0" w:type="dxa"/>
              <w:right w:w="0" w:type="dxa"/>
            </w:tcMar>
            <w:vAlign w:val="center"/>
          </w:tcPr>
          <w:p w:rsidR="00C1502D" w:rsidRPr="00C36395" w:rsidRDefault="00C1502D" w:rsidP="00C1502D">
            <w:pPr>
              <w:widowControl w:val="0"/>
              <w:jc w:val="center"/>
            </w:pPr>
            <w:r w:rsidRPr="00C36395">
              <w:t>60,5</w:t>
            </w:r>
          </w:p>
        </w:tc>
        <w:tc>
          <w:tcPr>
            <w:tcW w:w="952" w:type="dxa"/>
            <w:tcMar>
              <w:left w:w="0" w:type="dxa"/>
              <w:right w:w="0" w:type="dxa"/>
            </w:tcMar>
            <w:vAlign w:val="center"/>
          </w:tcPr>
          <w:p w:rsidR="00C1502D" w:rsidRPr="00C36395" w:rsidRDefault="00C1502D" w:rsidP="00C1502D">
            <w:pPr>
              <w:widowControl w:val="0"/>
              <w:jc w:val="center"/>
            </w:pPr>
            <w:r w:rsidRPr="00C36395">
              <w:t>62,9</w:t>
            </w:r>
          </w:p>
        </w:tc>
        <w:tc>
          <w:tcPr>
            <w:tcW w:w="951" w:type="dxa"/>
            <w:tcMar>
              <w:left w:w="0" w:type="dxa"/>
              <w:right w:w="0" w:type="dxa"/>
            </w:tcMar>
            <w:vAlign w:val="center"/>
          </w:tcPr>
          <w:p w:rsidR="00C1502D" w:rsidRPr="00C36395" w:rsidRDefault="00C421A2" w:rsidP="00C1502D">
            <w:pPr>
              <w:widowControl w:val="0"/>
              <w:jc w:val="center"/>
            </w:pPr>
            <w:r>
              <w:t>59,0</w:t>
            </w:r>
          </w:p>
        </w:tc>
        <w:tc>
          <w:tcPr>
            <w:tcW w:w="951" w:type="dxa"/>
            <w:vAlign w:val="center"/>
          </w:tcPr>
          <w:p w:rsidR="00C1502D" w:rsidRPr="00C36395" w:rsidRDefault="00C421A2" w:rsidP="00C1502D">
            <w:pPr>
              <w:widowControl w:val="0"/>
              <w:jc w:val="center"/>
            </w:pPr>
            <w:r>
              <w:t>58,1</w:t>
            </w:r>
          </w:p>
        </w:tc>
        <w:tc>
          <w:tcPr>
            <w:tcW w:w="952" w:type="dxa"/>
            <w:vAlign w:val="center"/>
          </w:tcPr>
          <w:p w:rsidR="00C1502D" w:rsidRPr="00C36395" w:rsidRDefault="00C421A2" w:rsidP="00C1502D">
            <w:pPr>
              <w:widowControl w:val="0"/>
              <w:jc w:val="center"/>
            </w:pPr>
            <w:r>
              <w:t>55,5</w:t>
            </w:r>
          </w:p>
        </w:tc>
        <w:tc>
          <w:tcPr>
            <w:tcW w:w="951" w:type="dxa"/>
            <w:vAlign w:val="center"/>
          </w:tcPr>
          <w:p w:rsidR="00C1502D" w:rsidRPr="00C36395" w:rsidRDefault="00C421A2" w:rsidP="00C1502D">
            <w:pPr>
              <w:widowControl w:val="0"/>
              <w:jc w:val="center"/>
            </w:pPr>
            <w:r>
              <w:t>54,8</w:t>
            </w:r>
          </w:p>
        </w:tc>
        <w:tc>
          <w:tcPr>
            <w:tcW w:w="909" w:type="dxa"/>
            <w:vAlign w:val="center"/>
          </w:tcPr>
          <w:p w:rsidR="00C1502D" w:rsidRPr="00C36395" w:rsidRDefault="00C421A2" w:rsidP="00C1502D">
            <w:pPr>
              <w:widowControl w:val="0"/>
              <w:jc w:val="center"/>
            </w:pPr>
            <w:r>
              <w:t>54,2</w:t>
            </w:r>
          </w:p>
        </w:tc>
        <w:tc>
          <w:tcPr>
            <w:tcW w:w="1043" w:type="dxa"/>
            <w:vAlign w:val="center"/>
          </w:tcPr>
          <w:p w:rsidR="00C1502D" w:rsidRPr="00C36395" w:rsidRDefault="00EF04EF" w:rsidP="00C1502D">
            <w:pPr>
              <w:widowControl w:val="0"/>
              <w:jc w:val="center"/>
            </w:pPr>
            <w:r>
              <w:t>49,8</w:t>
            </w:r>
          </w:p>
        </w:tc>
      </w:tr>
      <w:tr w:rsidR="00C1502D" w:rsidTr="00C1502D">
        <w:trPr>
          <w:cantSplit/>
          <w:trHeight w:val="544"/>
        </w:trPr>
        <w:tc>
          <w:tcPr>
            <w:tcW w:w="5604" w:type="dxa"/>
            <w:tcMar>
              <w:left w:w="0" w:type="dxa"/>
              <w:right w:w="0" w:type="dxa"/>
            </w:tcMar>
            <w:vAlign w:val="center"/>
          </w:tcPr>
          <w:p w:rsidR="00C1502D" w:rsidRDefault="00C1502D" w:rsidP="00C1502D">
            <w:pPr>
              <w:widowControl w:val="0"/>
              <w:ind w:firstLine="720"/>
              <w:jc w:val="both"/>
            </w:pPr>
            <w:r>
              <w:t>из них:</w:t>
            </w:r>
          </w:p>
          <w:p w:rsidR="00C1502D" w:rsidRDefault="00C1502D" w:rsidP="00C1502D">
            <w:pPr>
              <w:widowControl w:val="0"/>
              <w:ind w:firstLine="720"/>
              <w:jc w:val="both"/>
            </w:pPr>
            <w:r>
              <w:t>кредиты банков</w:t>
            </w:r>
          </w:p>
        </w:tc>
        <w:tc>
          <w:tcPr>
            <w:tcW w:w="918" w:type="dxa"/>
            <w:tcMar>
              <w:left w:w="0" w:type="dxa"/>
              <w:right w:w="0" w:type="dxa"/>
            </w:tcMar>
            <w:vAlign w:val="center"/>
          </w:tcPr>
          <w:p w:rsidR="00C1502D" w:rsidRPr="00C36395" w:rsidRDefault="00C1502D" w:rsidP="00C1502D">
            <w:pPr>
              <w:widowControl w:val="0"/>
              <w:jc w:val="center"/>
            </w:pPr>
            <w:r w:rsidRPr="00C36395">
              <w:t>9,5</w:t>
            </w:r>
          </w:p>
        </w:tc>
        <w:tc>
          <w:tcPr>
            <w:tcW w:w="951" w:type="dxa"/>
            <w:tcMar>
              <w:left w:w="0" w:type="dxa"/>
              <w:right w:w="0" w:type="dxa"/>
            </w:tcMar>
            <w:vAlign w:val="center"/>
          </w:tcPr>
          <w:p w:rsidR="00C1502D" w:rsidRPr="00C36395" w:rsidRDefault="00C1502D" w:rsidP="00C1502D">
            <w:pPr>
              <w:widowControl w:val="0"/>
              <w:jc w:val="center"/>
            </w:pPr>
            <w:r w:rsidRPr="00C36395">
              <w:t>10,4</w:t>
            </w:r>
          </w:p>
        </w:tc>
        <w:tc>
          <w:tcPr>
            <w:tcW w:w="951" w:type="dxa"/>
            <w:tcMar>
              <w:left w:w="0" w:type="dxa"/>
              <w:right w:w="0" w:type="dxa"/>
            </w:tcMar>
            <w:vAlign w:val="center"/>
          </w:tcPr>
          <w:p w:rsidR="00C1502D" w:rsidRPr="00C36395" w:rsidRDefault="00C1502D" w:rsidP="00C1502D">
            <w:pPr>
              <w:widowControl w:val="0"/>
              <w:jc w:val="center"/>
            </w:pPr>
            <w:r w:rsidRPr="00C36395">
              <w:t>11,8</w:t>
            </w:r>
          </w:p>
        </w:tc>
        <w:tc>
          <w:tcPr>
            <w:tcW w:w="952" w:type="dxa"/>
            <w:tcMar>
              <w:left w:w="0" w:type="dxa"/>
              <w:right w:w="0" w:type="dxa"/>
            </w:tcMar>
            <w:vAlign w:val="center"/>
          </w:tcPr>
          <w:p w:rsidR="00C1502D" w:rsidRPr="00C36395" w:rsidRDefault="00C1502D" w:rsidP="00C1502D">
            <w:pPr>
              <w:widowControl w:val="0"/>
              <w:jc w:val="center"/>
            </w:pPr>
            <w:r w:rsidRPr="00C36395">
              <w:t>10,3</w:t>
            </w:r>
          </w:p>
        </w:tc>
        <w:tc>
          <w:tcPr>
            <w:tcW w:w="951" w:type="dxa"/>
            <w:tcMar>
              <w:left w:w="0" w:type="dxa"/>
              <w:right w:w="0" w:type="dxa"/>
            </w:tcMar>
            <w:vAlign w:val="center"/>
          </w:tcPr>
          <w:p w:rsidR="00C1502D" w:rsidRPr="00C36395" w:rsidRDefault="00C421A2" w:rsidP="00C1502D">
            <w:pPr>
              <w:widowControl w:val="0"/>
              <w:jc w:val="center"/>
            </w:pPr>
            <w:r>
              <w:t>9,0</w:t>
            </w:r>
          </w:p>
        </w:tc>
        <w:tc>
          <w:tcPr>
            <w:tcW w:w="951" w:type="dxa"/>
            <w:vAlign w:val="center"/>
          </w:tcPr>
          <w:p w:rsidR="00C1502D" w:rsidRPr="00C36395" w:rsidRDefault="00C421A2" w:rsidP="00C1502D">
            <w:pPr>
              <w:widowControl w:val="0"/>
              <w:jc w:val="center"/>
            </w:pPr>
            <w:r>
              <w:t>8,6</w:t>
            </w:r>
          </w:p>
        </w:tc>
        <w:tc>
          <w:tcPr>
            <w:tcW w:w="952" w:type="dxa"/>
            <w:vAlign w:val="center"/>
          </w:tcPr>
          <w:p w:rsidR="00C1502D" w:rsidRPr="00C36395" w:rsidRDefault="00C421A2" w:rsidP="00C1502D">
            <w:pPr>
              <w:widowControl w:val="0"/>
              <w:jc w:val="center"/>
            </w:pPr>
            <w:r>
              <w:t>8,4</w:t>
            </w:r>
          </w:p>
        </w:tc>
        <w:tc>
          <w:tcPr>
            <w:tcW w:w="951" w:type="dxa"/>
            <w:vAlign w:val="center"/>
          </w:tcPr>
          <w:p w:rsidR="00C1502D" w:rsidRPr="00C36395" w:rsidRDefault="00C421A2" w:rsidP="00C1502D">
            <w:pPr>
              <w:widowControl w:val="0"/>
              <w:jc w:val="center"/>
            </w:pPr>
            <w:r>
              <w:t>10,0</w:t>
            </w:r>
          </w:p>
        </w:tc>
        <w:tc>
          <w:tcPr>
            <w:tcW w:w="909" w:type="dxa"/>
            <w:vAlign w:val="center"/>
          </w:tcPr>
          <w:p w:rsidR="00C1502D" w:rsidRPr="00C36395" w:rsidRDefault="00C421A2" w:rsidP="00C1502D">
            <w:pPr>
              <w:widowControl w:val="0"/>
              <w:jc w:val="center"/>
            </w:pPr>
            <w:r>
              <w:t>10,6</w:t>
            </w:r>
          </w:p>
        </w:tc>
        <w:tc>
          <w:tcPr>
            <w:tcW w:w="1043" w:type="dxa"/>
            <w:vAlign w:val="center"/>
          </w:tcPr>
          <w:p w:rsidR="00C1502D" w:rsidRPr="00C36395" w:rsidRDefault="00EF04EF" w:rsidP="00C1502D">
            <w:pPr>
              <w:widowControl w:val="0"/>
              <w:jc w:val="center"/>
            </w:pPr>
            <w:r>
              <w:t>8,1</w:t>
            </w:r>
          </w:p>
        </w:tc>
      </w:tr>
      <w:tr w:rsidR="00C1502D" w:rsidTr="00C1502D">
        <w:trPr>
          <w:cantSplit/>
          <w:trHeight w:val="559"/>
        </w:trPr>
        <w:tc>
          <w:tcPr>
            <w:tcW w:w="5604" w:type="dxa"/>
            <w:tcMar>
              <w:left w:w="0" w:type="dxa"/>
              <w:right w:w="0" w:type="dxa"/>
            </w:tcMar>
            <w:vAlign w:val="center"/>
          </w:tcPr>
          <w:p w:rsidR="00C1502D" w:rsidRDefault="00C1502D" w:rsidP="00C1502D">
            <w:pPr>
              <w:widowControl w:val="0"/>
              <w:ind w:firstLine="1440"/>
              <w:jc w:val="both"/>
            </w:pPr>
            <w:r>
              <w:t>из них:</w:t>
            </w:r>
          </w:p>
          <w:p w:rsidR="00C1502D" w:rsidRDefault="00C1502D" w:rsidP="00C1502D">
            <w:pPr>
              <w:widowControl w:val="0"/>
              <w:ind w:firstLine="1440"/>
              <w:jc w:val="both"/>
            </w:pPr>
            <w:r>
              <w:t>иностранных банков</w:t>
            </w:r>
          </w:p>
        </w:tc>
        <w:tc>
          <w:tcPr>
            <w:tcW w:w="918" w:type="dxa"/>
            <w:tcMar>
              <w:left w:w="0" w:type="dxa"/>
              <w:right w:w="0" w:type="dxa"/>
            </w:tcMar>
            <w:vAlign w:val="center"/>
          </w:tcPr>
          <w:p w:rsidR="00C1502D" w:rsidRPr="00C36395" w:rsidRDefault="00C1502D" w:rsidP="00C1502D">
            <w:pPr>
              <w:widowControl w:val="0"/>
              <w:jc w:val="center"/>
            </w:pPr>
            <w:r w:rsidRPr="00C36395">
              <w:t>1,6</w:t>
            </w:r>
          </w:p>
        </w:tc>
        <w:tc>
          <w:tcPr>
            <w:tcW w:w="951" w:type="dxa"/>
            <w:tcMar>
              <w:left w:w="0" w:type="dxa"/>
              <w:right w:w="0" w:type="dxa"/>
            </w:tcMar>
            <w:vAlign w:val="center"/>
          </w:tcPr>
          <w:p w:rsidR="00C1502D" w:rsidRPr="00C36395" w:rsidRDefault="00C1502D" w:rsidP="00C1502D">
            <w:pPr>
              <w:widowControl w:val="0"/>
              <w:jc w:val="center"/>
            </w:pPr>
            <w:r w:rsidRPr="00C36395">
              <w:t>1,7</w:t>
            </w:r>
          </w:p>
        </w:tc>
        <w:tc>
          <w:tcPr>
            <w:tcW w:w="951" w:type="dxa"/>
            <w:tcMar>
              <w:left w:w="0" w:type="dxa"/>
              <w:right w:w="0" w:type="dxa"/>
            </w:tcMar>
            <w:vAlign w:val="center"/>
          </w:tcPr>
          <w:p w:rsidR="00C1502D" w:rsidRPr="00C36395" w:rsidRDefault="00C1502D" w:rsidP="00C1502D">
            <w:pPr>
              <w:widowControl w:val="0"/>
              <w:jc w:val="center"/>
            </w:pPr>
            <w:r w:rsidRPr="00C36395">
              <w:t>3,0</w:t>
            </w:r>
          </w:p>
        </w:tc>
        <w:tc>
          <w:tcPr>
            <w:tcW w:w="952" w:type="dxa"/>
            <w:tcMar>
              <w:left w:w="0" w:type="dxa"/>
              <w:right w:w="0" w:type="dxa"/>
            </w:tcMar>
            <w:vAlign w:val="center"/>
          </w:tcPr>
          <w:p w:rsidR="00C1502D" w:rsidRPr="00C36395" w:rsidRDefault="00C1502D" w:rsidP="00C1502D">
            <w:pPr>
              <w:widowControl w:val="0"/>
              <w:jc w:val="center"/>
            </w:pPr>
            <w:r w:rsidRPr="00C36395">
              <w:t>3,2</w:t>
            </w:r>
          </w:p>
        </w:tc>
        <w:tc>
          <w:tcPr>
            <w:tcW w:w="951" w:type="dxa"/>
            <w:tcMar>
              <w:left w:w="0" w:type="dxa"/>
              <w:right w:w="0" w:type="dxa"/>
            </w:tcMar>
            <w:vAlign w:val="center"/>
          </w:tcPr>
          <w:p w:rsidR="00C1502D" w:rsidRPr="00C36395" w:rsidRDefault="00C421A2" w:rsidP="00C1502D">
            <w:pPr>
              <w:widowControl w:val="0"/>
              <w:jc w:val="center"/>
            </w:pPr>
            <w:r>
              <w:t>2,3</w:t>
            </w:r>
          </w:p>
        </w:tc>
        <w:tc>
          <w:tcPr>
            <w:tcW w:w="951" w:type="dxa"/>
            <w:vAlign w:val="center"/>
          </w:tcPr>
          <w:p w:rsidR="00C1502D" w:rsidRPr="00C36395" w:rsidRDefault="00C421A2" w:rsidP="00C1502D">
            <w:pPr>
              <w:widowControl w:val="0"/>
              <w:jc w:val="center"/>
            </w:pPr>
            <w:r>
              <w:t>1,8</w:t>
            </w:r>
          </w:p>
        </w:tc>
        <w:tc>
          <w:tcPr>
            <w:tcW w:w="952" w:type="dxa"/>
            <w:vAlign w:val="center"/>
          </w:tcPr>
          <w:p w:rsidR="00C1502D" w:rsidRPr="00C36395" w:rsidRDefault="00C421A2" w:rsidP="00C1502D">
            <w:pPr>
              <w:widowControl w:val="0"/>
              <w:jc w:val="center"/>
            </w:pPr>
            <w:r>
              <w:t>1,2</w:t>
            </w:r>
          </w:p>
        </w:tc>
        <w:tc>
          <w:tcPr>
            <w:tcW w:w="951" w:type="dxa"/>
            <w:vAlign w:val="center"/>
          </w:tcPr>
          <w:p w:rsidR="00C1502D" w:rsidRPr="00C36395" w:rsidRDefault="00C421A2" w:rsidP="00C1502D">
            <w:pPr>
              <w:widowControl w:val="0"/>
              <w:jc w:val="center"/>
            </w:pPr>
            <w:r>
              <w:t>1,1</w:t>
            </w:r>
          </w:p>
        </w:tc>
        <w:tc>
          <w:tcPr>
            <w:tcW w:w="909" w:type="dxa"/>
            <w:vAlign w:val="center"/>
          </w:tcPr>
          <w:p w:rsidR="00C1502D" w:rsidRPr="00C36395" w:rsidRDefault="00C421A2" w:rsidP="00C1502D">
            <w:pPr>
              <w:widowControl w:val="0"/>
              <w:jc w:val="center"/>
            </w:pPr>
            <w:r>
              <w:t>2,6</w:t>
            </w:r>
          </w:p>
        </w:tc>
        <w:tc>
          <w:tcPr>
            <w:tcW w:w="1043" w:type="dxa"/>
            <w:vAlign w:val="center"/>
          </w:tcPr>
          <w:p w:rsidR="00C1502D" w:rsidRPr="00C36395" w:rsidRDefault="00EF04EF" w:rsidP="00C1502D">
            <w:pPr>
              <w:widowControl w:val="0"/>
              <w:jc w:val="center"/>
            </w:pPr>
            <w:r>
              <w:t>1,7</w:t>
            </w:r>
          </w:p>
        </w:tc>
      </w:tr>
      <w:tr w:rsidR="00C1502D" w:rsidTr="00C1502D">
        <w:trPr>
          <w:cantSplit/>
          <w:trHeight w:val="272"/>
        </w:trPr>
        <w:tc>
          <w:tcPr>
            <w:tcW w:w="5604" w:type="dxa"/>
            <w:tcMar>
              <w:left w:w="0" w:type="dxa"/>
              <w:right w:w="0" w:type="dxa"/>
            </w:tcMar>
            <w:vAlign w:val="center"/>
          </w:tcPr>
          <w:p w:rsidR="00C1502D" w:rsidRDefault="00C1502D" w:rsidP="00C1502D">
            <w:pPr>
              <w:widowControl w:val="0"/>
              <w:ind w:firstLine="720"/>
              <w:jc w:val="both"/>
            </w:pPr>
            <w:r>
              <w:t>заемные средства других организаций</w:t>
            </w:r>
          </w:p>
        </w:tc>
        <w:tc>
          <w:tcPr>
            <w:tcW w:w="918" w:type="dxa"/>
            <w:tcMar>
              <w:left w:w="0" w:type="dxa"/>
              <w:right w:w="0" w:type="dxa"/>
            </w:tcMar>
            <w:vAlign w:val="center"/>
          </w:tcPr>
          <w:p w:rsidR="00C1502D" w:rsidRPr="00C36395" w:rsidRDefault="00C1502D" w:rsidP="00C1502D">
            <w:pPr>
              <w:widowControl w:val="0"/>
              <w:jc w:val="center"/>
            </w:pPr>
            <w:r w:rsidRPr="00C36395">
              <w:t>6,0</w:t>
            </w:r>
          </w:p>
        </w:tc>
        <w:tc>
          <w:tcPr>
            <w:tcW w:w="951" w:type="dxa"/>
            <w:tcMar>
              <w:left w:w="0" w:type="dxa"/>
              <w:right w:w="0" w:type="dxa"/>
            </w:tcMar>
            <w:vAlign w:val="center"/>
          </w:tcPr>
          <w:p w:rsidR="00C1502D" w:rsidRPr="00C36395" w:rsidRDefault="00C1502D" w:rsidP="00C1502D">
            <w:pPr>
              <w:widowControl w:val="0"/>
              <w:jc w:val="center"/>
            </w:pPr>
            <w:r w:rsidRPr="00C36395">
              <w:t>7,1</w:t>
            </w:r>
          </w:p>
        </w:tc>
        <w:tc>
          <w:tcPr>
            <w:tcW w:w="951" w:type="dxa"/>
            <w:tcMar>
              <w:left w:w="0" w:type="dxa"/>
              <w:right w:w="0" w:type="dxa"/>
            </w:tcMar>
            <w:vAlign w:val="center"/>
          </w:tcPr>
          <w:p w:rsidR="00C1502D" w:rsidRPr="00C36395" w:rsidRDefault="00C1502D" w:rsidP="00C1502D">
            <w:pPr>
              <w:widowControl w:val="0"/>
              <w:jc w:val="center"/>
            </w:pPr>
            <w:r w:rsidRPr="00C36395">
              <w:t>6,2</w:t>
            </w:r>
          </w:p>
        </w:tc>
        <w:tc>
          <w:tcPr>
            <w:tcW w:w="952" w:type="dxa"/>
            <w:tcMar>
              <w:left w:w="0" w:type="dxa"/>
              <w:right w:w="0" w:type="dxa"/>
            </w:tcMar>
            <w:vAlign w:val="center"/>
          </w:tcPr>
          <w:p w:rsidR="00C1502D" w:rsidRPr="00C36395" w:rsidRDefault="00C1502D" w:rsidP="00C1502D">
            <w:pPr>
              <w:widowControl w:val="0"/>
              <w:jc w:val="center"/>
            </w:pPr>
            <w:r w:rsidRPr="00C36395">
              <w:t>7,4</w:t>
            </w:r>
          </w:p>
        </w:tc>
        <w:tc>
          <w:tcPr>
            <w:tcW w:w="951" w:type="dxa"/>
            <w:tcMar>
              <w:left w:w="0" w:type="dxa"/>
              <w:right w:w="0" w:type="dxa"/>
            </w:tcMar>
            <w:vAlign w:val="center"/>
          </w:tcPr>
          <w:p w:rsidR="00C1502D" w:rsidRPr="00C36395" w:rsidRDefault="00C421A2" w:rsidP="00C1502D">
            <w:pPr>
              <w:widowControl w:val="0"/>
              <w:jc w:val="center"/>
            </w:pPr>
            <w:r>
              <w:t>6,1</w:t>
            </w:r>
          </w:p>
        </w:tc>
        <w:tc>
          <w:tcPr>
            <w:tcW w:w="951" w:type="dxa"/>
            <w:vAlign w:val="center"/>
          </w:tcPr>
          <w:p w:rsidR="00C1502D" w:rsidRPr="00C36395" w:rsidRDefault="00C421A2" w:rsidP="00C1502D">
            <w:pPr>
              <w:widowControl w:val="0"/>
              <w:jc w:val="center"/>
            </w:pPr>
            <w:r>
              <w:t>5,8</w:t>
            </w:r>
          </w:p>
        </w:tc>
        <w:tc>
          <w:tcPr>
            <w:tcW w:w="952" w:type="dxa"/>
            <w:vAlign w:val="center"/>
          </w:tcPr>
          <w:p w:rsidR="00C1502D" w:rsidRPr="00C36395" w:rsidRDefault="00C421A2" w:rsidP="00C1502D">
            <w:pPr>
              <w:widowControl w:val="0"/>
              <w:jc w:val="center"/>
            </w:pPr>
            <w:r>
              <w:t>6,1</w:t>
            </w:r>
          </w:p>
        </w:tc>
        <w:tc>
          <w:tcPr>
            <w:tcW w:w="951" w:type="dxa"/>
            <w:vAlign w:val="center"/>
          </w:tcPr>
          <w:p w:rsidR="00C1502D" w:rsidRPr="00C36395" w:rsidRDefault="00C421A2" w:rsidP="00C1502D">
            <w:pPr>
              <w:widowControl w:val="0"/>
              <w:jc w:val="center"/>
            </w:pPr>
            <w:r>
              <w:t>6,2</w:t>
            </w:r>
          </w:p>
        </w:tc>
        <w:tc>
          <w:tcPr>
            <w:tcW w:w="909" w:type="dxa"/>
            <w:vAlign w:val="center"/>
          </w:tcPr>
          <w:p w:rsidR="00C1502D" w:rsidRPr="00C36395" w:rsidRDefault="00C421A2" w:rsidP="00C1502D">
            <w:pPr>
              <w:widowControl w:val="0"/>
              <w:jc w:val="center"/>
            </w:pPr>
            <w:r>
              <w:t>6,4</w:t>
            </w:r>
          </w:p>
        </w:tc>
        <w:tc>
          <w:tcPr>
            <w:tcW w:w="1043" w:type="dxa"/>
            <w:vAlign w:val="center"/>
          </w:tcPr>
          <w:p w:rsidR="00C1502D" w:rsidRPr="00C36395" w:rsidRDefault="00EF04EF" w:rsidP="00C1502D">
            <w:pPr>
              <w:widowControl w:val="0"/>
              <w:jc w:val="center"/>
            </w:pPr>
            <w:r>
              <w:t>6,6</w:t>
            </w:r>
          </w:p>
        </w:tc>
      </w:tr>
      <w:tr w:rsidR="00C1502D" w:rsidTr="00C1502D">
        <w:trPr>
          <w:cantSplit/>
          <w:trHeight w:val="302"/>
        </w:trPr>
        <w:tc>
          <w:tcPr>
            <w:tcW w:w="5604" w:type="dxa"/>
            <w:tcMar>
              <w:left w:w="0" w:type="dxa"/>
              <w:right w:w="0" w:type="dxa"/>
            </w:tcMar>
            <w:vAlign w:val="center"/>
          </w:tcPr>
          <w:p w:rsidR="00C1502D" w:rsidRDefault="00C1502D" w:rsidP="00C1502D">
            <w:pPr>
              <w:widowControl w:val="0"/>
              <w:ind w:firstLine="720"/>
              <w:jc w:val="both"/>
            </w:pPr>
            <w:r>
              <w:t>бюджетные средства</w:t>
            </w:r>
          </w:p>
        </w:tc>
        <w:tc>
          <w:tcPr>
            <w:tcW w:w="918" w:type="dxa"/>
            <w:tcMar>
              <w:left w:w="0" w:type="dxa"/>
              <w:right w:w="0" w:type="dxa"/>
            </w:tcMar>
            <w:vAlign w:val="center"/>
          </w:tcPr>
          <w:p w:rsidR="00C1502D" w:rsidRPr="00A946F6" w:rsidRDefault="00C1502D" w:rsidP="00C1502D">
            <w:pPr>
              <w:spacing w:before="120" w:line="190" w:lineRule="exact"/>
              <w:ind w:right="113"/>
              <w:jc w:val="center"/>
            </w:pPr>
            <w:r w:rsidRPr="00A946F6">
              <w:t>20,2</w:t>
            </w:r>
          </w:p>
        </w:tc>
        <w:tc>
          <w:tcPr>
            <w:tcW w:w="951" w:type="dxa"/>
            <w:tcMar>
              <w:left w:w="0" w:type="dxa"/>
              <w:right w:w="0" w:type="dxa"/>
            </w:tcMar>
            <w:vAlign w:val="center"/>
          </w:tcPr>
          <w:p w:rsidR="00C1502D" w:rsidRPr="00A946F6" w:rsidRDefault="00C1502D" w:rsidP="00C1502D">
            <w:pPr>
              <w:spacing w:before="120" w:line="190" w:lineRule="exact"/>
              <w:ind w:right="113"/>
              <w:jc w:val="center"/>
            </w:pPr>
            <w:r w:rsidRPr="00A946F6">
              <w:t>21,5</w:t>
            </w:r>
          </w:p>
        </w:tc>
        <w:tc>
          <w:tcPr>
            <w:tcW w:w="951" w:type="dxa"/>
            <w:tcMar>
              <w:left w:w="0" w:type="dxa"/>
              <w:right w:w="0" w:type="dxa"/>
            </w:tcMar>
            <w:vAlign w:val="center"/>
          </w:tcPr>
          <w:p w:rsidR="00C1502D" w:rsidRPr="00A946F6" w:rsidRDefault="00C1502D" w:rsidP="00C1502D">
            <w:pPr>
              <w:spacing w:before="120" w:line="190" w:lineRule="exact"/>
              <w:ind w:right="113"/>
              <w:jc w:val="center"/>
            </w:pPr>
            <w:r w:rsidRPr="00A946F6">
              <w:t>20,9</w:t>
            </w:r>
          </w:p>
        </w:tc>
        <w:tc>
          <w:tcPr>
            <w:tcW w:w="952" w:type="dxa"/>
            <w:tcMar>
              <w:left w:w="0" w:type="dxa"/>
              <w:right w:w="0" w:type="dxa"/>
            </w:tcMar>
            <w:vAlign w:val="center"/>
          </w:tcPr>
          <w:p w:rsidR="00C1502D" w:rsidRPr="00A946F6" w:rsidRDefault="00C1502D" w:rsidP="00C1502D">
            <w:pPr>
              <w:spacing w:before="120" w:line="190" w:lineRule="exact"/>
              <w:ind w:right="113"/>
              <w:jc w:val="center"/>
            </w:pPr>
            <w:r w:rsidRPr="00A946F6">
              <w:t>21,8</w:t>
            </w:r>
          </w:p>
        </w:tc>
        <w:tc>
          <w:tcPr>
            <w:tcW w:w="951" w:type="dxa"/>
            <w:tcMar>
              <w:left w:w="0" w:type="dxa"/>
              <w:right w:w="0" w:type="dxa"/>
            </w:tcMar>
            <w:vAlign w:val="center"/>
          </w:tcPr>
          <w:p w:rsidR="00C1502D" w:rsidRPr="00A946F6" w:rsidRDefault="00C421A2" w:rsidP="00C1502D">
            <w:pPr>
              <w:spacing w:before="120" w:line="190" w:lineRule="exact"/>
              <w:ind w:right="113"/>
              <w:jc w:val="center"/>
            </w:pPr>
            <w:r>
              <w:t>19,5</w:t>
            </w:r>
          </w:p>
        </w:tc>
        <w:tc>
          <w:tcPr>
            <w:tcW w:w="951" w:type="dxa"/>
            <w:vAlign w:val="center"/>
          </w:tcPr>
          <w:p w:rsidR="00C1502D" w:rsidRPr="00A946F6" w:rsidRDefault="00C421A2" w:rsidP="00C1502D">
            <w:pPr>
              <w:spacing w:before="120" w:line="190" w:lineRule="exact"/>
              <w:ind w:right="113"/>
              <w:jc w:val="center"/>
            </w:pPr>
            <w:r>
              <w:t>19,2</w:t>
            </w:r>
          </w:p>
        </w:tc>
        <w:tc>
          <w:tcPr>
            <w:tcW w:w="952" w:type="dxa"/>
            <w:vAlign w:val="center"/>
          </w:tcPr>
          <w:p w:rsidR="00C1502D" w:rsidRPr="00A946F6" w:rsidRDefault="00C421A2" w:rsidP="00C1502D">
            <w:pPr>
              <w:spacing w:before="120" w:line="190" w:lineRule="exact"/>
              <w:ind w:right="113"/>
              <w:jc w:val="center"/>
            </w:pPr>
            <w:r>
              <w:t>17,9</w:t>
            </w:r>
          </w:p>
        </w:tc>
        <w:tc>
          <w:tcPr>
            <w:tcW w:w="951" w:type="dxa"/>
            <w:vAlign w:val="center"/>
          </w:tcPr>
          <w:p w:rsidR="00C1502D" w:rsidRPr="00A946F6" w:rsidRDefault="00C421A2" w:rsidP="00C1502D">
            <w:pPr>
              <w:spacing w:before="120" w:line="190" w:lineRule="exact"/>
              <w:ind w:right="113"/>
              <w:jc w:val="center"/>
            </w:pPr>
            <w:r>
              <w:t>19,0</w:t>
            </w:r>
          </w:p>
        </w:tc>
        <w:tc>
          <w:tcPr>
            <w:tcW w:w="909" w:type="dxa"/>
            <w:vAlign w:val="center"/>
          </w:tcPr>
          <w:p w:rsidR="00C1502D" w:rsidRPr="00A946F6" w:rsidRDefault="00C421A2" w:rsidP="00C1502D">
            <w:pPr>
              <w:spacing w:before="120" w:line="190" w:lineRule="exact"/>
              <w:ind w:right="113"/>
              <w:jc w:val="center"/>
            </w:pPr>
            <w:r>
              <w:t>17,0</w:t>
            </w:r>
          </w:p>
        </w:tc>
        <w:tc>
          <w:tcPr>
            <w:tcW w:w="1043" w:type="dxa"/>
            <w:vAlign w:val="center"/>
          </w:tcPr>
          <w:p w:rsidR="00C1502D" w:rsidRPr="00A946F6" w:rsidRDefault="00EF04EF" w:rsidP="00C1502D">
            <w:pPr>
              <w:spacing w:before="120" w:line="190" w:lineRule="exact"/>
              <w:ind w:right="113"/>
              <w:jc w:val="center"/>
            </w:pPr>
            <w:r>
              <w:t>18,3</w:t>
            </w:r>
          </w:p>
        </w:tc>
      </w:tr>
      <w:tr w:rsidR="00C1502D" w:rsidTr="00C1502D">
        <w:trPr>
          <w:cantSplit/>
          <w:trHeight w:val="559"/>
        </w:trPr>
        <w:tc>
          <w:tcPr>
            <w:tcW w:w="5604" w:type="dxa"/>
            <w:tcMar>
              <w:left w:w="0" w:type="dxa"/>
              <w:right w:w="0" w:type="dxa"/>
            </w:tcMar>
            <w:vAlign w:val="center"/>
          </w:tcPr>
          <w:p w:rsidR="00C1502D" w:rsidRDefault="00C1502D" w:rsidP="00C1502D">
            <w:pPr>
              <w:widowControl w:val="0"/>
              <w:ind w:firstLine="1440"/>
              <w:jc w:val="both"/>
            </w:pPr>
            <w:r>
              <w:t>в том числе:</w:t>
            </w:r>
          </w:p>
          <w:p w:rsidR="00C1502D" w:rsidRDefault="00C1502D" w:rsidP="00C1502D">
            <w:pPr>
              <w:widowControl w:val="0"/>
              <w:ind w:firstLine="1440"/>
              <w:jc w:val="both"/>
            </w:pPr>
            <w:r>
              <w:t>из федерального бюджета</w:t>
            </w:r>
          </w:p>
        </w:tc>
        <w:tc>
          <w:tcPr>
            <w:tcW w:w="918" w:type="dxa"/>
            <w:tcMar>
              <w:left w:w="0" w:type="dxa"/>
              <w:right w:w="0" w:type="dxa"/>
            </w:tcMar>
            <w:vAlign w:val="center"/>
          </w:tcPr>
          <w:p w:rsidR="00C1502D" w:rsidRPr="00A946F6" w:rsidRDefault="00C1502D" w:rsidP="00C1502D">
            <w:pPr>
              <w:spacing w:before="120" w:line="190" w:lineRule="exact"/>
              <w:ind w:right="113"/>
              <w:jc w:val="center"/>
            </w:pPr>
            <w:r w:rsidRPr="00A946F6">
              <w:t>7,0</w:t>
            </w:r>
          </w:p>
        </w:tc>
        <w:tc>
          <w:tcPr>
            <w:tcW w:w="951" w:type="dxa"/>
            <w:tcMar>
              <w:left w:w="0" w:type="dxa"/>
              <w:right w:w="0" w:type="dxa"/>
            </w:tcMar>
            <w:vAlign w:val="center"/>
          </w:tcPr>
          <w:p w:rsidR="00C1502D" w:rsidRPr="00A946F6" w:rsidRDefault="00C1502D" w:rsidP="00C1502D">
            <w:pPr>
              <w:spacing w:before="120" w:line="190" w:lineRule="exact"/>
              <w:ind w:right="113"/>
              <w:jc w:val="center"/>
            </w:pPr>
            <w:r w:rsidRPr="00A946F6">
              <w:t>8,3</w:t>
            </w:r>
          </w:p>
        </w:tc>
        <w:tc>
          <w:tcPr>
            <w:tcW w:w="951" w:type="dxa"/>
            <w:tcMar>
              <w:left w:w="0" w:type="dxa"/>
              <w:right w:w="0" w:type="dxa"/>
            </w:tcMar>
            <w:vAlign w:val="center"/>
          </w:tcPr>
          <w:p w:rsidR="00C1502D" w:rsidRPr="00A946F6" w:rsidRDefault="00C1502D" w:rsidP="00C1502D">
            <w:pPr>
              <w:spacing w:before="120" w:line="190" w:lineRule="exact"/>
              <w:ind w:right="113"/>
              <w:jc w:val="center"/>
            </w:pPr>
            <w:r w:rsidRPr="00A946F6">
              <w:t>8,0</w:t>
            </w:r>
          </w:p>
        </w:tc>
        <w:tc>
          <w:tcPr>
            <w:tcW w:w="952" w:type="dxa"/>
            <w:tcMar>
              <w:left w:w="0" w:type="dxa"/>
              <w:right w:w="0" w:type="dxa"/>
            </w:tcMar>
            <w:vAlign w:val="center"/>
          </w:tcPr>
          <w:p w:rsidR="00C1502D" w:rsidRPr="00A946F6" w:rsidRDefault="00C1502D" w:rsidP="00C1502D">
            <w:pPr>
              <w:spacing w:before="120" w:line="190" w:lineRule="exact"/>
              <w:ind w:right="113"/>
              <w:jc w:val="center"/>
            </w:pPr>
            <w:r w:rsidRPr="00A946F6">
              <w:t>11,3</w:t>
            </w:r>
          </w:p>
        </w:tc>
        <w:tc>
          <w:tcPr>
            <w:tcW w:w="951" w:type="dxa"/>
            <w:tcMar>
              <w:left w:w="0" w:type="dxa"/>
              <w:right w:w="0" w:type="dxa"/>
            </w:tcMar>
            <w:vAlign w:val="center"/>
          </w:tcPr>
          <w:p w:rsidR="00C1502D" w:rsidRPr="00A946F6" w:rsidRDefault="00C421A2" w:rsidP="00C1502D">
            <w:pPr>
              <w:spacing w:before="120" w:line="190" w:lineRule="exact"/>
              <w:ind w:right="113"/>
              <w:jc w:val="center"/>
            </w:pPr>
            <w:r>
              <w:t>10,0</w:t>
            </w:r>
          </w:p>
        </w:tc>
        <w:tc>
          <w:tcPr>
            <w:tcW w:w="951" w:type="dxa"/>
            <w:vAlign w:val="center"/>
          </w:tcPr>
          <w:p w:rsidR="00C1502D" w:rsidRPr="00A946F6" w:rsidRDefault="00C421A2" w:rsidP="00C1502D">
            <w:pPr>
              <w:spacing w:before="120" w:line="190" w:lineRule="exact"/>
              <w:ind w:right="113"/>
              <w:jc w:val="center"/>
            </w:pPr>
            <w:r>
              <w:t>10,1</w:t>
            </w:r>
          </w:p>
        </w:tc>
        <w:tc>
          <w:tcPr>
            <w:tcW w:w="952" w:type="dxa"/>
            <w:vAlign w:val="center"/>
          </w:tcPr>
          <w:p w:rsidR="00C1502D" w:rsidRPr="00A946F6" w:rsidRDefault="00C421A2" w:rsidP="00C1502D">
            <w:pPr>
              <w:spacing w:before="120" w:line="190" w:lineRule="exact"/>
              <w:ind w:right="113"/>
              <w:jc w:val="center"/>
            </w:pPr>
            <w:r>
              <w:t>9,7</w:t>
            </w:r>
          </w:p>
        </w:tc>
        <w:tc>
          <w:tcPr>
            <w:tcW w:w="951" w:type="dxa"/>
            <w:vAlign w:val="center"/>
          </w:tcPr>
          <w:p w:rsidR="00C1502D" w:rsidRPr="00A946F6" w:rsidRDefault="00C421A2" w:rsidP="00C1502D">
            <w:pPr>
              <w:spacing w:before="120" w:line="190" w:lineRule="exact"/>
              <w:ind w:right="113"/>
              <w:jc w:val="center"/>
            </w:pPr>
            <w:r>
              <w:t>10,0</w:t>
            </w:r>
          </w:p>
        </w:tc>
        <w:tc>
          <w:tcPr>
            <w:tcW w:w="909" w:type="dxa"/>
            <w:vAlign w:val="center"/>
          </w:tcPr>
          <w:p w:rsidR="00C1502D" w:rsidRPr="00A946F6" w:rsidRDefault="00C421A2" w:rsidP="00C1502D">
            <w:pPr>
              <w:spacing w:before="120" w:line="190" w:lineRule="exact"/>
              <w:ind w:right="113"/>
              <w:jc w:val="center"/>
            </w:pPr>
            <w:r>
              <w:t>9,1</w:t>
            </w:r>
          </w:p>
        </w:tc>
        <w:tc>
          <w:tcPr>
            <w:tcW w:w="1043" w:type="dxa"/>
            <w:vAlign w:val="center"/>
          </w:tcPr>
          <w:p w:rsidR="00C1502D" w:rsidRPr="00A946F6" w:rsidRDefault="00EF04EF" w:rsidP="00C1502D">
            <w:pPr>
              <w:spacing w:before="120" w:line="190" w:lineRule="exact"/>
              <w:ind w:right="113"/>
              <w:jc w:val="center"/>
            </w:pPr>
            <w:r>
              <w:t>11,3</w:t>
            </w:r>
          </w:p>
        </w:tc>
      </w:tr>
      <w:tr w:rsidR="00C1502D" w:rsidTr="00C1502D">
        <w:trPr>
          <w:cantSplit/>
          <w:trHeight w:val="237"/>
        </w:trPr>
        <w:tc>
          <w:tcPr>
            <w:tcW w:w="5604" w:type="dxa"/>
            <w:tcMar>
              <w:left w:w="0" w:type="dxa"/>
              <w:right w:w="0" w:type="dxa"/>
            </w:tcMar>
            <w:vAlign w:val="center"/>
          </w:tcPr>
          <w:p w:rsidR="00C1502D" w:rsidRDefault="00C1502D" w:rsidP="00C421A2">
            <w:pPr>
              <w:widowControl w:val="0"/>
              <w:ind w:firstLine="1440"/>
              <w:jc w:val="both"/>
            </w:pPr>
            <w:r>
              <w:t>из бюджетов субъектов РФ</w:t>
            </w:r>
          </w:p>
        </w:tc>
        <w:tc>
          <w:tcPr>
            <w:tcW w:w="918" w:type="dxa"/>
            <w:tcMar>
              <w:left w:w="0" w:type="dxa"/>
              <w:right w:w="0" w:type="dxa"/>
            </w:tcMar>
            <w:vAlign w:val="center"/>
          </w:tcPr>
          <w:p w:rsidR="00C1502D" w:rsidRPr="00A946F6" w:rsidRDefault="00C1502D" w:rsidP="00C1502D">
            <w:pPr>
              <w:spacing w:before="120" w:line="190" w:lineRule="exact"/>
              <w:ind w:right="113"/>
              <w:jc w:val="center"/>
            </w:pPr>
            <w:r w:rsidRPr="00A946F6">
              <w:t>11,7</w:t>
            </w:r>
          </w:p>
        </w:tc>
        <w:tc>
          <w:tcPr>
            <w:tcW w:w="951" w:type="dxa"/>
            <w:tcMar>
              <w:left w:w="0" w:type="dxa"/>
              <w:right w:w="0" w:type="dxa"/>
            </w:tcMar>
            <w:vAlign w:val="center"/>
          </w:tcPr>
          <w:p w:rsidR="00C1502D" w:rsidRPr="00A946F6" w:rsidRDefault="00C1502D" w:rsidP="00C1502D">
            <w:pPr>
              <w:spacing w:before="120" w:line="190" w:lineRule="exact"/>
              <w:ind w:right="113"/>
              <w:jc w:val="center"/>
            </w:pPr>
            <w:r w:rsidRPr="00A946F6">
              <w:t>11,7</w:t>
            </w:r>
          </w:p>
        </w:tc>
        <w:tc>
          <w:tcPr>
            <w:tcW w:w="951" w:type="dxa"/>
            <w:tcMar>
              <w:left w:w="0" w:type="dxa"/>
              <w:right w:w="0" w:type="dxa"/>
            </w:tcMar>
            <w:vAlign w:val="center"/>
          </w:tcPr>
          <w:p w:rsidR="00C1502D" w:rsidRPr="00A946F6" w:rsidRDefault="00C1502D" w:rsidP="00C1502D">
            <w:pPr>
              <w:spacing w:before="120" w:line="190" w:lineRule="exact"/>
              <w:ind w:right="113"/>
              <w:jc w:val="center"/>
            </w:pPr>
            <w:r w:rsidRPr="00A946F6">
              <w:t>11,3</w:t>
            </w:r>
          </w:p>
        </w:tc>
        <w:tc>
          <w:tcPr>
            <w:tcW w:w="952" w:type="dxa"/>
            <w:tcMar>
              <w:left w:w="0" w:type="dxa"/>
              <w:right w:w="0" w:type="dxa"/>
            </w:tcMar>
            <w:vAlign w:val="center"/>
          </w:tcPr>
          <w:p w:rsidR="00C1502D" w:rsidRPr="00A946F6" w:rsidRDefault="00C1502D" w:rsidP="00C1502D">
            <w:pPr>
              <w:spacing w:before="120" w:line="190" w:lineRule="exact"/>
              <w:ind w:right="113"/>
              <w:jc w:val="center"/>
            </w:pPr>
            <w:r w:rsidRPr="00A946F6">
              <w:t>9,1</w:t>
            </w:r>
          </w:p>
        </w:tc>
        <w:tc>
          <w:tcPr>
            <w:tcW w:w="951" w:type="dxa"/>
            <w:tcMar>
              <w:left w:w="0" w:type="dxa"/>
              <w:right w:w="0" w:type="dxa"/>
            </w:tcMar>
            <w:vAlign w:val="center"/>
          </w:tcPr>
          <w:p w:rsidR="00C1502D" w:rsidRPr="00A946F6" w:rsidRDefault="00C421A2" w:rsidP="00C1502D">
            <w:pPr>
              <w:spacing w:before="120" w:line="190" w:lineRule="exact"/>
              <w:ind w:right="113"/>
              <w:jc w:val="center"/>
            </w:pPr>
            <w:r>
              <w:t>8,2</w:t>
            </w:r>
          </w:p>
        </w:tc>
        <w:tc>
          <w:tcPr>
            <w:tcW w:w="951" w:type="dxa"/>
            <w:vAlign w:val="center"/>
          </w:tcPr>
          <w:p w:rsidR="00C1502D" w:rsidRPr="00A946F6" w:rsidRDefault="00C421A2" w:rsidP="00C1502D">
            <w:pPr>
              <w:spacing w:before="120" w:line="190" w:lineRule="exact"/>
              <w:ind w:right="113"/>
              <w:jc w:val="center"/>
            </w:pPr>
            <w:r>
              <w:t>7,9</w:t>
            </w:r>
          </w:p>
        </w:tc>
        <w:tc>
          <w:tcPr>
            <w:tcW w:w="952" w:type="dxa"/>
            <w:vAlign w:val="center"/>
          </w:tcPr>
          <w:p w:rsidR="00C1502D" w:rsidRPr="00A946F6" w:rsidRDefault="00C421A2" w:rsidP="00C1502D">
            <w:pPr>
              <w:spacing w:before="120" w:line="190" w:lineRule="exact"/>
              <w:ind w:right="113"/>
              <w:jc w:val="center"/>
            </w:pPr>
            <w:r>
              <w:t>7,1</w:t>
            </w:r>
          </w:p>
        </w:tc>
        <w:tc>
          <w:tcPr>
            <w:tcW w:w="951" w:type="dxa"/>
            <w:vAlign w:val="center"/>
          </w:tcPr>
          <w:p w:rsidR="00C1502D" w:rsidRPr="00A946F6" w:rsidRDefault="00C421A2" w:rsidP="00C1502D">
            <w:pPr>
              <w:spacing w:before="120" w:line="190" w:lineRule="exact"/>
              <w:ind w:right="113"/>
              <w:jc w:val="center"/>
            </w:pPr>
            <w:r>
              <w:t>7,5</w:t>
            </w:r>
          </w:p>
        </w:tc>
        <w:tc>
          <w:tcPr>
            <w:tcW w:w="909" w:type="dxa"/>
            <w:vAlign w:val="center"/>
          </w:tcPr>
          <w:p w:rsidR="00C1502D" w:rsidRPr="00A946F6" w:rsidRDefault="00C421A2" w:rsidP="00C1502D">
            <w:pPr>
              <w:spacing w:before="120" w:line="190" w:lineRule="exact"/>
              <w:ind w:right="113"/>
              <w:jc w:val="center"/>
            </w:pPr>
            <w:r>
              <w:t>6,4</w:t>
            </w:r>
          </w:p>
        </w:tc>
        <w:tc>
          <w:tcPr>
            <w:tcW w:w="1043" w:type="dxa"/>
            <w:vAlign w:val="center"/>
          </w:tcPr>
          <w:p w:rsidR="00C1502D" w:rsidRPr="00A946F6" w:rsidRDefault="00EF04EF" w:rsidP="00C1502D">
            <w:pPr>
              <w:spacing w:before="120" w:line="190" w:lineRule="exact"/>
              <w:ind w:right="113"/>
              <w:jc w:val="center"/>
            </w:pPr>
            <w:r>
              <w:t>5,7</w:t>
            </w:r>
          </w:p>
        </w:tc>
      </w:tr>
      <w:tr w:rsidR="00C1502D" w:rsidTr="00C1502D">
        <w:trPr>
          <w:cantSplit/>
          <w:trHeight w:val="302"/>
        </w:trPr>
        <w:tc>
          <w:tcPr>
            <w:tcW w:w="5604" w:type="dxa"/>
            <w:tcMar>
              <w:left w:w="0" w:type="dxa"/>
              <w:right w:w="0" w:type="dxa"/>
            </w:tcMar>
            <w:vAlign w:val="center"/>
          </w:tcPr>
          <w:p w:rsidR="00C1502D" w:rsidRDefault="00C1502D" w:rsidP="00C1502D">
            <w:pPr>
              <w:widowControl w:val="0"/>
              <w:ind w:firstLine="720"/>
              <w:jc w:val="both"/>
            </w:pPr>
            <w:r>
              <w:t>средства внебюджетных фондов</w:t>
            </w:r>
          </w:p>
        </w:tc>
        <w:tc>
          <w:tcPr>
            <w:tcW w:w="918" w:type="dxa"/>
            <w:tcMar>
              <w:left w:w="0" w:type="dxa"/>
              <w:right w:w="0" w:type="dxa"/>
            </w:tcMar>
            <w:vAlign w:val="center"/>
          </w:tcPr>
          <w:p w:rsidR="00C1502D" w:rsidRPr="00A946F6" w:rsidRDefault="00C1502D" w:rsidP="00C1502D">
            <w:pPr>
              <w:spacing w:before="120" w:line="190" w:lineRule="exact"/>
              <w:ind w:right="113"/>
              <w:jc w:val="center"/>
            </w:pPr>
            <w:r w:rsidRPr="00A946F6">
              <w:t>0,5</w:t>
            </w:r>
          </w:p>
        </w:tc>
        <w:tc>
          <w:tcPr>
            <w:tcW w:w="951" w:type="dxa"/>
            <w:tcMar>
              <w:left w:w="0" w:type="dxa"/>
              <w:right w:w="0" w:type="dxa"/>
            </w:tcMar>
            <w:vAlign w:val="center"/>
          </w:tcPr>
          <w:p w:rsidR="00C1502D" w:rsidRPr="00A946F6" w:rsidRDefault="00C1502D" w:rsidP="00C1502D">
            <w:pPr>
              <w:spacing w:before="120" w:line="190" w:lineRule="exact"/>
              <w:ind w:right="113"/>
              <w:jc w:val="center"/>
            </w:pPr>
            <w:r w:rsidRPr="00A946F6">
              <w:t>0,5</w:t>
            </w:r>
          </w:p>
        </w:tc>
        <w:tc>
          <w:tcPr>
            <w:tcW w:w="951" w:type="dxa"/>
            <w:tcMar>
              <w:left w:w="0" w:type="dxa"/>
              <w:right w:w="0" w:type="dxa"/>
            </w:tcMar>
            <w:vAlign w:val="center"/>
          </w:tcPr>
          <w:p w:rsidR="00C1502D" w:rsidRPr="00A946F6" w:rsidRDefault="00C1502D" w:rsidP="00C1502D">
            <w:pPr>
              <w:spacing w:before="120" w:line="190" w:lineRule="exact"/>
              <w:ind w:right="113"/>
              <w:jc w:val="center"/>
            </w:pPr>
            <w:r w:rsidRPr="00A946F6">
              <w:t>0,4</w:t>
            </w:r>
          </w:p>
        </w:tc>
        <w:tc>
          <w:tcPr>
            <w:tcW w:w="952" w:type="dxa"/>
            <w:tcMar>
              <w:left w:w="0" w:type="dxa"/>
              <w:right w:w="0" w:type="dxa"/>
            </w:tcMar>
            <w:vAlign w:val="center"/>
          </w:tcPr>
          <w:p w:rsidR="00C1502D" w:rsidRPr="00A946F6" w:rsidRDefault="00C1502D" w:rsidP="00C1502D">
            <w:pPr>
              <w:spacing w:before="120" w:line="190" w:lineRule="exact"/>
              <w:ind w:right="113"/>
              <w:jc w:val="center"/>
            </w:pPr>
            <w:r w:rsidRPr="00A946F6">
              <w:t>0,3</w:t>
            </w:r>
          </w:p>
        </w:tc>
        <w:tc>
          <w:tcPr>
            <w:tcW w:w="951" w:type="dxa"/>
            <w:tcMar>
              <w:left w:w="0" w:type="dxa"/>
              <w:right w:w="0" w:type="dxa"/>
            </w:tcMar>
            <w:vAlign w:val="center"/>
          </w:tcPr>
          <w:p w:rsidR="00C1502D" w:rsidRPr="00A946F6" w:rsidRDefault="00C421A2" w:rsidP="00C1502D">
            <w:pPr>
              <w:spacing w:before="120" w:line="190" w:lineRule="exact"/>
              <w:ind w:right="113"/>
              <w:jc w:val="center"/>
            </w:pPr>
            <w:r>
              <w:t>0,3</w:t>
            </w:r>
          </w:p>
        </w:tc>
        <w:tc>
          <w:tcPr>
            <w:tcW w:w="951" w:type="dxa"/>
            <w:vAlign w:val="center"/>
          </w:tcPr>
          <w:p w:rsidR="00C1502D" w:rsidRPr="00A946F6" w:rsidRDefault="00C421A2" w:rsidP="00C1502D">
            <w:pPr>
              <w:spacing w:before="120" w:line="190" w:lineRule="exact"/>
              <w:ind w:right="113"/>
              <w:jc w:val="center"/>
            </w:pPr>
            <w:r>
              <w:t>0,2</w:t>
            </w:r>
          </w:p>
        </w:tc>
        <w:tc>
          <w:tcPr>
            <w:tcW w:w="952" w:type="dxa"/>
            <w:vAlign w:val="center"/>
          </w:tcPr>
          <w:p w:rsidR="00C1502D" w:rsidRPr="00A946F6" w:rsidRDefault="00C421A2" w:rsidP="00C1502D">
            <w:pPr>
              <w:spacing w:before="120" w:line="190" w:lineRule="exact"/>
              <w:ind w:right="113"/>
              <w:jc w:val="center"/>
            </w:pPr>
            <w:r>
              <w:t>0,4</w:t>
            </w:r>
          </w:p>
        </w:tc>
        <w:tc>
          <w:tcPr>
            <w:tcW w:w="951" w:type="dxa"/>
            <w:vAlign w:val="center"/>
          </w:tcPr>
          <w:p w:rsidR="00C1502D" w:rsidRPr="00A946F6" w:rsidRDefault="00C421A2" w:rsidP="00C1502D">
            <w:pPr>
              <w:spacing w:before="120" w:line="190" w:lineRule="exact"/>
              <w:ind w:right="113"/>
              <w:jc w:val="center"/>
            </w:pPr>
            <w:r>
              <w:t>0,3</w:t>
            </w:r>
          </w:p>
        </w:tc>
        <w:tc>
          <w:tcPr>
            <w:tcW w:w="909" w:type="dxa"/>
            <w:vAlign w:val="center"/>
          </w:tcPr>
          <w:p w:rsidR="00C1502D" w:rsidRPr="00A946F6" w:rsidRDefault="00C421A2" w:rsidP="00C1502D">
            <w:pPr>
              <w:spacing w:before="120" w:line="190" w:lineRule="exact"/>
              <w:ind w:right="113"/>
              <w:jc w:val="center"/>
            </w:pPr>
            <w:r>
              <w:t>0,2</w:t>
            </w:r>
          </w:p>
        </w:tc>
        <w:tc>
          <w:tcPr>
            <w:tcW w:w="1043" w:type="dxa"/>
            <w:vAlign w:val="center"/>
          </w:tcPr>
          <w:p w:rsidR="00C1502D" w:rsidRPr="00A946F6" w:rsidRDefault="00EF04EF" w:rsidP="00C1502D">
            <w:pPr>
              <w:spacing w:before="120" w:line="190" w:lineRule="exact"/>
              <w:ind w:right="113"/>
              <w:jc w:val="center"/>
            </w:pPr>
            <w:r>
              <w:t>0,3</w:t>
            </w:r>
          </w:p>
        </w:tc>
      </w:tr>
      <w:tr w:rsidR="00C1502D" w:rsidTr="00C1502D">
        <w:trPr>
          <w:cantSplit/>
          <w:trHeight w:val="317"/>
        </w:trPr>
        <w:tc>
          <w:tcPr>
            <w:tcW w:w="5604" w:type="dxa"/>
            <w:tcMar>
              <w:left w:w="0" w:type="dxa"/>
              <w:right w:w="0" w:type="dxa"/>
            </w:tcMar>
            <w:vAlign w:val="center"/>
          </w:tcPr>
          <w:p w:rsidR="00C1502D" w:rsidRDefault="00C1502D" w:rsidP="00C1502D">
            <w:pPr>
              <w:widowControl w:val="0"/>
              <w:ind w:firstLine="720"/>
              <w:jc w:val="both"/>
            </w:pPr>
            <w:r>
              <w:t>прочие</w:t>
            </w:r>
          </w:p>
        </w:tc>
        <w:tc>
          <w:tcPr>
            <w:tcW w:w="918" w:type="dxa"/>
            <w:tcMar>
              <w:left w:w="0" w:type="dxa"/>
              <w:right w:w="0" w:type="dxa"/>
            </w:tcMar>
          </w:tcPr>
          <w:p w:rsidR="00C1502D" w:rsidRPr="00111953" w:rsidRDefault="00C1502D" w:rsidP="00C1502D">
            <w:pPr>
              <w:spacing w:before="120" w:line="190" w:lineRule="exact"/>
              <w:ind w:right="113"/>
              <w:jc w:val="center"/>
            </w:pPr>
            <w:r w:rsidRPr="00111953">
              <w:t>21,7</w:t>
            </w:r>
          </w:p>
        </w:tc>
        <w:tc>
          <w:tcPr>
            <w:tcW w:w="951" w:type="dxa"/>
            <w:tcMar>
              <w:left w:w="0" w:type="dxa"/>
              <w:right w:w="0" w:type="dxa"/>
            </w:tcMar>
          </w:tcPr>
          <w:p w:rsidR="00C1502D" w:rsidRPr="00111953" w:rsidRDefault="00C1502D" w:rsidP="00C1502D">
            <w:pPr>
              <w:spacing w:before="120" w:line="190" w:lineRule="exact"/>
              <w:ind w:right="113"/>
              <w:jc w:val="center"/>
            </w:pPr>
            <w:r w:rsidRPr="00111953">
              <w:t>20,1</w:t>
            </w:r>
          </w:p>
        </w:tc>
        <w:tc>
          <w:tcPr>
            <w:tcW w:w="951" w:type="dxa"/>
            <w:tcMar>
              <w:left w:w="0" w:type="dxa"/>
              <w:right w:w="0" w:type="dxa"/>
            </w:tcMar>
          </w:tcPr>
          <w:p w:rsidR="00C1502D" w:rsidRPr="00111953" w:rsidRDefault="00C1502D" w:rsidP="00C1502D">
            <w:pPr>
              <w:spacing w:before="120" w:line="190" w:lineRule="exact"/>
              <w:ind w:right="113"/>
              <w:jc w:val="center"/>
            </w:pPr>
            <w:r w:rsidRPr="00111953">
              <w:t>21,2</w:t>
            </w:r>
          </w:p>
        </w:tc>
        <w:tc>
          <w:tcPr>
            <w:tcW w:w="952" w:type="dxa"/>
            <w:tcMar>
              <w:left w:w="0" w:type="dxa"/>
              <w:right w:w="0" w:type="dxa"/>
            </w:tcMar>
          </w:tcPr>
          <w:p w:rsidR="00C1502D" w:rsidRPr="00111953" w:rsidRDefault="00C1502D" w:rsidP="00C1502D">
            <w:pPr>
              <w:spacing w:before="120" w:line="190" w:lineRule="exact"/>
              <w:ind w:right="113"/>
              <w:jc w:val="center"/>
            </w:pPr>
            <w:r w:rsidRPr="00111953">
              <w:t>23,1</w:t>
            </w:r>
          </w:p>
        </w:tc>
        <w:tc>
          <w:tcPr>
            <w:tcW w:w="951" w:type="dxa"/>
            <w:tcMar>
              <w:left w:w="0" w:type="dxa"/>
              <w:right w:w="0" w:type="dxa"/>
            </w:tcMar>
          </w:tcPr>
          <w:p w:rsidR="00C1502D" w:rsidRPr="00111953" w:rsidRDefault="00C421A2" w:rsidP="00C1502D">
            <w:pPr>
              <w:spacing w:before="120" w:line="190" w:lineRule="exact"/>
              <w:ind w:right="113"/>
              <w:jc w:val="center"/>
            </w:pPr>
            <w:r>
              <w:t>21,9</w:t>
            </w:r>
          </w:p>
        </w:tc>
        <w:tc>
          <w:tcPr>
            <w:tcW w:w="951" w:type="dxa"/>
          </w:tcPr>
          <w:p w:rsidR="00C1502D" w:rsidRPr="00111953" w:rsidRDefault="00A5664F" w:rsidP="00C1502D">
            <w:pPr>
              <w:spacing w:before="120" w:line="190" w:lineRule="exact"/>
              <w:ind w:right="113"/>
              <w:jc w:val="center"/>
            </w:pPr>
            <w:r>
              <w:t>22,3</w:t>
            </w:r>
          </w:p>
        </w:tc>
        <w:tc>
          <w:tcPr>
            <w:tcW w:w="952" w:type="dxa"/>
          </w:tcPr>
          <w:p w:rsidR="00C1502D" w:rsidRPr="00111953" w:rsidRDefault="00A5664F" w:rsidP="00C1502D">
            <w:pPr>
              <w:spacing w:before="120" w:line="190" w:lineRule="exact"/>
              <w:ind w:right="113"/>
              <w:jc w:val="center"/>
            </w:pPr>
            <w:r>
              <w:t>20,0</w:t>
            </w:r>
          </w:p>
        </w:tc>
        <w:tc>
          <w:tcPr>
            <w:tcW w:w="951" w:type="dxa"/>
          </w:tcPr>
          <w:p w:rsidR="00C1502D" w:rsidRPr="00111953" w:rsidRDefault="00A5664F" w:rsidP="00C1502D">
            <w:pPr>
              <w:spacing w:before="120" w:line="190" w:lineRule="exact"/>
              <w:ind w:right="113"/>
              <w:jc w:val="center"/>
            </w:pPr>
            <w:r>
              <w:t>15,6</w:t>
            </w:r>
          </w:p>
        </w:tc>
        <w:tc>
          <w:tcPr>
            <w:tcW w:w="909" w:type="dxa"/>
          </w:tcPr>
          <w:p w:rsidR="00C1502D" w:rsidRPr="00111953" w:rsidRDefault="00A5664F" w:rsidP="00C1502D">
            <w:pPr>
              <w:spacing w:before="120" w:line="190" w:lineRule="exact"/>
              <w:ind w:right="113"/>
              <w:jc w:val="center"/>
            </w:pPr>
            <w:r>
              <w:t>15,7</w:t>
            </w:r>
          </w:p>
        </w:tc>
        <w:tc>
          <w:tcPr>
            <w:tcW w:w="1043" w:type="dxa"/>
          </w:tcPr>
          <w:p w:rsidR="00C1502D" w:rsidRPr="00111953" w:rsidRDefault="00EF04EF" w:rsidP="00C1502D">
            <w:pPr>
              <w:spacing w:before="120" w:line="190" w:lineRule="exact"/>
              <w:ind w:right="113"/>
              <w:jc w:val="center"/>
            </w:pPr>
            <w:r>
              <w:t>12,1</w:t>
            </w:r>
          </w:p>
        </w:tc>
      </w:tr>
    </w:tbl>
    <w:p w:rsidR="00B2612D" w:rsidRDefault="00B2612D">
      <w:pPr>
        <w:rPr>
          <w:highlight w:val="cyan"/>
          <w:vertAlign w:val="superscript"/>
        </w:rPr>
      </w:pPr>
    </w:p>
    <w:p w:rsidR="00212BB3" w:rsidRDefault="00212BB3" w:rsidP="00212BB3">
      <w:pPr>
        <w:pStyle w:val="aff2"/>
      </w:pPr>
      <w:r w:rsidRPr="00736BB6">
        <w:rPr>
          <w:vertAlign w:val="superscript"/>
        </w:rPr>
        <w:t>1)</w:t>
      </w:r>
      <w:r w:rsidR="00DF7DEF">
        <w:t>Т</w:t>
      </w:r>
      <w:r>
        <w:t>аблица подготовлена с использованием данных Российского статистического ежегодника</w:t>
      </w:r>
      <w:r w:rsidR="00DC6F26" w:rsidRPr="00DC6F26">
        <w:t>[39]</w:t>
      </w:r>
      <w:r>
        <w:t>.</w:t>
      </w:r>
    </w:p>
    <w:p w:rsidR="00A65282" w:rsidRPr="00575C51" w:rsidRDefault="00212BB3" w:rsidP="00B2612D">
      <w:pPr>
        <w:pStyle w:val="aff2"/>
      </w:pPr>
      <w:r w:rsidRPr="00575C51">
        <w:rPr>
          <w:vertAlign w:val="superscript"/>
        </w:rPr>
        <w:t>2</w:t>
      </w:r>
      <w:r w:rsidR="00B2612D" w:rsidRPr="00575C51">
        <w:rPr>
          <w:vertAlign w:val="superscript"/>
        </w:rPr>
        <w:t>)</w:t>
      </w:r>
      <w:r w:rsidR="00B2612D" w:rsidRPr="00575C51">
        <w:t xml:space="preserve">Режим доступа: </w:t>
      </w:r>
      <w:hyperlink r:id="rId250" w:history="1">
        <w:r w:rsidRPr="00575C51">
          <w:rPr>
            <w:rStyle w:val="af3"/>
            <w:color w:val="auto"/>
            <w:u w:val="none"/>
          </w:rPr>
          <w:t>http://ac.gov.ru/files/publication/a/6804.pdf</w:t>
        </w:r>
      </w:hyperlink>
      <w:r w:rsidRPr="00575C51">
        <w:t>.</w:t>
      </w:r>
    </w:p>
    <w:sectPr w:rsidR="00A65282" w:rsidRPr="00575C51" w:rsidSect="00B36820">
      <w:pgSz w:w="16838" w:h="11906" w:orient="landscape" w:code="9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70B8" w:rsidRDefault="00C970B8">
      <w:r>
        <w:separator/>
      </w:r>
    </w:p>
  </w:endnote>
  <w:endnote w:type="continuationSeparator" w:id="0">
    <w:p w:rsidR="00C970B8" w:rsidRDefault="00C970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2BD" w:rsidRDefault="005D762C">
    <w:pPr>
      <w:pStyle w:val="a7"/>
      <w:framePr w:wrap="around" w:vAnchor="text" w:hAnchor="margin" w:xAlign="outside" w:y="1"/>
      <w:rPr>
        <w:rStyle w:val="a9"/>
      </w:rPr>
    </w:pPr>
    <w:r>
      <w:rPr>
        <w:rStyle w:val="a9"/>
      </w:rPr>
      <w:fldChar w:fldCharType="begin"/>
    </w:r>
    <w:r w:rsidR="00DE12BD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DE12BD" w:rsidRDefault="00DE12BD">
    <w:pPr>
      <w:pStyle w:val="a7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2BD" w:rsidRDefault="00DE12BD">
    <w:pPr>
      <w:pStyle w:val="a7"/>
      <w:ind w:right="360"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2BD" w:rsidRDefault="00DE12BD">
    <w:pPr>
      <w:pStyle w:val="a7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2BD" w:rsidRDefault="005D762C">
    <w:pPr>
      <w:pStyle w:val="a7"/>
      <w:framePr w:wrap="around" w:vAnchor="text" w:hAnchor="margin" w:xAlign="outside" w:y="1"/>
      <w:rPr>
        <w:rStyle w:val="a9"/>
      </w:rPr>
    </w:pPr>
    <w:r>
      <w:rPr>
        <w:rStyle w:val="a9"/>
      </w:rPr>
      <w:fldChar w:fldCharType="begin"/>
    </w:r>
    <w:r w:rsidR="00DE12BD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EC4E3C">
      <w:rPr>
        <w:rStyle w:val="a9"/>
        <w:noProof/>
      </w:rPr>
      <w:t>207</w:t>
    </w:r>
    <w:r>
      <w:rPr>
        <w:rStyle w:val="a9"/>
      </w:rPr>
      <w:fldChar w:fldCharType="end"/>
    </w:r>
  </w:p>
  <w:p w:rsidR="00DE12BD" w:rsidRDefault="00DE12BD">
    <w:pPr>
      <w:pStyle w:val="a7"/>
      <w:ind w:right="360" w:firstLine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2BD" w:rsidRDefault="005D762C">
    <w:pPr>
      <w:pStyle w:val="a7"/>
      <w:framePr w:wrap="around" w:vAnchor="text" w:hAnchor="margin" w:xAlign="outside" w:y="1"/>
      <w:rPr>
        <w:rStyle w:val="a9"/>
      </w:rPr>
    </w:pPr>
    <w:r>
      <w:rPr>
        <w:rStyle w:val="a9"/>
      </w:rPr>
      <w:fldChar w:fldCharType="begin"/>
    </w:r>
    <w:r w:rsidR="00DE12BD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EC4E3C">
      <w:rPr>
        <w:rStyle w:val="a9"/>
        <w:noProof/>
      </w:rPr>
      <w:t>173</w:t>
    </w:r>
    <w:r>
      <w:rPr>
        <w:rStyle w:val="a9"/>
      </w:rPr>
      <w:fldChar w:fldCharType="end"/>
    </w:r>
  </w:p>
  <w:p w:rsidR="00DE12BD" w:rsidRDefault="00DE12BD">
    <w:pPr>
      <w:pStyle w:val="a7"/>
      <w:ind w:right="360" w:firstLine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2BD" w:rsidRDefault="00DE12BD">
    <w:pPr>
      <w:pStyle w:val="a7"/>
      <w:framePr w:wrap="around" w:vAnchor="text" w:hAnchor="margin" w:xAlign="outside" w:y="1"/>
      <w:rPr>
        <w:rStyle w:val="a9"/>
      </w:rPr>
    </w:pPr>
  </w:p>
  <w:p w:rsidR="00DE12BD" w:rsidRDefault="00DE12BD">
    <w:pPr>
      <w:pStyle w:val="a7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70B8" w:rsidRDefault="00C970B8">
      <w:r>
        <w:separator/>
      </w:r>
    </w:p>
  </w:footnote>
  <w:footnote w:type="continuationSeparator" w:id="0">
    <w:p w:rsidR="00C970B8" w:rsidRDefault="00C970B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2BD" w:rsidRDefault="005D762C">
    <w:pPr>
      <w:pStyle w:val="aa"/>
      <w:framePr w:wrap="around" w:vAnchor="text" w:hAnchor="margin" w:xAlign="outside" w:y="1"/>
      <w:rPr>
        <w:rStyle w:val="a9"/>
      </w:rPr>
    </w:pPr>
    <w:r>
      <w:rPr>
        <w:rStyle w:val="a9"/>
      </w:rPr>
      <w:fldChar w:fldCharType="begin"/>
    </w:r>
    <w:r w:rsidR="00DE12BD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DE12BD">
      <w:rPr>
        <w:rStyle w:val="a9"/>
        <w:noProof/>
      </w:rPr>
      <w:t>39</w:t>
    </w:r>
    <w:r>
      <w:rPr>
        <w:rStyle w:val="a9"/>
      </w:rPr>
      <w:fldChar w:fldCharType="end"/>
    </w:r>
  </w:p>
  <w:p w:rsidR="00DE12BD" w:rsidRDefault="00DE12BD">
    <w:pPr>
      <w:pStyle w:val="aa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2BD" w:rsidRDefault="00DE12BD" w:rsidP="0033177B">
    <w:pPr>
      <w:pStyle w:val="aa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2BD" w:rsidRDefault="00DE12BD" w:rsidP="0033177B">
    <w:pPr>
      <w:pStyle w:val="aa"/>
      <w:ind w:right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2BD" w:rsidRDefault="00DE12BD">
    <w:pPr>
      <w:pStyle w:val="aa"/>
      <w:ind w:right="360" w:firstLine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2BD" w:rsidRDefault="00DE12BD">
    <w:pPr>
      <w:pStyle w:val="aa"/>
      <w:ind w:right="360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2BD" w:rsidRDefault="00DE12BD">
    <w:pPr>
      <w:pStyle w:val="aa"/>
      <w:ind w:right="360"/>
      <w:jc w:val="both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E4184"/>
    <w:multiLevelType w:val="hybridMultilevel"/>
    <w:tmpl w:val="070812C2"/>
    <w:lvl w:ilvl="0" w:tplc="73341204">
      <w:start w:val="1"/>
      <w:numFmt w:val="russianLow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0CA72F2"/>
    <w:multiLevelType w:val="hybridMultilevel"/>
    <w:tmpl w:val="1408E244"/>
    <w:lvl w:ilvl="0" w:tplc="612A1A66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3A038E0"/>
    <w:multiLevelType w:val="hybridMultilevel"/>
    <w:tmpl w:val="070812C2"/>
    <w:lvl w:ilvl="0" w:tplc="73341204">
      <w:start w:val="1"/>
      <w:numFmt w:val="russianLow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5D9792A"/>
    <w:multiLevelType w:val="hybridMultilevel"/>
    <w:tmpl w:val="00A283AE"/>
    <w:lvl w:ilvl="0" w:tplc="612A1A66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A255FE5"/>
    <w:multiLevelType w:val="hybridMultilevel"/>
    <w:tmpl w:val="60088CF2"/>
    <w:lvl w:ilvl="0" w:tplc="73341204">
      <w:start w:val="1"/>
      <w:numFmt w:val="russianLow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B207C72"/>
    <w:multiLevelType w:val="hybridMultilevel"/>
    <w:tmpl w:val="36B4E66E"/>
    <w:lvl w:ilvl="0" w:tplc="AE4E6002">
      <w:start w:val="1"/>
      <w:numFmt w:val="decimal"/>
      <w:lvlText w:val="%1"/>
      <w:lvlJc w:val="left"/>
      <w:pPr>
        <w:tabs>
          <w:tab w:val="num" w:pos="1080"/>
        </w:tabs>
        <w:ind w:left="0" w:firstLine="72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B3E70E9"/>
    <w:multiLevelType w:val="hybridMultilevel"/>
    <w:tmpl w:val="D2E67B4E"/>
    <w:lvl w:ilvl="0" w:tplc="53F42656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>
    <w:nsid w:val="0BFC6E4B"/>
    <w:multiLevelType w:val="hybridMultilevel"/>
    <w:tmpl w:val="0DB4F51A"/>
    <w:lvl w:ilvl="0" w:tplc="612A1A66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1EF2D46"/>
    <w:multiLevelType w:val="hybridMultilevel"/>
    <w:tmpl w:val="3312C8DE"/>
    <w:lvl w:ilvl="0" w:tplc="612A1A66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4397E06"/>
    <w:multiLevelType w:val="multilevel"/>
    <w:tmpl w:val="1B722BF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0">
    <w:nsid w:val="15FE5676"/>
    <w:multiLevelType w:val="hybridMultilevel"/>
    <w:tmpl w:val="4A309D56"/>
    <w:lvl w:ilvl="0" w:tplc="73341204">
      <w:start w:val="1"/>
      <w:numFmt w:val="russianLower"/>
      <w:lvlText w:val="%1)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1825679B"/>
    <w:multiLevelType w:val="hybridMultilevel"/>
    <w:tmpl w:val="D0A27BA6"/>
    <w:lvl w:ilvl="0" w:tplc="2B444638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18EA7396"/>
    <w:multiLevelType w:val="hybridMultilevel"/>
    <w:tmpl w:val="070812C2"/>
    <w:lvl w:ilvl="0" w:tplc="73341204">
      <w:start w:val="1"/>
      <w:numFmt w:val="russianLow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1BD157DC"/>
    <w:multiLevelType w:val="hybridMultilevel"/>
    <w:tmpl w:val="A91631BC"/>
    <w:lvl w:ilvl="0" w:tplc="612A1A66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1C9F2EA5"/>
    <w:multiLevelType w:val="hybridMultilevel"/>
    <w:tmpl w:val="522838A0"/>
    <w:lvl w:ilvl="0" w:tplc="612A1A66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06D2719"/>
    <w:multiLevelType w:val="hybridMultilevel"/>
    <w:tmpl w:val="5F5CBE3E"/>
    <w:lvl w:ilvl="0" w:tplc="612A1A66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1351525"/>
    <w:multiLevelType w:val="hybridMultilevel"/>
    <w:tmpl w:val="070812C2"/>
    <w:lvl w:ilvl="0" w:tplc="73341204">
      <w:start w:val="1"/>
      <w:numFmt w:val="russianLow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242E4383"/>
    <w:multiLevelType w:val="hybridMultilevel"/>
    <w:tmpl w:val="591CE77A"/>
    <w:lvl w:ilvl="0" w:tplc="612A1A6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4657396"/>
    <w:multiLevelType w:val="hybridMultilevel"/>
    <w:tmpl w:val="177AE9FE"/>
    <w:lvl w:ilvl="0" w:tplc="612A1A66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24F572A5"/>
    <w:multiLevelType w:val="hybridMultilevel"/>
    <w:tmpl w:val="EF32F534"/>
    <w:lvl w:ilvl="0" w:tplc="73341204">
      <w:start w:val="1"/>
      <w:numFmt w:val="russianLower"/>
      <w:lvlText w:val="%1)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24F61A72"/>
    <w:multiLevelType w:val="hybridMultilevel"/>
    <w:tmpl w:val="6F6E46DA"/>
    <w:lvl w:ilvl="0" w:tplc="46ACCA4A">
      <w:start w:val="1"/>
      <w:numFmt w:val="bullet"/>
      <w:lvlText w:val="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273C643C"/>
    <w:multiLevelType w:val="hybridMultilevel"/>
    <w:tmpl w:val="31F88568"/>
    <w:lvl w:ilvl="0" w:tplc="612A1A66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28CB1C58"/>
    <w:multiLevelType w:val="hybridMultilevel"/>
    <w:tmpl w:val="22601440"/>
    <w:lvl w:ilvl="0" w:tplc="46ACCA4A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2BAF0661"/>
    <w:multiLevelType w:val="hybridMultilevel"/>
    <w:tmpl w:val="B78040E4"/>
    <w:lvl w:ilvl="0" w:tplc="77C07C2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32E36B09"/>
    <w:multiLevelType w:val="hybridMultilevel"/>
    <w:tmpl w:val="20BC43A4"/>
    <w:lvl w:ilvl="0" w:tplc="612A1A66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34666EEA"/>
    <w:multiLevelType w:val="hybridMultilevel"/>
    <w:tmpl w:val="9940A06E"/>
    <w:lvl w:ilvl="0" w:tplc="612A1A66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34FE2670"/>
    <w:multiLevelType w:val="hybridMultilevel"/>
    <w:tmpl w:val="070812C2"/>
    <w:lvl w:ilvl="0" w:tplc="73341204">
      <w:start w:val="1"/>
      <w:numFmt w:val="russianLow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35441DE1"/>
    <w:multiLevelType w:val="hybridMultilevel"/>
    <w:tmpl w:val="F07E99E2"/>
    <w:lvl w:ilvl="0" w:tplc="612A1A66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385A0FA5"/>
    <w:multiLevelType w:val="hybridMultilevel"/>
    <w:tmpl w:val="B176A592"/>
    <w:lvl w:ilvl="0" w:tplc="612A1A66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3913604B"/>
    <w:multiLevelType w:val="hybridMultilevel"/>
    <w:tmpl w:val="B3FE9406"/>
    <w:lvl w:ilvl="0" w:tplc="46ACCA4A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3BB00ED2"/>
    <w:multiLevelType w:val="hybridMultilevel"/>
    <w:tmpl w:val="79309322"/>
    <w:lvl w:ilvl="0" w:tplc="612A1A66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3CB525DC"/>
    <w:multiLevelType w:val="hybridMultilevel"/>
    <w:tmpl w:val="2FF42A4C"/>
    <w:lvl w:ilvl="0" w:tplc="612A1A66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3F8052AD"/>
    <w:multiLevelType w:val="hybridMultilevel"/>
    <w:tmpl w:val="070812C2"/>
    <w:lvl w:ilvl="0" w:tplc="73341204">
      <w:start w:val="1"/>
      <w:numFmt w:val="russianLow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421845ED"/>
    <w:multiLevelType w:val="hybridMultilevel"/>
    <w:tmpl w:val="AD0C4196"/>
    <w:lvl w:ilvl="0" w:tplc="612A1A6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2FD2368"/>
    <w:multiLevelType w:val="hybridMultilevel"/>
    <w:tmpl w:val="29248EA8"/>
    <w:lvl w:ilvl="0" w:tplc="612A1A66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45907358"/>
    <w:multiLevelType w:val="hybridMultilevel"/>
    <w:tmpl w:val="A0E85128"/>
    <w:lvl w:ilvl="0" w:tplc="612A1A66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472A4722"/>
    <w:multiLevelType w:val="hybridMultilevel"/>
    <w:tmpl w:val="451A5108"/>
    <w:lvl w:ilvl="0" w:tplc="612A1A66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47C051AE"/>
    <w:multiLevelType w:val="hybridMultilevel"/>
    <w:tmpl w:val="976C7688"/>
    <w:lvl w:ilvl="0" w:tplc="612A1A66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4C4E1D12"/>
    <w:multiLevelType w:val="hybridMultilevel"/>
    <w:tmpl w:val="C464D88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4D5633CF"/>
    <w:multiLevelType w:val="hybridMultilevel"/>
    <w:tmpl w:val="A86E3472"/>
    <w:lvl w:ilvl="0" w:tplc="612A1A66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4E2C441D"/>
    <w:multiLevelType w:val="hybridMultilevel"/>
    <w:tmpl w:val="070812C2"/>
    <w:lvl w:ilvl="0" w:tplc="73341204">
      <w:start w:val="1"/>
      <w:numFmt w:val="russianLow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4E4A3F56"/>
    <w:multiLevelType w:val="hybridMultilevel"/>
    <w:tmpl w:val="F53CB5E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>
    <w:nsid w:val="4EAD0CD3"/>
    <w:multiLevelType w:val="hybridMultilevel"/>
    <w:tmpl w:val="6EF87994"/>
    <w:lvl w:ilvl="0" w:tplc="612A1A66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4EDB5DFA"/>
    <w:multiLevelType w:val="hybridMultilevel"/>
    <w:tmpl w:val="070812C2"/>
    <w:lvl w:ilvl="0" w:tplc="73341204">
      <w:start w:val="1"/>
      <w:numFmt w:val="russianLow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4EF54C64"/>
    <w:multiLevelType w:val="hybridMultilevel"/>
    <w:tmpl w:val="981270D0"/>
    <w:lvl w:ilvl="0" w:tplc="46ACCA4A">
      <w:start w:val="1"/>
      <w:numFmt w:val="bullet"/>
      <w:lvlText w:val="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516669C0"/>
    <w:multiLevelType w:val="hybridMultilevel"/>
    <w:tmpl w:val="84647A22"/>
    <w:lvl w:ilvl="0" w:tplc="73341204">
      <w:start w:val="1"/>
      <w:numFmt w:val="russianLow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>
    <w:nsid w:val="51A27EF0"/>
    <w:multiLevelType w:val="hybridMultilevel"/>
    <w:tmpl w:val="28D85D10"/>
    <w:lvl w:ilvl="0" w:tplc="612A1A66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522C3333"/>
    <w:multiLevelType w:val="hybridMultilevel"/>
    <w:tmpl w:val="070812C2"/>
    <w:lvl w:ilvl="0" w:tplc="73341204">
      <w:start w:val="1"/>
      <w:numFmt w:val="russianLow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>
    <w:nsid w:val="5487139C"/>
    <w:multiLevelType w:val="hybridMultilevel"/>
    <w:tmpl w:val="F454DA56"/>
    <w:lvl w:ilvl="0" w:tplc="46ACCA4A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>
    <w:nsid w:val="560958C2"/>
    <w:multiLevelType w:val="hybridMultilevel"/>
    <w:tmpl w:val="EF32F534"/>
    <w:lvl w:ilvl="0" w:tplc="73341204">
      <w:start w:val="1"/>
      <w:numFmt w:val="russianLower"/>
      <w:lvlText w:val="%1)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0">
    <w:nsid w:val="59182943"/>
    <w:multiLevelType w:val="hybridMultilevel"/>
    <w:tmpl w:val="69520EEA"/>
    <w:lvl w:ilvl="0" w:tplc="73341204">
      <w:start w:val="1"/>
      <w:numFmt w:val="russianLow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A2C0C2A"/>
    <w:multiLevelType w:val="hybridMultilevel"/>
    <w:tmpl w:val="070812C2"/>
    <w:lvl w:ilvl="0" w:tplc="73341204">
      <w:start w:val="1"/>
      <w:numFmt w:val="russianLow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>
    <w:nsid w:val="5D2513A2"/>
    <w:multiLevelType w:val="hybridMultilevel"/>
    <w:tmpl w:val="987A2158"/>
    <w:lvl w:ilvl="0" w:tplc="8D3E1516">
      <w:start w:val="1"/>
      <w:numFmt w:val="decimal"/>
      <w:lvlText w:val="%1"/>
      <w:lvlJc w:val="left"/>
      <w:pPr>
        <w:tabs>
          <w:tab w:val="num" w:pos="1080"/>
        </w:tabs>
        <w:ind w:left="0" w:firstLine="720"/>
      </w:pPr>
      <w:rPr>
        <w:rFonts w:hint="default"/>
        <w:color w:val="000000" w:themeColor="text1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53">
    <w:nsid w:val="5FB621EF"/>
    <w:multiLevelType w:val="hybridMultilevel"/>
    <w:tmpl w:val="2AD48D5C"/>
    <w:lvl w:ilvl="0" w:tplc="612A1A66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>
    <w:nsid w:val="6009165F"/>
    <w:multiLevelType w:val="hybridMultilevel"/>
    <w:tmpl w:val="C2248780"/>
    <w:lvl w:ilvl="0" w:tplc="46ACCA4A">
      <w:start w:val="1"/>
      <w:numFmt w:val="bullet"/>
      <w:lvlText w:val="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5">
    <w:nsid w:val="61F412D5"/>
    <w:multiLevelType w:val="hybridMultilevel"/>
    <w:tmpl w:val="78C0E818"/>
    <w:lvl w:ilvl="0" w:tplc="73341204">
      <w:start w:val="1"/>
      <w:numFmt w:val="russianLower"/>
      <w:lvlText w:val="%1)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6">
    <w:nsid w:val="630D2942"/>
    <w:multiLevelType w:val="hybridMultilevel"/>
    <w:tmpl w:val="207E00EA"/>
    <w:lvl w:ilvl="0" w:tplc="46ACCA4A">
      <w:start w:val="1"/>
      <w:numFmt w:val="bullet"/>
      <w:lvlText w:val="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7">
    <w:nsid w:val="63190607"/>
    <w:multiLevelType w:val="hybridMultilevel"/>
    <w:tmpl w:val="070812C2"/>
    <w:lvl w:ilvl="0" w:tplc="73341204">
      <w:start w:val="1"/>
      <w:numFmt w:val="russianLow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8">
    <w:nsid w:val="638236DF"/>
    <w:multiLevelType w:val="hybridMultilevel"/>
    <w:tmpl w:val="8C8687E4"/>
    <w:lvl w:ilvl="0" w:tplc="46ACCA4A">
      <w:start w:val="1"/>
      <w:numFmt w:val="bullet"/>
      <w:lvlText w:val="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9">
    <w:nsid w:val="694D7FF7"/>
    <w:multiLevelType w:val="hybridMultilevel"/>
    <w:tmpl w:val="098CA26A"/>
    <w:lvl w:ilvl="0" w:tplc="612A1A66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0">
    <w:nsid w:val="6D7A251F"/>
    <w:multiLevelType w:val="hybridMultilevel"/>
    <w:tmpl w:val="070812C2"/>
    <w:lvl w:ilvl="0" w:tplc="73341204">
      <w:start w:val="1"/>
      <w:numFmt w:val="russianLower"/>
      <w:lvlText w:val="%1)"/>
      <w:lvlJc w:val="left"/>
      <w:pPr>
        <w:ind w:left="135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>
    <w:nsid w:val="708157A2"/>
    <w:multiLevelType w:val="hybridMultilevel"/>
    <w:tmpl w:val="5808C280"/>
    <w:lvl w:ilvl="0" w:tplc="53F4265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70942EE7"/>
    <w:multiLevelType w:val="hybridMultilevel"/>
    <w:tmpl w:val="D9AEA128"/>
    <w:lvl w:ilvl="0" w:tplc="5B28A58E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63">
    <w:nsid w:val="71202CF0"/>
    <w:multiLevelType w:val="hybridMultilevel"/>
    <w:tmpl w:val="784C7A70"/>
    <w:lvl w:ilvl="0" w:tplc="612A1A66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4">
    <w:nsid w:val="72533CD7"/>
    <w:multiLevelType w:val="hybridMultilevel"/>
    <w:tmpl w:val="070812C2"/>
    <w:lvl w:ilvl="0" w:tplc="73341204">
      <w:start w:val="1"/>
      <w:numFmt w:val="russianLower"/>
      <w:lvlText w:val="%1)"/>
      <w:lvlJc w:val="left"/>
      <w:pPr>
        <w:ind w:left="135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5">
    <w:nsid w:val="7B9712A4"/>
    <w:multiLevelType w:val="hybridMultilevel"/>
    <w:tmpl w:val="070812C2"/>
    <w:lvl w:ilvl="0" w:tplc="73341204">
      <w:start w:val="1"/>
      <w:numFmt w:val="russianLow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6">
    <w:nsid w:val="7C005093"/>
    <w:multiLevelType w:val="hybridMultilevel"/>
    <w:tmpl w:val="9544003A"/>
    <w:lvl w:ilvl="0" w:tplc="612A1A66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7">
    <w:nsid w:val="7E6A074A"/>
    <w:multiLevelType w:val="hybridMultilevel"/>
    <w:tmpl w:val="2708E3FC"/>
    <w:lvl w:ilvl="0" w:tplc="C3C028A2">
      <w:start w:val="1"/>
      <w:numFmt w:val="decimal"/>
      <w:lvlText w:val="%1)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8">
    <w:nsid w:val="7F221BFC"/>
    <w:multiLevelType w:val="hybridMultilevel"/>
    <w:tmpl w:val="81340C4C"/>
    <w:lvl w:ilvl="0" w:tplc="612A1A6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612A1A66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7FF36020"/>
    <w:multiLevelType w:val="hybridMultilevel"/>
    <w:tmpl w:val="C75A7F8A"/>
    <w:lvl w:ilvl="0" w:tplc="612A1A66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2"/>
  </w:num>
  <w:num w:numId="2">
    <w:abstractNumId w:val="5"/>
  </w:num>
  <w:num w:numId="3">
    <w:abstractNumId w:val="6"/>
  </w:num>
  <w:num w:numId="4">
    <w:abstractNumId w:val="61"/>
  </w:num>
  <w:num w:numId="5">
    <w:abstractNumId w:val="62"/>
  </w:num>
  <w:num w:numId="6">
    <w:abstractNumId w:val="31"/>
  </w:num>
  <w:num w:numId="7">
    <w:abstractNumId w:val="14"/>
  </w:num>
  <w:num w:numId="8">
    <w:abstractNumId w:val="67"/>
  </w:num>
  <w:num w:numId="9">
    <w:abstractNumId w:val="38"/>
  </w:num>
  <w:num w:numId="10">
    <w:abstractNumId w:val="23"/>
  </w:num>
  <w:num w:numId="11">
    <w:abstractNumId w:val="63"/>
  </w:num>
  <w:num w:numId="12">
    <w:abstractNumId w:val="39"/>
  </w:num>
  <w:num w:numId="13">
    <w:abstractNumId w:val="53"/>
  </w:num>
  <w:num w:numId="14">
    <w:abstractNumId w:val="17"/>
  </w:num>
  <w:num w:numId="15">
    <w:abstractNumId w:val="41"/>
  </w:num>
  <w:num w:numId="16">
    <w:abstractNumId w:val="35"/>
  </w:num>
  <w:num w:numId="17">
    <w:abstractNumId w:val="13"/>
  </w:num>
  <w:num w:numId="18">
    <w:abstractNumId w:val="18"/>
  </w:num>
  <w:num w:numId="19">
    <w:abstractNumId w:val="46"/>
  </w:num>
  <w:num w:numId="20">
    <w:abstractNumId w:val="28"/>
  </w:num>
  <w:num w:numId="21">
    <w:abstractNumId w:val="25"/>
  </w:num>
  <w:num w:numId="22">
    <w:abstractNumId w:val="1"/>
  </w:num>
  <w:num w:numId="23">
    <w:abstractNumId w:val="15"/>
  </w:num>
  <w:num w:numId="24">
    <w:abstractNumId w:val="42"/>
  </w:num>
  <w:num w:numId="25">
    <w:abstractNumId w:val="24"/>
  </w:num>
  <w:num w:numId="26">
    <w:abstractNumId w:val="30"/>
  </w:num>
  <w:num w:numId="27">
    <w:abstractNumId w:val="37"/>
  </w:num>
  <w:num w:numId="28">
    <w:abstractNumId w:val="21"/>
  </w:num>
  <w:num w:numId="29">
    <w:abstractNumId w:val="7"/>
  </w:num>
  <w:num w:numId="30">
    <w:abstractNumId w:val="34"/>
  </w:num>
  <w:num w:numId="31">
    <w:abstractNumId w:val="66"/>
  </w:num>
  <w:num w:numId="32">
    <w:abstractNumId w:val="8"/>
  </w:num>
  <w:num w:numId="33">
    <w:abstractNumId w:val="69"/>
  </w:num>
  <w:num w:numId="34">
    <w:abstractNumId w:val="59"/>
  </w:num>
  <w:num w:numId="35">
    <w:abstractNumId w:val="36"/>
  </w:num>
  <w:num w:numId="36">
    <w:abstractNumId w:val="45"/>
  </w:num>
  <w:num w:numId="37">
    <w:abstractNumId w:val="65"/>
  </w:num>
  <w:num w:numId="38">
    <w:abstractNumId w:val="51"/>
  </w:num>
  <w:num w:numId="39">
    <w:abstractNumId w:val="60"/>
  </w:num>
  <w:num w:numId="40">
    <w:abstractNumId w:val="47"/>
  </w:num>
  <w:num w:numId="41">
    <w:abstractNumId w:val="32"/>
  </w:num>
  <w:num w:numId="42">
    <w:abstractNumId w:val="50"/>
  </w:num>
  <w:num w:numId="43">
    <w:abstractNumId w:val="0"/>
  </w:num>
  <w:num w:numId="44">
    <w:abstractNumId w:val="12"/>
  </w:num>
  <w:num w:numId="45">
    <w:abstractNumId w:val="40"/>
  </w:num>
  <w:num w:numId="46">
    <w:abstractNumId w:val="4"/>
  </w:num>
  <w:num w:numId="47">
    <w:abstractNumId w:val="10"/>
  </w:num>
  <w:num w:numId="48">
    <w:abstractNumId w:val="19"/>
  </w:num>
  <w:num w:numId="49">
    <w:abstractNumId w:val="49"/>
  </w:num>
  <w:num w:numId="50">
    <w:abstractNumId w:val="55"/>
  </w:num>
  <w:num w:numId="51">
    <w:abstractNumId w:val="11"/>
  </w:num>
  <w:num w:numId="52">
    <w:abstractNumId w:val="16"/>
  </w:num>
  <w:num w:numId="53">
    <w:abstractNumId w:val="57"/>
  </w:num>
  <w:num w:numId="54">
    <w:abstractNumId w:val="64"/>
  </w:num>
  <w:num w:numId="55">
    <w:abstractNumId w:val="26"/>
  </w:num>
  <w:num w:numId="56">
    <w:abstractNumId w:val="43"/>
  </w:num>
  <w:num w:numId="57">
    <w:abstractNumId w:val="2"/>
  </w:num>
  <w:num w:numId="58">
    <w:abstractNumId w:val="3"/>
  </w:num>
  <w:num w:numId="59">
    <w:abstractNumId w:val="33"/>
  </w:num>
  <w:num w:numId="60">
    <w:abstractNumId w:val="68"/>
  </w:num>
  <w:num w:numId="61">
    <w:abstractNumId w:val="27"/>
  </w:num>
  <w:num w:numId="62">
    <w:abstractNumId w:val="22"/>
  </w:num>
  <w:num w:numId="63">
    <w:abstractNumId w:val="9"/>
  </w:num>
  <w:num w:numId="64">
    <w:abstractNumId w:val="48"/>
  </w:num>
  <w:num w:numId="65">
    <w:abstractNumId w:val="29"/>
  </w:num>
  <w:num w:numId="66">
    <w:abstractNumId w:val="58"/>
  </w:num>
  <w:num w:numId="67">
    <w:abstractNumId w:val="44"/>
  </w:num>
  <w:num w:numId="68">
    <w:abstractNumId w:val="56"/>
  </w:num>
  <w:num w:numId="69">
    <w:abstractNumId w:val="20"/>
  </w:num>
  <w:num w:numId="70">
    <w:abstractNumId w:val="54"/>
  </w:num>
  <w:numIdMacAtCleanup w:val="7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73905"/>
    <w:rsid w:val="000007C9"/>
    <w:rsid w:val="00000D5D"/>
    <w:rsid w:val="00000E0F"/>
    <w:rsid w:val="0000227A"/>
    <w:rsid w:val="0000371E"/>
    <w:rsid w:val="00004054"/>
    <w:rsid w:val="00004225"/>
    <w:rsid w:val="00005287"/>
    <w:rsid w:val="000058F5"/>
    <w:rsid w:val="000061B0"/>
    <w:rsid w:val="00006ACD"/>
    <w:rsid w:val="00006E51"/>
    <w:rsid w:val="000072BD"/>
    <w:rsid w:val="000110BA"/>
    <w:rsid w:val="00011510"/>
    <w:rsid w:val="000115F1"/>
    <w:rsid w:val="0001208D"/>
    <w:rsid w:val="00012596"/>
    <w:rsid w:val="00013B50"/>
    <w:rsid w:val="000158D6"/>
    <w:rsid w:val="0001680B"/>
    <w:rsid w:val="00016956"/>
    <w:rsid w:val="000175F0"/>
    <w:rsid w:val="0001767F"/>
    <w:rsid w:val="00017748"/>
    <w:rsid w:val="00020800"/>
    <w:rsid w:val="00020FB0"/>
    <w:rsid w:val="00021356"/>
    <w:rsid w:val="000215BC"/>
    <w:rsid w:val="00021DDF"/>
    <w:rsid w:val="00023135"/>
    <w:rsid w:val="000259F0"/>
    <w:rsid w:val="00025ACB"/>
    <w:rsid w:val="00027EA3"/>
    <w:rsid w:val="0003051A"/>
    <w:rsid w:val="00030DA2"/>
    <w:rsid w:val="000317BA"/>
    <w:rsid w:val="00031B6C"/>
    <w:rsid w:val="00031BC2"/>
    <w:rsid w:val="00031D4D"/>
    <w:rsid w:val="0003269F"/>
    <w:rsid w:val="00033459"/>
    <w:rsid w:val="000342EF"/>
    <w:rsid w:val="00034F40"/>
    <w:rsid w:val="0003520A"/>
    <w:rsid w:val="00035B88"/>
    <w:rsid w:val="000362E1"/>
    <w:rsid w:val="00036717"/>
    <w:rsid w:val="00036BD9"/>
    <w:rsid w:val="000378D2"/>
    <w:rsid w:val="000407D0"/>
    <w:rsid w:val="00040A35"/>
    <w:rsid w:val="00040CEA"/>
    <w:rsid w:val="000410D2"/>
    <w:rsid w:val="000411BA"/>
    <w:rsid w:val="0004136D"/>
    <w:rsid w:val="00041BCF"/>
    <w:rsid w:val="0004396B"/>
    <w:rsid w:val="00043E01"/>
    <w:rsid w:val="0004422B"/>
    <w:rsid w:val="00044824"/>
    <w:rsid w:val="00044FAE"/>
    <w:rsid w:val="00045B86"/>
    <w:rsid w:val="000460DF"/>
    <w:rsid w:val="00046251"/>
    <w:rsid w:val="00046BC1"/>
    <w:rsid w:val="0005067E"/>
    <w:rsid w:val="00050ECE"/>
    <w:rsid w:val="00051161"/>
    <w:rsid w:val="0005162F"/>
    <w:rsid w:val="000516E6"/>
    <w:rsid w:val="00052488"/>
    <w:rsid w:val="00053704"/>
    <w:rsid w:val="00053E70"/>
    <w:rsid w:val="000543F0"/>
    <w:rsid w:val="00054E28"/>
    <w:rsid w:val="00055E85"/>
    <w:rsid w:val="00056D79"/>
    <w:rsid w:val="00057294"/>
    <w:rsid w:val="000576C1"/>
    <w:rsid w:val="00057756"/>
    <w:rsid w:val="00057B36"/>
    <w:rsid w:val="0006069E"/>
    <w:rsid w:val="00060D1D"/>
    <w:rsid w:val="00062401"/>
    <w:rsid w:val="00063B0E"/>
    <w:rsid w:val="00063D93"/>
    <w:rsid w:val="000641B6"/>
    <w:rsid w:val="00064EC9"/>
    <w:rsid w:val="00065681"/>
    <w:rsid w:val="000660BC"/>
    <w:rsid w:val="000673C8"/>
    <w:rsid w:val="0006763C"/>
    <w:rsid w:val="00070019"/>
    <w:rsid w:val="00070119"/>
    <w:rsid w:val="000701A9"/>
    <w:rsid w:val="00070FCB"/>
    <w:rsid w:val="00071550"/>
    <w:rsid w:val="00071FDF"/>
    <w:rsid w:val="00072636"/>
    <w:rsid w:val="00072B58"/>
    <w:rsid w:val="00073664"/>
    <w:rsid w:val="00073C8A"/>
    <w:rsid w:val="000742E8"/>
    <w:rsid w:val="000742F5"/>
    <w:rsid w:val="000748AA"/>
    <w:rsid w:val="00074FED"/>
    <w:rsid w:val="000751A3"/>
    <w:rsid w:val="00075EE2"/>
    <w:rsid w:val="00075F9F"/>
    <w:rsid w:val="000768A1"/>
    <w:rsid w:val="00080162"/>
    <w:rsid w:val="000807B1"/>
    <w:rsid w:val="00081043"/>
    <w:rsid w:val="00081360"/>
    <w:rsid w:val="00082D6C"/>
    <w:rsid w:val="00082F82"/>
    <w:rsid w:val="0008329A"/>
    <w:rsid w:val="00083669"/>
    <w:rsid w:val="000839BE"/>
    <w:rsid w:val="0008403E"/>
    <w:rsid w:val="0008605C"/>
    <w:rsid w:val="00086973"/>
    <w:rsid w:val="00086AAF"/>
    <w:rsid w:val="00086E92"/>
    <w:rsid w:val="00086EBA"/>
    <w:rsid w:val="000875CB"/>
    <w:rsid w:val="000900C8"/>
    <w:rsid w:val="000926F7"/>
    <w:rsid w:val="00092D3B"/>
    <w:rsid w:val="000930E7"/>
    <w:rsid w:val="000930EA"/>
    <w:rsid w:val="00093297"/>
    <w:rsid w:val="00093319"/>
    <w:rsid w:val="00093EEF"/>
    <w:rsid w:val="0009422C"/>
    <w:rsid w:val="00094ED0"/>
    <w:rsid w:val="000954C5"/>
    <w:rsid w:val="00096719"/>
    <w:rsid w:val="00096DF3"/>
    <w:rsid w:val="000A03C5"/>
    <w:rsid w:val="000A0C01"/>
    <w:rsid w:val="000A122D"/>
    <w:rsid w:val="000A13E3"/>
    <w:rsid w:val="000A1560"/>
    <w:rsid w:val="000A1AA5"/>
    <w:rsid w:val="000A4207"/>
    <w:rsid w:val="000A49E2"/>
    <w:rsid w:val="000A51FC"/>
    <w:rsid w:val="000A5ABF"/>
    <w:rsid w:val="000A5ED9"/>
    <w:rsid w:val="000A6695"/>
    <w:rsid w:val="000A7267"/>
    <w:rsid w:val="000B0377"/>
    <w:rsid w:val="000B0766"/>
    <w:rsid w:val="000B09C4"/>
    <w:rsid w:val="000B1825"/>
    <w:rsid w:val="000B1E2B"/>
    <w:rsid w:val="000B20E9"/>
    <w:rsid w:val="000B215F"/>
    <w:rsid w:val="000B414B"/>
    <w:rsid w:val="000B4539"/>
    <w:rsid w:val="000B5126"/>
    <w:rsid w:val="000B57F6"/>
    <w:rsid w:val="000B5D58"/>
    <w:rsid w:val="000B6577"/>
    <w:rsid w:val="000B664D"/>
    <w:rsid w:val="000B67BA"/>
    <w:rsid w:val="000B67EB"/>
    <w:rsid w:val="000B6F5F"/>
    <w:rsid w:val="000B7555"/>
    <w:rsid w:val="000B783E"/>
    <w:rsid w:val="000B7A90"/>
    <w:rsid w:val="000C0699"/>
    <w:rsid w:val="000C08B5"/>
    <w:rsid w:val="000C0D26"/>
    <w:rsid w:val="000C20E0"/>
    <w:rsid w:val="000C220D"/>
    <w:rsid w:val="000C2BBF"/>
    <w:rsid w:val="000C3912"/>
    <w:rsid w:val="000C3D92"/>
    <w:rsid w:val="000C42CC"/>
    <w:rsid w:val="000C595E"/>
    <w:rsid w:val="000C6A50"/>
    <w:rsid w:val="000C6D0F"/>
    <w:rsid w:val="000C7686"/>
    <w:rsid w:val="000C7ECE"/>
    <w:rsid w:val="000D02CB"/>
    <w:rsid w:val="000D02EB"/>
    <w:rsid w:val="000D082B"/>
    <w:rsid w:val="000D0CE3"/>
    <w:rsid w:val="000D1157"/>
    <w:rsid w:val="000D226C"/>
    <w:rsid w:val="000D36FD"/>
    <w:rsid w:val="000D3B0D"/>
    <w:rsid w:val="000D42FE"/>
    <w:rsid w:val="000D47F3"/>
    <w:rsid w:val="000D49AA"/>
    <w:rsid w:val="000D516A"/>
    <w:rsid w:val="000D60A0"/>
    <w:rsid w:val="000D66BE"/>
    <w:rsid w:val="000D75DC"/>
    <w:rsid w:val="000D7BEE"/>
    <w:rsid w:val="000E0D60"/>
    <w:rsid w:val="000E17CF"/>
    <w:rsid w:val="000E25AC"/>
    <w:rsid w:val="000E2783"/>
    <w:rsid w:val="000E2893"/>
    <w:rsid w:val="000E2BDF"/>
    <w:rsid w:val="000E3FA5"/>
    <w:rsid w:val="000E4273"/>
    <w:rsid w:val="000E57BC"/>
    <w:rsid w:val="000E6020"/>
    <w:rsid w:val="000E6295"/>
    <w:rsid w:val="000E6345"/>
    <w:rsid w:val="000E648D"/>
    <w:rsid w:val="000E6591"/>
    <w:rsid w:val="000E6EB3"/>
    <w:rsid w:val="000F1395"/>
    <w:rsid w:val="000F2336"/>
    <w:rsid w:val="000F2500"/>
    <w:rsid w:val="000F34DD"/>
    <w:rsid w:val="000F46AA"/>
    <w:rsid w:val="000F471A"/>
    <w:rsid w:val="000F47E4"/>
    <w:rsid w:val="000F5229"/>
    <w:rsid w:val="000F5A86"/>
    <w:rsid w:val="000F67D6"/>
    <w:rsid w:val="000F71EB"/>
    <w:rsid w:val="000F79E0"/>
    <w:rsid w:val="000F7C47"/>
    <w:rsid w:val="00100060"/>
    <w:rsid w:val="00100207"/>
    <w:rsid w:val="0010128A"/>
    <w:rsid w:val="001013AB"/>
    <w:rsid w:val="00101B5E"/>
    <w:rsid w:val="00102C2E"/>
    <w:rsid w:val="00105AC0"/>
    <w:rsid w:val="00106176"/>
    <w:rsid w:val="0011015C"/>
    <w:rsid w:val="00110E4B"/>
    <w:rsid w:val="00112933"/>
    <w:rsid w:val="001141A4"/>
    <w:rsid w:val="00114368"/>
    <w:rsid w:val="001147CC"/>
    <w:rsid w:val="00114D4E"/>
    <w:rsid w:val="00114D70"/>
    <w:rsid w:val="001153DA"/>
    <w:rsid w:val="00115632"/>
    <w:rsid w:val="0011620E"/>
    <w:rsid w:val="0011750C"/>
    <w:rsid w:val="00117863"/>
    <w:rsid w:val="00120B9C"/>
    <w:rsid w:val="00120C8E"/>
    <w:rsid w:val="0012152C"/>
    <w:rsid w:val="00121C09"/>
    <w:rsid w:val="00122679"/>
    <w:rsid w:val="00122F8E"/>
    <w:rsid w:val="0012311B"/>
    <w:rsid w:val="00123707"/>
    <w:rsid w:val="00123F48"/>
    <w:rsid w:val="00124661"/>
    <w:rsid w:val="00125315"/>
    <w:rsid w:val="001254DC"/>
    <w:rsid w:val="00125FE8"/>
    <w:rsid w:val="00126230"/>
    <w:rsid w:val="0012637D"/>
    <w:rsid w:val="00127DCB"/>
    <w:rsid w:val="00127FEE"/>
    <w:rsid w:val="001303AD"/>
    <w:rsid w:val="00131265"/>
    <w:rsid w:val="00131596"/>
    <w:rsid w:val="00131E6A"/>
    <w:rsid w:val="001321A8"/>
    <w:rsid w:val="001327F9"/>
    <w:rsid w:val="0013288A"/>
    <w:rsid w:val="001339FF"/>
    <w:rsid w:val="0013465C"/>
    <w:rsid w:val="00134719"/>
    <w:rsid w:val="00134D74"/>
    <w:rsid w:val="0013507F"/>
    <w:rsid w:val="00135902"/>
    <w:rsid w:val="0013642D"/>
    <w:rsid w:val="00136BA5"/>
    <w:rsid w:val="00137154"/>
    <w:rsid w:val="0014002D"/>
    <w:rsid w:val="00140545"/>
    <w:rsid w:val="001406BD"/>
    <w:rsid w:val="00142C45"/>
    <w:rsid w:val="00142DDF"/>
    <w:rsid w:val="00143A78"/>
    <w:rsid w:val="0014458F"/>
    <w:rsid w:val="0014476E"/>
    <w:rsid w:val="001462D8"/>
    <w:rsid w:val="001468D2"/>
    <w:rsid w:val="00146B4F"/>
    <w:rsid w:val="00146D6A"/>
    <w:rsid w:val="001472F2"/>
    <w:rsid w:val="00147975"/>
    <w:rsid w:val="00147AB9"/>
    <w:rsid w:val="001502FE"/>
    <w:rsid w:val="00150F23"/>
    <w:rsid w:val="001518CD"/>
    <w:rsid w:val="00151A00"/>
    <w:rsid w:val="00151D5C"/>
    <w:rsid w:val="00151ECA"/>
    <w:rsid w:val="001523BB"/>
    <w:rsid w:val="00153371"/>
    <w:rsid w:val="00153AAF"/>
    <w:rsid w:val="00153B90"/>
    <w:rsid w:val="00154173"/>
    <w:rsid w:val="001549AD"/>
    <w:rsid w:val="00155366"/>
    <w:rsid w:val="00156F7D"/>
    <w:rsid w:val="00157BF8"/>
    <w:rsid w:val="00157D1E"/>
    <w:rsid w:val="001605BE"/>
    <w:rsid w:val="00160C1D"/>
    <w:rsid w:val="001612CD"/>
    <w:rsid w:val="00161494"/>
    <w:rsid w:val="00161D64"/>
    <w:rsid w:val="00162041"/>
    <w:rsid w:val="001630E1"/>
    <w:rsid w:val="001632AC"/>
    <w:rsid w:val="00163808"/>
    <w:rsid w:val="00163A89"/>
    <w:rsid w:val="001645C3"/>
    <w:rsid w:val="001646C9"/>
    <w:rsid w:val="00164A73"/>
    <w:rsid w:val="00164B87"/>
    <w:rsid w:val="00165DAA"/>
    <w:rsid w:val="00165FD6"/>
    <w:rsid w:val="00166482"/>
    <w:rsid w:val="00170341"/>
    <w:rsid w:val="00171595"/>
    <w:rsid w:val="001715B9"/>
    <w:rsid w:val="00171FBC"/>
    <w:rsid w:val="0017251B"/>
    <w:rsid w:val="00172537"/>
    <w:rsid w:val="0017255E"/>
    <w:rsid w:val="0017339E"/>
    <w:rsid w:val="00173721"/>
    <w:rsid w:val="00173A36"/>
    <w:rsid w:val="00174FBD"/>
    <w:rsid w:val="0017530D"/>
    <w:rsid w:val="00175417"/>
    <w:rsid w:val="00175B3A"/>
    <w:rsid w:val="00175C3A"/>
    <w:rsid w:val="00175CFD"/>
    <w:rsid w:val="001760E9"/>
    <w:rsid w:val="00176679"/>
    <w:rsid w:val="00176E53"/>
    <w:rsid w:val="00176FE1"/>
    <w:rsid w:val="0017768E"/>
    <w:rsid w:val="0018059A"/>
    <w:rsid w:val="00180912"/>
    <w:rsid w:val="00180DA6"/>
    <w:rsid w:val="00181D61"/>
    <w:rsid w:val="00182101"/>
    <w:rsid w:val="00182405"/>
    <w:rsid w:val="00182D8D"/>
    <w:rsid w:val="00182F61"/>
    <w:rsid w:val="0018308B"/>
    <w:rsid w:val="001830F5"/>
    <w:rsid w:val="00183F2F"/>
    <w:rsid w:val="001841BA"/>
    <w:rsid w:val="0018531A"/>
    <w:rsid w:val="00185A4B"/>
    <w:rsid w:val="00186225"/>
    <w:rsid w:val="00186EA3"/>
    <w:rsid w:val="0018795E"/>
    <w:rsid w:val="00187E78"/>
    <w:rsid w:val="00187FD5"/>
    <w:rsid w:val="00191198"/>
    <w:rsid w:val="00191668"/>
    <w:rsid w:val="0019172A"/>
    <w:rsid w:val="0019245B"/>
    <w:rsid w:val="00193505"/>
    <w:rsid w:val="00193A44"/>
    <w:rsid w:val="00194E5F"/>
    <w:rsid w:val="00195A7F"/>
    <w:rsid w:val="00195BE0"/>
    <w:rsid w:val="00196AAD"/>
    <w:rsid w:val="00196EBA"/>
    <w:rsid w:val="001A00F2"/>
    <w:rsid w:val="001A02C3"/>
    <w:rsid w:val="001A0F81"/>
    <w:rsid w:val="001A128C"/>
    <w:rsid w:val="001A1C40"/>
    <w:rsid w:val="001A1E11"/>
    <w:rsid w:val="001A2095"/>
    <w:rsid w:val="001A3184"/>
    <w:rsid w:val="001A3391"/>
    <w:rsid w:val="001A4370"/>
    <w:rsid w:val="001A45B2"/>
    <w:rsid w:val="001A4AD6"/>
    <w:rsid w:val="001A4E7E"/>
    <w:rsid w:val="001A5D97"/>
    <w:rsid w:val="001A6124"/>
    <w:rsid w:val="001B009F"/>
    <w:rsid w:val="001B0289"/>
    <w:rsid w:val="001B08D1"/>
    <w:rsid w:val="001B0E29"/>
    <w:rsid w:val="001B1A9F"/>
    <w:rsid w:val="001B2D20"/>
    <w:rsid w:val="001B3559"/>
    <w:rsid w:val="001B38EC"/>
    <w:rsid w:val="001B447A"/>
    <w:rsid w:val="001B4E59"/>
    <w:rsid w:val="001B55E1"/>
    <w:rsid w:val="001B6232"/>
    <w:rsid w:val="001B6478"/>
    <w:rsid w:val="001B6D10"/>
    <w:rsid w:val="001B7088"/>
    <w:rsid w:val="001B723A"/>
    <w:rsid w:val="001B7EF3"/>
    <w:rsid w:val="001B7FB7"/>
    <w:rsid w:val="001C0212"/>
    <w:rsid w:val="001C051F"/>
    <w:rsid w:val="001C079D"/>
    <w:rsid w:val="001C0BAA"/>
    <w:rsid w:val="001C0F17"/>
    <w:rsid w:val="001C1AFB"/>
    <w:rsid w:val="001C1B0D"/>
    <w:rsid w:val="001C25F5"/>
    <w:rsid w:val="001C287A"/>
    <w:rsid w:val="001C297A"/>
    <w:rsid w:val="001C2D83"/>
    <w:rsid w:val="001C2E19"/>
    <w:rsid w:val="001C35B5"/>
    <w:rsid w:val="001C3847"/>
    <w:rsid w:val="001C3A81"/>
    <w:rsid w:val="001C5995"/>
    <w:rsid w:val="001C64AC"/>
    <w:rsid w:val="001C65F4"/>
    <w:rsid w:val="001C69CB"/>
    <w:rsid w:val="001C6D6A"/>
    <w:rsid w:val="001C731C"/>
    <w:rsid w:val="001C79A3"/>
    <w:rsid w:val="001C7E89"/>
    <w:rsid w:val="001C7F40"/>
    <w:rsid w:val="001D17E3"/>
    <w:rsid w:val="001D1F0D"/>
    <w:rsid w:val="001D22CA"/>
    <w:rsid w:val="001D2BC6"/>
    <w:rsid w:val="001D2F4D"/>
    <w:rsid w:val="001D33FA"/>
    <w:rsid w:val="001D3C1D"/>
    <w:rsid w:val="001D4330"/>
    <w:rsid w:val="001D45EE"/>
    <w:rsid w:val="001D48DE"/>
    <w:rsid w:val="001D517E"/>
    <w:rsid w:val="001D5364"/>
    <w:rsid w:val="001D5CFE"/>
    <w:rsid w:val="001D697F"/>
    <w:rsid w:val="001D6A94"/>
    <w:rsid w:val="001D6C85"/>
    <w:rsid w:val="001D779D"/>
    <w:rsid w:val="001E1F77"/>
    <w:rsid w:val="001E2095"/>
    <w:rsid w:val="001E2B86"/>
    <w:rsid w:val="001E3D1F"/>
    <w:rsid w:val="001E46B5"/>
    <w:rsid w:val="001E56D6"/>
    <w:rsid w:val="001E640C"/>
    <w:rsid w:val="001E6600"/>
    <w:rsid w:val="001E68B8"/>
    <w:rsid w:val="001E6A97"/>
    <w:rsid w:val="001E6EC2"/>
    <w:rsid w:val="001E7316"/>
    <w:rsid w:val="001F087A"/>
    <w:rsid w:val="001F0B02"/>
    <w:rsid w:val="001F145E"/>
    <w:rsid w:val="001F2213"/>
    <w:rsid w:val="001F2BCE"/>
    <w:rsid w:val="001F2F44"/>
    <w:rsid w:val="001F3147"/>
    <w:rsid w:val="001F3363"/>
    <w:rsid w:val="001F37E6"/>
    <w:rsid w:val="001F3A39"/>
    <w:rsid w:val="001F41AD"/>
    <w:rsid w:val="001F4227"/>
    <w:rsid w:val="001F44AD"/>
    <w:rsid w:val="001F4F9E"/>
    <w:rsid w:val="001F5974"/>
    <w:rsid w:val="001F59B1"/>
    <w:rsid w:val="001F6D46"/>
    <w:rsid w:val="001F7556"/>
    <w:rsid w:val="001F7D0F"/>
    <w:rsid w:val="0020026F"/>
    <w:rsid w:val="00200923"/>
    <w:rsid w:val="00200A85"/>
    <w:rsid w:val="002011A9"/>
    <w:rsid w:val="002012ED"/>
    <w:rsid w:val="00201747"/>
    <w:rsid w:val="0020195B"/>
    <w:rsid w:val="00201D33"/>
    <w:rsid w:val="00202050"/>
    <w:rsid w:val="0020216C"/>
    <w:rsid w:val="002022FF"/>
    <w:rsid w:val="002024A1"/>
    <w:rsid w:val="002032A6"/>
    <w:rsid w:val="00203394"/>
    <w:rsid w:val="0020385F"/>
    <w:rsid w:val="0020445E"/>
    <w:rsid w:val="00204855"/>
    <w:rsid w:val="00205165"/>
    <w:rsid w:val="002055C1"/>
    <w:rsid w:val="00205CB5"/>
    <w:rsid w:val="00205DB6"/>
    <w:rsid w:val="00206870"/>
    <w:rsid w:val="00206D49"/>
    <w:rsid w:val="00207340"/>
    <w:rsid w:val="00207870"/>
    <w:rsid w:val="002079C2"/>
    <w:rsid w:val="00207A06"/>
    <w:rsid w:val="00211170"/>
    <w:rsid w:val="00211698"/>
    <w:rsid w:val="00212BB3"/>
    <w:rsid w:val="00213E1C"/>
    <w:rsid w:val="002145E2"/>
    <w:rsid w:val="00214658"/>
    <w:rsid w:val="0021468D"/>
    <w:rsid w:val="00214D3F"/>
    <w:rsid w:val="0021570D"/>
    <w:rsid w:val="0021578C"/>
    <w:rsid w:val="0021588A"/>
    <w:rsid w:val="00215D0E"/>
    <w:rsid w:val="00215F22"/>
    <w:rsid w:val="00216250"/>
    <w:rsid w:val="002173F8"/>
    <w:rsid w:val="00217F30"/>
    <w:rsid w:val="002203A8"/>
    <w:rsid w:val="0022058E"/>
    <w:rsid w:val="002212A4"/>
    <w:rsid w:val="00222012"/>
    <w:rsid w:val="0022201C"/>
    <w:rsid w:val="00222144"/>
    <w:rsid w:val="002224FF"/>
    <w:rsid w:val="002229A9"/>
    <w:rsid w:val="002230F0"/>
    <w:rsid w:val="00224E84"/>
    <w:rsid w:val="00224E9D"/>
    <w:rsid w:val="002258FC"/>
    <w:rsid w:val="00225C80"/>
    <w:rsid w:val="002262DB"/>
    <w:rsid w:val="00226470"/>
    <w:rsid w:val="00226E02"/>
    <w:rsid w:val="0022700B"/>
    <w:rsid w:val="002279D2"/>
    <w:rsid w:val="00230150"/>
    <w:rsid w:val="002302F9"/>
    <w:rsid w:val="00230362"/>
    <w:rsid w:val="00230607"/>
    <w:rsid w:val="00232A7E"/>
    <w:rsid w:val="00232EE8"/>
    <w:rsid w:val="00233A85"/>
    <w:rsid w:val="002340A5"/>
    <w:rsid w:val="0023488F"/>
    <w:rsid w:val="00234BAD"/>
    <w:rsid w:val="00234C87"/>
    <w:rsid w:val="002354E4"/>
    <w:rsid w:val="0023584B"/>
    <w:rsid w:val="00235C24"/>
    <w:rsid w:val="00235E8D"/>
    <w:rsid w:val="0024057B"/>
    <w:rsid w:val="00240636"/>
    <w:rsid w:val="002416BB"/>
    <w:rsid w:val="00241DB5"/>
    <w:rsid w:val="00241DE4"/>
    <w:rsid w:val="00242BEE"/>
    <w:rsid w:val="00242CE9"/>
    <w:rsid w:val="0024336A"/>
    <w:rsid w:val="0024378E"/>
    <w:rsid w:val="00243B69"/>
    <w:rsid w:val="00243D7F"/>
    <w:rsid w:val="00243F51"/>
    <w:rsid w:val="0024512C"/>
    <w:rsid w:val="002456E1"/>
    <w:rsid w:val="00246231"/>
    <w:rsid w:val="002464F0"/>
    <w:rsid w:val="00246A93"/>
    <w:rsid w:val="002476C9"/>
    <w:rsid w:val="002476E1"/>
    <w:rsid w:val="00250706"/>
    <w:rsid w:val="0025097A"/>
    <w:rsid w:val="00251337"/>
    <w:rsid w:val="00252A0D"/>
    <w:rsid w:val="00252E81"/>
    <w:rsid w:val="00252ED8"/>
    <w:rsid w:val="00253205"/>
    <w:rsid w:val="0025323A"/>
    <w:rsid w:val="00253349"/>
    <w:rsid w:val="002536CD"/>
    <w:rsid w:val="00253A57"/>
    <w:rsid w:val="00253A88"/>
    <w:rsid w:val="00253CDE"/>
    <w:rsid w:val="00253FAB"/>
    <w:rsid w:val="002540D8"/>
    <w:rsid w:val="0025440C"/>
    <w:rsid w:val="00255B3F"/>
    <w:rsid w:val="00256336"/>
    <w:rsid w:val="00256DD0"/>
    <w:rsid w:val="00260F20"/>
    <w:rsid w:val="00261903"/>
    <w:rsid w:val="00261F67"/>
    <w:rsid w:val="00262622"/>
    <w:rsid w:val="002628B1"/>
    <w:rsid w:val="00262B45"/>
    <w:rsid w:val="00263BDF"/>
    <w:rsid w:val="00263FCD"/>
    <w:rsid w:val="00264598"/>
    <w:rsid w:val="0026463B"/>
    <w:rsid w:val="002656A2"/>
    <w:rsid w:val="002664C5"/>
    <w:rsid w:val="0026674F"/>
    <w:rsid w:val="00267B00"/>
    <w:rsid w:val="00267BC4"/>
    <w:rsid w:val="00270A2E"/>
    <w:rsid w:val="00270DA6"/>
    <w:rsid w:val="002726A8"/>
    <w:rsid w:val="00272AAE"/>
    <w:rsid w:val="002730F0"/>
    <w:rsid w:val="0027324D"/>
    <w:rsid w:val="002733E4"/>
    <w:rsid w:val="002740AD"/>
    <w:rsid w:val="00274720"/>
    <w:rsid w:val="00274F74"/>
    <w:rsid w:val="00275F8C"/>
    <w:rsid w:val="00275FFC"/>
    <w:rsid w:val="00277DC8"/>
    <w:rsid w:val="00280D59"/>
    <w:rsid w:val="00282381"/>
    <w:rsid w:val="00282441"/>
    <w:rsid w:val="00282A2D"/>
    <w:rsid w:val="00284F85"/>
    <w:rsid w:val="00285366"/>
    <w:rsid w:val="00285444"/>
    <w:rsid w:val="00286CB8"/>
    <w:rsid w:val="00287FA3"/>
    <w:rsid w:val="00290150"/>
    <w:rsid w:val="00290511"/>
    <w:rsid w:val="00290826"/>
    <w:rsid w:val="002915F4"/>
    <w:rsid w:val="0029170C"/>
    <w:rsid w:val="00292298"/>
    <w:rsid w:val="002934CF"/>
    <w:rsid w:val="00293D82"/>
    <w:rsid w:val="00293F2C"/>
    <w:rsid w:val="00295619"/>
    <w:rsid w:val="002961F0"/>
    <w:rsid w:val="00296641"/>
    <w:rsid w:val="00297707"/>
    <w:rsid w:val="00297767"/>
    <w:rsid w:val="00297D1C"/>
    <w:rsid w:val="002A08F0"/>
    <w:rsid w:val="002A0B50"/>
    <w:rsid w:val="002A1271"/>
    <w:rsid w:val="002A226F"/>
    <w:rsid w:val="002A2B6D"/>
    <w:rsid w:val="002A31E7"/>
    <w:rsid w:val="002A378D"/>
    <w:rsid w:val="002A39E7"/>
    <w:rsid w:val="002A3F8B"/>
    <w:rsid w:val="002A53B0"/>
    <w:rsid w:val="002A636C"/>
    <w:rsid w:val="002A6959"/>
    <w:rsid w:val="002A698C"/>
    <w:rsid w:val="002A7519"/>
    <w:rsid w:val="002B0618"/>
    <w:rsid w:val="002B1744"/>
    <w:rsid w:val="002B1A7D"/>
    <w:rsid w:val="002B1CA2"/>
    <w:rsid w:val="002B21DB"/>
    <w:rsid w:val="002B2BAA"/>
    <w:rsid w:val="002B4743"/>
    <w:rsid w:val="002B4ECE"/>
    <w:rsid w:val="002B58EB"/>
    <w:rsid w:val="002B5F43"/>
    <w:rsid w:val="002B6FDF"/>
    <w:rsid w:val="002B6FE5"/>
    <w:rsid w:val="002B7A37"/>
    <w:rsid w:val="002C0058"/>
    <w:rsid w:val="002C0472"/>
    <w:rsid w:val="002C208C"/>
    <w:rsid w:val="002C2730"/>
    <w:rsid w:val="002C2B3B"/>
    <w:rsid w:val="002C2B58"/>
    <w:rsid w:val="002C3136"/>
    <w:rsid w:val="002C314C"/>
    <w:rsid w:val="002C388D"/>
    <w:rsid w:val="002C42E1"/>
    <w:rsid w:val="002C4872"/>
    <w:rsid w:val="002C4D3E"/>
    <w:rsid w:val="002C614D"/>
    <w:rsid w:val="002C6559"/>
    <w:rsid w:val="002C716B"/>
    <w:rsid w:val="002C7230"/>
    <w:rsid w:val="002C7E13"/>
    <w:rsid w:val="002C7F31"/>
    <w:rsid w:val="002D0D70"/>
    <w:rsid w:val="002D15C5"/>
    <w:rsid w:val="002D18E4"/>
    <w:rsid w:val="002D1CB0"/>
    <w:rsid w:val="002D1FA2"/>
    <w:rsid w:val="002D3019"/>
    <w:rsid w:val="002D304B"/>
    <w:rsid w:val="002D4109"/>
    <w:rsid w:val="002D4769"/>
    <w:rsid w:val="002D4A7E"/>
    <w:rsid w:val="002D6719"/>
    <w:rsid w:val="002D6810"/>
    <w:rsid w:val="002D6B9B"/>
    <w:rsid w:val="002D6DCB"/>
    <w:rsid w:val="002D7A6F"/>
    <w:rsid w:val="002D7B64"/>
    <w:rsid w:val="002E000A"/>
    <w:rsid w:val="002E0B05"/>
    <w:rsid w:val="002E1624"/>
    <w:rsid w:val="002E2031"/>
    <w:rsid w:val="002E28FC"/>
    <w:rsid w:val="002E2E55"/>
    <w:rsid w:val="002E313E"/>
    <w:rsid w:val="002E37F5"/>
    <w:rsid w:val="002E44D5"/>
    <w:rsid w:val="002E4653"/>
    <w:rsid w:val="002E4DE4"/>
    <w:rsid w:val="002E5615"/>
    <w:rsid w:val="002E5B12"/>
    <w:rsid w:val="002E60B8"/>
    <w:rsid w:val="002E6150"/>
    <w:rsid w:val="002E63CC"/>
    <w:rsid w:val="002E659D"/>
    <w:rsid w:val="002E6806"/>
    <w:rsid w:val="002E6B0D"/>
    <w:rsid w:val="002F0245"/>
    <w:rsid w:val="002F0AF7"/>
    <w:rsid w:val="002F0C66"/>
    <w:rsid w:val="002F102F"/>
    <w:rsid w:val="002F1BEE"/>
    <w:rsid w:val="002F1C81"/>
    <w:rsid w:val="002F1F33"/>
    <w:rsid w:val="002F1FBE"/>
    <w:rsid w:val="002F205C"/>
    <w:rsid w:val="002F293B"/>
    <w:rsid w:val="002F33BB"/>
    <w:rsid w:val="002F34D7"/>
    <w:rsid w:val="002F391B"/>
    <w:rsid w:val="002F3A80"/>
    <w:rsid w:val="002F3F77"/>
    <w:rsid w:val="002F471A"/>
    <w:rsid w:val="002F53E0"/>
    <w:rsid w:val="002F5B93"/>
    <w:rsid w:val="002F5F39"/>
    <w:rsid w:val="002F609A"/>
    <w:rsid w:val="002F64AE"/>
    <w:rsid w:val="002F7BB8"/>
    <w:rsid w:val="002F7E27"/>
    <w:rsid w:val="00300187"/>
    <w:rsid w:val="00301001"/>
    <w:rsid w:val="00301CB2"/>
    <w:rsid w:val="003025FE"/>
    <w:rsid w:val="00302DDD"/>
    <w:rsid w:val="003045E8"/>
    <w:rsid w:val="00304757"/>
    <w:rsid w:val="00304AAE"/>
    <w:rsid w:val="00304B64"/>
    <w:rsid w:val="00305780"/>
    <w:rsid w:val="00305DC2"/>
    <w:rsid w:val="00306BCD"/>
    <w:rsid w:val="0030709B"/>
    <w:rsid w:val="0030785D"/>
    <w:rsid w:val="00307E9F"/>
    <w:rsid w:val="00310585"/>
    <w:rsid w:val="00311168"/>
    <w:rsid w:val="003118FF"/>
    <w:rsid w:val="00312409"/>
    <w:rsid w:val="00313810"/>
    <w:rsid w:val="00313FB1"/>
    <w:rsid w:val="003140DE"/>
    <w:rsid w:val="00314523"/>
    <w:rsid w:val="00314CCA"/>
    <w:rsid w:val="003153C4"/>
    <w:rsid w:val="00315F21"/>
    <w:rsid w:val="00316113"/>
    <w:rsid w:val="003168D3"/>
    <w:rsid w:val="003172CB"/>
    <w:rsid w:val="00317321"/>
    <w:rsid w:val="00317CCC"/>
    <w:rsid w:val="003202A1"/>
    <w:rsid w:val="00320666"/>
    <w:rsid w:val="00321E98"/>
    <w:rsid w:val="00322BB0"/>
    <w:rsid w:val="003230F3"/>
    <w:rsid w:val="0032320C"/>
    <w:rsid w:val="00323635"/>
    <w:rsid w:val="00324560"/>
    <w:rsid w:val="0032510D"/>
    <w:rsid w:val="0032537D"/>
    <w:rsid w:val="00325D25"/>
    <w:rsid w:val="00325DA1"/>
    <w:rsid w:val="0032624E"/>
    <w:rsid w:val="00326CCB"/>
    <w:rsid w:val="0032765E"/>
    <w:rsid w:val="00327A30"/>
    <w:rsid w:val="00327C41"/>
    <w:rsid w:val="00327EC8"/>
    <w:rsid w:val="00330024"/>
    <w:rsid w:val="003300A5"/>
    <w:rsid w:val="0033050C"/>
    <w:rsid w:val="003306FC"/>
    <w:rsid w:val="0033177B"/>
    <w:rsid w:val="00331B81"/>
    <w:rsid w:val="003320BE"/>
    <w:rsid w:val="00332249"/>
    <w:rsid w:val="003323BA"/>
    <w:rsid w:val="003328DB"/>
    <w:rsid w:val="00335170"/>
    <w:rsid w:val="00335A6C"/>
    <w:rsid w:val="00335F04"/>
    <w:rsid w:val="0033606A"/>
    <w:rsid w:val="0033607A"/>
    <w:rsid w:val="00337D05"/>
    <w:rsid w:val="00337FB3"/>
    <w:rsid w:val="003407E4"/>
    <w:rsid w:val="00340CC4"/>
    <w:rsid w:val="00340ED7"/>
    <w:rsid w:val="0034160C"/>
    <w:rsid w:val="00342328"/>
    <w:rsid w:val="003428EB"/>
    <w:rsid w:val="0034306A"/>
    <w:rsid w:val="00343A24"/>
    <w:rsid w:val="00344745"/>
    <w:rsid w:val="003448D5"/>
    <w:rsid w:val="00345D86"/>
    <w:rsid w:val="00346632"/>
    <w:rsid w:val="00346DFB"/>
    <w:rsid w:val="003471B8"/>
    <w:rsid w:val="003471DF"/>
    <w:rsid w:val="00347E4D"/>
    <w:rsid w:val="00350E05"/>
    <w:rsid w:val="0035124C"/>
    <w:rsid w:val="003512DD"/>
    <w:rsid w:val="00351818"/>
    <w:rsid w:val="00351D87"/>
    <w:rsid w:val="00352EDC"/>
    <w:rsid w:val="003531BE"/>
    <w:rsid w:val="00353435"/>
    <w:rsid w:val="003534CD"/>
    <w:rsid w:val="00353EB5"/>
    <w:rsid w:val="00354786"/>
    <w:rsid w:val="00354B07"/>
    <w:rsid w:val="00354E61"/>
    <w:rsid w:val="00356AA6"/>
    <w:rsid w:val="003574BE"/>
    <w:rsid w:val="003576EB"/>
    <w:rsid w:val="0035786C"/>
    <w:rsid w:val="00357C8F"/>
    <w:rsid w:val="00360A44"/>
    <w:rsid w:val="00360BFF"/>
    <w:rsid w:val="00361DD6"/>
    <w:rsid w:val="00362265"/>
    <w:rsid w:val="00362CE0"/>
    <w:rsid w:val="0036430E"/>
    <w:rsid w:val="003646CA"/>
    <w:rsid w:val="00364D48"/>
    <w:rsid w:val="00364DC7"/>
    <w:rsid w:val="003655CD"/>
    <w:rsid w:val="003656CB"/>
    <w:rsid w:val="00365E12"/>
    <w:rsid w:val="00366DB3"/>
    <w:rsid w:val="0036730E"/>
    <w:rsid w:val="0036749B"/>
    <w:rsid w:val="00367650"/>
    <w:rsid w:val="00367B4C"/>
    <w:rsid w:val="00370FA3"/>
    <w:rsid w:val="00371509"/>
    <w:rsid w:val="00371655"/>
    <w:rsid w:val="003718C5"/>
    <w:rsid w:val="00371B80"/>
    <w:rsid w:val="00371FE3"/>
    <w:rsid w:val="00372B84"/>
    <w:rsid w:val="003737EC"/>
    <w:rsid w:val="00373985"/>
    <w:rsid w:val="00373C88"/>
    <w:rsid w:val="00375669"/>
    <w:rsid w:val="00375718"/>
    <w:rsid w:val="00375E81"/>
    <w:rsid w:val="00376268"/>
    <w:rsid w:val="00377845"/>
    <w:rsid w:val="00377BBE"/>
    <w:rsid w:val="0038028A"/>
    <w:rsid w:val="00381796"/>
    <w:rsid w:val="003818AF"/>
    <w:rsid w:val="00383809"/>
    <w:rsid w:val="003848D8"/>
    <w:rsid w:val="00384B8A"/>
    <w:rsid w:val="00385E08"/>
    <w:rsid w:val="00386799"/>
    <w:rsid w:val="00386EB1"/>
    <w:rsid w:val="003876A1"/>
    <w:rsid w:val="00387A14"/>
    <w:rsid w:val="0039011C"/>
    <w:rsid w:val="003903E2"/>
    <w:rsid w:val="0039050A"/>
    <w:rsid w:val="00392F89"/>
    <w:rsid w:val="003936B6"/>
    <w:rsid w:val="00393AC8"/>
    <w:rsid w:val="00393C46"/>
    <w:rsid w:val="00394313"/>
    <w:rsid w:val="0039431F"/>
    <w:rsid w:val="003952B8"/>
    <w:rsid w:val="003966F3"/>
    <w:rsid w:val="00396AEF"/>
    <w:rsid w:val="0039730C"/>
    <w:rsid w:val="003A0B27"/>
    <w:rsid w:val="003A17A6"/>
    <w:rsid w:val="003A1CC4"/>
    <w:rsid w:val="003A2C07"/>
    <w:rsid w:val="003A520A"/>
    <w:rsid w:val="003A53DA"/>
    <w:rsid w:val="003A55F2"/>
    <w:rsid w:val="003A658B"/>
    <w:rsid w:val="003A6797"/>
    <w:rsid w:val="003A7AC5"/>
    <w:rsid w:val="003A7E66"/>
    <w:rsid w:val="003B044E"/>
    <w:rsid w:val="003B0D00"/>
    <w:rsid w:val="003B1243"/>
    <w:rsid w:val="003B2E62"/>
    <w:rsid w:val="003B308A"/>
    <w:rsid w:val="003B3122"/>
    <w:rsid w:val="003B319C"/>
    <w:rsid w:val="003B4587"/>
    <w:rsid w:val="003B4C5C"/>
    <w:rsid w:val="003B692B"/>
    <w:rsid w:val="003C0648"/>
    <w:rsid w:val="003C08CF"/>
    <w:rsid w:val="003C0B07"/>
    <w:rsid w:val="003C113B"/>
    <w:rsid w:val="003C1607"/>
    <w:rsid w:val="003C16ED"/>
    <w:rsid w:val="003C2EB0"/>
    <w:rsid w:val="003C2F17"/>
    <w:rsid w:val="003C3178"/>
    <w:rsid w:val="003C32E7"/>
    <w:rsid w:val="003C35F1"/>
    <w:rsid w:val="003C3E65"/>
    <w:rsid w:val="003C41BA"/>
    <w:rsid w:val="003C5E67"/>
    <w:rsid w:val="003C69C9"/>
    <w:rsid w:val="003C6BDA"/>
    <w:rsid w:val="003C7516"/>
    <w:rsid w:val="003C7993"/>
    <w:rsid w:val="003C7C74"/>
    <w:rsid w:val="003D0268"/>
    <w:rsid w:val="003D0885"/>
    <w:rsid w:val="003D08A6"/>
    <w:rsid w:val="003D0C4C"/>
    <w:rsid w:val="003D13F0"/>
    <w:rsid w:val="003D1B65"/>
    <w:rsid w:val="003D1D03"/>
    <w:rsid w:val="003D21DA"/>
    <w:rsid w:val="003D230B"/>
    <w:rsid w:val="003D2568"/>
    <w:rsid w:val="003D2BCC"/>
    <w:rsid w:val="003D2C22"/>
    <w:rsid w:val="003D2F58"/>
    <w:rsid w:val="003D399E"/>
    <w:rsid w:val="003D3CDB"/>
    <w:rsid w:val="003D3FEF"/>
    <w:rsid w:val="003D4ACF"/>
    <w:rsid w:val="003D4C1E"/>
    <w:rsid w:val="003D4F2C"/>
    <w:rsid w:val="003D69F3"/>
    <w:rsid w:val="003D7080"/>
    <w:rsid w:val="003E01C7"/>
    <w:rsid w:val="003E0288"/>
    <w:rsid w:val="003E02D1"/>
    <w:rsid w:val="003E15E4"/>
    <w:rsid w:val="003E1E6B"/>
    <w:rsid w:val="003E2338"/>
    <w:rsid w:val="003E2615"/>
    <w:rsid w:val="003E2710"/>
    <w:rsid w:val="003E27A9"/>
    <w:rsid w:val="003E2C37"/>
    <w:rsid w:val="003E3FB9"/>
    <w:rsid w:val="003E4E05"/>
    <w:rsid w:val="003E5195"/>
    <w:rsid w:val="003E5285"/>
    <w:rsid w:val="003E52F1"/>
    <w:rsid w:val="003E53A0"/>
    <w:rsid w:val="003E5FA4"/>
    <w:rsid w:val="003E6382"/>
    <w:rsid w:val="003E68D8"/>
    <w:rsid w:val="003E7D37"/>
    <w:rsid w:val="003E7EE5"/>
    <w:rsid w:val="003F024B"/>
    <w:rsid w:val="003F0760"/>
    <w:rsid w:val="003F0E5E"/>
    <w:rsid w:val="003F2140"/>
    <w:rsid w:val="003F2166"/>
    <w:rsid w:val="003F2375"/>
    <w:rsid w:val="003F27CC"/>
    <w:rsid w:val="003F39D0"/>
    <w:rsid w:val="003F43F2"/>
    <w:rsid w:val="003F452F"/>
    <w:rsid w:val="003F4FC7"/>
    <w:rsid w:val="003F5384"/>
    <w:rsid w:val="003F6240"/>
    <w:rsid w:val="003F6B06"/>
    <w:rsid w:val="003F6E5E"/>
    <w:rsid w:val="003F77AF"/>
    <w:rsid w:val="003F7B3C"/>
    <w:rsid w:val="003F7EEE"/>
    <w:rsid w:val="00401464"/>
    <w:rsid w:val="0040342C"/>
    <w:rsid w:val="00404234"/>
    <w:rsid w:val="004042C0"/>
    <w:rsid w:val="0040594E"/>
    <w:rsid w:val="00406432"/>
    <w:rsid w:val="00407341"/>
    <w:rsid w:val="004073E6"/>
    <w:rsid w:val="004110E9"/>
    <w:rsid w:val="00411F37"/>
    <w:rsid w:val="004137C9"/>
    <w:rsid w:val="00413B2F"/>
    <w:rsid w:val="00413D28"/>
    <w:rsid w:val="00413D32"/>
    <w:rsid w:val="00413ED7"/>
    <w:rsid w:val="00415686"/>
    <w:rsid w:val="00415A0D"/>
    <w:rsid w:val="004177D9"/>
    <w:rsid w:val="00417808"/>
    <w:rsid w:val="00417D32"/>
    <w:rsid w:val="0042007B"/>
    <w:rsid w:val="00420A93"/>
    <w:rsid w:val="004216E4"/>
    <w:rsid w:val="0042178A"/>
    <w:rsid w:val="00421A8B"/>
    <w:rsid w:val="00421CB3"/>
    <w:rsid w:val="004222AD"/>
    <w:rsid w:val="00422388"/>
    <w:rsid w:val="00422A41"/>
    <w:rsid w:val="0042328B"/>
    <w:rsid w:val="004242F8"/>
    <w:rsid w:val="00425508"/>
    <w:rsid w:val="00425E0D"/>
    <w:rsid w:val="0042602D"/>
    <w:rsid w:val="00426330"/>
    <w:rsid w:val="0042644D"/>
    <w:rsid w:val="00426B0F"/>
    <w:rsid w:val="00427E68"/>
    <w:rsid w:val="00427EF8"/>
    <w:rsid w:val="00427FDE"/>
    <w:rsid w:val="004301DA"/>
    <w:rsid w:val="00431083"/>
    <w:rsid w:val="0043238A"/>
    <w:rsid w:val="0043376B"/>
    <w:rsid w:val="00433A03"/>
    <w:rsid w:val="00434638"/>
    <w:rsid w:val="0043479F"/>
    <w:rsid w:val="00436EE3"/>
    <w:rsid w:val="00437731"/>
    <w:rsid w:val="00437DBF"/>
    <w:rsid w:val="00441227"/>
    <w:rsid w:val="004420A0"/>
    <w:rsid w:val="0044251A"/>
    <w:rsid w:val="004430C5"/>
    <w:rsid w:val="004430EC"/>
    <w:rsid w:val="0044355A"/>
    <w:rsid w:val="0044441A"/>
    <w:rsid w:val="0044545D"/>
    <w:rsid w:val="00445A86"/>
    <w:rsid w:val="0044680E"/>
    <w:rsid w:val="004476EB"/>
    <w:rsid w:val="004478EA"/>
    <w:rsid w:val="00447FC4"/>
    <w:rsid w:val="00450B72"/>
    <w:rsid w:val="00450D01"/>
    <w:rsid w:val="00451BDB"/>
    <w:rsid w:val="00452466"/>
    <w:rsid w:val="00453699"/>
    <w:rsid w:val="00453EA6"/>
    <w:rsid w:val="00454876"/>
    <w:rsid w:val="00454EE5"/>
    <w:rsid w:val="0045561A"/>
    <w:rsid w:val="00456718"/>
    <w:rsid w:val="00456849"/>
    <w:rsid w:val="00456CE0"/>
    <w:rsid w:val="00456DB2"/>
    <w:rsid w:val="004577B4"/>
    <w:rsid w:val="00460B02"/>
    <w:rsid w:val="00460DB0"/>
    <w:rsid w:val="0046174D"/>
    <w:rsid w:val="00462B27"/>
    <w:rsid w:val="00464F97"/>
    <w:rsid w:val="00465A64"/>
    <w:rsid w:val="004662A6"/>
    <w:rsid w:val="0046670E"/>
    <w:rsid w:val="00466FA5"/>
    <w:rsid w:val="00467379"/>
    <w:rsid w:val="00467790"/>
    <w:rsid w:val="004677B7"/>
    <w:rsid w:val="00467A12"/>
    <w:rsid w:val="00467EB0"/>
    <w:rsid w:val="00470104"/>
    <w:rsid w:val="00471454"/>
    <w:rsid w:val="00471815"/>
    <w:rsid w:val="0047198B"/>
    <w:rsid w:val="00472909"/>
    <w:rsid w:val="00472C03"/>
    <w:rsid w:val="00472E4A"/>
    <w:rsid w:val="0047341C"/>
    <w:rsid w:val="004736B4"/>
    <w:rsid w:val="00473C08"/>
    <w:rsid w:val="004741E4"/>
    <w:rsid w:val="0047463F"/>
    <w:rsid w:val="004753D4"/>
    <w:rsid w:val="00475585"/>
    <w:rsid w:val="004769CE"/>
    <w:rsid w:val="00477001"/>
    <w:rsid w:val="004770EF"/>
    <w:rsid w:val="0048039C"/>
    <w:rsid w:val="00480A5C"/>
    <w:rsid w:val="00481982"/>
    <w:rsid w:val="00481C2C"/>
    <w:rsid w:val="00482208"/>
    <w:rsid w:val="004822B0"/>
    <w:rsid w:val="00482659"/>
    <w:rsid w:val="00482D4A"/>
    <w:rsid w:val="00482FA9"/>
    <w:rsid w:val="004834E7"/>
    <w:rsid w:val="0048477D"/>
    <w:rsid w:val="0048507C"/>
    <w:rsid w:val="00485B06"/>
    <w:rsid w:val="00485F70"/>
    <w:rsid w:val="00486CD2"/>
    <w:rsid w:val="004876B1"/>
    <w:rsid w:val="004879AB"/>
    <w:rsid w:val="0049068A"/>
    <w:rsid w:val="00491042"/>
    <w:rsid w:val="00491463"/>
    <w:rsid w:val="00493909"/>
    <w:rsid w:val="004939A7"/>
    <w:rsid w:val="00493A7E"/>
    <w:rsid w:val="00493BB4"/>
    <w:rsid w:val="00494E91"/>
    <w:rsid w:val="00494EC5"/>
    <w:rsid w:val="00496278"/>
    <w:rsid w:val="00496417"/>
    <w:rsid w:val="00497DF2"/>
    <w:rsid w:val="004A00C9"/>
    <w:rsid w:val="004A118A"/>
    <w:rsid w:val="004A171A"/>
    <w:rsid w:val="004A1BC5"/>
    <w:rsid w:val="004A266C"/>
    <w:rsid w:val="004A2C09"/>
    <w:rsid w:val="004A2DD8"/>
    <w:rsid w:val="004A342A"/>
    <w:rsid w:val="004A3C5B"/>
    <w:rsid w:val="004A42FD"/>
    <w:rsid w:val="004A495C"/>
    <w:rsid w:val="004A774D"/>
    <w:rsid w:val="004B022A"/>
    <w:rsid w:val="004B03C5"/>
    <w:rsid w:val="004B1ACE"/>
    <w:rsid w:val="004B2656"/>
    <w:rsid w:val="004B298F"/>
    <w:rsid w:val="004B366A"/>
    <w:rsid w:val="004B4E61"/>
    <w:rsid w:val="004B64D4"/>
    <w:rsid w:val="004B6806"/>
    <w:rsid w:val="004B6B07"/>
    <w:rsid w:val="004B6E9B"/>
    <w:rsid w:val="004B76A2"/>
    <w:rsid w:val="004C02CC"/>
    <w:rsid w:val="004C0691"/>
    <w:rsid w:val="004C08E9"/>
    <w:rsid w:val="004C0AE2"/>
    <w:rsid w:val="004C1490"/>
    <w:rsid w:val="004C3455"/>
    <w:rsid w:val="004C3788"/>
    <w:rsid w:val="004C3805"/>
    <w:rsid w:val="004C3E20"/>
    <w:rsid w:val="004C444D"/>
    <w:rsid w:val="004C4524"/>
    <w:rsid w:val="004C477A"/>
    <w:rsid w:val="004C48AD"/>
    <w:rsid w:val="004C4FE4"/>
    <w:rsid w:val="004C5243"/>
    <w:rsid w:val="004C678D"/>
    <w:rsid w:val="004C6B86"/>
    <w:rsid w:val="004C7334"/>
    <w:rsid w:val="004D05C8"/>
    <w:rsid w:val="004D06C4"/>
    <w:rsid w:val="004D1439"/>
    <w:rsid w:val="004D1822"/>
    <w:rsid w:val="004D1A6B"/>
    <w:rsid w:val="004D2562"/>
    <w:rsid w:val="004D2905"/>
    <w:rsid w:val="004D2BAA"/>
    <w:rsid w:val="004D2E03"/>
    <w:rsid w:val="004D379C"/>
    <w:rsid w:val="004D40F0"/>
    <w:rsid w:val="004D4BA8"/>
    <w:rsid w:val="004D66CD"/>
    <w:rsid w:val="004D712F"/>
    <w:rsid w:val="004D773E"/>
    <w:rsid w:val="004E0223"/>
    <w:rsid w:val="004E0ECE"/>
    <w:rsid w:val="004E2CBF"/>
    <w:rsid w:val="004E3254"/>
    <w:rsid w:val="004E325E"/>
    <w:rsid w:val="004E3ADC"/>
    <w:rsid w:val="004E4123"/>
    <w:rsid w:val="004E698E"/>
    <w:rsid w:val="004E7176"/>
    <w:rsid w:val="004E7ACC"/>
    <w:rsid w:val="004F0326"/>
    <w:rsid w:val="004F086C"/>
    <w:rsid w:val="004F1162"/>
    <w:rsid w:val="004F18B9"/>
    <w:rsid w:val="004F1BF6"/>
    <w:rsid w:val="004F2D24"/>
    <w:rsid w:val="004F491D"/>
    <w:rsid w:val="004F49F5"/>
    <w:rsid w:val="004F57D3"/>
    <w:rsid w:val="004F5DED"/>
    <w:rsid w:val="004F618E"/>
    <w:rsid w:val="004F6E01"/>
    <w:rsid w:val="005002FE"/>
    <w:rsid w:val="005006D3"/>
    <w:rsid w:val="00500BC4"/>
    <w:rsid w:val="005012DF"/>
    <w:rsid w:val="00501312"/>
    <w:rsid w:val="0050196A"/>
    <w:rsid w:val="00502095"/>
    <w:rsid w:val="00502DC2"/>
    <w:rsid w:val="005038D1"/>
    <w:rsid w:val="00503BC4"/>
    <w:rsid w:val="00503CAE"/>
    <w:rsid w:val="00504195"/>
    <w:rsid w:val="00504949"/>
    <w:rsid w:val="00504C1D"/>
    <w:rsid w:val="005055F8"/>
    <w:rsid w:val="00505E80"/>
    <w:rsid w:val="005064B8"/>
    <w:rsid w:val="0050653E"/>
    <w:rsid w:val="0050675A"/>
    <w:rsid w:val="005069B8"/>
    <w:rsid w:val="00507325"/>
    <w:rsid w:val="00507437"/>
    <w:rsid w:val="005074EB"/>
    <w:rsid w:val="005078F4"/>
    <w:rsid w:val="00510434"/>
    <w:rsid w:val="0051100E"/>
    <w:rsid w:val="00511511"/>
    <w:rsid w:val="005127C7"/>
    <w:rsid w:val="005149C8"/>
    <w:rsid w:val="005159D7"/>
    <w:rsid w:val="005160D3"/>
    <w:rsid w:val="005161EC"/>
    <w:rsid w:val="005164F2"/>
    <w:rsid w:val="00516A34"/>
    <w:rsid w:val="00516C20"/>
    <w:rsid w:val="00520165"/>
    <w:rsid w:val="005206FE"/>
    <w:rsid w:val="00520770"/>
    <w:rsid w:val="00520F0F"/>
    <w:rsid w:val="005211CD"/>
    <w:rsid w:val="00521598"/>
    <w:rsid w:val="0052254B"/>
    <w:rsid w:val="005227A9"/>
    <w:rsid w:val="00522D66"/>
    <w:rsid w:val="005231F8"/>
    <w:rsid w:val="0052451A"/>
    <w:rsid w:val="00524837"/>
    <w:rsid w:val="005248FE"/>
    <w:rsid w:val="00524F04"/>
    <w:rsid w:val="005253D2"/>
    <w:rsid w:val="00525FB4"/>
    <w:rsid w:val="0052619B"/>
    <w:rsid w:val="00527BA1"/>
    <w:rsid w:val="00527F1B"/>
    <w:rsid w:val="00530BFC"/>
    <w:rsid w:val="00530D1A"/>
    <w:rsid w:val="0053235D"/>
    <w:rsid w:val="00532DCD"/>
    <w:rsid w:val="0053337C"/>
    <w:rsid w:val="00533A5C"/>
    <w:rsid w:val="00533EFF"/>
    <w:rsid w:val="00535F5D"/>
    <w:rsid w:val="00535F63"/>
    <w:rsid w:val="0053798F"/>
    <w:rsid w:val="00537A85"/>
    <w:rsid w:val="00541E91"/>
    <w:rsid w:val="005420DF"/>
    <w:rsid w:val="005431E6"/>
    <w:rsid w:val="00543764"/>
    <w:rsid w:val="005445F2"/>
    <w:rsid w:val="00544E7D"/>
    <w:rsid w:val="0054523B"/>
    <w:rsid w:val="00545678"/>
    <w:rsid w:val="00545CED"/>
    <w:rsid w:val="00547595"/>
    <w:rsid w:val="00547A12"/>
    <w:rsid w:val="005500C8"/>
    <w:rsid w:val="00550B92"/>
    <w:rsid w:val="00551014"/>
    <w:rsid w:val="00551DE6"/>
    <w:rsid w:val="00551F9F"/>
    <w:rsid w:val="005533B8"/>
    <w:rsid w:val="0055461D"/>
    <w:rsid w:val="005547E0"/>
    <w:rsid w:val="005549DD"/>
    <w:rsid w:val="00554BF3"/>
    <w:rsid w:val="0055562E"/>
    <w:rsid w:val="0055621D"/>
    <w:rsid w:val="00556839"/>
    <w:rsid w:val="005578EC"/>
    <w:rsid w:val="00557AD3"/>
    <w:rsid w:val="005612EC"/>
    <w:rsid w:val="00561D28"/>
    <w:rsid w:val="00562B65"/>
    <w:rsid w:val="00562F9F"/>
    <w:rsid w:val="00563627"/>
    <w:rsid w:val="00564371"/>
    <w:rsid w:val="005650B7"/>
    <w:rsid w:val="005655BC"/>
    <w:rsid w:val="005658A7"/>
    <w:rsid w:val="00566BA6"/>
    <w:rsid w:val="00567186"/>
    <w:rsid w:val="005703BE"/>
    <w:rsid w:val="00571C3C"/>
    <w:rsid w:val="005727AA"/>
    <w:rsid w:val="0057284D"/>
    <w:rsid w:val="0057440B"/>
    <w:rsid w:val="00574539"/>
    <w:rsid w:val="00574AB2"/>
    <w:rsid w:val="00575A2B"/>
    <w:rsid w:val="00575C51"/>
    <w:rsid w:val="00576198"/>
    <w:rsid w:val="005775CB"/>
    <w:rsid w:val="00580228"/>
    <w:rsid w:val="0058062D"/>
    <w:rsid w:val="00581A63"/>
    <w:rsid w:val="00583A36"/>
    <w:rsid w:val="00583FBA"/>
    <w:rsid w:val="005859FD"/>
    <w:rsid w:val="0058629F"/>
    <w:rsid w:val="005869F5"/>
    <w:rsid w:val="0058701B"/>
    <w:rsid w:val="005877C3"/>
    <w:rsid w:val="00590F96"/>
    <w:rsid w:val="00591119"/>
    <w:rsid w:val="00591326"/>
    <w:rsid w:val="005919BE"/>
    <w:rsid w:val="005934AF"/>
    <w:rsid w:val="00593671"/>
    <w:rsid w:val="00595129"/>
    <w:rsid w:val="005955C7"/>
    <w:rsid w:val="00595C4D"/>
    <w:rsid w:val="00595E1F"/>
    <w:rsid w:val="00596D66"/>
    <w:rsid w:val="00597522"/>
    <w:rsid w:val="00597A29"/>
    <w:rsid w:val="005A04C9"/>
    <w:rsid w:val="005A1371"/>
    <w:rsid w:val="005A1628"/>
    <w:rsid w:val="005A1814"/>
    <w:rsid w:val="005A1977"/>
    <w:rsid w:val="005A1D37"/>
    <w:rsid w:val="005A39A8"/>
    <w:rsid w:val="005A4111"/>
    <w:rsid w:val="005A51A3"/>
    <w:rsid w:val="005A52A7"/>
    <w:rsid w:val="005A5502"/>
    <w:rsid w:val="005A59B4"/>
    <w:rsid w:val="005A59FF"/>
    <w:rsid w:val="005A6F91"/>
    <w:rsid w:val="005B382E"/>
    <w:rsid w:val="005B4D9B"/>
    <w:rsid w:val="005B55A8"/>
    <w:rsid w:val="005B5A8F"/>
    <w:rsid w:val="005B67AC"/>
    <w:rsid w:val="005B6C3C"/>
    <w:rsid w:val="005B705A"/>
    <w:rsid w:val="005C0A71"/>
    <w:rsid w:val="005C1665"/>
    <w:rsid w:val="005C1714"/>
    <w:rsid w:val="005C1C76"/>
    <w:rsid w:val="005C2637"/>
    <w:rsid w:val="005C2A40"/>
    <w:rsid w:val="005C32C5"/>
    <w:rsid w:val="005C613C"/>
    <w:rsid w:val="005C70FE"/>
    <w:rsid w:val="005C7872"/>
    <w:rsid w:val="005C7B6B"/>
    <w:rsid w:val="005D1DD5"/>
    <w:rsid w:val="005D21D2"/>
    <w:rsid w:val="005D2662"/>
    <w:rsid w:val="005D2E03"/>
    <w:rsid w:val="005D41AE"/>
    <w:rsid w:val="005D4733"/>
    <w:rsid w:val="005D4FAF"/>
    <w:rsid w:val="005D5243"/>
    <w:rsid w:val="005D56E1"/>
    <w:rsid w:val="005D651E"/>
    <w:rsid w:val="005D66C1"/>
    <w:rsid w:val="005D75C9"/>
    <w:rsid w:val="005D762C"/>
    <w:rsid w:val="005D7B87"/>
    <w:rsid w:val="005E0018"/>
    <w:rsid w:val="005E04ED"/>
    <w:rsid w:val="005E0F6F"/>
    <w:rsid w:val="005E157E"/>
    <w:rsid w:val="005E3E25"/>
    <w:rsid w:val="005E4B4E"/>
    <w:rsid w:val="005E4B7C"/>
    <w:rsid w:val="005E5949"/>
    <w:rsid w:val="005E595C"/>
    <w:rsid w:val="005E5ED1"/>
    <w:rsid w:val="005F08EA"/>
    <w:rsid w:val="005F15BB"/>
    <w:rsid w:val="005F33E6"/>
    <w:rsid w:val="005F483C"/>
    <w:rsid w:val="005F5AC7"/>
    <w:rsid w:val="005F6BF6"/>
    <w:rsid w:val="005F6FCF"/>
    <w:rsid w:val="005F7656"/>
    <w:rsid w:val="005F780E"/>
    <w:rsid w:val="00600907"/>
    <w:rsid w:val="00600B52"/>
    <w:rsid w:val="00600D73"/>
    <w:rsid w:val="00601CC5"/>
    <w:rsid w:val="00602534"/>
    <w:rsid w:val="006025C0"/>
    <w:rsid w:val="00602DC4"/>
    <w:rsid w:val="006034A0"/>
    <w:rsid w:val="00603E0E"/>
    <w:rsid w:val="006045CE"/>
    <w:rsid w:val="0060484D"/>
    <w:rsid w:val="006049B3"/>
    <w:rsid w:val="006049F1"/>
    <w:rsid w:val="00604F1B"/>
    <w:rsid w:val="00604F1C"/>
    <w:rsid w:val="00605533"/>
    <w:rsid w:val="00605C43"/>
    <w:rsid w:val="00605CFF"/>
    <w:rsid w:val="0060640C"/>
    <w:rsid w:val="006064C9"/>
    <w:rsid w:val="00606C79"/>
    <w:rsid w:val="00607C1F"/>
    <w:rsid w:val="00610118"/>
    <w:rsid w:val="00613677"/>
    <w:rsid w:val="00613786"/>
    <w:rsid w:val="006148CF"/>
    <w:rsid w:val="006154D5"/>
    <w:rsid w:val="00615DE0"/>
    <w:rsid w:val="00615F8A"/>
    <w:rsid w:val="00616013"/>
    <w:rsid w:val="00616F7F"/>
    <w:rsid w:val="00617CF5"/>
    <w:rsid w:val="006207ED"/>
    <w:rsid w:val="00620DD2"/>
    <w:rsid w:val="00622016"/>
    <w:rsid w:val="00622058"/>
    <w:rsid w:val="006228A4"/>
    <w:rsid w:val="00623A6D"/>
    <w:rsid w:val="00623CFE"/>
    <w:rsid w:val="006240F6"/>
    <w:rsid w:val="00624390"/>
    <w:rsid w:val="00625662"/>
    <w:rsid w:val="006258B4"/>
    <w:rsid w:val="00625A3F"/>
    <w:rsid w:val="0062620F"/>
    <w:rsid w:val="00626F6B"/>
    <w:rsid w:val="00627E39"/>
    <w:rsid w:val="00630FC5"/>
    <w:rsid w:val="006312A7"/>
    <w:rsid w:val="006316FB"/>
    <w:rsid w:val="006319C5"/>
    <w:rsid w:val="00631CD0"/>
    <w:rsid w:val="00632DE3"/>
    <w:rsid w:val="00633C08"/>
    <w:rsid w:val="006341E5"/>
    <w:rsid w:val="0063457F"/>
    <w:rsid w:val="00634DD2"/>
    <w:rsid w:val="00635DE1"/>
    <w:rsid w:val="00635E2D"/>
    <w:rsid w:val="00636BA9"/>
    <w:rsid w:val="00637110"/>
    <w:rsid w:val="00637126"/>
    <w:rsid w:val="00637904"/>
    <w:rsid w:val="00637F95"/>
    <w:rsid w:val="00640219"/>
    <w:rsid w:val="006405D2"/>
    <w:rsid w:val="006406BA"/>
    <w:rsid w:val="00641975"/>
    <w:rsid w:val="00641B97"/>
    <w:rsid w:val="00643037"/>
    <w:rsid w:val="006430B9"/>
    <w:rsid w:val="0064370F"/>
    <w:rsid w:val="00643CAE"/>
    <w:rsid w:val="006443AE"/>
    <w:rsid w:val="00644AB1"/>
    <w:rsid w:val="00644B1F"/>
    <w:rsid w:val="00644B94"/>
    <w:rsid w:val="00645159"/>
    <w:rsid w:val="00645471"/>
    <w:rsid w:val="00645691"/>
    <w:rsid w:val="006456F9"/>
    <w:rsid w:val="00646DCD"/>
    <w:rsid w:val="0064708A"/>
    <w:rsid w:val="006506A8"/>
    <w:rsid w:val="006509D7"/>
    <w:rsid w:val="00650BA5"/>
    <w:rsid w:val="00651200"/>
    <w:rsid w:val="00651290"/>
    <w:rsid w:val="00654D50"/>
    <w:rsid w:val="00656277"/>
    <w:rsid w:val="006567D4"/>
    <w:rsid w:val="00656CE9"/>
    <w:rsid w:val="0066092D"/>
    <w:rsid w:val="00661CEB"/>
    <w:rsid w:val="00662932"/>
    <w:rsid w:val="00664017"/>
    <w:rsid w:val="00664180"/>
    <w:rsid w:val="00664AE8"/>
    <w:rsid w:val="00664DC1"/>
    <w:rsid w:val="006660DC"/>
    <w:rsid w:val="0066661B"/>
    <w:rsid w:val="00666EFA"/>
    <w:rsid w:val="00667472"/>
    <w:rsid w:val="00667868"/>
    <w:rsid w:val="0067004A"/>
    <w:rsid w:val="00670B03"/>
    <w:rsid w:val="0067194E"/>
    <w:rsid w:val="00671CBC"/>
    <w:rsid w:val="00673100"/>
    <w:rsid w:val="006737A5"/>
    <w:rsid w:val="0067381C"/>
    <w:rsid w:val="006748B9"/>
    <w:rsid w:val="006756D0"/>
    <w:rsid w:val="006762AF"/>
    <w:rsid w:val="0067650F"/>
    <w:rsid w:val="006773C8"/>
    <w:rsid w:val="00677857"/>
    <w:rsid w:val="00677C04"/>
    <w:rsid w:val="00680855"/>
    <w:rsid w:val="00681495"/>
    <w:rsid w:val="00682041"/>
    <w:rsid w:val="00682390"/>
    <w:rsid w:val="00682B7D"/>
    <w:rsid w:val="00682D68"/>
    <w:rsid w:val="00684910"/>
    <w:rsid w:val="00684B6A"/>
    <w:rsid w:val="00685362"/>
    <w:rsid w:val="0068540D"/>
    <w:rsid w:val="00686AE7"/>
    <w:rsid w:val="00686FB1"/>
    <w:rsid w:val="006872BC"/>
    <w:rsid w:val="006879FA"/>
    <w:rsid w:val="0069013B"/>
    <w:rsid w:val="00690AB7"/>
    <w:rsid w:val="00692A14"/>
    <w:rsid w:val="0069386C"/>
    <w:rsid w:val="00694436"/>
    <w:rsid w:val="00694C67"/>
    <w:rsid w:val="00697197"/>
    <w:rsid w:val="00697207"/>
    <w:rsid w:val="006A3069"/>
    <w:rsid w:val="006A422A"/>
    <w:rsid w:val="006A45FD"/>
    <w:rsid w:val="006A4847"/>
    <w:rsid w:val="006A63E8"/>
    <w:rsid w:val="006A6BC6"/>
    <w:rsid w:val="006A6DEA"/>
    <w:rsid w:val="006A7854"/>
    <w:rsid w:val="006B1714"/>
    <w:rsid w:val="006B1D3E"/>
    <w:rsid w:val="006B203C"/>
    <w:rsid w:val="006B2130"/>
    <w:rsid w:val="006B2390"/>
    <w:rsid w:val="006B23A3"/>
    <w:rsid w:val="006B2461"/>
    <w:rsid w:val="006B38CC"/>
    <w:rsid w:val="006B3E0B"/>
    <w:rsid w:val="006B430C"/>
    <w:rsid w:val="006B5015"/>
    <w:rsid w:val="006B50F9"/>
    <w:rsid w:val="006B5FA8"/>
    <w:rsid w:val="006B6055"/>
    <w:rsid w:val="006B641B"/>
    <w:rsid w:val="006B687F"/>
    <w:rsid w:val="006B6A6E"/>
    <w:rsid w:val="006B7CAC"/>
    <w:rsid w:val="006C0C65"/>
    <w:rsid w:val="006C1733"/>
    <w:rsid w:val="006C1EEC"/>
    <w:rsid w:val="006C23E0"/>
    <w:rsid w:val="006C3E2F"/>
    <w:rsid w:val="006C4647"/>
    <w:rsid w:val="006C476C"/>
    <w:rsid w:val="006C48D6"/>
    <w:rsid w:val="006C58CA"/>
    <w:rsid w:val="006C5A8D"/>
    <w:rsid w:val="006C60E6"/>
    <w:rsid w:val="006C646E"/>
    <w:rsid w:val="006C665E"/>
    <w:rsid w:val="006C6994"/>
    <w:rsid w:val="006C7972"/>
    <w:rsid w:val="006D00A4"/>
    <w:rsid w:val="006D00CD"/>
    <w:rsid w:val="006D07E1"/>
    <w:rsid w:val="006D0821"/>
    <w:rsid w:val="006D17EF"/>
    <w:rsid w:val="006D17F8"/>
    <w:rsid w:val="006D1EC4"/>
    <w:rsid w:val="006D2DAB"/>
    <w:rsid w:val="006D376F"/>
    <w:rsid w:val="006D3893"/>
    <w:rsid w:val="006D3DE3"/>
    <w:rsid w:val="006D3EF2"/>
    <w:rsid w:val="006D4694"/>
    <w:rsid w:val="006D4964"/>
    <w:rsid w:val="006D56D5"/>
    <w:rsid w:val="006D6280"/>
    <w:rsid w:val="006D6942"/>
    <w:rsid w:val="006D72E2"/>
    <w:rsid w:val="006E1280"/>
    <w:rsid w:val="006E192F"/>
    <w:rsid w:val="006E2165"/>
    <w:rsid w:val="006E2AB0"/>
    <w:rsid w:val="006E2DBB"/>
    <w:rsid w:val="006E3025"/>
    <w:rsid w:val="006E4F8E"/>
    <w:rsid w:val="006E528C"/>
    <w:rsid w:val="006E5C9E"/>
    <w:rsid w:val="006E5F9F"/>
    <w:rsid w:val="006E616E"/>
    <w:rsid w:val="006E72A9"/>
    <w:rsid w:val="006E7903"/>
    <w:rsid w:val="006F10DE"/>
    <w:rsid w:val="006F1243"/>
    <w:rsid w:val="006F2113"/>
    <w:rsid w:val="006F2278"/>
    <w:rsid w:val="006F2434"/>
    <w:rsid w:val="006F25A6"/>
    <w:rsid w:val="006F27BB"/>
    <w:rsid w:val="006F28CD"/>
    <w:rsid w:val="006F2A10"/>
    <w:rsid w:val="006F2E8A"/>
    <w:rsid w:val="006F4215"/>
    <w:rsid w:val="006F426A"/>
    <w:rsid w:val="006F565E"/>
    <w:rsid w:val="006F62A7"/>
    <w:rsid w:val="006F696A"/>
    <w:rsid w:val="006F6A72"/>
    <w:rsid w:val="006F7C8A"/>
    <w:rsid w:val="0070044A"/>
    <w:rsid w:val="0070051E"/>
    <w:rsid w:val="00700BED"/>
    <w:rsid w:val="00700E71"/>
    <w:rsid w:val="007014DB"/>
    <w:rsid w:val="00701D85"/>
    <w:rsid w:val="00702344"/>
    <w:rsid w:val="007027D4"/>
    <w:rsid w:val="00702C3F"/>
    <w:rsid w:val="00702FB6"/>
    <w:rsid w:val="00703A86"/>
    <w:rsid w:val="00704938"/>
    <w:rsid w:val="00705283"/>
    <w:rsid w:val="00705329"/>
    <w:rsid w:val="00706DA6"/>
    <w:rsid w:val="00706FCE"/>
    <w:rsid w:val="00707E63"/>
    <w:rsid w:val="00707E7D"/>
    <w:rsid w:val="00707F33"/>
    <w:rsid w:val="00710215"/>
    <w:rsid w:val="0071177C"/>
    <w:rsid w:val="00711ADB"/>
    <w:rsid w:val="0071217B"/>
    <w:rsid w:val="00712ACF"/>
    <w:rsid w:val="00712E9F"/>
    <w:rsid w:val="0071327C"/>
    <w:rsid w:val="00713564"/>
    <w:rsid w:val="00713679"/>
    <w:rsid w:val="00713907"/>
    <w:rsid w:val="00713B60"/>
    <w:rsid w:val="00713D07"/>
    <w:rsid w:val="00714353"/>
    <w:rsid w:val="007147EF"/>
    <w:rsid w:val="007158C8"/>
    <w:rsid w:val="00716CA2"/>
    <w:rsid w:val="00717208"/>
    <w:rsid w:val="00717A46"/>
    <w:rsid w:val="00717B10"/>
    <w:rsid w:val="00720007"/>
    <w:rsid w:val="007216C3"/>
    <w:rsid w:val="00721F12"/>
    <w:rsid w:val="00722278"/>
    <w:rsid w:val="00722778"/>
    <w:rsid w:val="00722B7F"/>
    <w:rsid w:val="00723E62"/>
    <w:rsid w:val="007245D8"/>
    <w:rsid w:val="007251F2"/>
    <w:rsid w:val="00725B35"/>
    <w:rsid w:val="00725F8E"/>
    <w:rsid w:val="0072696D"/>
    <w:rsid w:val="007269E9"/>
    <w:rsid w:val="007272B5"/>
    <w:rsid w:val="007274D2"/>
    <w:rsid w:val="00727817"/>
    <w:rsid w:val="00727DE9"/>
    <w:rsid w:val="007302F9"/>
    <w:rsid w:val="00730B42"/>
    <w:rsid w:val="00730BAC"/>
    <w:rsid w:val="007314AC"/>
    <w:rsid w:val="007328DA"/>
    <w:rsid w:val="00733996"/>
    <w:rsid w:val="00733F8D"/>
    <w:rsid w:val="0073632F"/>
    <w:rsid w:val="00736BB6"/>
    <w:rsid w:val="00737263"/>
    <w:rsid w:val="007406EB"/>
    <w:rsid w:val="007413AE"/>
    <w:rsid w:val="007419F6"/>
    <w:rsid w:val="0074304A"/>
    <w:rsid w:val="00743D76"/>
    <w:rsid w:val="007440B9"/>
    <w:rsid w:val="007443CA"/>
    <w:rsid w:val="007447D1"/>
    <w:rsid w:val="00744B21"/>
    <w:rsid w:val="0074505B"/>
    <w:rsid w:val="007451B4"/>
    <w:rsid w:val="0074545D"/>
    <w:rsid w:val="0074596B"/>
    <w:rsid w:val="00746207"/>
    <w:rsid w:val="00750B6C"/>
    <w:rsid w:val="00751044"/>
    <w:rsid w:val="007511D5"/>
    <w:rsid w:val="0075142C"/>
    <w:rsid w:val="00752AF3"/>
    <w:rsid w:val="0075395E"/>
    <w:rsid w:val="00754A2E"/>
    <w:rsid w:val="00755870"/>
    <w:rsid w:val="00757112"/>
    <w:rsid w:val="00757AF1"/>
    <w:rsid w:val="00760100"/>
    <w:rsid w:val="00760EB4"/>
    <w:rsid w:val="00760F43"/>
    <w:rsid w:val="007619DF"/>
    <w:rsid w:val="00761B3E"/>
    <w:rsid w:val="00762142"/>
    <w:rsid w:val="00762205"/>
    <w:rsid w:val="007626AF"/>
    <w:rsid w:val="00763580"/>
    <w:rsid w:val="00764428"/>
    <w:rsid w:val="007658DB"/>
    <w:rsid w:val="00765E24"/>
    <w:rsid w:val="00766F10"/>
    <w:rsid w:val="00767446"/>
    <w:rsid w:val="00767BDC"/>
    <w:rsid w:val="00767D61"/>
    <w:rsid w:val="00767E2E"/>
    <w:rsid w:val="00770E2B"/>
    <w:rsid w:val="00770E3D"/>
    <w:rsid w:val="007713C4"/>
    <w:rsid w:val="00771A1D"/>
    <w:rsid w:val="0077238D"/>
    <w:rsid w:val="00772400"/>
    <w:rsid w:val="007738A2"/>
    <w:rsid w:val="0077393A"/>
    <w:rsid w:val="00773D4F"/>
    <w:rsid w:val="00774E69"/>
    <w:rsid w:val="00775169"/>
    <w:rsid w:val="00775C01"/>
    <w:rsid w:val="00776AAE"/>
    <w:rsid w:val="00776C83"/>
    <w:rsid w:val="00777F5B"/>
    <w:rsid w:val="0078060B"/>
    <w:rsid w:val="00781391"/>
    <w:rsid w:val="00781F9A"/>
    <w:rsid w:val="007823D3"/>
    <w:rsid w:val="00783D73"/>
    <w:rsid w:val="00783EDA"/>
    <w:rsid w:val="00784021"/>
    <w:rsid w:val="00784C7D"/>
    <w:rsid w:val="00784D9C"/>
    <w:rsid w:val="007851EA"/>
    <w:rsid w:val="00785EEF"/>
    <w:rsid w:val="00786484"/>
    <w:rsid w:val="007873E0"/>
    <w:rsid w:val="00787453"/>
    <w:rsid w:val="00787965"/>
    <w:rsid w:val="00787B30"/>
    <w:rsid w:val="0079170E"/>
    <w:rsid w:val="0079211D"/>
    <w:rsid w:val="007938EE"/>
    <w:rsid w:val="00793BAC"/>
    <w:rsid w:val="00793BC9"/>
    <w:rsid w:val="007969F1"/>
    <w:rsid w:val="00796DF3"/>
    <w:rsid w:val="00796F6D"/>
    <w:rsid w:val="00797F65"/>
    <w:rsid w:val="007A0223"/>
    <w:rsid w:val="007A19BC"/>
    <w:rsid w:val="007A308F"/>
    <w:rsid w:val="007A4681"/>
    <w:rsid w:val="007A49EA"/>
    <w:rsid w:val="007A4A21"/>
    <w:rsid w:val="007A5496"/>
    <w:rsid w:val="007A6020"/>
    <w:rsid w:val="007A70EB"/>
    <w:rsid w:val="007A720D"/>
    <w:rsid w:val="007A723D"/>
    <w:rsid w:val="007A76DF"/>
    <w:rsid w:val="007A785B"/>
    <w:rsid w:val="007A7CF5"/>
    <w:rsid w:val="007B003F"/>
    <w:rsid w:val="007B0172"/>
    <w:rsid w:val="007B0270"/>
    <w:rsid w:val="007B08CA"/>
    <w:rsid w:val="007B092A"/>
    <w:rsid w:val="007B0AA4"/>
    <w:rsid w:val="007B0F37"/>
    <w:rsid w:val="007B1160"/>
    <w:rsid w:val="007B1E43"/>
    <w:rsid w:val="007B22A5"/>
    <w:rsid w:val="007B23F4"/>
    <w:rsid w:val="007B2F81"/>
    <w:rsid w:val="007B3BD0"/>
    <w:rsid w:val="007B3D15"/>
    <w:rsid w:val="007B4467"/>
    <w:rsid w:val="007B44DC"/>
    <w:rsid w:val="007B4BCB"/>
    <w:rsid w:val="007B5A7F"/>
    <w:rsid w:val="007B62E3"/>
    <w:rsid w:val="007B6570"/>
    <w:rsid w:val="007B66EE"/>
    <w:rsid w:val="007B6D7B"/>
    <w:rsid w:val="007C0EC9"/>
    <w:rsid w:val="007C0ED2"/>
    <w:rsid w:val="007C117E"/>
    <w:rsid w:val="007C1586"/>
    <w:rsid w:val="007C2382"/>
    <w:rsid w:val="007C342F"/>
    <w:rsid w:val="007C3913"/>
    <w:rsid w:val="007C3C82"/>
    <w:rsid w:val="007C44BE"/>
    <w:rsid w:val="007C48B7"/>
    <w:rsid w:val="007C4ABC"/>
    <w:rsid w:val="007C4C8F"/>
    <w:rsid w:val="007C4DDB"/>
    <w:rsid w:val="007C4F1B"/>
    <w:rsid w:val="007C4F47"/>
    <w:rsid w:val="007C586C"/>
    <w:rsid w:val="007C5CC5"/>
    <w:rsid w:val="007C5E70"/>
    <w:rsid w:val="007C65A0"/>
    <w:rsid w:val="007C736E"/>
    <w:rsid w:val="007C76FE"/>
    <w:rsid w:val="007C7EF4"/>
    <w:rsid w:val="007D0CBF"/>
    <w:rsid w:val="007D1620"/>
    <w:rsid w:val="007D2D15"/>
    <w:rsid w:val="007D355A"/>
    <w:rsid w:val="007D40D3"/>
    <w:rsid w:val="007D4E5F"/>
    <w:rsid w:val="007D4ED5"/>
    <w:rsid w:val="007D5E61"/>
    <w:rsid w:val="007D5E8C"/>
    <w:rsid w:val="007D686F"/>
    <w:rsid w:val="007D69BC"/>
    <w:rsid w:val="007D7753"/>
    <w:rsid w:val="007D777B"/>
    <w:rsid w:val="007E1D91"/>
    <w:rsid w:val="007E2758"/>
    <w:rsid w:val="007E2D63"/>
    <w:rsid w:val="007E2F9F"/>
    <w:rsid w:val="007E39B4"/>
    <w:rsid w:val="007E4918"/>
    <w:rsid w:val="007E4C4A"/>
    <w:rsid w:val="007E4F73"/>
    <w:rsid w:val="007E5A5C"/>
    <w:rsid w:val="007E5A96"/>
    <w:rsid w:val="007E5FCA"/>
    <w:rsid w:val="007E6C51"/>
    <w:rsid w:val="007E6E0E"/>
    <w:rsid w:val="007E7260"/>
    <w:rsid w:val="007E77AD"/>
    <w:rsid w:val="007E7D8D"/>
    <w:rsid w:val="007E7E0D"/>
    <w:rsid w:val="007F05DE"/>
    <w:rsid w:val="007F0ADB"/>
    <w:rsid w:val="007F1E0D"/>
    <w:rsid w:val="007F1EF9"/>
    <w:rsid w:val="007F3A4F"/>
    <w:rsid w:val="007F3D3F"/>
    <w:rsid w:val="007F3DB2"/>
    <w:rsid w:val="007F3F09"/>
    <w:rsid w:val="007F43DB"/>
    <w:rsid w:val="007F4865"/>
    <w:rsid w:val="007F5ECB"/>
    <w:rsid w:val="007F6F75"/>
    <w:rsid w:val="007F7413"/>
    <w:rsid w:val="007F7907"/>
    <w:rsid w:val="007F79BD"/>
    <w:rsid w:val="008000CA"/>
    <w:rsid w:val="00800193"/>
    <w:rsid w:val="008002B4"/>
    <w:rsid w:val="00800A6B"/>
    <w:rsid w:val="00801830"/>
    <w:rsid w:val="0080215C"/>
    <w:rsid w:val="00802250"/>
    <w:rsid w:val="008023F2"/>
    <w:rsid w:val="00802877"/>
    <w:rsid w:val="00802C14"/>
    <w:rsid w:val="00803665"/>
    <w:rsid w:val="00803A44"/>
    <w:rsid w:val="00804075"/>
    <w:rsid w:val="008052DB"/>
    <w:rsid w:val="008056BF"/>
    <w:rsid w:val="0080587E"/>
    <w:rsid w:val="00807760"/>
    <w:rsid w:val="00807921"/>
    <w:rsid w:val="00810392"/>
    <w:rsid w:val="00810412"/>
    <w:rsid w:val="008108ED"/>
    <w:rsid w:val="00811478"/>
    <w:rsid w:val="00811A41"/>
    <w:rsid w:val="00811A46"/>
    <w:rsid w:val="00812FCE"/>
    <w:rsid w:val="00813555"/>
    <w:rsid w:val="00814625"/>
    <w:rsid w:val="0081498C"/>
    <w:rsid w:val="0081529E"/>
    <w:rsid w:val="00815328"/>
    <w:rsid w:val="00815A28"/>
    <w:rsid w:val="00815E18"/>
    <w:rsid w:val="00816821"/>
    <w:rsid w:val="008168FC"/>
    <w:rsid w:val="00816A05"/>
    <w:rsid w:val="00816DBF"/>
    <w:rsid w:val="008170DE"/>
    <w:rsid w:val="00820020"/>
    <w:rsid w:val="008201F5"/>
    <w:rsid w:val="00820C2C"/>
    <w:rsid w:val="00820DF3"/>
    <w:rsid w:val="008212B6"/>
    <w:rsid w:val="0082138C"/>
    <w:rsid w:val="008216BB"/>
    <w:rsid w:val="0082177A"/>
    <w:rsid w:val="00821AEB"/>
    <w:rsid w:val="008221BB"/>
    <w:rsid w:val="00822D5E"/>
    <w:rsid w:val="00823001"/>
    <w:rsid w:val="008237C9"/>
    <w:rsid w:val="008241E7"/>
    <w:rsid w:val="0082584B"/>
    <w:rsid w:val="00825D0B"/>
    <w:rsid w:val="00826721"/>
    <w:rsid w:val="00827158"/>
    <w:rsid w:val="0082726E"/>
    <w:rsid w:val="00827529"/>
    <w:rsid w:val="008275E2"/>
    <w:rsid w:val="00831C00"/>
    <w:rsid w:val="0083261B"/>
    <w:rsid w:val="008328EF"/>
    <w:rsid w:val="00832E8A"/>
    <w:rsid w:val="00833A34"/>
    <w:rsid w:val="00833C75"/>
    <w:rsid w:val="00833F1C"/>
    <w:rsid w:val="0083547F"/>
    <w:rsid w:val="008359BF"/>
    <w:rsid w:val="008373CA"/>
    <w:rsid w:val="00840C03"/>
    <w:rsid w:val="00840E18"/>
    <w:rsid w:val="00841976"/>
    <w:rsid w:val="0084282D"/>
    <w:rsid w:val="00843A78"/>
    <w:rsid w:val="00843B11"/>
    <w:rsid w:val="00843F8F"/>
    <w:rsid w:val="008470F7"/>
    <w:rsid w:val="0084755B"/>
    <w:rsid w:val="00847CBF"/>
    <w:rsid w:val="00847F57"/>
    <w:rsid w:val="00850552"/>
    <w:rsid w:val="008506CD"/>
    <w:rsid w:val="00850D7F"/>
    <w:rsid w:val="008513D8"/>
    <w:rsid w:val="00852324"/>
    <w:rsid w:val="008525B1"/>
    <w:rsid w:val="008532C4"/>
    <w:rsid w:val="00855070"/>
    <w:rsid w:val="0085545C"/>
    <w:rsid w:val="00855729"/>
    <w:rsid w:val="00855848"/>
    <w:rsid w:val="0085674C"/>
    <w:rsid w:val="00857B06"/>
    <w:rsid w:val="00857B32"/>
    <w:rsid w:val="00857F82"/>
    <w:rsid w:val="008601BA"/>
    <w:rsid w:val="00860774"/>
    <w:rsid w:val="00861BC5"/>
    <w:rsid w:val="00861DAE"/>
    <w:rsid w:val="008629CD"/>
    <w:rsid w:val="00862B08"/>
    <w:rsid w:val="00862CDD"/>
    <w:rsid w:val="00862CE9"/>
    <w:rsid w:val="00863B14"/>
    <w:rsid w:val="00863D91"/>
    <w:rsid w:val="008641E8"/>
    <w:rsid w:val="00864438"/>
    <w:rsid w:val="00864BEE"/>
    <w:rsid w:val="008652F9"/>
    <w:rsid w:val="0086539B"/>
    <w:rsid w:val="00865509"/>
    <w:rsid w:val="0086611B"/>
    <w:rsid w:val="008669CC"/>
    <w:rsid w:val="0086716F"/>
    <w:rsid w:val="0086783E"/>
    <w:rsid w:val="00867DB4"/>
    <w:rsid w:val="0087032B"/>
    <w:rsid w:val="008709C0"/>
    <w:rsid w:val="00870BA4"/>
    <w:rsid w:val="00871725"/>
    <w:rsid w:val="00871A55"/>
    <w:rsid w:val="0087202C"/>
    <w:rsid w:val="00875451"/>
    <w:rsid w:val="00876711"/>
    <w:rsid w:val="008771FD"/>
    <w:rsid w:val="008772A3"/>
    <w:rsid w:val="008772F9"/>
    <w:rsid w:val="00877B73"/>
    <w:rsid w:val="00880808"/>
    <w:rsid w:val="00880FDC"/>
    <w:rsid w:val="00881DA8"/>
    <w:rsid w:val="008823E2"/>
    <w:rsid w:val="00882B29"/>
    <w:rsid w:val="0088337F"/>
    <w:rsid w:val="00884529"/>
    <w:rsid w:val="00884B05"/>
    <w:rsid w:val="0088654F"/>
    <w:rsid w:val="00886636"/>
    <w:rsid w:val="00886FD2"/>
    <w:rsid w:val="00887EA1"/>
    <w:rsid w:val="00890351"/>
    <w:rsid w:val="00890A56"/>
    <w:rsid w:val="008918CF"/>
    <w:rsid w:val="00892517"/>
    <w:rsid w:val="008952FC"/>
    <w:rsid w:val="008959E2"/>
    <w:rsid w:val="008966CD"/>
    <w:rsid w:val="00896909"/>
    <w:rsid w:val="00896E02"/>
    <w:rsid w:val="00896E62"/>
    <w:rsid w:val="00897F0F"/>
    <w:rsid w:val="008A0501"/>
    <w:rsid w:val="008A0C23"/>
    <w:rsid w:val="008A1217"/>
    <w:rsid w:val="008A1597"/>
    <w:rsid w:val="008A1774"/>
    <w:rsid w:val="008A240B"/>
    <w:rsid w:val="008A2BAD"/>
    <w:rsid w:val="008A3168"/>
    <w:rsid w:val="008A3627"/>
    <w:rsid w:val="008A3F83"/>
    <w:rsid w:val="008A43F8"/>
    <w:rsid w:val="008A5307"/>
    <w:rsid w:val="008A6644"/>
    <w:rsid w:val="008A697D"/>
    <w:rsid w:val="008A69BD"/>
    <w:rsid w:val="008A6A45"/>
    <w:rsid w:val="008A7AC2"/>
    <w:rsid w:val="008A7D75"/>
    <w:rsid w:val="008B0C11"/>
    <w:rsid w:val="008B1E09"/>
    <w:rsid w:val="008B1E45"/>
    <w:rsid w:val="008B2326"/>
    <w:rsid w:val="008B232E"/>
    <w:rsid w:val="008B2373"/>
    <w:rsid w:val="008B285D"/>
    <w:rsid w:val="008B31B7"/>
    <w:rsid w:val="008B45C9"/>
    <w:rsid w:val="008B508C"/>
    <w:rsid w:val="008B550E"/>
    <w:rsid w:val="008B572B"/>
    <w:rsid w:val="008B5EC4"/>
    <w:rsid w:val="008B61FC"/>
    <w:rsid w:val="008B63CD"/>
    <w:rsid w:val="008B703B"/>
    <w:rsid w:val="008B7B4C"/>
    <w:rsid w:val="008B7C8C"/>
    <w:rsid w:val="008C0FF6"/>
    <w:rsid w:val="008C234B"/>
    <w:rsid w:val="008C2CBA"/>
    <w:rsid w:val="008C374E"/>
    <w:rsid w:val="008C4AA3"/>
    <w:rsid w:val="008C5124"/>
    <w:rsid w:val="008C56AA"/>
    <w:rsid w:val="008C57CE"/>
    <w:rsid w:val="008C5A64"/>
    <w:rsid w:val="008C5EB5"/>
    <w:rsid w:val="008C671D"/>
    <w:rsid w:val="008C7B7F"/>
    <w:rsid w:val="008C7BFD"/>
    <w:rsid w:val="008D1C84"/>
    <w:rsid w:val="008D2AB9"/>
    <w:rsid w:val="008D2B9D"/>
    <w:rsid w:val="008D2BF2"/>
    <w:rsid w:val="008D34A8"/>
    <w:rsid w:val="008D437D"/>
    <w:rsid w:val="008D456B"/>
    <w:rsid w:val="008D4B85"/>
    <w:rsid w:val="008D4F20"/>
    <w:rsid w:val="008D4F9F"/>
    <w:rsid w:val="008D56DE"/>
    <w:rsid w:val="008D5776"/>
    <w:rsid w:val="008D5871"/>
    <w:rsid w:val="008D5CA1"/>
    <w:rsid w:val="008D657F"/>
    <w:rsid w:val="008D70E3"/>
    <w:rsid w:val="008D73F7"/>
    <w:rsid w:val="008D7535"/>
    <w:rsid w:val="008D7629"/>
    <w:rsid w:val="008D7BF4"/>
    <w:rsid w:val="008E00A0"/>
    <w:rsid w:val="008E2185"/>
    <w:rsid w:val="008E2C5B"/>
    <w:rsid w:val="008E30AF"/>
    <w:rsid w:val="008E4698"/>
    <w:rsid w:val="008E46FA"/>
    <w:rsid w:val="008E48E0"/>
    <w:rsid w:val="008E4BF2"/>
    <w:rsid w:val="008E596D"/>
    <w:rsid w:val="008E5BD0"/>
    <w:rsid w:val="008E66CB"/>
    <w:rsid w:val="008E6A50"/>
    <w:rsid w:val="008E76FB"/>
    <w:rsid w:val="008E7C60"/>
    <w:rsid w:val="008F0210"/>
    <w:rsid w:val="008F05E3"/>
    <w:rsid w:val="008F06BA"/>
    <w:rsid w:val="008F0B78"/>
    <w:rsid w:val="008F2F3E"/>
    <w:rsid w:val="008F318C"/>
    <w:rsid w:val="008F31D5"/>
    <w:rsid w:val="008F6017"/>
    <w:rsid w:val="008F740F"/>
    <w:rsid w:val="0090003F"/>
    <w:rsid w:val="00900318"/>
    <w:rsid w:val="00900669"/>
    <w:rsid w:val="00900795"/>
    <w:rsid w:val="00900B4F"/>
    <w:rsid w:val="00900ED0"/>
    <w:rsid w:val="00901527"/>
    <w:rsid w:val="00902E50"/>
    <w:rsid w:val="009036EF"/>
    <w:rsid w:val="00903BE3"/>
    <w:rsid w:val="009055CF"/>
    <w:rsid w:val="00905EB7"/>
    <w:rsid w:val="00906CB0"/>
    <w:rsid w:val="00907F41"/>
    <w:rsid w:val="00907F9A"/>
    <w:rsid w:val="009102B5"/>
    <w:rsid w:val="0091060F"/>
    <w:rsid w:val="00910A1A"/>
    <w:rsid w:val="009119CA"/>
    <w:rsid w:val="00911D84"/>
    <w:rsid w:val="00912E1C"/>
    <w:rsid w:val="0091312A"/>
    <w:rsid w:val="0091444B"/>
    <w:rsid w:val="00914589"/>
    <w:rsid w:val="009149E9"/>
    <w:rsid w:val="00914FAA"/>
    <w:rsid w:val="0091605A"/>
    <w:rsid w:val="009201A1"/>
    <w:rsid w:val="00920225"/>
    <w:rsid w:val="00920724"/>
    <w:rsid w:val="00920E3B"/>
    <w:rsid w:val="00921EE3"/>
    <w:rsid w:val="00922C1D"/>
    <w:rsid w:val="009237E2"/>
    <w:rsid w:val="009243A7"/>
    <w:rsid w:val="009250D2"/>
    <w:rsid w:val="00925325"/>
    <w:rsid w:val="00925542"/>
    <w:rsid w:val="00925637"/>
    <w:rsid w:val="009267B0"/>
    <w:rsid w:val="00927956"/>
    <w:rsid w:val="00927B39"/>
    <w:rsid w:val="00927C7F"/>
    <w:rsid w:val="00930061"/>
    <w:rsid w:val="009305EC"/>
    <w:rsid w:val="00930E8C"/>
    <w:rsid w:val="00932130"/>
    <w:rsid w:val="00932E42"/>
    <w:rsid w:val="00933610"/>
    <w:rsid w:val="0093401F"/>
    <w:rsid w:val="009340EF"/>
    <w:rsid w:val="0093444B"/>
    <w:rsid w:val="009344AE"/>
    <w:rsid w:val="00934686"/>
    <w:rsid w:val="00934837"/>
    <w:rsid w:val="00934CCE"/>
    <w:rsid w:val="0093538F"/>
    <w:rsid w:val="00935724"/>
    <w:rsid w:val="00937299"/>
    <w:rsid w:val="0094035D"/>
    <w:rsid w:val="0094157C"/>
    <w:rsid w:val="00941F0F"/>
    <w:rsid w:val="0094285E"/>
    <w:rsid w:val="00942D2E"/>
    <w:rsid w:val="0094438F"/>
    <w:rsid w:val="00944661"/>
    <w:rsid w:val="00944B1A"/>
    <w:rsid w:val="00944CC1"/>
    <w:rsid w:val="00944F15"/>
    <w:rsid w:val="00945534"/>
    <w:rsid w:val="00945678"/>
    <w:rsid w:val="009458C8"/>
    <w:rsid w:val="00945C75"/>
    <w:rsid w:val="00946085"/>
    <w:rsid w:val="009471C7"/>
    <w:rsid w:val="00947ACE"/>
    <w:rsid w:val="00947F1D"/>
    <w:rsid w:val="00947FF2"/>
    <w:rsid w:val="00951433"/>
    <w:rsid w:val="009527DF"/>
    <w:rsid w:val="009535FA"/>
    <w:rsid w:val="009538FD"/>
    <w:rsid w:val="00954919"/>
    <w:rsid w:val="00954AD4"/>
    <w:rsid w:val="009550D6"/>
    <w:rsid w:val="009570CD"/>
    <w:rsid w:val="00957393"/>
    <w:rsid w:val="009579B9"/>
    <w:rsid w:val="00957DBC"/>
    <w:rsid w:val="00960145"/>
    <w:rsid w:val="009603FF"/>
    <w:rsid w:val="00960FEA"/>
    <w:rsid w:val="009614BF"/>
    <w:rsid w:val="00962448"/>
    <w:rsid w:val="00962C14"/>
    <w:rsid w:val="0096371F"/>
    <w:rsid w:val="0096466C"/>
    <w:rsid w:val="009647CC"/>
    <w:rsid w:val="00964BB1"/>
    <w:rsid w:val="00964F98"/>
    <w:rsid w:val="00965138"/>
    <w:rsid w:val="00967A2A"/>
    <w:rsid w:val="00967A6E"/>
    <w:rsid w:val="00971812"/>
    <w:rsid w:val="00973505"/>
    <w:rsid w:val="0097391B"/>
    <w:rsid w:val="009744C4"/>
    <w:rsid w:val="009749E5"/>
    <w:rsid w:val="009752ED"/>
    <w:rsid w:val="00975E14"/>
    <w:rsid w:val="00976CA8"/>
    <w:rsid w:val="0098188C"/>
    <w:rsid w:val="00981BB3"/>
    <w:rsid w:val="00981DF8"/>
    <w:rsid w:val="00982AB7"/>
    <w:rsid w:val="00982D8B"/>
    <w:rsid w:val="0098314C"/>
    <w:rsid w:val="00983465"/>
    <w:rsid w:val="00983CF0"/>
    <w:rsid w:val="00984BB7"/>
    <w:rsid w:val="00985719"/>
    <w:rsid w:val="00986962"/>
    <w:rsid w:val="009877D2"/>
    <w:rsid w:val="00990CF2"/>
    <w:rsid w:val="00990E73"/>
    <w:rsid w:val="0099107E"/>
    <w:rsid w:val="00991368"/>
    <w:rsid w:val="0099170C"/>
    <w:rsid w:val="00991D00"/>
    <w:rsid w:val="00992411"/>
    <w:rsid w:val="00992942"/>
    <w:rsid w:val="00992B76"/>
    <w:rsid w:val="009936E2"/>
    <w:rsid w:val="00993AC8"/>
    <w:rsid w:val="00994765"/>
    <w:rsid w:val="009947FB"/>
    <w:rsid w:val="00994A76"/>
    <w:rsid w:val="00995576"/>
    <w:rsid w:val="00995688"/>
    <w:rsid w:val="00997E4E"/>
    <w:rsid w:val="009A0842"/>
    <w:rsid w:val="009A1D12"/>
    <w:rsid w:val="009A1D87"/>
    <w:rsid w:val="009A26F7"/>
    <w:rsid w:val="009A27EC"/>
    <w:rsid w:val="009A38EB"/>
    <w:rsid w:val="009A509B"/>
    <w:rsid w:val="009A6519"/>
    <w:rsid w:val="009A73FF"/>
    <w:rsid w:val="009A7DAB"/>
    <w:rsid w:val="009B0FA5"/>
    <w:rsid w:val="009B1617"/>
    <w:rsid w:val="009B2635"/>
    <w:rsid w:val="009B35AF"/>
    <w:rsid w:val="009B3ACB"/>
    <w:rsid w:val="009B4A06"/>
    <w:rsid w:val="009B4EC8"/>
    <w:rsid w:val="009B595D"/>
    <w:rsid w:val="009B5AAC"/>
    <w:rsid w:val="009B789F"/>
    <w:rsid w:val="009C1E8C"/>
    <w:rsid w:val="009C29E2"/>
    <w:rsid w:val="009C2E47"/>
    <w:rsid w:val="009C35B8"/>
    <w:rsid w:val="009C4095"/>
    <w:rsid w:val="009C42BC"/>
    <w:rsid w:val="009C601F"/>
    <w:rsid w:val="009C6C18"/>
    <w:rsid w:val="009C6C73"/>
    <w:rsid w:val="009C7572"/>
    <w:rsid w:val="009C78FC"/>
    <w:rsid w:val="009D08A5"/>
    <w:rsid w:val="009D0AF9"/>
    <w:rsid w:val="009D1AD1"/>
    <w:rsid w:val="009D24C4"/>
    <w:rsid w:val="009D41A9"/>
    <w:rsid w:val="009D4C30"/>
    <w:rsid w:val="009D513B"/>
    <w:rsid w:val="009D6171"/>
    <w:rsid w:val="009D7C6B"/>
    <w:rsid w:val="009E108A"/>
    <w:rsid w:val="009E1556"/>
    <w:rsid w:val="009E1C03"/>
    <w:rsid w:val="009E1F4C"/>
    <w:rsid w:val="009E2089"/>
    <w:rsid w:val="009E2BB4"/>
    <w:rsid w:val="009E3080"/>
    <w:rsid w:val="009E3464"/>
    <w:rsid w:val="009E34B9"/>
    <w:rsid w:val="009E3C67"/>
    <w:rsid w:val="009E4DAD"/>
    <w:rsid w:val="009E4EBA"/>
    <w:rsid w:val="009E5745"/>
    <w:rsid w:val="009E5A5D"/>
    <w:rsid w:val="009E6148"/>
    <w:rsid w:val="009E6ADB"/>
    <w:rsid w:val="009E7866"/>
    <w:rsid w:val="009E7EDB"/>
    <w:rsid w:val="009E7F56"/>
    <w:rsid w:val="009E7FC3"/>
    <w:rsid w:val="009F0607"/>
    <w:rsid w:val="009F1358"/>
    <w:rsid w:val="009F1B9B"/>
    <w:rsid w:val="009F2895"/>
    <w:rsid w:val="009F2DA4"/>
    <w:rsid w:val="009F3AE6"/>
    <w:rsid w:val="009F4E3F"/>
    <w:rsid w:val="009F6541"/>
    <w:rsid w:val="009F6E04"/>
    <w:rsid w:val="009F7B13"/>
    <w:rsid w:val="009F7B1E"/>
    <w:rsid w:val="00A001ED"/>
    <w:rsid w:val="00A017D9"/>
    <w:rsid w:val="00A01802"/>
    <w:rsid w:val="00A01936"/>
    <w:rsid w:val="00A02A87"/>
    <w:rsid w:val="00A02B2E"/>
    <w:rsid w:val="00A02D65"/>
    <w:rsid w:val="00A0313D"/>
    <w:rsid w:val="00A0382F"/>
    <w:rsid w:val="00A03A53"/>
    <w:rsid w:val="00A042D5"/>
    <w:rsid w:val="00A04BB4"/>
    <w:rsid w:val="00A04D1A"/>
    <w:rsid w:val="00A04F0E"/>
    <w:rsid w:val="00A060FA"/>
    <w:rsid w:val="00A0660B"/>
    <w:rsid w:val="00A06EB0"/>
    <w:rsid w:val="00A075D7"/>
    <w:rsid w:val="00A07C98"/>
    <w:rsid w:val="00A07D2A"/>
    <w:rsid w:val="00A07F6F"/>
    <w:rsid w:val="00A12462"/>
    <w:rsid w:val="00A12561"/>
    <w:rsid w:val="00A12891"/>
    <w:rsid w:val="00A13246"/>
    <w:rsid w:val="00A14479"/>
    <w:rsid w:val="00A14A3C"/>
    <w:rsid w:val="00A153C9"/>
    <w:rsid w:val="00A15401"/>
    <w:rsid w:val="00A15D88"/>
    <w:rsid w:val="00A15E9E"/>
    <w:rsid w:val="00A16475"/>
    <w:rsid w:val="00A17C62"/>
    <w:rsid w:val="00A17DBF"/>
    <w:rsid w:val="00A2080E"/>
    <w:rsid w:val="00A20EAC"/>
    <w:rsid w:val="00A21054"/>
    <w:rsid w:val="00A21176"/>
    <w:rsid w:val="00A22DDE"/>
    <w:rsid w:val="00A2492D"/>
    <w:rsid w:val="00A25151"/>
    <w:rsid w:val="00A252D0"/>
    <w:rsid w:val="00A2565C"/>
    <w:rsid w:val="00A256FB"/>
    <w:rsid w:val="00A25EB3"/>
    <w:rsid w:val="00A26E0A"/>
    <w:rsid w:val="00A26F0F"/>
    <w:rsid w:val="00A27DCD"/>
    <w:rsid w:val="00A30C24"/>
    <w:rsid w:val="00A31600"/>
    <w:rsid w:val="00A31F90"/>
    <w:rsid w:val="00A3206F"/>
    <w:rsid w:val="00A3220D"/>
    <w:rsid w:val="00A34461"/>
    <w:rsid w:val="00A34655"/>
    <w:rsid w:val="00A35028"/>
    <w:rsid w:val="00A3648A"/>
    <w:rsid w:val="00A3650F"/>
    <w:rsid w:val="00A36897"/>
    <w:rsid w:val="00A409E0"/>
    <w:rsid w:val="00A4241C"/>
    <w:rsid w:val="00A44190"/>
    <w:rsid w:val="00A44677"/>
    <w:rsid w:val="00A44B1B"/>
    <w:rsid w:val="00A45723"/>
    <w:rsid w:val="00A459A9"/>
    <w:rsid w:val="00A45CBF"/>
    <w:rsid w:val="00A45DD1"/>
    <w:rsid w:val="00A45EB5"/>
    <w:rsid w:val="00A47C9A"/>
    <w:rsid w:val="00A47ED1"/>
    <w:rsid w:val="00A50C9F"/>
    <w:rsid w:val="00A50E7B"/>
    <w:rsid w:val="00A51FC6"/>
    <w:rsid w:val="00A523E6"/>
    <w:rsid w:val="00A52559"/>
    <w:rsid w:val="00A52722"/>
    <w:rsid w:val="00A54534"/>
    <w:rsid w:val="00A549F2"/>
    <w:rsid w:val="00A54A33"/>
    <w:rsid w:val="00A555FB"/>
    <w:rsid w:val="00A55833"/>
    <w:rsid w:val="00A564C4"/>
    <w:rsid w:val="00A5658F"/>
    <w:rsid w:val="00A5664F"/>
    <w:rsid w:val="00A572FB"/>
    <w:rsid w:val="00A57572"/>
    <w:rsid w:val="00A57C08"/>
    <w:rsid w:val="00A603CF"/>
    <w:rsid w:val="00A61787"/>
    <w:rsid w:val="00A61EC7"/>
    <w:rsid w:val="00A624BD"/>
    <w:rsid w:val="00A64035"/>
    <w:rsid w:val="00A642F9"/>
    <w:rsid w:val="00A643C8"/>
    <w:rsid w:val="00A65282"/>
    <w:rsid w:val="00A65B8C"/>
    <w:rsid w:val="00A65D73"/>
    <w:rsid w:val="00A660DF"/>
    <w:rsid w:val="00A66BDE"/>
    <w:rsid w:val="00A670FF"/>
    <w:rsid w:val="00A674D7"/>
    <w:rsid w:val="00A67718"/>
    <w:rsid w:val="00A701B2"/>
    <w:rsid w:val="00A70497"/>
    <w:rsid w:val="00A70D16"/>
    <w:rsid w:val="00A71B14"/>
    <w:rsid w:val="00A720F7"/>
    <w:rsid w:val="00A72301"/>
    <w:rsid w:val="00A734FD"/>
    <w:rsid w:val="00A74AC5"/>
    <w:rsid w:val="00A74C61"/>
    <w:rsid w:val="00A74D4C"/>
    <w:rsid w:val="00A757B7"/>
    <w:rsid w:val="00A75B38"/>
    <w:rsid w:val="00A75C1A"/>
    <w:rsid w:val="00A76073"/>
    <w:rsid w:val="00A76FFC"/>
    <w:rsid w:val="00A77817"/>
    <w:rsid w:val="00A77DC7"/>
    <w:rsid w:val="00A80FB1"/>
    <w:rsid w:val="00A81E01"/>
    <w:rsid w:val="00A83154"/>
    <w:rsid w:val="00A83621"/>
    <w:rsid w:val="00A83C81"/>
    <w:rsid w:val="00A84469"/>
    <w:rsid w:val="00A84510"/>
    <w:rsid w:val="00A84FEE"/>
    <w:rsid w:val="00A856C3"/>
    <w:rsid w:val="00A85B0C"/>
    <w:rsid w:val="00A86068"/>
    <w:rsid w:val="00A86AAB"/>
    <w:rsid w:val="00A86B34"/>
    <w:rsid w:val="00A86D0F"/>
    <w:rsid w:val="00A904D1"/>
    <w:rsid w:val="00A90D3F"/>
    <w:rsid w:val="00A91256"/>
    <w:rsid w:val="00A9142F"/>
    <w:rsid w:val="00A92087"/>
    <w:rsid w:val="00A92618"/>
    <w:rsid w:val="00A93106"/>
    <w:rsid w:val="00A93710"/>
    <w:rsid w:val="00A93AAF"/>
    <w:rsid w:val="00A93E29"/>
    <w:rsid w:val="00A943A2"/>
    <w:rsid w:val="00A9440F"/>
    <w:rsid w:val="00A94865"/>
    <w:rsid w:val="00A9532C"/>
    <w:rsid w:val="00A9546A"/>
    <w:rsid w:val="00A97C1C"/>
    <w:rsid w:val="00AA0421"/>
    <w:rsid w:val="00AA0812"/>
    <w:rsid w:val="00AA1551"/>
    <w:rsid w:val="00AA15E0"/>
    <w:rsid w:val="00AA1748"/>
    <w:rsid w:val="00AA1B9C"/>
    <w:rsid w:val="00AA2281"/>
    <w:rsid w:val="00AA27F2"/>
    <w:rsid w:val="00AA286C"/>
    <w:rsid w:val="00AA2CDA"/>
    <w:rsid w:val="00AA4533"/>
    <w:rsid w:val="00AA49E5"/>
    <w:rsid w:val="00AA512C"/>
    <w:rsid w:val="00AA5D71"/>
    <w:rsid w:val="00AA656E"/>
    <w:rsid w:val="00AA77D2"/>
    <w:rsid w:val="00AA7C02"/>
    <w:rsid w:val="00AA7E4E"/>
    <w:rsid w:val="00AB1419"/>
    <w:rsid w:val="00AB2A12"/>
    <w:rsid w:val="00AB45EA"/>
    <w:rsid w:val="00AB4B87"/>
    <w:rsid w:val="00AB501D"/>
    <w:rsid w:val="00AB5376"/>
    <w:rsid w:val="00AB6570"/>
    <w:rsid w:val="00AB6692"/>
    <w:rsid w:val="00AB75AA"/>
    <w:rsid w:val="00AB761F"/>
    <w:rsid w:val="00AC074C"/>
    <w:rsid w:val="00AC241D"/>
    <w:rsid w:val="00AC2E75"/>
    <w:rsid w:val="00AC3F7A"/>
    <w:rsid w:val="00AC4622"/>
    <w:rsid w:val="00AC53AC"/>
    <w:rsid w:val="00AC585C"/>
    <w:rsid w:val="00AC61A7"/>
    <w:rsid w:val="00AC6297"/>
    <w:rsid w:val="00AC7E11"/>
    <w:rsid w:val="00AC7EAF"/>
    <w:rsid w:val="00AD0050"/>
    <w:rsid w:val="00AD03D2"/>
    <w:rsid w:val="00AD11B4"/>
    <w:rsid w:val="00AD2111"/>
    <w:rsid w:val="00AD21BA"/>
    <w:rsid w:val="00AD2A25"/>
    <w:rsid w:val="00AD2AE0"/>
    <w:rsid w:val="00AD2D8E"/>
    <w:rsid w:val="00AD3128"/>
    <w:rsid w:val="00AD37D0"/>
    <w:rsid w:val="00AD554C"/>
    <w:rsid w:val="00AD5D44"/>
    <w:rsid w:val="00AD661B"/>
    <w:rsid w:val="00AD6872"/>
    <w:rsid w:val="00AD6BEC"/>
    <w:rsid w:val="00AD7FEC"/>
    <w:rsid w:val="00AE0AE3"/>
    <w:rsid w:val="00AE1913"/>
    <w:rsid w:val="00AE1F73"/>
    <w:rsid w:val="00AE3438"/>
    <w:rsid w:val="00AE4DAF"/>
    <w:rsid w:val="00AE55A8"/>
    <w:rsid w:val="00AE5879"/>
    <w:rsid w:val="00AE61AB"/>
    <w:rsid w:val="00AE7FC1"/>
    <w:rsid w:val="00AF0676"/>
    <w:rsid w:val="00AF0C0B"/>
    <w:rsid w:val="00AF0E99"/>
    <w:rsid w:val="00AF1810"/>
    <w:rsid w:val="00AF183E"/>
    <w:rsid w:val="00AF2278"/>
    <w:rsid w:val="00AF2F55"/>
    <w:rsid w:val="00AF4B4C"/>
    <w:rsid w:val="00AF4DDE"/>
    <w:rsid w:val="00AF4F84"/>
    <w:rsid w:val="00AF5925"/>
    <w:rsid w:val="00AF6074"/>
    <w:rsid w:val="00AF6206"/>
    <w:rsid w:val="00AF6296"/>
    <w:rsid w:val="00AF6794"/>
    <w:rsid w:val="00AF6FD8"/>
    <w:rsid w:val="00AF763B"/>
    <w:rsid w:val="00AF77BB"/>
    <w:rsid w:val="00AF7F1F"/>
    <w:rsid w:val="00B001D4"/>
    <w:rsid w:val="00B017A7"/>
    <w:rsid w:val="00B02654"/>
    <w:rsid w:val="00B03F59"/>
    <w:rsid w:val="00B044C3"/>
    <w:rsid w:val="00B0497D"/>
    <w:rsid w:val="00B04A3F"/>
    <w:rsid w:val="00B0524E"/>
    <w:rsid w:val="00B0540C"/>
    <w:rsid w:val="00B0593D"/>
    <w:rsid w:val="00B05BFE"/>
    <w:rsid w:val="00B06252"/>
    <w:rsid w:val="00B06DFA"/>
    <w:rsid w:val="00B07052"/>
    <w:rsid w:val="00B07B1D"/>
    <w:rsid w:val="00B10CBD"/>
    <w:rsid w:val="00B10F60"/>
    <w:rsid w:val="00B10FCC"/>
    <w:rsid w:val="00B110A8"/>
    <w:rsid w:val="00B116E5"/>
    <w:rsid w:val="00B11D11"/>
    <w:rsid w:val="00B12BC0"/>
    <w:rsid w:val="00B13228"/>
    <w:rsid w:val="00B15684"/>
    <w:rsid w:val="00B15A8E"/>
    <w:rsid w:val="00B16A60"/>
    <w:rsid w:val="00B16CB0"/>
    <w:rsid w:val="00B17C87"/>
    <w:rsid w:val="00B17FA1"/>
    <w:rsid w:val="00B207B2"/>
    <w:rsid w:val="00B20BA9"/>
    <w:rsid w:val="00B21203"/>
    <w:rsid w:val="00B212F1"/>
    <w:rsid w:val="00B22212"/>
    <w:rsid w:val="00B2221B"/>
    <w:rsid w:val="00B225F9"/>
    <w:rsid w:val="00B22658"/>
    <w:rsid w:val="00B2326C"/>
    <w:rsid w:val="00B232FA"/>
    <w:rsid w:val="00B23E32"/>
    <w:rsid w:val="00B2480A"/>
    <w:rsid w:val="00B249B5"/>
    <w:rsid w:val="00B24AB6"/>
    <w:rsid w:val="00B2502E"/>
    <w:rsid w:val="00B25FCF"/>
    <w:rsid w:val="00B2612D"/>
    <w:rsid w:val="00B26850"/>
    <w:rsid w:val="00B26C8A"/>
    <w:rsid w:val="00B27A37"/>
    <w:rsid w:val="00B27DF5"/>
    <w:rsid w:val="00B30439"/>
    <w:rsid w:val="00B305B2"/>
    <w:rsid w:val="00B307CF"/>
    <w:rsid w:val="00B3257E"/>
    <w:rsid w:val="00B33571"/>
    <w:rsid w:val="00B3368D"/>
    <w:rsid w:val="00B33E17"/>
    <w:rsid w:val="00B343CF"/>
    <w:rsid w:val="00B366D5"/>
    <w:rsid w:val="00B36820"/>
    <w:rsid w:val="00B368B4"/>
    <w:rsid w:val="00B36E33"/>
    <w:rsid w:val="00B373BA"/>
    <w:rsid w:val="00B378B0"/>
    <w:rsid w:val="00B37BE6"/>
    <w:rsid w:val="00B37C1E"/>
    <w:rsid w:val="00B37D31"/>
    <w:rsid w:val="00B37DB6"/>
    <w:rsid w:val="00B419BD"/>
    <w:rsid w:val="00B41B6D"/>
    <w:rsid w:val="00B425FD"/>
    <w:rsid w:val="00B433B1"/>
    <w:rsid w:val="00B433BE"/>
    <w:rsid w:val="00B43899"/>
    <w:rsid w:val="00B43F44"/>
    <w:rsid w:val="00B43FEC"/>
    <w:rsid w:val="00B44084"/>
    <w:rsid w:val="00B45D9B"/>
    <w:rsid w:val="00B463BB"/>
    <w:rsid w:val="00B46FFF"/>
    <w:rsid w:val="00B51AF9"/>
    <w:rsid w:val="00B527FE"/>
    <w:rsid w:val="00B52D1D"/>
    <w:rsid w:val="00B52FF0"/>
    <w:rsid w:val="00B539CD"/>
    <w:rsid w:val="00B54C7C"/>
    <w:rsid w:val="00B54CC3"/>
    <w:rsid w:val="00B55264"/>
    <w:rsid w:val="00B565DB"/>
    <w:rsid w:val="00B56C66"/>
    <w:rsid w:val="00B624FF"/>
    <w:rsid w:val="00B62722"/>
    <w:rsid w:val="00B63262"/>
    <w:rsid w:val="00B63621"/>
    <w:rsid w:val="00B63A43"/>
    <w:rsid w:val="00B65166"/>
    <w:rsid w:val="00B65A0D"/>
    <w:rsid w:val="00B663C3"/>
    <w:rsid w:val="00B66EC4"/>
    <w:rsid w:val="00B67904"/>
    <w:rsid w:val="00B702F1"/>
    <w:rsid w:val="00B70523"/>
    <w:rsid w:val="00B71915"/>
    <w:rsid w:val="00B720AC"/>
    <w:rsid w:val="00B72B94"/>
    <w:rsid w:val="00B73886"/>
    <w:rsid w:val="00B73905"/>
    <w:rsid w:val="00B75934"/>
    <w:rsid w:val="00B76847"/>
    <w:rsid w:val="00B779FF"/>
    <w:rsid w:val="00B77E98"/>
    <w:rsid w:val="00B82CF0"/>
    <w:rsid w:val="00B83708"/>
    <w:rsid w:val="00B837CD"/>
    <w:rsid w:val="00B83A93"/>
    <w:rsid w:val="00B83C15"/>
    <w:rsid w:val="00B84864"/>
    <w:rsid w:val="00B85CA2"/>
    <w:rsid w:val="00B8617A"/>
    <w:rsid w:val="00B8650A"/>
    <w:rsid w:val="00B867DD"/>
    <w:rsid w:val="00B868E6"/>
    <w:rsid w:val="00B86933"/>
    <w:rsid w:val="00B86997"/>
    <w:rsid w:val="00B86B76"/>
    <w:rsid w:val="00B8704E"/>
    <w:rsid w:val="00B878E9"/>
    <w:rsid w:val="00B90823"/>
    <w:rsid w:val="00B90C9C"/>
    <w:rsid w:val="00B90DB5"/>
    <w:rsid w:val="00B91728"/>
    <w:rsid w:val="00B921C8"/>
    <w:rsid w:val="00B952E0"/>
    <w:rsid w:val="00B9542B"/>
    <w:rsid w:val="00B95606"/>
    <w:rsid w:val="00B95775"/>
    <w:rsid w:val="00B966CD"/>
    <w:rsid w:val="00BA0409"/>
    <w:rsid w:val="00BA0D5B"/>
    <w:rsid w:val="00BA159C"/>
    <w:rsid w:val="00BA1B60"/>
    <w:rsid w:val="00BA1BCB"/>
    <w:rsid w:val="00BA21C5"/>
    <w:rsid w:val="00BA275C"/>
    <w:rsid w:val="00BA2BBB"/>
    <w:rsid w:val="00BA311E"/>
    <w:rsid w:val="00BA3321"/>
    <w:rsid w:val="00BA3D97"/>
    <w:rsid w:val="00BA3E7D"/>
    <w:rsid w:val="00BA4E24"/>
    <w:rsid w:val="00BA5153"/>
    <w:rsid w:val="00BA5279"/>
    <w:rsid w:val="00BA58CE"/>
    <w:rsid w:val="00BA5B69"/>
    <w:rsid w:val="00BA5BEF"/>
    <w:rsid w:val="00BA6424"/>
    <w:rsid w:val="00BA7325"/>
    <w:rsid w:val="00BA7530"/>
    <w:rsid w:val="00BA75EF"/>
    <w:rsid w:val="00BA7A65"/>
    <w:rsid w:val="00BB04C2"/>
    <w:rsid w:val="00BB04FE"/>
    <w:rsid w:val="00BB0530"/>
    <w:rsid w:val="00BB0714"/>
    <w:rsid w:val="00BB165F"/>
    <w:rsid w:val="00BB175D"/>
    <w:rsid w:val="00BB20E9"/>
    <w:rsid w:val="00BB2503"/>
    <w:rsid w:val="00BB2942"/>
    <w:rsid w:val="00BB2CBF"/>
    <w:rsid w:val="00BB2DCB"/>
    <w:rsid w:val="00BB2E58"/>
    <w:rsid w:val="00BB3B69"/>
    <w:rsid w:val="00BB3E93"/>
    <w:rsid w:val="00BB4221"/>
    <w:rsid w:val="00BB43B5"/>
    <w:rsid w:val="00BB44BF"/>
    <w:rsid w:val="00BB44FA"/>
    <w:rsid w:val="00BB570F"/>
    <w:rsid w:val="00BB5DA5"/>
    <w:rsid w:val="00BB6659"/>
    <w:rsid w:val="00BB7B3E"/>
    <w:rsid w:val="00BC0FDE"/>
    <w:rsid w:val="00BC15D2"/>
    <w:rsid w:val="00BC186A"/>
    <w:rsid w:val="00BC1A99"/>
    <w:rsid w:val="00BC2AB9"/>
    <w:rsid w:val="00BC30FA"/>
    <w:rsid w:val="00BC3864"/>
    <w:rsid w:val="00BC396D"/>
    <w:rsid w:val="00BC4DD4"/>
    <w:rsid w:val="00BC56D3"/>
    <w:rsid w:val="00BC5BCD"/>
    <w:rsid w:val="00BC5E95"/>
    <w:rsid w:val="00BC65CC"/>
    <w:rsid w:val="00BC68B4"/>
    <w:rsid w:val="00BD0447"/>
    <w:rsid w:val="00BD0674"/>
    <w:rsid w:val="00BD08BB"/>
    <w:rsid w:val="00BD119B"/>
    <w:rsid w:val="00BD1559"/>
    <w:rsid w:val="00BD15FA"/>
    <w:rsid w:val="00BD2AFB"/>
    <w:rsid w:val="00BD2D12"/>
    <w:rsid w:val="00BD2E07"/>
    <w:rsid w:val="00BD34EC"/>
    <w:rsid w:val="00BD3D19"/>
    <w:rsid w:val="00BD4259"/>
    <w:rsid w:val="00BD505C"/>
    <w:rsid w:val="00BD5792"/>
    <w:rsid w:val="00BD5FA9"/>
    <w:rsid w:val="00BD6E73"/>
    <w:rsid w:val="00BD6F9B"/>
    <w:rsid w:val="00BD7243"/>
    <w:rsid w:val="00BD7A03"/>
    <w:rsid w:val="00BE10FD"/>
    <w:rsid w:val="00BE1316"/>
    <w:rsid w:val="00BE15C2"/>
    <w:rsid w:val="00BE1FF0"/>
    <w:rsid w:val="00BE2081"/>
    <w:rsid w:val="00BE230F"/>
    <w:rsid w:val="00BE3841"/>
    <w:rsid w:val="00BE3ADC"/>
    <w:rsid w:val="00BE3B41"/>
    <w:rsid w:val="00BE52D6"/>
    <w:rsid w:val="00BE5C3A"/>
    <w:rsid w:val="00BE74BB"/>
    <w:rsid w:val="00BE7A5A"/>
    <w:rsid w:val="00BE7B54"/>
    <w:rsid w:val="00BE7D9A"/>
    <w:rsid w:val="00BE7FB8"/>
    <w:rsid w:val="00BF1140"/>
    <w:rsid w:val="00BF2B23"/>
    <w:rsid w:val="00BF3150"/>
    <w:rsid w:val="00BF3D9B"/>
    <w:rsid w:val="00BF3EA8"/>
    <w:rsid w:val="00BF4538"/>
    <w:rsid w:val="00BF53DE"/>
    <w:rsid w:val="00BF62C6"/>
    <w:rsid w:val="00BF6DF2"/>
    <w:rsid w:val="00BF78DA"/>
    <w:rsid w:val="00C000FA"/>
    <w:rsid w:val="00C00745"/>
    <w:rsid w:val="00C009EF"/>
    <w:rsid w:val="00C0243E"/>
    <w:rsid w:val="00C02946"/>
    <w:rsid w:val="00C03683"/>
    <w:rsid w:val="00C03FC6"/>
    <w:rsid w:val="00C03FD8"/>
    <w:rsid w:val="00C04B11"/>
    <w:rsid w:val="00C04B87"/>
    <w:rsid w:val="00C053AE"/>
    <w:rsid w:val="00C05841"/>
    <w:rsid w:val="00C06507"/>
    <w:rsid w:val="00C073A4"/>
    <w:rsid w:val="00C10391"/>
    <w:rsid w:val="00C108A2"/>
    <w:rsid w:val="00C12310"/>
    <w:rsid w:val="00C135B8"/>
    <w:rsid w:val="00C14345"/>
    <w:rsid w:val="00C1445A"/>
    <w:rsid w:val="00C14492"/>
    <w:rsid w:val="00C14BFF"/>
    <w:rsid w:val="00C1502D"/>
    <w:rsid w:val="00C16169"/>
    <w:rsid w:val="00C1625D"/>
    <w:rsid w:val="00C16FDC"/>
    <w:rsid w:val="00C171E1"/>
    <w:rsid w:val="00C17484"/>
    <w:rsid w:val="00C179D3"/>
    <w:rsid w:val="00C17FC1"/>
    <w:rsid w:val="00C20ED7"/>
    <w:rsid w:val="00C2277C"/>
    <w:rsid w:val="00C22E6C"/>
    <w:rsid w:val="00C235C7"/>
    <w:rsid w:val="00C25334"/>
    <w:rsid w:val="00C25CC0"/>
    <w:rsid w:val="00C26690"/>
    <w:rsid w:val="00C27699"/>
    <w:rsid w:val="00C3024B"/>
    <w:rsid w:val="00C30286"/>
    <w:rsid w:val="00C3042C"/>
    <w:rsid w:val="00C3075B"/>
    <w:rsid w:val="00C30C8C"/>
    <w:rsid w:val="00C318AF"/>
    <w:rsid w:val="00C31930"/>
    <w:rsid w:val="00C32250"/>
    <w:rsid w:val="00C32ABC"/>
    <w:rsid w:val="00C32FA6"/>
    <w:rsid w:val="00C33C38"/>
    <w:rsid w:val="00C35046"/>
    <w:rsid w:val="00C35CB3"/>
    <w:rsid w:val="00C3665C"/>
    <w:rsid w:val="00C3671D"/>
    <w:rsid w:val="00C37453"/>
    <w:rsid w:val="00C374D8"/>
    <w:rsid w:val="00C3750C"/>
    <w:rsid w:val="00C37DCA"/>
    <w:rsid w:val="00C410EC"/>
    <w:rsid w:val="00C41341"/>
    <w:rsid w:val="00C421A2"/>
    <w:rsid w:val="00C427B9"/>
    <w:rsid w:val="00C42A6E"/>
    <w:rsid w:val="00C42A77"/>
    <w:rsid w:val="00C438FC"/>
    <w:rsid w:val="00C43B0C"/>
    <w:rsid w:val="00C45D7D"/>
    <w:rsid w:val="00C45EF7"/>
    <w:rsid w:val="00C47A18"/>
    <w:rsid w:val="00C47BA3"/>
    <w:rsid w:val="00C50562"/>
    <w:rsid w:val="00C519D2"/>
    <w:rsid w:val="00C52362"/>
    <w:rsid w:val="00C52A71"/>
    <w:rsid w:val="00C533A9"/>
    <w:rsid w:val="00C53E13"/>
    <w:rsid w:val="00C53E61"/>
    <w:rsid w:val="00C54252"/>
    <w:rsid w:val="00C54FF0"/>
    <w:rsid w:val="00C56746"/>
    <w:rsid w:val="00C569B7"/>
    <w:rsid w:val="00C56B48"/>
    <w:rsid w:val="00C56D2D"/>
    <w:rsid w:val="00C60F6F"/>
    <w:rsid w:val="00C615AB"/>
    <w:rsid w:val="00C62542"/>
    <w:rsid w:val="00C62E9E"/>
    <w:rsid w:val="00C63241"/>
    <w:rsid w:val="00C633DC"/>
    <w:rsid w:val="00C63F15"/>
    <w:rsid w:val="00C640FB"/>
    <w:rsid w:val="00C6461A"/>
    <w:rsid w:val="00C64728"/>
    <w:rsid w:val="00C647BE"/>
    <w:rsid w:val="00C64D26"/>
    <w:rsid w:val="00C659E2"/>
    <w:rsid w:val="00C65D33"/>
    <w:rsid w:val="00C664AF"/>
    <w:rsid w:val="00C66D37"/>
    <w:rsid w:val="00C672B4"/>
    <w:rsid w:val="00C67370"/>
    <w:rsid w:val="00C676ED"/>
    <w:rsid w:val="00C678D9"/>
    <w:rsid w:val="00C67A5B"/>
    <w:rsid w:val="00C67EB1"/>
    <w:rsid w:val="00C7008B"/>
    <w:rsid w:val="00C707DB"/>
    <w:rsid w:val="00C70E88"/>
    <w:rsid w:val="00C70F1B"/>
    <w:rsid w:val="00C713F5"/>
    <w:rsid w:val="00C717CE"/>
    <w:rsid w:val="00C71A54"/>
    <w:rsid w:val="00C73830"/>
    <w:rsid w:val="00C73905"/>
    <w:rsid w:val="00C73E57"/>
    <w:rsid w:val="00C74B52"/>
    <w:rsid w:val="00C74C3C"/>
    <w:rsid w:val="00C74C4C"/>
    <w:rsid w:val="00C75DA2"/>
    <w:rsid w:val="00C7659E"/>
    <w:rsid w:val="00C76B53"/>
    <w:rsid w:val="00C77E11"/>
    <w:rsid w:val="00C77EAA"/>
    <w:rsid w:val="00C803F1"/>
    <w:rsid w:val="00C809C9"/>
    <w:rsid w:val="00C80F95"/>
    <w:rsid w:val="00C811FB"/>
    <w:rsid w:val="00C81509"/>
    <w:rsid w:val="00C81F0A"/>
    <w:rsid w:val="00C82077"/>
    <w:rsid w:val="00C82875"/>
    <w:rsid w:val="00C82D25"/>
    <w:rsid w:val="00C834E9"/>
    <w:rsid w:val="00C838F3"/>
    <w:rsid w:val="00C83BA0"/>
    <w:rsid w:val="00C83F01"/>
    <w:rsid w:val="00C84AE2"/>
    <w:rsid w:val="00C84B81"/>
    <w:rsid w:val="00C850ED"/>
    <w:rsid w:val="00C854BA"/>
    <w:rsid w:val="00C85BCC"/>
    <w:rsid w:val="00C867E6"/>
    <w:rsid w:val="00C90E71"/>
    <w:rsid w:val="00C91E48"/>
    <w:rsid w:val="00C91E8C"/>
    <w:rsid w:val="00C92990"/>
    <w:rsid w:val="00C93265"/>
    <w:rsid w:val="00C93970"/>
    <w:rsid w:val="00C93A51"/>
    <w:rsid w:val="00C93AA9"/>
    <w:rsid w:val="00C94244"/>
    <w:rsid w:val="00C9479E"/>
    <w:rsid w:val="00C94BA6"/>
    <w:rsid w:val="00C95405"/>
    <w:rsid w:val="00C959F8"/>
    <w:rsid w:val="00C96699"/>
    <w:rsid w:val="00C970B8"/>
    <w:rsid w:val="00C9726E"/>
    <w:rsid w:val="00C97787"/>
    <w:rsid w:val="00CA00CA"/>
    <w:rsid w:val="00CA00F6"/>
    <w:rsid w:val="00CA0391"/>
    <w:rsid w:val="00CA1094"/>
    <w:rsid w:val="00CA1DAD"/>
    <w:rsid w:val="00CA2A23"/>
    <w:rsid w:val="00CA3CB5"/>
    <w:rsid w:val="00CA5463"/>
    <w:rsid w:val="00CA6148"/>
    <w:rsid w:val="00CA79B0"/>
    <w:rsid w:val="00CB040F"/>
    <w:rsid w:val="00CB0AC8"/>
    <w:rsid w:val="00CB129B"/>
    <w:rsid w:val="00CB221E"/>
    <w:rsid w:val="00CB24D1"/>
    <w:rsid w:val="00CB2564"/>
    <w:rsid w:val="00CB34F3"/>
    <w:rsid w:val="00CB3B06"/>
    <w:rsid w:val="00CB3C0A"/>
    <w:rsid w:val="00CB44AA"/>
    <w:rsid w:val="00CB47CD"/>
    <w:rsid w:val="00CB482A"/>
    <w:rsid w:val="00CB4D6F"/>
    <w:rsid w:val="00CB4DC8"/>
    <w:rsid w:val="00CB6C18"/>
    <w:rsid w:val="00CB7A83"/>
    <w:rsid w:val="00CC0062"/>
    <w:rsid w:val="00CC051C"/>
    <w:rsid w:val="00CC05A5"/>
    <w:rsid w:val="00CC077C"/>
    <w:rsid w:val="00CC1601"/>
    <w:rsid w:val="00CC2DE0"/>
    <w:rsid w:val="00CC2E74"/>
    <w:rsid w:val="00CC3D40"/>
    <w:rsid w:val="00CC3F6A"/>
    <w:rsid w:val="00CC3F71"/>
    <w:rsid w:val="00CC4014"/>
    <w:rsid w:val="00CC41E1"/>
    <w:rsid w:val="00CC44AE"/>
    <w:rsid w:val="00CC4EB2"/>
    <w:rsid w:val="00CC6E71"/>
    <w:rsid w:val="00CC6F5D"/>
    <w:rsid w:val="00CD0432"/>
    <w:rsid w:val="00CD047A"/>
    <w:rsid w:val="00CD0D1E"/>
    <w:rsid w:val="00CD14A8"/>
    <w:rsid w:val="00CD1745"/>
    <w:rsid w:val="00CD1B49"/>
    <w:rsid w:val="00CD1E0D"/>
    <w:rsid w:val="00CD2600"/>
    <w:rsid w:val="00CD277E"/>
    <w:rsid w:val="00CD2B0C"/>
    <w:rsid w:val="00CD2F8B"/>
    <w:rsid w:val="00CD3C7A"/>
    <w:rsid w:val="00CD47FE"/>
    <w:rsid w:val="00CD4F49"/>
    <w:rsid w:val="00CD582A"/>
    <w:rsid w:val="00CD5D8C"/>
    <w:rsid w:val="00CD674B"/>
    <w:rsid w:val="00CD6CBF"/>
    <w:rsid w:val="00CD74B2"/>
    <w:rsid w:val="00CD7735"/>
    <w:rsid w:val="00CD7F79"/>
    <w:rsid w:val="00CE021C"/>
    <w:rsid w:val="00CE02C8"/>
    <w:rsid w:val="00CE18D7"/>
    <w:rsid w:val="00CE30F7"/>
    <w:rsid w:val="00CE385C"/>
    <w:rsid w:val="00CE3F9D"/>
    <w:rsid w:val="00CE589C"/>
    <w:rsid w:val="00CE5BF5"/>
    <w:rsid w:val="00CE65F1"/>
    <w:rsid w:val="00CE6CB1"/>
    <w:rsid w:val="00CE719C"/>
    <w:rsid w:val="00CE7483"/>
    <w:rsid w:val="00CE74EC"/>
    <w:rsid w:val="00CF0672"/>
    <w:rsid w:val="00CF22A0"/>
    <w:rsid w:val="00CF2338"/>
    <w:rsid w:val="00CF2A9D"/>
    <w:rsid w:val="00CF304E"/>
    <w:rsid w:val="00CF4363"/>
    <w:rsid w:val="00CF5339"/>
    <w:rsid w:val="00CF74AF"/>
    <w:rsid w:val="00CF7C63"/>
    <w:rsid w:val="00D00989"/>
    <w:rsid w:val="00D0200F"/>
    <w:rsid w:val="00D02D9C"/>
    <w:rsid w:val="00D0322C"/>
    <w:rsid w:val="00D03EC3"/>
    <w:rsid w:val="00D043AA"/>
    <w:rsid w:val="00D05351"/>
    <w:rsid w:val="00D077A3"/>
    <w:rsid w:val="00D10C18"/>
    <w:rsid w:val="00D10E55"/>
    <w:rsid w:val="00D12151"/>
    <w:rsid w:val="00D13730"/>
    <w:rsid w:val="00D13A26"/>
    <w:rsid w:val="00D13DED"/>
    <w:rsid w:val="00D14485"/>
    <w:rsid w:val="00D14DA3"/>
    <w:rsid w:val="00D15EF0"/>
    <w:rsid w:val="00D16137"/>
    <w:rsid w:val="00D164AC"/>
    <w:rsid w:val="00D169BE"/>
    <w:rsid w:val="00D16E51"/>
    <w:rsid w:val="00D174DB"/>
    <w:rsid w:val="00D17B6E"/>
    <w:rsid w:val="00D209A5"/>
    <w:rsid w:val="00D2117C"/>
    <w:rsid w:val="00D22BA7"/>
    <w:rsid w:val="00D23551"/>
    <w:rsid w:val="00D2383C"/>
    <w:rsid w:val="00D256A5"/>
    <w:rsid w:val="00D25A98"/>
    <w:rsid w:val="00D261AF"/>
    <w:rsid w:val="00D269BF"/>
    <w:rsid w:val="00D27B16"/>
    <w:rsid w:val="00D27D7C"/>
    <w:rsid w:val="00D3028F"/>
    <w:rsid w:val="00D30D60"/>
    <w:rsid w:val="00D31B1A"/>
    <w:rsid w:val="00D32809"/>
    <w:rsid w:val="00D348C6"/>
    <w:rsid w:val="00D35657"/>
    <w:rsid w:val="00D357AD"/>
    <w:rsid w:val="00D357B0"/>
    <w:rsid w:val="00D35C09"/>
    <w:rsid w:val="00D36089"/>
    <w:rsid w:val="00D36EAA"/>
    <w:rsid w:val="00D37C13"/>
    <w:rsid w:val="00D40086"/>
    <w:rsid w:val="00D40116"/>
    <w:rsid w:val="00D4030B"/>
    <w:rsid w:val="00D413F4"/>
    <w:rsid w:val="00D415A2"/>
    <w:rsid w:val="00D41BA1"/>
    <w:rsid w:val="00D43FEB"/>
    <w:rsid w:val="00D44188"/>
    <w:rsid w:val="00D44F24"/>
    <w:rsid w:val="00D4621E"/>
    <w:rsid w:val="00D464FE"/>
    <w:rsid w:val="00D468FF"/>
    <w:rsid w:val="00D5194A"/>
    <w:rsid w:val="00D51AF1"/>
    <w:rsid w:val="00D51E93"/>
    <w:rsid w:val="00D52F8A"/>
    <w:rsid w:val="00D530A1"/>
    <w:rsid w:val="00D538EB"/>
    <w:rsid w:val="00D541B4"/>
    <w:rsid w:val="00D5439E"/>
    <w:rsid w:val="00D544C6"/>
    <w:rsid w:val="00D551E7"/>
    <w:rsid w:val="00D5523B"/>
    <w:rsid w:val="00D55D41"/>
    <w:rsid w:val="00D55F65"/>
    <w:rsid w:val="00D57559"/>
    <w:rsid w:val="00D57715"/>
    <w:rsid w:val="00D57E80"/>
    <w:rsid w:val="00D60499"/>
    <w:rsid w:val="00D615EE"/>
    <w:rsid w:val="00D61E94"/>
    <w:rsid w:val="00D6227F"/>
    <w:rsid w:val="00D62351"/>
    <w:rsid w:val="00D624EC"/>
    <w:rsid w:val="00D62511"/>
    <w:rsid w:val="00D62997"/>
    <w:rsid w:val="00D62C2F"/>
    <w:rsid w:val="00D62D45"/>
    <w:rsid w:val="00D62DB0"/>
    <w:rsid w:val="00D6364C"/>
    <w:rsid w:val="00D63F31"/>
    <w:rsid w:val="00D64636"/>
    <w:rsid w:val="00D6490D"/>
    <w:rsid w:val="00D64F42"/>
    <w:rsid w:val="00D65774"/>
    <w:rsid w:val="00D65A78"/>
    <w:rsid w:val="00D66424"/>
    <w:rsid w:val="00D66D95"/>
    <w:rsid w:val="00D67A34"/>
    <w:rsid w:val="00D67B6E"/>
    <w:rsid w:val="00D67D25"/>
    <w:rsid w:val="00D70561"/>
    <w:rsid w:val="00D709E3"/>
    <w:rsid w:val="00D711B6"/>
    <w:rsid w:val="00D71746"/>
    <w:rsid w:val="00D71E83"/>
    <w:rsid w:val="00D71F1B"/>
    <w:rsid w:val="00D71FD5"/>
    <w:rsid w:val="00D722B0"/>
    <w:rsid w:val="00D72B87"/>
    <w:rsid w:val="00D734A3"/>
    <w:rsid w:val="00D741B4"/>
    <w:rsid w:val="00D7552E"/>
    <w:rsid w:val="00D76668"/>
    <w:rsid w:val="00D76A41"/>
    <w:rsid w:val="00D76CAA"/>
    <w:rsid w:val="00D76D90"/>
    <w:rsid w:val="00D76DE4"/>
    <w:rsid w:val="00D76F7A"/>
    <w:rsid w:val="00D77406"/>
    <w:rsid w:val="00D7770C"/>
    <w:rsid w:val="00D77ED2"/>
    <w:rsid w:val="00D80AB4"/>
    <w:rsid w:val="00D80C2F"/>
    <w:rsid w:val="00D80C87"/>
    <w:rsid w:val="00D80E0E"/>
    <w:rsid w:val="00D8110C"/>
    <w:rsid w:val="00D81D59"/>
    <w:rsid w:val="00D82205"/>
    <w:rsid w:val="00D830CE"/>
    <w:rsid w:val="00D83F47"/>
    <w:rsid w:val="00D83FF2"/>
    <w:rsid w:val="00D845AF"/>
    <w:rsid w:val="00D84712"/>
    <w:rsid w:val="00D84DAF"/>
    <w:rsid w:val="00D8518B"/>
    <w:rsid w:val="00D85643"/>
    <w:rsid w:val="00D856BD"/>
    <w:rsid w:val="00D85841"/>
    <w:rsid w:val="00D85BFE"/>
    <w:rsid w:val="00D861F7"/>
    <w:rsid w:val="00D86789"/>
    <w:rsid w:val="00D86FA2"/>
    <w:rsid w:val="00D86FB0"/>
    <w:rsid w:val="00D90A6A"/>
    <w:rsid w:val="00D90BC3"/>
    <w:rsid w:val="00D91096"/>
    <w:rsid w:val="00D92356"/>
    <w:rsid w:val="00D92B1E"/>
    <w:rsid w:val="00D92D6F"/>
    <w:rsid w:val="00D9489E"/>
    <w:rsid w:val="00D948B0"/>
    <w:rsid w:val="00D948CB"/>
    <w:rsid w:val="00D95C6B"/>
    <w:rsid w:val="00D96222"/>
    <w:rsid w:val="00DA094E"/>
    <w:rsid w:val="00DA0BEA"/>
    <w:rsid w:val="00DA1F96"/>
    <w:rsid w:val="00DA2189"/>
    <w:rsid w:val="00DA2596"/>
    <w:rsid w:val="00DA25B3"/>
    <w:rsid w:val="00DA2CF3"/>
    <w:rsid w:val="00DA371B"/>
    <w:rsid w:val="00DA377B"/>
    <w:rsid w:val="00DA3B57"/>
    <w:rsid w:val="00DA3BA0"/>
    <w:rsid w:val="00DA4B66"/>
    <w:rsid w:val="00DA535F"/>
    <w:rsid w:val="00DA5413"/>
    <w:rsid w:val="00DA5F9F"/>
    <w:rsid w:val="00DA6FA8"/>
    <w:rsid w:val="00DA72AB"/>
    <w:rsid w:val="00DA74AF"/>
    <w:rsid w:val="00DB0219"/>
    <w:rsid w:val="00DB07BB"/>
    <w:rsid w:val="00DB1665"/>
    <w:rsid w:val="00DB1D89"/>
    <w:rsid w:val="00DB1E92"/>
    <w:rsid w:val="00DB3CEB"/>
    <w:rsid w:val="00DB4140"/>
    <w:rsid w:val="00DB46FB"/>
    <w:rsid w:val="00DB47E0"/>
    <w:rsid w:val="00DB4859"/>
    <w:rsid w:val="00DB48F1"/>
    <w:rsid w:val="00DB4DDB"/>
    <w:rsid w:val="00DB4EE1"/>
    <w:rsid w:val="00DB50B1"/>
    <w:rsid w:val="00DB53F8"/>
    <w:rsid w:val="00DB567F"/>
    <w:rsid w:val="00DB5717"/>
    <w:rsid w:val="00DB669F"/>
    <w:rsid w:val="00DB69BE"/>
    <w:rsid w:val="00DB6B03"/>
    <w:rsid w:val="00DC01AB"/>
    <w:rsid w:val="00DC152E"/>
    <w:rsid w:val="00DC1B4D"/>
    <w:rsid w:val="00DC1F6C"/>
    <w:rsid w:val="00DC20DA"/>
    <w:rsid w:val="00DC25B4"/>
    <w:rsid w:val="00DC2737"/>
    <w:rsid w:val="00DC2FCD"/>
    <w:rsid w:val="00DC40E7"/>
    <w:rsid w:val="00DC5641"/>
    <w:rsid w:val="00DC65CC"/>
    <w:rsid w:val="00DC6F26"/>
    <w:rsid w:val="00DC72BD"/>
    <w:rsid w:val="00DC749E"/>
    <w:rsid w:val="00DC7CF8"/>
    <w:rsid w:val="00DD0369"/>
    <w:rsid w:val="00DD058A"/>
    <w:rsid w:val="00DD119B"/>
    <w:rsid w:val="00DD1415"/>
    <w:rsid w:val="00DD2B4F"/>
    <w:rsid w:val="00DD2C57"/>
    <w:rsid w:val="00DD2EBA"/>
    <w:rsid w:val="00DD3343"/>
    <w:rsid w:val="00DD3A05"/>
    <w:rsid w:val="00DD3A0C"/>
    <w:rsid w:val="00DD60AB"/>
    <w:rsid w:val="00DD60C4"/>
    <w:rsid w:val="00DD7055"/>
    <w:rsid w:val="00DE01EF"/>
    <w:rsid w:val="00DE025A"/>
    <w:rsid w:val="00DE0D32"/>
    <w:rsid w:val="00DE12BD"/>
    <w:rsid w:val="00DE1AC5"/>
    <w:rsid w:val="00DE1C76"/>
    <w:rsid w:val="00DE1DD2"/>
    <w:rsid w:val="00DE21E5"/>
    <w:rsid w:val="00DE3B03"/>
    <w:rsid w:val="00DE4391"/>
    <w:rsid w:val="00DE4518"/>
    <w:rsid w:val="00DE5920"/>
    <w:rsid w:val="00DE64D1"/>
    <w:rsid w:val="00DE732A"/>
    <w:rsid w:val="00DE79FA"/>
    <w:rsid w:val="00DF02C9"/>
    <w:rsid w:val="00DF07E5"/>
    <w:rsid w:val="00DF18CD"/>
    <w:rsid w:val="00DF1E78"/>
    <w:rsid w:val="00DF26FB"/>
    <w:rsid w:val="00DF2B04"/>
    <w:rsid w:val="00DF340C"/>
    <w:rsid w:val="00DF379D"/>
    <w:rsid w:val="00DF3AB3"/>
    <w:rsid w:val="00DF3EAE"/>
    <w:rsid w:val="00DF5C6E"/>
    <w:rsid w:val="00DF5F58"/>
    <w:rsid w:val="00DF64A1"/>
    <w:rsid w:val="00DF6822"/>
    <w:rsid w:val="00DF6D2F"/>
    <w:rsid w:val="00DF7697"/>
    <w:rsid w:val="00DF7A58"/>
    <w:rsid w:val="00DF7DEF"/>
    <w:rsid w:val="00E002E5"/>
    <w:rsid w:val="00E009D4"/>
    <w:rsid w:val="00E00CE5"/>
    <w:rsid w:val="00E00D3D"/>
    <w:rsid w:val="00E00FC1"/>
    <w:rsid w:val="00E02BCC"/>
    <w:rsid w:val="00E050DD"/>
    <w:rsid w:val="00E0571A"/>
    <w:rsid w:val="00E064F8"/>
    <w:rsid w:val="00E066A2"/>
    <w:rsid w:val="00E06B38"/>
    <w:rsid w:val="00E10088"/>
    <w:rsid w:val="00E10314"/>
    <w:rsid w:val="00E105F2"/>
    <w:rsid w:val="00E109F0"/>
    <w:rsid w:val="00E11D90"/>
    <w:rsid w:val="00E12724"/>
    <w:rsid w:val="00E138EE"/>
    <w:rsid w:val="00E1403C"/>
    <w:rsid w:val="00E1452B"/>
    <w:rsid w:val="00E14556"/>
    <w:rsid w:val="00E14B77"/>
    <w:rsid w:val="00E14B7E"/>
    <w:rsid w:val="00E15398"/>
    <w:rsid w:val="00E154E9"/>
    <w:rsid w:val="00E15A6A"/>
    <w:rsid w:val="00E16661"/>
    <w:rsid w:val="00E16CA6"/>
    <w:rsid w:val="00E16CDD"/>
    <w:rsid w:val="00E16EBF"/>
    <w:rsid w:val="00E16EDE"/>
    <w:rsid w:val="00E1770F"/>
    <w:rsid w:val="00E17B69"/>
    <w:rsid w:val="00E200B4"/>
    <w:rsid w:val="00E22C89"/>
    <w:rsid w:val="00E23CEB"/>
    <w:rsid w:val="00E245F5"/>
    <w:rsid w:val="00E24A61"/>
    <w:rsid w:val="00E25A02"/>
    <w:rsid w:val="00E25BBB"/>
    <w:rsid w:val="00E25EC0"/>
    <w:rsid w:val="00E26B06"/>
    <w:rsid w:val="00E270D3"/>
    <w:rsid w:val="00E270E4"/>
    <w:rsid w:val="00E27600"/>
    <w:rsid w:val="00E27609"/>
    <w:rsid w:val="00E277E4"/>
    <w:rsid w:val="00E30DE0"/>
    <w:rsid w:val="00E30FFD"/>
    <w:rsid w:val="00E3146E"/>
    <w:rsid w:val="00E314F9"/>
    <w:rsid w:val="00E31706"/>
    <w:rsid w:val="00E322F2"/>
    <w:rsid w:val="00E32743"/>
    <w:rsid w:val="00E329E8"/>
    <w:rsid w:val="00E32D47"/>
    <w:rsid w:val="00E3317B"/>
    <w:rsid w:val="00E33950"/>
    <w:rsid w:val="00E33AEE"/>
    <w:rsid w:val="00E33DF8"/>
    <w:rsid w:val="00E34484"/>
    <w:rsid w:val="00E34B4E"/>
    <w:rsid w:val="00E35ACB"/>
    <w:rsid w:val="00E35B40"/>
    <w:rsid w:val="00E36263"/>
    <w:rsid w:val="00E36CEB"/>
    <w:rsid w:val="00E37BE5"/>
    <w:rsid w:val="00E40279"/>
    <w:rsid w:val="00E40432"/>
    <w:rsid w:val="00E41593"/>
    <w:rsid w:val="00E426D8"/>
    <w:rsid w:val="00E428FE"/>
    <w:rsid w:val="00E433C9"/>
    <w:rsid w:val="00E4463B"/>
    <w:rsid w:val="00E45306"/>
    <w:rsid w:val="00E462BA"/>
    <w:rsid w:val="00E46308"/>
    <w:rsid w:val="00E4704F"/>
    <w:rsid w:val="00E4778C"/>
    <w:rsid w:val="00E5029B"/>
    <w:rsid w:val="00E5038E"/>
    <w:rsid w:val="00E5042E"/>
    <w:rsid w:val="00E51036"/>
    <w:rsid w:val="00E51465"/>
    <w:rsid w:val="00E530C6"/>
    <w:rsid w:val="00E53A7A"/>
    <w:rsid w:val="00E53E5B"/>
    <w:rsid w:val="00E54A4A"/>
    <w:rsid w:val="00E54E93"/>
    <w:rsid w:val="00E560CF"/>
    <w:rsid w:val="00E578D5"/>
    <w:rsid w:val="00E57A35"/>
    <w:rsid w:val="00E601AD"/>
    <w:rsid w:val="00E61E2D"/>
    <w:rsid w:val="00E6265B"/>
    <w:rsid w:val="00E63D5A"/>
    <w:rsid w:val="00E63D8F"/>
    <w:rsid w:val="00E63E53"/>
    <w:rsid w:val="00E6419A"/>
    <w:rsid w:val="00E65D3A"/>
    <w:rsid w:val="00E65E2C"/>
    <w:rsid w:val="00E66769"/>
    <w:rsid w:val="00E66DE9"/>
    <w:rsid w:val="00E66E09"/>
    <w:rsid w:val="00E67391"/>
    <w:rsid w:val="00E6756E"/>
    <w:rsid w:val="00E67D9D"/>
    <w:rsid w:val="00E732E9"/>
    <w:rsid w:val="00E7473F"/>
    <w:rsid w:val="00E74937"/>
    <w:rsid w:val="00E74D81"/>
    <w:rsid w:val="00E752E2"/>
    <w:rsid w:val="00E75D18"/>
    <w:rsid w:val="00E76022"/>
    <w:rsid w:val="00E765FC"/>
    <w:rsid w:val="00E801F7"/>
    <w:rsid w:val="00E80488"/>
    <w:rsid w:val="00E80873"/>
    <w:rsid w:val="00E80DBB"/>
    <w:rsid w:val="00E80FD0"/>
    <w:rsid w:val="00E82C84"/>
    <w:rsid w:val="00E83285"/>
    <w:rsid w:val="00E83380"/>
    <w:rsid w:val="00E83C76"/>
    <w:rsid w:val="00E84B99"/>
    <w:rsid w:val="00E84EC2"/>
    <w:rsid w:val="00E8607D"/>
    <w:rsid w:val="00E86718"/>
    <w:rsid w:val="00E87DCF"/>
    <w:rsid w:val="00E87EFB"/>
    <w:rsid w:val="00E901E6"/>
    <w:rsid w:val="00E90FC3"/>
    <w:rsid w:val="00E922D6"/>
    <w:rsid w:val="00E927EE"/>
    <w:rsid w:val="00E93670"/>
    <w:rsid w:val="00E936EE"/>
    <w:rsid w:val="00E938B6"/>
    <w:rsid w:val="00E93E0E"/>
    <w:rsid w:val="00E96CA9"/>
    <w:rsid w:val="00E96F89"/>
    <w:rsid w:val="00E977EE"/>
    <w:rsid w:val="00E9784B"/>
    <w:rsid w:val="00E97FA3"/>
    <w:rsid w:val="00EA1135"/>
    <w:rsid w:val="00EA29D5"/>
    <w:rsid w:val="00EA2A8B"/>
    <w:rsid w:val="00EA2E17"/>
    <w:rsid w:val="00EA32A8"/>
    <w:rsid w:val="00EA4004"/>
    <w:rsid w:val="00EA4249"/>
    <w:rsid w:val="00EA4E59"/>
    <w:rsid w:val="00EA52FB"/>
    <w:rsid w:val="00EA6394"/>
    <w:rsid w:val="00EA72BC"/>
    <w:rsid w:val="00EA774C"/>
    <w:rsid w:val="00EA79B8"/>
    <w:rsid w:val="00EB042D"/>
    <w:rsid w:val="00EB09FD"/>
    <w:rsid w:val="00EB1005"/>
    <w:rsid w:val="00EB1793"/>
    <w:rsid w:val="00EB24FF"/>
    <w:rsid w:val="00EB2B06"/>
    <w:rsid w:val="00EB3201"/>
    <w:rsid w:val="00EB4043"/>
    <w:rsid w:val="00EB41F9"/>
    <w:rsid w:val="00EB4291"/>
    <w:rsid w:val="00EB6116"/>
    <w:rsid w:val="00EB70AF"/>
    <w:rsid w:val="00EB7545"/>
    <w:rsid w:val="00EC0E15"/>
    <w:rsid w:val="00EC129E"/>
    <w:rsid w:val="00EC15F7"/>
    <w:rsid w:val="00EC2EAD"/>
    <w:rsid w:val="00EC32C6"/>
    <w:rsid w:val="00EC378E"/>
    <w:rsid w:val="00EC4E3C"/>
    <w:rsid w:val="00EC4E82"/>
    <w:rsid w:val="00EC7BEF"/>
    <w:rsid w:val="00EC7E9D"/>
    <w:rsid w:val="00ED0A76"/>
    <w:rsid w:val="00ED1031"/>
    <w:rsid w:val="00ED2D84"/>
    <w:rsid w:val="00ED2DB3"/>
    <w:rsid w:val="00ED3A27"/>
    <w:rsid w:val="00ED3F33"/>
    <w:rsid w:val="00ED4492"/>
    <w:rsid w:val="00ED487B"/>
    <w:rsid w:val="00ED4F80"/>
    <w:rsid w:val="00ED5B17"/>
    <w:rsid w:val="00ED62D7"/>
    <w:rsid w:val="00ED630C"/>
    <w:rsid w:val="00ED6918"/>
    <w:rsid w:val="00ED6ED7"/>
    <w:rsid w:val="00ED7543"/>
    <w:rsid w:val="00EE0022"/>
    <w:rsid w:val="00EE02D5"/>
    <w:rsid w:val="00EE100D"/>
    <w:rsid w:val="00EE1632"/>
    <w:rsid w:val="00EE190D"/>
    <w:rsid w:val="00EE21E9"/>
    <w:rsid w:val="00EE2E0A"/>
    <w:rsid w:val="00EE3A52"/>
    <w:rsid w:val="00EE410C"/>
    <w:rsid w:val="00EE4306"/>
    <w:rsid w:val="00EE459B"/>
    <w:rsid w:val="00EE4935"/>
    <w:rsid w:val="00EE4A80"/>
    <w:rsid w:val="00EE4EBA"/>
    <w:rsid w:val="00EE5341"/>
    <w:rsid w:val="00EE58F0"/>
    <w:rsid w:val="00EE5D1C"/>
    <w:rsid w:val="00EE60BC"/>
    <w:rsid w:val="00EE6144"/>
    <w:rsid w:val="00EE61FF"/>
    <w:rsid w:val="00EE69E1"/>
    <w:rsid w:val="00EE6E21"/>
    <w:rsid w:val="00EE7E84"/>
    <w:rsid w:val="00EF04EF"/>
    <w:rsid w:val="00EF0B68"/>
    <w:rsid w:val="00EF1055"/>
    <w:rsid w:val="00EF168B"/>
    <w:rsid w:val="00EF1AD8"/>
    <w:rsid w:val="00EF1CC3"/>
    <w:rsid w:val="00EF2FA3"/>
    <w:rsid w:val="00EF3B9C"/>
    <w:rsid w:val="00EF401C"/>
    <w:rsid w:val="00EF4021"/>
    <w:rsid w:val="00EF51CC"/>
    <w:rsid w:val="00EF54BF"/>
    <w:rsid w:val="00EF630B"/>
    <w:rsid w:val="00EF6637"/>
    <w:rsid w:val="00EF690E"/>
    <w:rsid w:val="00EF7160"/>
    <w:rsid w:val="00F00A31"/>
    <w:rsid w:val="00F00B79"/>
    <w:rsid w:val="00F00D00"/>
    <w:rsid w:val="00F01403"/>
    <w:rsid w:val="00F020B5"/>
    <w:rsid w:val="00F03681"/>
    <w:rsid w:val="00F036FF"/>
    <w:rsid w:val="00F04256"/>
    <w:rsid w:val="00F057A5"/>
    <w:rsid w:val="00F058D4"/>
    <w:rsid w:val="00F05CD7"/>
    <w:rsid w:val="00F05F89"/>
    <w:rsid w:val="00F06550"/>
    <w:rsid w:val="00F0685D"/>
    <w:rsid w:val="00F07CDB"/>
    <w:rsid w:val="00F07D9E"/>
    <w:rsid w:val="00F11AA2"/>
    <w:rsid w:val="00F11C4C"/>
    <w:rsid w:val="00F13E9E"/>
    <w:rsid w:val="00F1420C"/>
    <w:rsid w:val="00F15A18"/>
    <w:rsid w:val="00F167F6"/>
    <w:rsid w:val="00F17105"/>
    <w:rsid w:val="00F172AA"/>
    <w:rsid w:val="00F21277"/>
    <w:rsid w:val="00F232F8"/>
    <w:rsid w:val="00F235A6"/>
    <w:rsid w:val="00F2404E"/>
    <w:rsid w:val="00F2423A"/>
    <w:rsid w:val="00F24C37"/>
    <w:rsid w:val="00F251D6"/>
    <w:rsid w:val="00F26235"/>
    <w:rsid w:val="00F2658F"/>
    <w:rsid w:val="00F27A1E"/>
    <w:rsid w:val="00F309A5"/>
    <w:rsid w:val="00F30EC6"/>
    <w:rsid w:val="00F311E0"/>
    <w:rsid w:val="00F32258"/>
    <w:rsid w:val="00F3250E"/>
    <w:rsid w:val="00F326E6"/>
    <w:rsid w:val="00F32FCA"/>
    <w:rsid w:val="00F3474C"/>
    <w:rsid w:val="00F34836"/>
    <w:rsid w:val="00F348A9"/>
    <w:rsid w:val="00F34B19"/>
    <w:rsid w:val="00F34FF5"/>
    <w:rsid w:val="00F35324"/>
    <w:rsid w:val="00F35BFB"/>
    <w:rsid w:val="00F35D09"/>
    <w:rsid w:val="00F35DEE"/>
    <w:rsid w:val="00F3656B"/>
    <w:rsid w:val="00F36678"/>
    <w:rsid w:val="00F36FBE"/>
    <w:rsid w:val="00F406CD"/>
    <w:rsid w:val="00F407BE"/>
    <w:rsid w:val="00F40C77"/>
    <w:rsid w:val="00F414F6"/>
    <w:rsid w:val="00F415DB"/>
    <w:rsid w:val="00F41FDE"/>
    <w:rsid w:val="00F420E2"/>
    <w:rsid w:val="00F422FF"/>
    <w:rsid w:val="00F43945"/>
    <w:rsid w:val="00F43AE7"/>
    <w:rsid w:val="00F447A5"/>
    <w:rsid w:val="00F4484F"/>
    <w:rsid w:val="00F4514F"/>
    <w:rsid w:val="00F45E03"/>
    <w:rsid w:val="00F4644A"/>
    <w:rsid w:val="00F46AA0"/>
    <w:rsid w:val="00F47190"/>
    <w:rsid w:val="00F50A52"/>
    <w:rsid w:val="00F514BA"/>
    <w:rsid w:val="00F522E2"/>
    <w:rsid w:val="00F527C9"/>
    <w:rsid w:val="00F528A1"/>
    <w:rsid w:val="00F52BED"/>
    <w:rsid w:val="00F53346"/>
    <w:rsid w:val="00F55164"/>
    <w:rsid w:val="00F55FAD"/>
    <w:rsid w:val="00F5676B"/>
    <w:rsid w:val="00F57FE3"/>
    <w:rsid w:val="00F606F1"/>
    <w:rsid w:val="00F60703"/>
    <w:rsid w:val="00F608DC"/>
    <w:rsid w:val="00F61912"/>
    <w:rsid w:val="00F622FE"/>
    <w:rsid w:val="00F634BF"/>
    <w:rsid w:val="00F638F7"/>
    <w:rsid w:val="00F666D6"/>
    <w:rsid w:val="00F6686A"/>
    <w:rsid w:val="00F674BB"/>
    <w:rsid w:val="00F676BF"/>
    <w:rsid w:val="00F67EEF"/>
    <w:rsid w:val="00F700D4"/>
    <w:rsid w:val="00F701DE"/>
    <w:rsid w:val="00F7065F"/>
    <w:rsid w:val="00F7079D"/>
    <w:rsid w:val="00F70D5E"/>
    <w:rsid w:val="00F715A0"/>
    <w:rsid w:val="00F71C70"/>
    <w:rsid w:val="00F7284E"/>
    <w:rsid w:val="00F72A74"/>
    <w:rsid w:val="00F72B7F"/>
    <w:rsid w:val="00F72E2A"/>
    <w:rsid w:val="00F73BF2"/>
    <w:rsid w:val="00F73E9C"/>
    <w:rsid w:val="00F73FE3"/>
    <w:rsid w:val="00F7463A"/>
    <w:rsid w:val="00F74B58"/>
    <w:rsid w:val="00F74F38"/>
    <w:rsid w:val="00F75970"/>
    <w:rsid w:val="00F76685"/>
    <w:rsid w:val="00F77BC1"/>
    <w:rsid w:val="00F80B93"/>
    <w:rsid w:val="00F810B9"/>
    <w:rsid w:val="00F8178C"/>
    <w:rsid w:val="00F81CAB"/>
    <w:rsid w:val="00F82C9F"/>
    <w:rsid w:val="00F82FC5"/>
    <w:rsid w:val="00F83D6E"/>
    <w:rsid w:val="00F84093"/>
    <w:rsid w:val="00F8561F"/>
    <w:rsid w:val="00F861FD"/>
    <w:rsid w:val="00F87A11"/>
    <w:rsid w:val="00F90193"/>
    <w:rsid w:val="00F9037B"/>
    <w:rsid w:val="00F90507"/>
    <w:rsid w:val="00F90784"/>
    <w:rsid w:val="00F9087A"/>
    <w:rsid w:val="00F90A0D"/>
    <w:rsid w:val="00F90EA1"/>
    <w:rsid w:val="00F90F11"/>
    <w:rsid w:val="00F916E7"/>
    <w:rsid w:val="00F927AC"/>
    <w:rsid w:val="00F929A7"/>
    <w:rsid w:val="00F94B90"/>
    <w:rsid w:val="00F94E5E"/>
    <w:rsid w:val="00F95241"/>
    <w:rsid w:val="00F9579E"/>
    <w:rsid w:val="00F959E6"/>
    <w:rsid w:val="00F96376"/>
    <w:rsid w:val="00F96BA6"/>
    <w:rsid w:val="00F97090"/>
    <w:rsid w:val="00F9729D"/>
    <w:rsid w:val="00F97E31"/>
    <w:rsid w:val="00F97EC2"/>
    <w:rsid w:val="00FA0BEB"/>
    <w:rsid w:val="00FA1279"/>
    <w:rsid w:val="00FA1D1F"/>
    <w:rsid w:val="00FA24D4"/>
    <w:rsid w:val="00FA2900"/>
    <w:rsid w:val="00FA2A12"/>
    <w:rsid w:val="00FA2B4B"/>
    <w:rsid w:val="00FA2ED4"/>
    <w:rsid w:val="00FA2FBD"/>
    <w:rsid w:val="00FA3574"/>
    <w:rsid w:val="00FA396E"/>
    <w:rsid w:val="00FA3E17"/>
    <w:rsid w:val="00FA3F69"/>
    <w:rsid w:val="00FA415E"/>
    <w:rsid w:val="00FA4442"/>
    <w:rsid w:val="00FA4B4E"/>
    <w:rsid w:val="00FA5110"/>
    <w:rsid w:val="00FA58EF"/>
    <w:rsid w:val="00FA5AC1"/>
    <w:rsid w:val="00FA79C8"/>
    <w:rsid w:val="00FB02F4"/>
    <w:rsid w:val="00FB039D"/>
    <w:rsid w:val="00FB0741"/>
    <w:rsid w:val="00FB0C40"/>
    <w:rsid w:val="00FB11A1"/>
    <w:rsid w:val="00FB26BF"/>
    <w:rsid w:val="00FB398C"/>
    <w:rsid w:val="00FB48DA"/>
    <w:rsid w:val="00FB5A67"/>
    <w:rsid w:val="00FB5A91"/>
    <w:rsid w:val="00FB65A6"/>
    <w:rsid w:val="00FB6C30"/>
    <w:rsid w:val="00FB7397"/>
    <w:rsid w:val="00FB7E81"/>
    <w:rsid w:val="00FC0246"/>
    <w:rsid w:val="00FC0AAD"/>
    <w:rsid w:val="00FC0F7F"/>
    <w:rsid w:val="00FC17A2"/>
    <w:rsid w:val="00FC1FE4"/>
    <w:rsid w:val="00FC2D6D"/>
    <w:rsid w:val="00FC422F"/>
    <w:rsid w:val="00FC4B7C"/>
    <w:rsid w:val="00FC5C41"/>
    <w:rsid w:val="00FC5CDF"/>
    <w:rsid w:val="00FC5E4B"/>
    <w:rsid w:val="00FC5EE9"/>
    <w:rsid w:val="00FC6A13"/>
    <w:rsid w:val="00FC7291"/>
    <w:rsid w:val="00FC7E2B"/>
    <w:rsid w:val="00FD0113"/>
    <w:rsid w:val="00FD06DE"/>
    <w:rsid w:val="00FD1827"/>
    <w:rsid w:val="00FD1C15"/>
    <w:rsid w:val="00FD31D7"/>
    <w:rsid w:val="00FD3272"/>
    <w:rsid w:val="00FD430C"/>
    <w:rsid w:val="00FD621D"/>
    <w:rsid w:val="00FD64A3"/>
    <w:rsid w:val="00FD686C"/>
    <w:rsid w:val="00FD6F49"/>
    <w:rsid w:val="00FE144C"/>
    <w:rsid w:val="00FE157A"/>
    <w:rsid w:val="00FE1A33"/>
    <w:rsid w:val="00FE26FA"/>
    <w:rsid w:val="00FE2BA4"/>
    <w:rsid w:val="00FE3C18"/>
    <w:rsid w:val="00FE47D5"/>
    <w:rsid w:val="00FE57C1"/>
    <w:rsid w:val="00FE5EE2"/>
    <w:rsid w:val="00FE6332"/>
    <w:rsid w:val="00FE74BD"/>
    <w:rsid w:val="00FE7517"/>
    <w:rsid w:val="00FE787F"/>
    <w:rsid w:val="00FF0AB4"/>
    <w:rsid w:val="00FF0C93"/>
    <w:rsid w:val="00FF16A0"/>
    <w:rsid w:val="00FF1EE9"/>
    <w:rsid w:val="00FF245F"/>
    <w:rsid w:val="00FF39CE"/>
    <w:rsid w:val="00FF4617"/>
    <w:rsid w:val="00FF4982"/>
    <w:rsid w:val="00FF59F7"/>
    <w:rsid w:val="00FF6686"/>
    <w:rsid w:val="00FF673C"/>
    <w:rsid w:val="00FF6AB4"/>
    <w:rsid w:val="00FF6F4A"/>
    <w:rsid w:val="00FF7A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9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autoRedefine/>
    <w:qFormat/>
    <w:rsid w:val="00F34B19"/>
    <w:pPr>
      <w:widowControl w:val="0"/>
      <w:ind w:firstLine="709"/>
      <w:jc w:val="center"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autoRedefine/>
    <w:qFormat/>
    <w:rsid w:val="0067194E"/>
    <w:pPr>
      <w:widowControl w:val="0"/>
      <w:spacing w:line="360" w:lineRule="auto"/>
      <w:ind w:firstLine="720"/>
      <w:jc w:val="both"/>
      <w:outlineLvl w:val="1"/>
    </w:pPr>
    <w:rPr>
      <w:b/>
      <w:noProof/>
      <w:sz w:val="28"/>
      <w:szCs w:val="28"/>
    </w:rPr>
  </w:style>
  <w:style w:type="paragraph" w:styleId="3">
    <w:name w:val="heading 3"/>
    <w:basedOn w:val="a"/>
    <w:next w:val="a"/>
    <w:link w:val="30"/>
    <w:autoRedefine/>
    <w:qFormat/>
    <w:rsid w:val="00193A44"/>
    <w:pPr>
      <w:widowControl w:val="0"/>
      <w:spacing w:before="240" w:line="360" w:lineRule="auto"/>
      <w:ind w:firstLine="720"/>
      <w:jc w:val="both"/>
      <w:outlineLvl w:val="2"/>
    </w:pPr>
    <w:rPr>
      <w:b/>
      <w:noProof/>
      <w:sz w:val="28"/>
      <w:szCs w:val="20"/>
    </w:rPr>
  </w:style>
  <w:style w:type="paragraph" w:styleId="4">
    <w:name w:val="heading 4"/>
    <w:basedOn w:val="a"/>
    <w:next w:val="a"/>
    <w:link w:val="40"/>
    <w:autoRedefine/>
    <w:qFormat/>
    <w:rsid w:val="00EE4A80"/>
    <w:pPr>
      <w:widowControl w:val="0"/>
      <w:jc w:val="center"/>
      <w:outlineLvl w:val="3"/>
    </w:pPr>
    <w:rPr>
      <w:sz w:val="32"/>
      <w:szCs w:val="32"/>
    </w:rPr>
  </w:style>
  <w:style w:type="paragraph" w:styleId="5">
    <w:name w:val="heading 5"/>
    <w:basedOn w:val="a"/>
    <w:next w:val="a"/>
    <w:link w:val="50"/>
    <w:qFormat/>
    <w:rsid w:val="00C73905"/>
    <w:pPr>
      <w:keepNext/>
      <w:widowControl w:val="0"/>
      <w:shd w:val="clear" w:color="auto" w:fill="FFFFFF"/>
      <w:autoSpaceDE w:val="0"/>
      <w:autoSpaceDN w:val="0"/>
      <w:adjustRightInd w:val="0"/>
      <w:ind w:firstLine="709"/>
      <w:jc w:val="both"/>
      <w:outlineLvl w:val="4"/>
    </w:pPr>
    <w:rPr>
      <w:sz w:val="28"/>
    </w:rPr>
  </w:style>
  <w:style w:type="paragraph" w:styleId="6">
    <w:name w:val="heading 6"/>
    <w:basedOn w:val="a"/>
    <w:next w:val="a"/>
    <w:link w:val="60"/>
    <w:qFormat/>
    <w:rsid w:val="00C73905"/>
    <w:pPr>
      <w:keepNext/>
      <w:ind w:firstLine="720"/>
      <w:jc w:val="both"/>
      <w:outlineLvl w:val="5"/>
    </w:pPr>
    <w:rPr>
      <w:sz w:val="28"/>
      <w:szCs w:val="20"/>
    </w:rPr>
  </w:style>
  <w:style w:type="paragraph" w:styleId="7">
    <w:name w:val="heading 7"/>
    <w:basedOn w:val="a"/>
    <w:next w:val="a"/>
    <w:link w:val="70"/>
    <w:qFormat/>
    <w:rsid w:val="00C73905"/>
    <w:pPr>
      <w:keepNext/>
      <w:ind w:firstLine="720"/>
      <w:outlineLvl w:val="6"/>
    </w:pPr>
    <w:rPr>
      <w:snapToGrid w:val="0"/>
      <w:sz w:val="28"/>
    </w:rPr>
  </w:style>
  <w:style w:type="paragraph" w:styleId="8">
    <w:name w:val="heading 8"/>
    <w:basedOn w:val="a"/>
    <w:next w:val="a"/>
    <w:link w:val="80"/>
    <w:qFormat/>
    <w:rsid w:val="00C73905"/>
    <w:pPr>
      <w:keepNext/>
      <w:outlineLvl w:val="7"/>
    </w:pPr>
    <w:rPr>
      <w:sz w:val="28"/>
      <w:u w:val="single"/>
    </w:rPr>
  </w:style>
  <w:style w:type="paragraph" w:styleId="9">
    <w:name w:val="heading 9"/>
    <w:basedOn w:val="a"/>
    <w:next w:val="a"/>
    <w:link w:val="90"/>
    <w:qFormat/>
    <w:rsid w:val="00C73905"/>
    <w:pPr>
      <w:keepNext/>
      <w:ind w:right="-108"/>
      <w:outlineLvl w:val="8"/>
    </w:pPr>
    <w:rPr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34B19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7194E"/>
    <w:rPr>
      <w:rFonts w:ascii="Times New Roman" w:eastAsia="Times New Roman" w:hAnsi="Times New Roman" w:cs="Times New Roman"/>
      <w:b/>
      <w:noProof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193A44"/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E4A80"/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customStyle="1" w:styleId="50">
    <w:name w:val="Заголовок 5 Знак"/>
    <w:basedOn w:val="a0"/>
    <w:link w:val="5"/>
    <w:rsid w:val="00C73905"/>
    <w:rPr>
      <w:rFonts w:ascii="Times New Roman" w:eastAsia="Times New Roman" w:hAnsi="Times New Roman" w:cs="Times New Roman"/>
      <w:sz w:val="28"/>
      <w:szCs w:val="24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C7390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C73905"/>
    <w:rPr>
      <w:rFonts w:ascii="Times New Roman" w:eastAsia="Times New Roman" w:hAnsi="Times New Roman" w:cs="Times New Roman"/>
      <w:snapToGrid w:val="0"/>
      <w:sz w:val="28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C73905"/>
    <w:rPr>
      <w:rFonts w:ascii="Times New Roman" w:eastAsia="Times New Roman" w:hAnsi="Times New Roman" w:cs="Times New Roman"/>
      <w:sz w:val="28"/>
      <w:szCs w:val="24"/>
      <w:u w:val="single"/>
      <w:lang w:eastAsia="ru-RU"/>
    </w:rPr>
  </w:style>
  <w:style w:type="character" w:customStyle="1" w:styleId="90">
    <w:name w:val="Заголовок 9 Знак"/>
    <w:basedOn w:val="a0"/>
    <w:link w:val="9"/>
    <w:rsid w:val="00C73905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a3">
    <w:name w:val="Title"/>
    <w:basedOn w:val="a"/>
    <w:link w:val="a4"/>
    <w:qFormat/>
    <w:rsid w:val="00C73905"/>
    <w:pPr>
      <w:jc w:val="center"/>
    </w:pPr>
    <w:rPr>
      <w:sz w:val="28"/>
      <w:szCs w:val="20"/>
    </w:rPr>
  </w:style>
  <w:style w:type="character" w:customStyle="1" w:styleId="a4">
    <w:name w:val="Название Знак"/>
    <w:basedOn w:val="a0"/>
    <w:link w:val="a3"/>
    <w:rsid w:val="00C7390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ody Text Indent"/>
    <w:aliases w:val="Основной текст 1,Нумерованный список !!,Надин стиль"/>
    <w:basedOn w:val="a"/>
    <w:link w:val="a6"/>
    <w:rsid w:val="00C73905"/>
    <w:pPr>
      <w:ind w:firstLine="851"/>
      <w:jc w:val="both"/>
    </w:pPr>
    <w:rPr>
      <w:sz w:val="28"/>
      <w:szCs w:val="20"/>
    </w:rPr>
  </w:style>
  <w:style w:type="character" w:customStyle="1" w:styleId="a6">
    <w:name w:val="Основной текст с отступом Знак"/>
    <w:aliases w:val="Основной текст 1 Знак,Нумерованный список !! Знак,Надин стиль Знак"/>
    <w:basedOn w:val="a0"/>
    <w:link w:val="a5"/>
    <w:rsid w:val="00C7390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rsid w:val="00C7390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C7390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C73905"/>
  </w:style>
  <w:style w:type="paragraph" w:styleId="aa">
    <w:name w:val="header"/>
    <w:basedOn w:val="a"/>
    <w:link w:val="ab"/>
    <w:rsid w:val="00C73905"/>
    <w:pPr>
      <w:tabs>
        <w:tab w:val="center" w:pos="4677"/>
        <w:tab w:val="right" w:pos="9355"/>
      </w:tabs>
    </w:pPr>
    <w:rPr>
      <w:szCs w:val="20"/>
    </w:rPr>
  </w:style>
  <w:style w:type="character" w:customStyle="1" w:styleId="ab">
    <w:name w:val="Верхний колонтитул Знак"/>
    <w:basedOn w:val="a0"/>
    <w:link w:val="aa"/>
    <w:rsid w:val="00C7390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1">
    <w:name w:val="Стиль1"/>
    <w:basedOn w:val="1"/>
    <w:autoRedefine/>
    <w:rsid w:val="00C73905"/>
    <w:rPr>
      <w:b w:val="0"/>
      <w:bCs/>
    </w:rPr>
  </w:style>
  <w:style w:type="paragraph" w:styleId="21">
    <w:name w:val="Body Text Indent 2"/>
    <w:basedOn w:val="a"/>
    <w:link w:val="22"/>
    <w:rsid w:val="00C73905"/>
    <w:pPr>
      <w:widowControl w:val="0"/>
      <w:ind w:left="720"/>
      <w:jc w:val="both"/>
    </w:pPr>
    <w:rPr>
      <w:sz w:val="28"/>
      <w:szCs w:val="20"/>
    </w:rPr>
  </w:style>
  <w:style w:type="character" w:customStyle="1" w:styleId="22">
    <w:name w:val="Основной текст с отступом 2 Знак"/>
    <w:basedOn w:val="a0"/>
    <w:link w:val="21"/>
    <w:rsid w:val="00C7390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Indent 3"/>
    <w:basedOn w:val="a"/>
    <w:link w:val="32"/>
    <w:rsid w:val="00C73905"/>
    <w:pPr>
      <w:widowControl w:val="0"/>
      <w:ind w:firstLine="737"/>
      <w:jc w:val="both"/>
    </w:pPr>
    <w:rPr>
      <w:sz w:val="28"/>
      <w:szCs w:val="20"/>
    </w:rPr>
  </w:style>
  <w:style w:type="character" w:customStyle="1" w:styleId="32">
    <w:name w:val="Основной текст с отступом 3 Знак"/>
    <w:basedOn w:val="a0"/>
    <w:link w:val="31"/>
    <w:rsid w:val="00C7390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Body Text"/>
    <w:basedOn w:val="a"/>
    <w:link w:val="ad"/>
    <w:rsid w:val="00C73905"/>
    <w:pPr>
      <w:shd w:val="clear" w:color="auto" w:fill="FFFFFF"/>
      <w:autoSpaceDE w:val="0"/>
      <w:autoSpaceDN w:val="0"/>
      <w:adjustRightInd w:val="0"/>
      <w:jc w:val="both"/>
    </w:pPr>
  </w:style>
  <w:style w:type="character" w:customStyle="1" w:styleId="ad">
    <w:name w:val="Основной текст Знак"/>
    <w:basedOn w:val="a0"/>
    <w:link w:val="ac"/>
    <w:rsid w:val="00C73905"/>
    <w:rPr>
      <w:rFonts w:ascii="Times New Roman" w:eastAsia="Times New Roman" w:hAnsi="Times New Roman" w:cs="Times New Roman"/>
      <w:sz w:val="24"/>
      <w:szCs w:val="24"/>
      <w:shd w:val="clear" w:color="auto" w:fill="FFFFFF"/>
      <w:lang w:eastAsia="ru-RU"/>
    </w:rPr>
  </w:style>
  <w:style w:type="paragraph" w:styleId="23">
    <w:name w:val="Body Text 2"/>
    <w:basedOn w:val="a"/>
    <w:link w:val="24"/>
    <w:rsid w:val="00C73905"/>
    <w:rPr>
      <w:b/>
      <w:sz w:val="28"/>
      <w:szCs w:val="20"/>
    </w:rPr>
  </w:style>
  <w:style w:type="character" w:customStyle="1" w:styleId="24">
    <w:name w:val="Основной текст 2 Знак"/>
    <w:basedOn w:val="a0"/>
    <w:link w:val="23"/>
    <w:rsid w:val="00C7390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e">
    <w:name w:val="Block Text"/>
    <w:basedOn w:val="a"/>
    <w:rsid w:val="00C73905"/>
    <w:pPr>
      <w:ind w:left="851" w:right="51"/>
    </w:pPr>
    <w:rPr>
      <w:sz w:val="28"/>
    </w:rPr>
  </w:style>
  <w:style w:type="paragraph" w:styleId="af">
    <w:name w:val="Plain Text"/>
    <w:basedOn w:val="a"/>
    <w:link w:val="af0"/>
    <w:rsid w:val="00C73905"/>
    <w:rPr>
      <w:rFonts w:ascii="Courier New" w:hAnsi="Courier New"/>
      <w:sz w:val="20"/>
      <w:szCs w:val="20"/>
    </w:rPr>
  </w:style>
  <w:style w:type="character" w:customStyle="1" w:styleId="af0">
    <w:name w:val="Текст Знак"/>
    <w:basedOn w:val="a0"/>
    <w:link w:val="af"/>
    <w:rsid w:val="00C73905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C73905"/>
    <w:rPr>
      <w:sz w:val="28"/>
    </w:rPr>
  </w:style>
  <w:style w:type="character" w:customStyle="1" w:styleId="34">
    <w:name w:val="Основной текст 3 Знак"/>
    <w:basedOn w:val="a0"/>
    <w:link w:val="33"/>
    <w:rsid w:val="00C7390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5">
    <w:name w:val="List 2"/>
    <w:basedOn w:val="a"/>
    <w:rsid w:val="00C73905"/>
    <w:pPr>
      <w:widowControl w:val="0"/>
      <w:spacing w:line="300" w:lineRule="auto"/>
      <w:ind w:left="566" w:hanging="283"/>
      <w:jc w:val="both"/>
    </w:pPr>
    <w:rPr>
      <w:rFonts w:ascii="Arial" w:hAnsi="Arial"/>
      <w:snapToGrid w:val="0"/>
      <w:sz w:val="16"/>
      <w:szCs w:val="20"/>
    </w:rPr>
  </w:style>
  <w:style w:type="character" w:customStyle="1" w:styleId="af1">
    <w:name w:val="Схема документа Знак"/>
    <w:basedOn w:val="a0"/>
    <w:link w:val="af2"/>
    <w:semiHidden/>
    <w:rsid w:val="00C73905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2">
    <w:name w:val="Document Map"/>
    <w:basedOn w:val="a"/>
    <w:link w:val="af1"/>
    <w:semiHidden/>
    <w:rsid w:val="00C73905"/>
    <w:pPr>
      <w:shd w:val="clear" w:color="auto" w:fill="000080"/>
    </w:pPr>
    <w:rPr>
      <w:rFonts w:ascii="Tahoma" w:hAnsi="Tahoma" w:cs="Tahoma"/>
    </w:rPr>
  </w:style>
  <w:style w:type="paragraph" w:styleId="12">
    <w:name w:val="toc 1"/>
    <w:basedOn w:val="a"/>
    <w:next w:val="a"/>
    <w:autoRedefine/>
    <w:semiHidden/>
    <w:rsid w:val="00C73905"/>
    <w:pPr>
      <w:widowControl w:val="0"/>
      <w:tabs>
        <w:tab w:val="left" w:pos="0"/>
        <w:tab w:val="right" w:leader="dot" w:pos="10260"/>
      </w:tabs>
      <w:autoSpaceDE w:val="0"/>
      <w:autoSpaceDN w:val="0"/>
      <w:adjustRightInd w:val="0"/>
      <w:spacing w:line="360" w:lineRule="auto"/>
      <w:jc w:val="both"/>
    </w:pPr>
    <w:rPr>
      <w:noProof/>
      <w:sz w:val="28"/>
    </w:rPr>
  </w:style>
  <w:style w:type="paragraph" w:styleId="26">
    <w:name w:val="toc 2"/>
    <w:basedOn w:val="a"/>
    <w:next w:val="a"/>
    <w:autoRedefine/>
    <w:semiHidden/>
    <w:rsid w:val="00C73905"/>
    <w:pPr>
      <w:tabs>
        <w:tab w:val="left" w:pos="0"/>
        <w:tab w:val="right" w:leader="dot" w:pos="10260"/>
      </w:tabs>
      <w:spacing w:line="360" w:lineRule="auto"/>
    </w:pPr>
    <w:rPr>
      <w:noProof/>
      <w:sz w:val="28"/>
    </w:rPr>
  </w:style>
  <w:style w:type="paragraph" w:styleId="35">
    <w:name w:val="toc 3"/>
    <w:basedOn w:val="a"/>
    <w:next w:val="a"/>
    <w:autoRedefine/>
    <w:semiHidden/>
    <w:rsid w:val="00D6490D"/>
    <w:pPr>
      <w:tabs>
        <w:tab w:val="left" w:pos="0"/>
        <w:tab w:val="right" w:leader="dot" w:pos="10260"/>
      </w:tabs>
      <w:spacing w:line="360" w:lineRule="auto"/>
      <w:jc w:val="both"/>
    </w:pPr>
    <w:rPr>
      <w:noProof/>
      <w:sz w:val="28"/>
      <w:szCs w:val="28"/>
    </w:rPr>
  </w:style>
  <w:style w:type="paragraph" w:styleId="51">
    <w:name w:val="toc 5"/>
    <w:basedOn w:val="a"/>
    <w:next w:val="a"/>
    <w:autoRedefine/>
    <w:semiHidden/>
    <w:rsid w:val="00C73905"/>
    <w:pPr>
      <w:ind w:left="960"/>
    </w:pPr>
  </w:style>
  <w:style w:type="paragraph" w:styleId="61">
    <w:name w:val="toc 6"/>
    <w:basedOn w:val="a"/>
    <w:next w:val="a"/>
    <w:autoRedefine/>
    <w:semiHidden/>
    <w:rsid w:val="00C73905"/>
    <w:pPr>
      <w:ind w:left="1200"/>
    </w:pPr>
  </w:style>
  <w:style w:type="character" w:styleId="af3">
    <w:name w:val="Hyperlink"/>
    <w:rsid w:val="00C73905"/>
    <w:rPr>
      <w:color w:val="0000FF"/>
      <w:u w:val="single"/>
    </w:rPr>
  </w:style>
  <w:style w:type="character" w:customStyle="1" w:styleId="af4">
    <w:name w:val="знак сноски"/>
    <w:rsid w:val="00C73905"/>
    <w:rPr>
      <w:vertAlign w:val="superscript"/>
    </w:rPr>
  </w:style>
  <w:style w:type="paragraph" w:customStyle="1" w:styleId="210">
    <w:name w:val="Основной текст 21"/>
    <w:basedOn w:val="a"/>
    <w:rsid w:val="00C73905"/>
    <w:pPr>
      <w:widowControl w:val="0"/>
      <w:overflowPunct w:val="0"/>
      <w:autoSpaceDE w:val="0"/>
      <w:autoSpaceDN w:val="0"/>
      <w:adjustRightInd w:val="0"/>
      <w:textAlignment w:val="baseline"/>
    </w:pPr>
    <w:rPr>
      <w:szCs w:val="20"/>
    </w:rPr>
  </w:style>
  <w:style w:type="paragraph" w:customStyle="1" w:styleId="af5">
    <w:name w:val="текст сноски"/>
    <w:basedOn w:val="a"/>
    <w:rsid w:val="00C73905"/>
    <w:pPr>
      <w:overflowPunct w:val="0"/>
      <w:autoSpaceDE w:val="0"/>
      <w:autoSpaceDN w:val="0"/>
      <w:adjustRightInd w:val="0"/>
      <w:jc w:val="both"/>
      <w:textAlignment w:val="baseline"/>
    </w:pPr>
    <w:rPr>
      <w:sz w:val="20"/>
      <w:szCs w:val="20"/>
    </w:rPr>
  </w:style>
  <w:style w:type="paragraph" w:styleId="af6">
    <w:name w:val="Normal (Web)"/>
    <w:basedOn w:val="a"/>
    <w:rsid w:val="00C73905"/>
    <w:pPr>
      <w:spacing w:before="100" w:beforeAutospacing="1" w:after="100" w:afterAutospacing="1"/>
    </w:pPr>
  </w:style>
  <w:style w:type="paragraph" w:styleId="af7">
    <w:name w:val="caption"/>
    <w:basedOn w:val="a"/>
    <w:next w:val="a"/>
    <w:qFormat/>
    <w:rsid w:val="00C73905"/>
    <w:pPr>
      <w:widowControl w:val="0"/>
      <w:shd w:val="clear" w:color="auto" w:fill="FFFFFF"/>
      <w:autoSpaceDE w:val="0"/>
      <w:autoSpaceDN w:val="0"/>
      <w:adjustRightInd w:val="0"/>
      <w:ind w:firstLine="709"/>
      <w:jc w:val="both"/>
    </w:pPr>
    <w:rPr>
      <w:sz w:val="28"/>
    </w:rPr>
  </w:style>
  <w:style w:type="paragraph" w:customStyle="1" w:styleId="211">
    <w:name w:val="Основной текст с отступом 21"/>
    <w:basedOn w:val="a"/>
    <w:rsid w:val="00C73905"/>
    <w:pPr>
      <w:widowControl w:val="0"/>
      <w:shd w:val="clear" w:color="auto" w:fill="FFFFFF"/>
      <w:overflowPunct w:val="0"/>
      <w:autoSpaceDE w:val="0"/>
      <w:autoSpaceDN w:val="0"/>
      <w:adjustRightInd w:val="0"/>
      <w:ind w:firstLine="1134"/>
      <w:jc w:val="both"/>
      <w:textAlignment w:val="baseline"/>
    </w:pPr>
    <w:rPr>
      <w:szCs w:val="20"/>
    </w:rPr>
  </w:style>
  <w:style w:type="paragraph" w:customStyle="1" w:styleId="310">
    <w:name w:val="Основной текст с отступом 31"/>
    <w:basedOn w:val="a"/>
    <w:rsid w:val="00C73905"/>
    <w:pPr>
      <w:widowControl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b/>
      <w:szCs w:val="20"/>
    </w:rPr>
  </w:style>
  <w:style w:type="paragraph" w:styleId="af8">
    <w:name w:val="footnote text"/>
    <w:basedOn w:val="a"/>
    <w:link w:val="af9"/>
    <w:semiHidden/>
    <w:rsid w:val="00C73905"/>
    <w:pPr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customStyle="1" w:styleId="af9">
    <w:name w:val="Текст сноски Знак"/>
    <w:basedOn w:val="a0"/>
    <w:link w:val="af8"/>
    <w:semiHidden/>
    <w:rsid w:val="00C7390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3">
    <w:name w:val="Обычный1"/>
    <w:rsid w:val="00C73905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14">
    <w:name w:val="Основной текст1"/>
    <w:basedOn w:val="13"/>
    <w:rsid w:val="00C73905"/>
    <w:pPr>
      <w:jc w:val="both"/>
    </w:pPr>
    <w:rPr>
      <w:sz w:val="22"/>
    </w:rPr>
  </w:style>
  <w:style w:type="paragraph" w:customStyle="1" w:styleId="afa">
    <w:name w:val="Таблица цифры"/>
    <w:basedOn w:val="a"/>
    <w:rsid w:val="00C73905"/>
    <w:pPr>
      <w:tabs>
        <w:tab w:val="left" w:pos="113"/>
        <w:tab w:val="left" w:pos="227"/>
        <w:tab w:val="left" w:pos="340"/>
        <w:tab w:val="left" w:pos="454"/>
        <w:tab w:val="left" w:pos="680"/>
      </w:tabs>
      <w:spacing w:before="40" w:after="40"/>
      <w:jc w:val="right"/>
    </w:pPr>
    <w:rPr>
      <w:rFonts w:ascii="Arial" w:hAnsi="Arial"/>
      <w:snapToGrid w:val="0"/>
      <w:sz w:val="22"/>
      <w:szCs w:val="20"/>
    </w:rPr>
  </w:style>
  <w:style w:type="paragraph" w:customStyle="1" w:styleId="afb">
    <w:name w:val="Знак Знак Знак"/>
    <w:basedOn w:val="a"/>
    <w:rsid w:val="00C73905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apple-style-span">
    <w:name w:val="apple-style-span"/>
    <w:basedOn w:val="a0"/>
    <w:rsid w:val="00C73905"/>
  </w:style>
  <w:style w:type="character" w:customStyle="1" w:styleId="apple-converted-space">
    <w:name w:val="apple-converted-space"/>
    <w:basedOn w:val="a0"/>
    <w:rsid w:val="00C73905"/>
  </w:style>
  <w:style w:type="paragraph" w:customStyle="1" w:styleId="ConsPlusNormal">
    <w:name w:val="ConsPlusNormal"/>
    <w:rsid w:val="00C7390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c">
    <w:name w:val="Subtitle"/>
    <w:basedOn w:val="a"/>
    <w:link w:val="afd"/>
    <w:qFormat/>
    <w:rsid w:val="00C73905"/>
    <w:pPr>
      <w:jc w:val="center"/>
    </w:pPr>
    <w:rPr>
      <w:sz w:val="28"/>
    </w:rPr>
  </w:style>
  <w:style w:type="character" w:customStyle="1" w:styleId="afd">
    <w:name w:val="Подзаголовок Знак"/>
    <w:basedOn w:val="a0"/>
    <w:link w:val="afc"/>
    <w:rsid w:val="00C7390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e">
    <w:name w:val="FollowedHyperlink"/>
    <w:rsid w:val="00C73905"/>
    <w:rPr>
      <w:color w:val="800080"/>
      <w:u w:val="single"/>
    </w:rPr>
  </w:style>
  <w:style w:type="paragraph" w:styleId="aff">
    <w:name w:val="Balloon Text"/>
    <w:basedOn w:val="a"/>
    <w:link w:val="aff0"/>
    <w:rsid w:val="00C73905"/>
    <w:rPr>
      <w:rFonts w:ascii="Tahoma" w:hAnsi="Tahoma" w:cs="Tahoma"/>
      <w:sz w:val="16"/>
      <w:szCs w:val="16"/>
    </w:rPr>
  </w:style>
  <w:style w:type="character" w:customStyle="1" w:styleId="aff0">
    <w:name w:val="Текст выноски Знак"/>
    <w:basedOn w:val="a0"/>
    <w:link w:val="aff"/>
    <w:rsid w:val="00C73905"/>
    <w:rPr>
      <w:rFonts w:ascii="Tahoma" w:eastAsia="Times New Roman" w:hAnsi="Tahoma" w:cs="Tahoma"/>
      <w:sz w:val="16"/>
      <w:szCs w:val="16"/>
      <w:lang w:eastAsia="ru-RU"/>
    </w:rPr>
  </w:style>
  <w:style w:type="character" w:styleId="aff1">
    <w:name w:val="Placeholder Text"/>
    <w:basedOn w:val="a0"/>
    <w:uiPriority w:val="99"/>
    <w:semiHidden/>
    <w:rsid w:val="00D64636"/>
    <w:rPr>
      <w:color w:val="808080"/>
    </w:rPr>
  </w:style>
  <w:style w:type="paragraph" w:styleId="aff2">
    <w:name w:val="List Paragraph"/>
    <w:basedOn w:val="a"/>
    <w:uiPriority w:val="34"/>
    <w:qFormat/>
    <w:rsid w:val="002B21DB"/>
    <w:pPr>
      <w:ind w:left="720"/>
      <w:contextualSpacing/>
    </w:pPr>
  </w:style>
  <w:style w:type="table" w:styleId="aff3">
    <w:name w:val="Table Grid"/>
    <w:basedOn w:val="a1"/>
    <w:rsid w:val="00BB3E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eportMain">
    <w:name w:val="Report_Main"/>
    <w:basedOn w:val="a"/>
    <w:link w:val="ReportMain0"/>
    <w:uiPriority w:val="99"/>
    <w:rsid w:val="0048039C"/>
    <w:rPr>
      <w:rFonts w:eastAsiaTheme="minorHAnsi"/>
      <w:szCs w:val="22"/>
      <w:lang w:eastAsia="en-US"/>
    </w:rPr>
  </w:style>
  <w:style w:type="character" w:customStyle="1" w:styleId="ReportMain0">
    <w:name w:val="Report_Main Знак"/>
    <w:basedOn w:val="a0"/>
    <w:link w:val="ReportMain"/>
    <w:uiPriority w:val="99"/>
    <w:rsid w:val="0048039C"/>
    <w:rPr>
      <w:rFonts w:ascii="Times New Roman" w:hAnsi="Times New Roman" w:cs="Times New Roman"/>
      <w:sz w:val="24"/>
    </w:rPr>
  </w:style>
  <w:style w:type="paragraph" w:customStyle="1" w:styleId="311">
    <w:name w:val="çàãîëîâîê 31"/>
    <w:basedOn w:val="a"/>
    <w:next w:val="a"/>
    <w:rsid w:val="007F6F75"/>
    <w:pPr>
      <w:keepNext/>
      <w:widowControl w:val="0"/>
      <w:spacing w:before="120" w:after="120"/>
      <w:jc w:val="center"/>
    </w:pPr>
    <w:rPr>
      <w:b/>
      <w:sz w:val="16"/>
      <w:szCs w:val="20"/>
    </w:rPr>
  </w:style>
  <w:style w:type="character" w:styleId="aff4">
    <w:name w:val="annotation reference"/>
    <w:basedOn w:val="a0"/>
    <w:semiHidden/>
    <w:unhideWhenUsed/>
    <w:rsid w:val="00941F0F"/>
    <w:rPr>
      <w:sz w:val="16"/>
      <w:szCs w:val="16"/>
    </w:rPr>
  </w:style>
  <w:style w:type="paragraph" w:styleId="aff5">
    <w:name w:val="annotation text"/>
    <w:basedOn w:val="a"/>
    <w:link w:val="aff6"/>
    <w:uiPriority w:val="99"/>
    <w:semiHidden/>
    <w:unhideWhenUsed/>
    <w:rsid w:val="00941F0F"/>
    <w:rPr>
      <w:sz w:val="20"/>
      <w:szCs w:val="20"/>
    </w:rPr>
  </w:style>
  <w:style w:type="character" w:customStyle="1" w:styleId="aff6">
    <w:name w:val="Текст примечания Знак"/>
    <w:basedOn w:val="a0"/>
    <w:link w:val="aff5"/>
    <w:uiPriority w:val="99"/>
    <w:semiHidden/>
    <w:rsid w:val="00941F0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7">
    <w:name w:val="annotation subject"/>
    <w:basedOn w:val="aff5"/>
    <w:next w:val="aff5"/>
    <w:link w:val="aff8"/>
    <w:uiPriority w:val="99"/>
    <w:semiHidden/>
    <w:unhideWhenUsed/>
    <w:rsid w:val="00941F0F"/>
    <w:rPr>
      <w:b/>
      <w:bCs/>
    </w:rPr>
  </w:style>
  <w:style w:type="character" w:customStyle="1" w:styleId="aff8">
    <w:name w:val="Тема примечания Знак"/>
    <w:basedOn w:val="aff6"/>
    <w:link w:val="aff7"/>
    <w:uiPriority w:val="99"/>
    <w:semiHidden/>
    <w:rsid w:val="00941F0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f9">
    <w:name w:val="Гипертекстовая ссылка"/>
    <w:uiPriority w:val="99"/>
    <w:rsid w:val="00E270E4"/>
    <w:rPr>
      <w:color w:val="106BBE"/>
    </w:rPr>
  </w:style>
  <w:style w:type="character" w:styleId="affa">
    <w:name w:val="Strong"/>
    <w:basedOn w:val="a0"/>
    <w:uiPriority w:val="22"/>
    <w:qFormat/>
    <w:rsid w:val="00815E18"/>
    <w:rPr>
      <w:b/>
      <w:bCs/>
    </w:rPr>
  </w:style>
  <w:style w:type="character" w:customStyle="1" w:styleId="15">
    <w:name w:val="Упомянуть1"/>
    <w:basedOn w:val="a0"/>
    <w:uiPriority w:val="99"/>
    <w:semiHidden/>
    <w:unhideWhenUsed/>
    <w:rsid w:val="00B2612D"/>
    <w:rPr>
      <w:color w:val="2B579A"/>
      <w:shd w:val="clear" w:color="auto" w:fill="E6E6E6"/>
    </w:rPr>
  </w:style>
  <w:style w:type="paragraph" w:customStyle="1" w:styleId="36">
    <w:name w:val="Обычный3"/>
    <w:rsid w:val="00A93710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9.wmf"/><Relationship Id="rId21" Type="http://schemas.openxmlformats.org/officeDocument/2006/relationships/oleObject" Target="embeddings/oleObject2.bin"/><Relationship Id="rId42" Type="http://schemas.openxmlformats.org/officeDocument/2006/relationships/image" Target="media/image11.wmf"/><Relationship Id="rId63" Type="http://schemas.openxmlformats.org/officeDocument/2006/relationships/oleObject" Target="embeddings/oleObject18.bin"/><Relationship Id="rId84" Type="http://schemas.openxmlformats.org/officeDocument/2006/relationships/oleObject" Target="embeddings/oleObject28.bin"/><Relationship Id="rId138" Type="http://schemas.openxmlformats.org/officeDocument/2006/relationships/image" Target="media/image59.wmf"/><Relationship Id="rId159" Type="http://schemas.openxmlformats.org/officeDocument/2006/relationships/image" Target="media/image70.wmf"/><Relationship Id="rId170" Type="http://schemas.openxmlformats.org/officeDocument/2006/relationships/oleObject" Target="embeddings/oleObject71.bin"/><Relationship Id="rId191" Type="http://schemas.openxmlformats.org/officeDocument/2006/relationships/oleObject" Target="embeddings/oleObject82.bin"/><Relationship Id="rId205" Type="http://schemas.openxmlformats.org/officeDocument/2006/relationships/oleObject" Target="embeddings/oleObject89.bin"/><Relationship Id="rId226" Type="http://schemas.openxmlformats.org/officeDocument/2006/relationships/image" Target="media/image103.wmf"/><Relationship Id="rId247" Type="http://schemas.openxmlformats.org/officeDocument/2006/relationships/header" Target="header5.xml"/><Relationship Id="rId107" Type="http://schemas.openxmlformats.org/officeDocument/2006/relationships/image" Target="media/image44.wmf"/><Relationship Id="rId11" Type="http://schemas.openxmlformats.org/officeDocument/2006/relationships/footer" Target="footer2.xml"/><Relationship Id="rId32" Type="http://schemas.openxmlformats.org/officeDocument/2006/relationships/image" Target="media/image6.wmf"/><Relationship Id="rId53" Type="http://schemas.openxmlformats.org/officeDocument/2006/relationships/oleObject" Target="embeddings/oleObject13.bin"/><Relationship Id="rId74" Type="http://schemas.openxmlformats.org/officeDocument/2006/relationships/image" Target="media/image27.wmf"/><Relationship Id="rId128" Type="http://schemas.openxmlformats.org/officeDocument/2006/relationships/oleObject" Target="embeddings/oleObject50.bin"/><Relationship Id="rId149" Type="http://schemas.openxmlformats.org/officeDocument/2006/relationships/image" Target="media/image65.wmf"/><Relationship Id="rId5" Type="http://schemas.openxmlformats.org/officeDocument/2006/relationships/webSettings" Target="webSettings.xml"/><Relationship Id="rId95" Type="http://schemas.openxmlformats.org/officeDocument/2006/relationships/image" Target="media/image38.wmf"/><Relationship Id="rId160" Type="http://schemas.openxmlformats.org/officeDocument/2006/relationships/oleObject" Target="embeddings/oleObject66.bin"/><Relationship Id="rId181" Type="http://schemas.openxmlformats.org/officeDocument/2006/relationships/image" Target="media/image81.wmf"/><Relationship Id="rId216" Type="http://schemas.openxmlformats.org/officeDocument/2006/relationships/image" Target="media/image98.wmf"/><Relationship Id="rId237" Type="http://schemas.openxmlformats.org/officeDocument/2006/relationships/oleObject" Target="embeddings/oleObject105.bin"/><Relationship Id="rId22" Type="http://schemas.openxmlformats.org/officeDocument/2006/relationships/image" Target="media/image4.jpeg"/><Relationship Id="rId43" Type="http://schemas.openxmlformats.org/officeDocument/2006/relationships/oleObject" Target="embeddings/oleObject8.bin"/><Relationship Id="rId64" Type="http://schemas.openxmlformats.org/officeDocument/2006/relationships/image" Target="media/image22.wmf"/><Relationship Id="rId118" Type="http://schemas.openxmlformats.org/officeDocument/2006/relationships/oleObject" Target="embeddings/oleObject45.bin"/><Relationship Id="rId139" Type="http://schemas.openxmlformats.org/officeDocument/2006/relationships/oleObject" Target="embeddings/oleObject56.bin"/><Relationship Id="rId85" Type="http://schemas.openxmlformats.org/officeDocument/2006/relationships/image" Target="media/image33.wmf"/><Relationship Id="rId150" Type="http://schemas.openxmlformats.org/officeDocument/2006/relationships/oleObject" Target="embeddings/oleObject61.bin"/><Relationship Id="rId171" Type="http://schemas.openxmlformats.org/officeDocument/2006/relationships/image" Target="media/image76.wmf"/><Relationship Id="rId192" Type="http://schemas.openxmlformats.org/officeDocument/2006/relationships/image" Target="media/image86.wmf"/><Relationship Id="rId206" Type="http://schemas.openxmlformats.org/officeDocument/2006/relationships/image" Target="media/image93.wmf"/><Relationship Id="rId227" Type="http://schemas.openxmlformats.org/officeDocument/2006/relationships/oleObject" Target="embeddings/oleObject100.bin"/><Relationship Id="rId248" Type="http://schemas.openxmlformats.org/officeDocument/2006/relationships/footer" Target="footer6.xml"/><Relationship Id="rId12" Type="http://schemas.openxmlformats.org/officeDocument/2006/relationships/header" Target="header3.xml"/><Relationship Id="rId33" Type="http://schemas.openxmlformats.org/officeDocument/2006/relationships/oleObject" Target="embeddings/oleObject3.bin"/><Relationship Id="rId108" Type="http://schemas.openxmlformats.org/officeDocument/2006/relationships/oleObject" Target="embeddings/oleObject40.bin"/><Relationship Id="rId129" Type="http://schemas.openxmlformats.org/officeDocument/2006/relationships/image" Target="media/image55.wmf"/><Relationship Id="rId54" Type="http://schemas.openxmlformats.org/officeDocument/2006/relationships/image" Target="media/image17.wmf"/><Relationship Id="rId70" Type="http://schemas.openxmlformats.org/officeDocument/2006/relationships/image" Target="media/image25.wmf"/><Relationship Id="rId75" Type="http://schemas.openxmlformats.org/officeDocument/2006/relationships/oleObject" Target="embeddings/oleObject24.bin"/><Relationship Id="rId91" Type="http://schemas.openxmlformats.org/officeDocument/2006/relationships/image" Target="media/image36.wmf"/><Relationship Id="rId96" Type="http://schemas.openxmlformats.org/officeDocument/2006/relationships/oleObject" Target="embeddings/oleObject34.bin"/><Relationship Id="rId140" Type="http://schemas.openxmlformats.org/officeDocument/2006/relationships/image" Target="media/image60.png"/><Relationship Id="rId145" Type="http://schemas.openxmlformats.org/officeDocument/2006/relationships/image" Target="media/image63.wmf"/><Relationship Id="rId161" Type="http://schemas.openxmlformats.org/officeDocument/2006/relationships/image" Target="media/image71.wmf"/><Relationship Id="rId166" Type="http://schemas.openxmlformats.org/officeDocument/2006/relationships/oleObject" Target="embeddings/oleObject69.bin"/><Relationship Id="rId182" Type="http://schemas.openxmlformats.org/officeDocument/2006/relationships/oleObject" Target="embeddings/oleObject77.bin"/><Relationship Id="rId187" Type="http://schemas.openxmlformats.org/officeDocument/2006/relationships/image" Target="media/image84.wmf"/><Relationship Id="rId217" Type="http://schemas.openxmlformats.org/officeDocument/2006/relationships/oleObject" Target="embeddings/oleObject95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96.wmf"/><Relationship Id="rId233" Type="http://schemas.openxmlformats.org/officeDocument/2006/relationships/oleObject" Target="embeddings/oleObject103.bin"/><Relationship Id="rId238" Type="http://schemas.openxmlformats.org/officeDocument/2006/relationships/image" Target="media/image109.wmf"/><Relationship Id="rId23" Type="http://schemas.openxmlformats.org/officeDocument/2006/relationships/hyperlink" Target="https://ru.wikipedia.org/wiki/%D0%9E%D0%B1%D1%89%D0%B5%D1%81%D1%82%D0%B2%D0%B5%D0%BD%D0%BD%D1%8B%D0%B5_%D0%BE%D1%82%D0%BD%D0%BE%D1%88%D0%B5%D0%BD%D0%B8%D1%8F" TargetMode="External"/><Relationship Id="rId28" Type="http://schemas.openxmlformats.org/officeDocument/2006/relationships/hyperlink" Target="https://ru.wikipedia.org/wiki/%D0%97%D0%B0%D1%91%D0%BC" TargetMode="External"/><Relationship Id="rId49" Type="http://schemas.openxmlformats.org/officeDocument/2006/relationships/oleObject" Target="embeddings/oleObject11.bin"/><Relationship Id="rId114" Type="http://schemas.openxmlformats.org/officeDocument/2006/relationships/oleObject" Target="embeddings/oleObject43.bin"/><Relationship Id="rId119" Type="http://schemas.openxmlformats.org/officeDocument/2006/relationships/image" Target="media/image50.wmf"/><Relationship Id="rId44" Type="http://schemas.openxmlformats.org/officeDocument/2006/relationships/image" Target="media/image12.wmf"/><Relationship Id="rId60" Type="http://schemas.openxmlformats.org/officeDocument/2006/relationships/image" Target="media/image20.wmf"/><Relationship Id="rId65" Type="http://schemas.openxmlformats.org/officeDocument/2006/relationships/oleObject" Target="embeddings/oleObject19.bin"/><Relationship Id="rId81" Type="http://schemas.openxmlformats.org/officeDocument/2006/relationships/image" Target="media/image31.wmf"/><Relationship Id="rId86" Type="http://schemas.openxmlformats.org/officeDocument/2006/relationships/oleObject" Target="embeddings/oleObject29.bin"/><Relationship Id="rId130" Type="http://schemas.openxmlformats.org/officeDocument/2006/relationships/oleObject" Target="embeddings/oleObject51.bin"/><Relationship Id="rId135" Type="http://schemas.openxmlformats.org/officeDocument/2006/relationships/oleObject" Target="embeddings/oleObject54.bin"/><Relationship Id="rId151" Type="http://schemas.openxmlformats.org/officeDocument/2006/relationships/image" Target="media/image66.wmf"/><Relationship Id="rId156" Type="http://schemas.openxmlformats.org/officeDocument/2006/relationships/oleObject" Target="embeddings/oleObject64.bin"/><Relationship Id="rId177" Type="http://schemas.openxmlformats.org/officeDocument/2006/relationships/image" Target="media/image79.wmf"/><Relationship Id="rId198" Type="http://schemas.openxmlformats.org/officeDocument/2006/relationships/image" Target="media/image89.wmf"/><Relationship Id="rId172" Type="http://schemas.openxmlformats.org/officeDocument/2006/relationships/oleObject" Target="embeddings/oleObject72.bin"/><Relationship Id="rId193" Type="http://schemas.openxmlformats.org/officeDocument/2006/relationships/oleObject" Target="embeddings/oleObject83.bin"/><Relationship Id="rId202" Type="http://schemas.openxmlformats.org/officeDocument/2006/relationships/image" Target="media/image91.wmf"/><Relationship Id="rId207" Type="http://schemas.openxmlformats.org/officeDocument/2006/relationships/oleObject" Target="embeddings/oleObject90.bin"/><Relationship Id="rId223" Type="http://schemas.openxmlformats.org/officeDocument/2006/relationships/oleObject" Target="embeddings/oleObject98.bin"/><Relationship Id="rId228" Type="http://schemas.openxmlformats.org/officeDocument/2006/relationships/image" Target="media/image104.wmf"/><Relationship Id="rId244" Type="http://schemas.openxmlformats.org/officeDocument/2006/relationships/hyperlink" Target="http://znanium.com/bookread2.php?book=461896" TargetMode="External"/><Relationship Id="rId249" Type="http://schemas.openxmlformats.org/officeDocument/2006/relationships/header" Target="header6.xml"/><Relationship Id="rId13" Type="http://schemas.openxmlformats.org/officeDocument/2006/relationships/footer" Target="footer3.xml"/><Relationship Id="rId18" Type="http://schemas.openxmlformats.org/officeDocument/2006/relationships/image" Target="media/image2.wmf"/><Relationship Id="rId39" Type="http://schemas.openxmlformats.org/officeDocument/2006/relationships/oleObject" Target="embeddings/oleObject6.bin"/><Relationship Id="rId109" Type="http://schemas.openxmlformats.org/officeDocument/2006/relationships/image" Target="media/image45.wmf"/><Relationship Id="rId34" Type="http://schemas.openxmlformats.org/officeDocument/2006/relationships/image" Target="media/image7.wmf"/><Relationship Id="rId50" Type="http://schemas.openxmlformats.org/officeDocument/2006/relationships/image" Target="media/image15.wmf"/><Relationship Id="rId55" Type="http://schemas.openxmlformats.org/officeDocument/2006/relationships/oleObject" Target="embeddings/oleObject14.bin"/><Relationship Id="rId76" Type="http://schemas.openxmlformats.org/officeDocument/2006/relationships/image" Target="media/image28.wmf"/><Relationship Id="rId97" Type="http://schemas.openxmlformats.org/officeDocument/2006/relationships/image" Target="media/image39.wmf"/><Relationship Id="rId104" Type="http://schemas.openxmlformats.org/officeDocument/2006/relationships/oleObject" Target="embeddings/oleObject38.bin"/><Relationship Id="rId120" Type="http://schemas.openxmlformats.org/officeDocument/2006/relationships/oleObject" Target="embeddings/oleObject46.bin"/><Relationship Id="rId125" Type="http://schemas.openxmlformats.org/officeDocument/2006/relationships/image" Target="media/image53.wmf"/><Relationship Id="rId141" Type="http://schemas.openxmlformats.org/officeDocument/2006/relationships/image" Target="media/image61.wmf"/><Relationship Id="rId146" Type="http://schemas.openxmlformats.org/officeDocument/2006/relationships/oleObject" Target="embeddings/oleObject59.bin"/><Relationship Id="rId167" Type="http://schemas.openxmlformats.org/officeDocument/2006/relationships/image" Target="media/image74.wmf"/><Relationship Id="rId188" Type="http://schemas.openxmlformats.org/officeDocument/2006/relationships/oleObject" Target="embeddings/oleObject80.bin"/><Relationship Id="rId7" Type="http://schemas.openxmlformats.org/officeDocument/2006/relationships/endnotes" Target="endnotes.xml"/><Relationship Id="rId71" Type="http://schemas.openxmlformats.org/officeDocument/2006/relationships/oleObject" Target="embeddings/oleObject22.bin"/><Relationship Id="rId92" Type="http://schemas.openxmlformats.org/officeDocument/2006/relationships/oleObject" Target="embeddings/oleObject32.bin"/><Relationship Id="rId162" Type="http://schemas.openxmlformats.org/officeDocument/2006/relationships/oleObject" Target="embeddings/oleObject67.bin"/><Relationship Id="rId183" Type="http://schemas.openxmlformats.org/officeDocument/2006/relationships/image" Target="media/image82.wmf"/><Relationship Id="rId213" Type="http://schemas.openxmlformats.org/officeDocument/2006/relationships/oleObject" Target="embeddings/oleObject93.bin"/><Relationship Id="rId218" Type="http://schemas.openxmlformats.org/officeDocument/2006/relationships/image" Target="media/image99.wmf"/><Relationship Id="rId234" Type="http://schemas.openxmlformats.org/officeDocument/2006/relationships/image" Target="media/image107.wmf"/><Relationship Id="rId239" Type="http://schemas.openxmlformats.org/officeDocument/2006/relationships/oleObject" Target="embeddings/oleObject106.bin"/><Relationship Id="rId2" Type="http://schemas.openxmlformats.org/officeDocument/2006/relationships/numbering" Target="numbering.xml"/><Relationship Id="rId29" Type="http://schemas.openxmlformats.org/officeDocument/2006/relationships/hyperlink" Target="https://ru.wikipedia.org/wiki/%D0%9B%D0%B8%D0%B7%D0%B8%D0%BD%D0%B3" TargetMode="External"/><Relationship Id="rId250" Type="http://schemas.openxmlformats.org/officeDocument/2006/relationships/hyperlink" Target="http://ac.gov.ru/files/publication/a/6804.pdf" TargetMode="External"/><Relationship Id="rId24" Type="http://schemas.openxmlformats.org/officeDocument/2006/relationships/hyperlink" Target="https://ru.wikipedia.org/wiki/%D0%AD%D0%BA%D0%BE%D0%BD%D0%BE%D0%BC%D0%B8%D1%87%D0%B5%D1%81%D0%BA%D0%B8%D0%B9_%D0%B0%D0%B3%D0%B5%D0%BD%D1%82" TargetMode="External"/><Relationship Id="rId40" Type="http://schemas.openxmlformats.org/officeDocument/2006/relationships/image" Target="media/image10.wmf"/><Relationship Id="rId45" Type="http://schemas.openxmlformats.org/officeDocument/2006/relationships/oleObject" Target="embeddings/oleObject9.bin"/><Relationship Id="rId66" Type="http://schemas.openxmlformats.org/officeDocument/2006/relationships/image" Target="media/image23.wmf"/><Relationship Id="rId87" Type="http://schemas.openxmlformats.org/officeDocument/2006/relationships/image" Target="media/image34.wmf"/><Relationship Id="rId110" Type="http://schemas.openxmlformats.org/officeDocument/2006/relationships/oleObject" Target="embeddings/oleObject41.bin"/><Relationship Id="rId115" Type="http://schemas.openxmlformats.org/officeDocument/2006/relationships/image" Target="media/image48.wmf"/><Relationship Id="rId131" Type="http://schemas.openxmlformats.org/officeDocument/2006/relationships/oleObject" Target="embeddings/oleObject52.bin"/><Relationship Id="rId136" Type="http://schemas.openxmlformats.org/officeDocument/2006/relationships/image" Target="media/image58.wmf"/><Relationship Id="rId157" Type="http://schemas.openxmlformats.org/officeDocument/2006/relationships/image" Target="media/image69.wmf"/><Relationship Id="rId178" Type="http://schemas.openxmlformats.org/officeDocument/2006/relationships/oleObject" Target="embeddings/oleObject75.bin"/><Relationship Id="rId61" Type="http://schemas.openxmlformats.org/officeDocument/2006/relationships/oleObject" Target="embeddings/oleObject17.bin"/><Relationship Id="rId82" Type="http://schemas.openxmlformats.org/officeDocument/2006/relationships/oleObject" Target="embeddings/oleObject27.bin"/><Relationship Id="rId152" Type="http://schemas.openxmlformats.org/officeDocument/2006/relationships/oleObject" Target="embeddings/oleObject62.bin"/><Relationship Id="rId173" Type="http://schemas.openxmlformats.org/officeDocument/2006/relationships/image" Target="media/image77.wmf"/><Relationship Id="rId194" Type="http://schemas.openxmlformats.org/officeDocument/2006/relationships/image" Target="media/image87.wmf"/><Relationship Id="rId199" Type="http://schemas.openxmlformats.org/officeDocument/2006/relationships/oleObject" Target="embeddings/oleObject86.bin"/><Relationship Id="rId203" Type="http://schemas.openxmlformats.org/officeDocument/2006/relationships/oleObject" Target="embeddings/oleObject88.bin"/><Relationship Id="rId208" Type="http://schemas.openxmlformats.org/officeDocument/2006/relationships/image" Target="media/image94.wmf"/><Relationship Id="rId229" Type="http://schemas.openxmlformats.org/officeDocument/2006/relationships/oleObject" Target="embeddings/oleObject101.bin"/><Relationship Id="rId19" Type="http://schemas.openxmlformats.org/officeDocument/2006/relationships/oleObject" Target="embeddings/oleObject1.bin"/><Relationship Id="rId224" Type="http://schemas.openxmlformats.org/officeDocument/2006/relationships/image" Target="media/image102.wmf"/><Relationship Id="rId240" Type="http://schemas.openxmlformats.org/officeDocument/2006/relationships/hyperlink" Target="http://www.orbinvest.ru/support_for_investors/legislation.php" TargetMode="External"/><Relationship Id="rId245" Type="http://schemas.openxmlformats.org/officeDocument/2006/relationships/hyperlink" Target="http://www.orbinvest.ru/support_for_investors/legislation.php" TargetMode="External"/><Relationship Id="rId14" Type="http://schemas.openxmlformats.org/officeDocument/2006/relationships/footer" Target="footer4.xml"/><Relationship Id="rId30" Type="http://schemas.openxmlformats.org/officeDocument/2006/relationships/hyperlink" Target="https://ru.wikipedia.org/wiki/%D0%A4%D0%B0%D0%BA%D1%82%D0%BE%D1%80%D0%B8%D0%BD%D0%B3" TargetMode="External"/><Relationship Id="rId35" Type="http://schemas.openxmlformats.org/officeDocument/2006/relationships/oleObject" Target="embeddings/oleObject4.bin"/><Relationship Id="rId56" Type="http://schemas.openxmlformats.org/officeDocument/2006/relationships/image" Target="media/image18.wmf"/><Relationship Id="rId77" Type="http://schemas.openxmlformats.org/officeDocument/2006/relationships/oleObject" Target="embeddings/oleObject25.bin"/><Relationship Id="rId100" Type="http://schemas.openxmlformats.org/officeDocument/2006/relationships/oleObject" Target="embeddings/oleObject36.bin"/><Relationship Id="rId105" Type="http://schemas.openxmlformats.org/officeDocument/2006/relationships/image" Target="media/image43.wmf"/><Relationship Id="rId126" Type="http://schemas.openxmlformats.org/officeDocument/2006/relationships/oleObject" Target="embeddings/oleObject49.bin"/><Relationship Id="rId147" Type="http://schemas.openxmlformats.org/officeDocument/2006/relationships/image" Target="media/image64.wmf"/><Relationship Id="rId168" Type="http://schemas.openxmlformats.org/officeDocument/2006/relationships/oleObject" Target="embeddings/oleObject70.bin"/><Relationship Id="rId8" Type="http://schemas.openxmlformats.org/officeDocument/2006/relationships/header" Target="header1.xml"/><Relationship Id="rId51" Type="http://schemas.openxmlformats.org/officeDocument/2006/relationships/oleObject" Target="embeddings/oleObject12.bin"/><Relationship Id="rId72" Type="http://schemas.openxmlformats.org/officeDocument/2006/relationships/image" Target="media/image26.wmf"/><Relationship Id="rId93" Type="http://schemas.openxmlformats.org/officeDocument/2006/relationships/image" Target="media/image37.wmf"/><Relationship Id="rId98" Type="http://schemas.openxmlformats.org/officeDocument/2006/relationships/oleObject" Target="embeddings/oleObject35.bin"/><Relationship Id="rId121" Type="http://schemas.openxmlformats.org/officeDocument/2006/relationships/image" Target="media/image51.wmf"/><Relationship Id="rId142" Type="http://schemas.openxmlformats.org/officeDocument/2006/relationships/oleObject" Target="embeddings/oleObject57.bin"/><Relationship Id="rId163" Type="http://schemas.openxmlformats.org/officeDocument/2006/relationships/image" Target="media/image72.wmf"/><Relationship Id="rId184" Type="http://schemas.openxmlformats.org/officeDocument/2006/relationships/oleObject" Target="embeddings/oleObject78.bin"/><Relationship Id="rId189" Type="http://schemas.openxmlformats.org/officeDocument/2006/relationships/oleObject" Target="embeddings/oleObject81.bin"/><Relationship Id="rId219" Type="http://schemas.openxmlformats.org/officeDocument/2006/relationships/oleObject" Target="embeddings/oleObject96.bin"/><Relationship Id="rId3" Type="http://schemas.openxmlformats.org/officeDocument/2006/relationships/styles" Target="styles.xml"/><Relationship Id="rId214" Type="http://schemas.openxmlformats.org/officeDocument/2006/relationships/image" Target="media/image97.wmf"/><Relationship Id="rId230" Type="http://schemas.openxmlformats.org/officeDocument/2006/relationships/image" Target="media/image105.wmf"/><Relationship Id="rId235" Type="http://schemas.openxmlformats.org/officeDocument/2006/relationships/oleObject" Target="embeddings/oleObject104.bin"/><Relationship Id="rId251" Type="http://schemas.openxmlformats.org/officeDocument/2006/relationships/fontTable" Target="fontTable.xml"/><Relationship Id="rId25" Type="http://schemas.openxmlformats.org/officeDocument/2006/relationships/hyperlink" Target="https://ru.wikipedia.org/wiki/%D0%A1%D1%82%D0%BE%D0%B8%D0%BC%D0%BE%D1%81%D1%82%D1%8C" TargetMode="External"/><Relationship Id="rId46" Type="http://schemas.openxmlformats.org/officeDocument/2006/relationships/image" Target="media/image13.wmf"/><Relationship Id="rId67" Type="http://schemas.openxmlformats.org/officeDocument/2006/relationships/oleObject" Target="embeddings/oleObject20.bin"/><Relationship Id="rId116" Type="http://schemas.openxmlformats.org/officeDocument/2006/relationships/oleObject" Target="embeddings/oleObject44.bin"/><Relationship Id="rId137" Type="http://schemas.openxmlformats.org/officeDocument/2006/relationships/oleObject" Target="embeddings/oleObject55.bin"/><Relationship Id="rId158" Type="http://schemas.openxmlformats.org/officeDocument/2006/relationships/oleObject" Target="embeddings/oleObject65.bin"/><Relationship Id="rId20" Type="http://schemas.openxmlformats.org/officeDocument/2006/relationships/image" Target="media/image3.wmf"/><Relationship Id="rId41" Type="http://schemas.openxmlformats.org/officeDocument/2006/relationships/oleObject" Target="embeddings/oleObject7.bin"/><Relationship Id="rId62" Type="http://schemas.openxmlformats.org/officeDocument/2006/relationships/image" Target="media/image21.wmf"/><Relationship Id="rId83" Type="http://schemas.openxmlformats.org/officeDocument/2006/relationships/image" Target="media/image32.wmf"/><Relationship Id="rId88" Type="http://schemas.openxmlformats.org/officeDocument/2006/relationships/oleObject" Target="embeddings/oleObject30.bin"/><Relationship Id="rId111" Type="http://schemas.openxmlformats.org/officeDocument/2006/relationships/image" Target="media/image46.wmf"/><Relationship Id="rId132" Type="http://schemas.openxmlformats.org/officeDocument/2006/relationships/image" Target="media/image56.wmf"/><Relationship Id="rId153" Type="http://schemas.openxmlformats.org/officeDocument/2006/relationships/image" Target="media/image67.wmf"/><Relationship Id="rId174" Type="http://schemas.openxmlformats.org/officeDocument/2006/relationships/oleObject" Target="embeddings/oleObject73.bin"/><Relationship Id="rId179" Type="http://schemas.openxmlformats.org/officeDocument/2006/relationships/image" Target="media/image80.wmf"/><Relationship Id="rId195" Type="http://schemas.openxmlformats.org/officeDocument/2006/relationships/oleObject" Target="embeddings/oleObject84.bin"/><Relationship Id="rId209" Type="http://schemas.openxmlformats.org/officeDocument/2006/relationships/oleObject" Target="embeddings/oleObject91.bin"/><Relationship Id="rId190" Type="http://schemas.openxmlformats.org/officeDocument/2006/relationships/image" Target="media/image85.wmf"/><Relationship Id="rId204" Type="http://schemas.openxmlformats.org/officeDocument/2006/relationships/image" Target="media/image92.wmf"/><Relationship Id="rId220" Type="http://schemas.openxmlformats.org/officeDocument/2006/relationships/image" Target="media/image100.wmf"/><Relationship Id="rId225" Type="http://schemas.openxmlformats.org/officeDocument/2006/relationships/oleObject" Target="embeddings/oleObject99.bin"/><Relationship Id="rId241" Type="http://schemas.openxmlformats.org/officeDocument/2006/relationships/hyperlink" Target="http://znanium.com/bookread2.php?book=391352" TargetMode="External"/><Relationship Id="rId246" Type="http://schemas.openxmlformats.org/officeDocument/2006/relationships/hyperlink" Target="http://www.expert.ru/printissues/ural/2007/05/" TargetMode="External"/><Relationship Id="rId15" Type="http://schemas.openxmlformats.org/officeDocument/2006/relationships/header" Target="header4.xml"/><Relationship Id="rId36" Type="http://schemas.openxmlformats.org/officeDocument/2006/relationships/image" Target="media/image8.wmf"/><Relationship Id="rId57" Type="http://schemas.openxmlformats.org/officeDocument/2006/relationships/oleObject" Target="embeddings/oleObject15.bin"/><Relationship Id="rId106" Type="http://schemas.openxmlformats.org/officeDocument/2006/relationships/oleObject" Target="embeddings/oleObject39.bin"/><Relationship Id="rId127" Type="http://schemas.openxmlformats.org/officeDocument/2006/relationships/image" Target="media/image54.wmf"/><Relationship Id="rId10" Type="http://schemas.openxmlformats.org/officeDocument/2006/relationships/footer" Target="footer1.xml"/><Relationship Id="rId31" Type="http://schemas.openxmlformats.org/officeDocument/2006/relationships/image" Target="media/image5.png"/><Relationship Id="rId52" Type="http://schemas.openxmlformats.org/officeDocument/2006/relationships/image" Target="media/image16.wmf"/><Relationship Id="rId73" Type="http://schemas.openxmlformats.org/officeDocument/2006/relationships/oleObject" Target="embeddings/oleObject23.bin"/><Relationship Id="rId78" Type="http://schemas.openxmlformats.org/officeDocument/2006/relationships/image" Target="media/image29.wmf"/><Relationship Id="rId94" Type="http://schemas.openxmlformats.org/officeDocument/2006/relationships/oleObject" Target="embeddings/oleObject33.bin"/><Relationship Id="rId99" Type="http://schemas.openxmlformats.org/officeDocument/2006/relationships/image" Target="media/image40.wmf"/><Relationship Id="rId101" Type="http://schemas.openxmlformats.org/officeDocument/2006/relationships/image" Target="media/image41.wmf"/><Relationship Id="rId122" Type="http://schemas.openxmlformats.org/officeDocument/2006/relationships/oleObject" Target="embeddings/oleObject47.bin"/><Relationship Id="rId143" Type="http://schemas.openxmlformats.org/officeDocument/2006/relationships/image" Target="media/image62.wmf"/><Relationship Id="rId148" Type="http://schemas.openxmlformats.org/officeDocument/2006/relationships/oleObject" Target="embeddings/oleObject60.bin"/><Relationship Id="rId164" Type="http://schemas.openxmlformats.org/officeDocument/2006/relationships/oleObject" Target="embeddings/oleObject68.bin"/><Relationship Id="rId169" Type="http://schemas.openxmlformats.org/officeDocument/2006/relationships/image" Target="media/image75.wmf"/><Relationship Id="rId185" Type="http://schemas.openxmlformats.org/officeDocument/2006/relationships/image" Target="media/image83.w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80" Type="http://schemas.openxmlformats.org/officeDocument/2006/relationships/oleObject" Target="embeddings/oleObject76.bin"/><Relationship Id="rId210" Type="http://schemas.openxmlformats.org/officeDocument/2006/relationships/image" Target="media/image95.wmf"/><Relationship Id="rId215" Type="http://schemas.openxmlformats.org/officeDocument/2006/relationships/oleObject" Target="embeddings/oleObject94.bin"/><Relationship Id="rId236" Type="http://schemas.openxmlformats.org/officeDocument/2006/relationships/image" Target="media/image108.wmf"/><Relationship Id="rId26" Type="http://schemas.openxmlformats.org/officeDocument/2006/relationships/hyperlink" Target="https://ru.wikipedia.org/wiki/%D0%9A%D0%BE%D0%BC%D0%BC%D0%B5%D1%80%D1%87%D0%B5%D1%81%D0%BA%D0%B8%D0%B9_%D0%BA%D1%80%D0%B5%D0%B4%D0%B8%D1%82" TargetMode="External"/><Relationship Id="rId231" Type="http://schemas.openxmlformats.org/officeDocument/2006/relationships/oleObject" Target="embeddings/oleObject102.bin"/><Relationship Id="rId252" Type="http://schemas.openxmlformats.org/officeDocument/2006/relationships/theme" Target="theme/theme1.xml"/><Relationship Id="rId47" Type="http://schemas.openxmlformats.org/officeDocument/2006/relationships/oleObject" Target="embeddings/oleObject10.bin"/><Relationship Id="rId68" Type="http://schemas.openxmlformats.org/officeDocument/2006/relationships/image" Target="media/image24.wmf"/><Relationship Id="rId89" Type="http://schemas.openxmlformats.org/officeDocument/2006/relationships/image" Target="media/image35.wmf"/><Relationship Id="rId112" Type="http://schemas.openxmlformats.org/officeDocument/2006/relationships/oleObject" Target="embeddings/oleObject42.bin"/><Relationship Id="rId133" Type="http://schemas.openxmlformats.org/officeDocument/2006/relationships/oleObject" Target="embeddings/oleObject53.bin"/><Relationship Id="rId154" Type="http://schemas.openxmlformats.org/officeDocument/2006/relationships/oleObject" Target="embeddings/oleObject63.bin"/><Relationship Id="rId175" Type="http://schemas.openxmlformats.org/officeDocument/2006/relationships/image" Target="media/image78.wmf"/><Relationship Id="rId196" Type="http://schemas.openxmlformats.org/officeDocument/2006/relationships/image" Target="media/image88.wmf"/><Relationship Id="rId200" Type="http://schemas.openxmlformats.org/officeDocument/2006/relationships/image" Target="media/image90.wmf"/><Relationship Id="rId16" Type="http://schemas.openxmlformats.org/officeDocument/2006/relationships/footer" Target="footer5.xml"/><Relationship Id="rId221" Type="http://schemas.openxmlformats.org/officeDocument/2006/relationships/oleObject" Target="embeddings/oleObject97.bin"/><Relationship Id="rId242" Type="http://schemas.openxmlformats.org/officeDocument/2006/relationships/hyperlink" Target="http://znanium.com/catalog.php?item=booksearch&amp;code=%D0%B8%D0%BD%D0%B2%D0%B5%D1%81%D1%82%D0%B8%D1%86%D0%B8%D0%B8&amp;page=7" TargetMode="External"/><Relationship Id="rId37" Type="http://schemas.openxmlformats.org/officeDocument/2006/relationships/oleObject" Target="embeddings/oleObject5.bin"/><Relationship Id="rId58" Type="http://schemas.openxmlformats.org/officeDocument/2006/relationships/image" Target="media/image19.wmf"/><Relationship Id="rId79" Type="http://schemas.openxmlformats.org/officeDocument/2006/relationships/oleObject" Target="embeddings/oleObject26.bin"/><Relationship Id="rId102" Type="http://schemas.openxmlformats.org/officeDocument/2006/relationships/oleObject" Target="embeddings/oleObject37.bin"/><Relationship Id="rId123" Type="http://schemas.openxmlformats.org/officeDocument/2006/relationships/image" Target="media/image52.wmf"/><Relationship Id="rId144" Type="http://schemas.openxmlformats.org/officeDocument/2006/relationships/oleObject" Target="embeddings/oleObject58.bin"/><Relationship Id="rId90" Type="http://schemas.openxmlformats.org/officeDocument/2006/relationships/oleObject" Target="embeddings/oleObject31.bin"/><Relationship Id="rId165" Type="http://schemas.openxmlformats.org/officeDocument/2006/relationships/image" Target="media/image73.wmf"/><Relationship Id="rId186" Type="http://schemas.openxmlformats.org/officeDocument/2006/relationships/oleObject" Target="embeddings/oleObject79.bin"/><Relationship Id="rId211" Type="http://schemas.openxmlformats.org/officeDocument/2006/relationships/oleObject" Target="embeddings/oleObject92.bin"/><Relationship Id="rId232" Type="http://schemas.openxmlformats.org/officeDocument/2006/relationships/image" Target="media/image106.wmf"/><Relationship Id="rId253" Type="http://schemas.microsoft.com/office/2007/relationships/stylesWithEffects" Target="stylesWithEffects.xml"/><Relationship Id="rId27" Type="http://schemas.openxmlformats.org/officeDocument/2006/relationships/hyperlink" Target="https://ru.wikipedia.org/wiki/%D0%91%D0%B0%D0%BD%D0%BA%D0%BE%D0%B2%D1%81%D0%BA%D0%B8%D0%B9_%D0%BA%D1%80%D0%B5%D0%B4%D0%B8%D1%82" TargetMode="External"/><Relationship Id="rId48" Type="http://schemas.openxmlformats.org/officeDocument/2006/relationships/image" Target="media/image14.wmf"/><Relationship Id="rId69" Type="http://schemas.openxmlformats.org/officeDocument/2006/relationships/oleObject" Target="embeddings/oleObject21.bin"/><Relationship Id="rId113" Type="http://schemas.openxmlformats.org/officeDocument/2006/relationships/image" Target="media/image47.wmf"/><Relationship Id="rId134" Type="http://schemas.openxmlformats.org/officeDocument/2006/relationships/image" Target="media/image57.wmf"/><Relationship Id="rId80" Type="http://schemas.openxmlformats.org/officeDocument/2006/relationships/image" Target="media/image30.jpeg"/><Relationship Id="rId155" Type="http://schemas.openxmlformats.org/officeDocument/2006/relationships/image" Target="media/image68.wmf"/><Relationship Id="rId176" Type="http://schemas.openxmlformats.org/officeDocument/2006/relationships/oleObject" Target="embeddings/oleObject74.bin"/><Relationship Id="rId197" Type="http://schemas.openxmlformats.org/officeDocument/2006/relationships/oleObject" Target="embeddings/oleObject85.bin"/><Relationship Id="rId201" Type="http://schemas.openxmlformats.org/officeDocument/2006/relationships/oleObject" Target="embeddings/oleObject87.bin"/><Relationship Id="rId222" Type="http://schemas.openxmlformats.org/officeDocument/2006/relationships/image" Target="media/image101.wmf"/><Relationship Id="rId243" Type="http://schemas.openxmlformats.org/officeDocument/2006/relationships/hyperlink" Target="http://znanium.com/catalog.php?item=booksearch&amp;code=%D1%8D%D0%BA%D0%BE%D0%BD%D0%BE%D0%BC%D0%B8%D1%87%D0%B5%D1%81%D0%BA%D0%B0%D1%8F+%D0%BE%D1%86%D0%B5%D0%BD%D0%BA%D0%B0+%D0%B8%D0%BD%D0%B2%D0%B5%D1%81%D1%82%D0%B8%D1%86%D0%B8%D0%B9&amp;page=6" TargetMode="External"/><Relationship Id="rId17" Type="http://schemas.openxmlformats.org/officeDocument/2006/relationships/image" Target="media/image1.png"/><Relationship Id="rId38" Type="http://schemas.openxmlformats.org/officeDocument/2006/relationships/image" Target="media/image9.wmf"/><Relationship Id="rId59" Type="http://schemas.openxmlformats.org/officeDocument/2006/relationships/oleObject" Target="embeddings/oleObject16.bin"/><Relationship Id="rId103" Type="http://schemas.openxmlformats.org/officeDocument/2006/relationships/image" Target="media/image42.jpeg"/><Relationship Id="rId124" Type="http://schemas.openxmlformats.org/officeDocument/2006/relationships/oleObject" Target="embeddings/oleObject4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9BB83A-D8C3-416E-943E-CBE045DE9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212</Pages>
  <Words>49975</Words>
  <Characters>284862</Characters>
  <Application>Microsoft Office Word</Application>
  <DocSecurity>0</DocSecurity>
  <Lines>2373</Lines>
  <Paragraphs>668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334169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Плотникова</cp:lastModifiedBy>
  <cp:revision>2</cp:revision>
  <cp:lastPrinted>2017-02-22T07:42:00Z</cp:lastPrinted>
  <dcterms:created xsi:type="dcterms:W3CDTF">2021-05-20T11:03:00Z</dcterms:created>
  <dcterms:modified xsi:type="dcterms:W3CDTF">2021-05-20T11:03:00Z</dcterms:modified>
</cp:coreProperties>
</file>