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8"/>
          <w:szCs w:val="28"/>
        </w:rPr>
      </w:pPr>
      <w:r w:rsidRPr="001F47B7">
        <w:rPr>
          <w:rFonts w:ascii="Times New Roman" w:hAnsi="Times New Roman" w:cs="Times New Roman"/>
          <w:sz w:val="28"/>
          <w:szCs w:val="28"/>
        </w:rPr>
        <w:t>Министерство образования и науки Российской Федерации</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8"/>
          <w:szCs w:val="28"/>
        </w:rPr>
      </w:pPr>
      <w:r w:rsidRPr="001F47B7">
        <w:rPr>
          <w:rFonts w:ascii="Times New Roman" w:hAnsi="Times New Roman" w:cs="Times New Roman"/>
          <w:sz w:val="28"/>
          <w:szCs w:val="28"/>
        </w:rPr>
        <w:t>Федеральное государственное бюджетное образовательное учреждение</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8"/>
          <w:szCs w:val="28"/>
        </w:rPr>
      </w:pPr>
      <w:r w:rsidRPr="001F47B7">
        <w:rPr>
          <w:rFonts w:ascii="Times New Roman" w:hAnsi="Times New Roman" w:cs="Times New Roman"/>
          <w:sz w:val="28"/>
          <w:szCs w:val="28"/>
        </w:rPr>
        <w:t>высшего образования</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8"/>
          <w:szCs w:val="28"/>
        </w:rPr>
      </w:pPr>
      <w:r w:rsidRPr="001F47B7">
        <w:rPr>
          <w:rFonts w:ascii="Times New Roman" w:hAnsi="Times New Roman" w:cs="Times New Roman"/>
          <w:sz w:val="28"/>
          <w:szCs w:val="28"/>
        </w:rPr>
        <w:t>«Оренбургский государственный университет»</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32"/>
          <w:szCs w:val="32"/>
        </w:rPr>
      </w:pPr>
      <w:r w:rsidRPr="001F47B7">
        <w:rPr>
          <w:rFonts w:ascii="Times New Roman" w:hAnsi="Times New Roman" w:cs="Times New Roman"/>
          <w:sz w:val="32"/>
          <w:szCs w:val="32"/>
        </w:rPr>
        <w:t>И.Н. Удовенко</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8"/>
          <w:szCs w:val="28"/>
        </w:rPr>
      </w:pP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52"/>
          <w:szCs w:val="52"/>
        </w:rPr>
      </w:pPr>
      <w:r w:rsidRPr="001F47B7">
        <w:rPr>
          <w:rFonts w:ascii="Times New Roman" w:hAnsi="Times New Roman" w:cs="Times New Roman"/>
          <w:b/>
          <w:bCs/>
          <w:sz w:val="52"/>
          <w:szCs w:val="52"/>
        </w:rPr>
        <w:t>КАДАСТР НЕДВИЖИМОСТИ</w:t>
      </w:r>
    </w:p>
    <w:p w:rsidR="00E710E3" w:rsidRPr="001F47B7" w:rsidRDefault="00E710E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52"/>
          <w:szCs w:val="52"/>
        </w:rPr>
      </w:pPr>
      <w:r>
        <w:rPr>
          <w:rFonts w:ascii="Times New Roman" w:hAnsi="Times New Roman" w:cs="Times New Roman"/>
          <w:b/>
          <w:bCs/>
          <w:sz w:val="52"/>
          <w:szCs w:val="52"/>
        </w:rPr>
        <w:t>И ОСНОВЫ КАДАСТРОВОЙ ДЕЯТЕЛЬНОСТИ</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52"/>
          <w:szCs w:val="52"/>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32"/>
          <w:szCs w:val="32"/>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2475FA" w:rsidRPr="002475FA" w:rsidRDefault="002475FA" w:rsidP="00247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r w:rsidRPr="002475FA">
        <w:rPr>
          <w:rFonts w:ascii="Times New Roman" w:hAnsi="Times New Roman" w:cs="Times New Roman"/>
          <w:sz w:val="28"/>
          <w:szCs w:val="28"/>
        </w:rPr>
        <w:t>Рекомендовано ученым советом федерального государственного бюджетного образовательного учреждения высшего образования «Оренбургский государственный университет» для обучающихся по образовательным программам высшего образования  по направлению подготовки 21.03.02 Землеустройство и кадастры.</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8"/>
          <w:szCs w:val="28"/>
        </w:rPr>
      </w:pPr>
      <w:r w:rsidRPr="001F47B7">
        <w:rPr>
          <w:rFonts w:ascii="Times New Roman" w:hAnsi="Times New Roman" w:cs="Times New Roman"/>
          <w:sz w:val="28"/>
          <w:szCs w:val="28"/>
        </w:rPr>
        <w:t>Оренбург</w:t>
      </w:r>
    </w:p>
    <w:p w:rsidR="009C5B36" w:rsidRPr="001F47B7" w:rsidRDefault="0085489C"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2017</w:t>
      </w:r>
    </w:p>
    <w:p w:rsidR="009C5B36" w:rsidRPr="001F47B7" w:rsidRDefault="009C5B36" w:rsidP="00CD52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8"/>
          <w:szCs w:val="28"/>
        </w:rPr>
      </w:pPr>
      <w:r w:rsidRPr="001F47B7">
        <w:rPr>
          <w:rFonts w:ascii="Times New Roman" w:hAnsi="Times New Roman" w:cs="Times New Roman"/>
          <w:sz w:val="28"/>
          <w:szCs w:val="28"/>
        </w:rPr>
        <w:br w:type="page"/>
      </w:r>
      <w:r w:rsidR="000D7A76">
        <w:rPr>
          <w:rFonts w:ascii="Times New Roman" w:hAnsi="Times New Roman" w:cs="Times New Roman"/>
          <w:sz w:val="28"/>
          <w:szCs w:val="28"/>
        </w:rPr>
        <w:lastRenderedPageBreak/>
        <w:t xml:space="preserve">УДК    </w:t>
      </w:r>
      <w:r w:rsidR="00313085">
        <w:rPr>
          <w:rFonts w:ascii="Times New Roman" w:hAnsi="Times New Roman" w:cs="Times New Roman"/>
          <w:sz w:val="28"/>
          <w:szCs w:val="28"/>
        </w:rPr>
        <w:t>332.28 (075.8)</w:t>
      </w:r>
    </w:p>
    <w:p w:rsidR="009C5B36" w:rsidRPr="001F47B7" w:rsidRDefault="000D7A76" w:rsidP="000D7A76">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ББК     </w:t>
      </w:r>
      <w:r w:rsidR="00313085">
        <w:rPr>
          <w:rFonts w:ascii="Times New Roman" w:hAnsi="Times New Roman" w:cs="Times New Roman"/>
          <w:sz w:val="28"/>
          <w:szCs w:val="28"/>
        </w:rPr>
        <w:t>65.281я73</w:t>
      </w:r>
    </w:p>
    <w:p w:rsidR="009C5B36" w:rsidRPr="00CD522A" w:rsidRDefault="000D7A76" w:rsidP="000D7A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9C5B36" w:rsidRPr="001F47B7">
        <w:rPr>
          <w:rFonts w:ascii="Times New Roman" w:hAnsi="Times New Roman" w:cs="Times New Roman"/>
          <w:sz w:val="28"/>
          <w:szCs w:val="28"/>
        </w:rPr>
        <w:t>У31</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AC7E42" w:rsidRDefault="00885E39" w:rsidP="000D7A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 xml:space="preserve">Рецензент – доктор географических наук, </w:t>
      </w:r>
      <w:r w:rsidR="003A6CDB">
        <w:rPr>
          <w:rFonts w:ascii="Times New Roman" w:hAnsi="Times New Roman" w:cs="Times New Roman"/>
          <w:sz w:val="28"/>
          <w:szCs w:val="28"/>
        </w:rPr>
        <w:t>С.В. Левыкин</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32" w:firstLine="709"/>
        <w:jc w:val="both"/>
        <w:rPr>
          <w:rFonts w:ascii="Times New Roman" w:hAnsi="Times New Roman" w:cs="Times New Roman"/>
          <w:b/>
          <w:bCs/>
          <w:sz w:val="28"/>
          <w:szCs w:val="28"/>
        </w:rPr>
      </w:pPr>
      <w:r w:rsidRPr="001F47B7">
        <w:rPr>
          <w:rFonts w:ascii="Times New Roman" w:hAnsi="Times New Roman" w:cs="Times New Roman"/>
          <w:b/>
          <w:bCs/>
          <w:sz w:val="28"/>
          <w:szCs w:val="28"/>
        </w:rPr>
        <w:tab/>
        <w:t>Удовенко, И.Н.</w:t>
      </w:r>
    </w:p>
    <w:p w:rsidR="00A05E05"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32" w:firstLine="709"/>
        <w:jc w:val="both"/>
        <w:rPr>
          <w:rFonts w:ascii="Times New Roman" w:hAnsi="Times New Roman" w:cs="Times New Roman"/>
          <w:sz w:val="28"/>
          <w:szCs w:val="28"/>
        </w:rPr>
      </w:pPr>
      <w:r w:rsidRPr="001F47B7">
        <w:rPr>
          <w:rFonts w:ascii="Times New Roman" w:hAnsi="Times New Roman" w:cs="Times New Roman"/>
          <w:sz w:val="28"/>
          <w:szCs w:val="28"/>
        </w:rPr>
        <w:tab/>
        <w:t>Кадастр недвижимости</w:t>
      </w:r>
      <w:r w:rsidR="00A05E05">
        <w:rPr>
          <w:rFonts w:ascii="Times New Roman" w:hAnsi="Times New Roman" w:cs="Times New Roman"/>
          <w:sz w:val="28"/>
          <w:szCs w:val="28"/>
        </w:rPr>
        <w:t xml:space="preserve"> и основы кадастровой деятельности</w:t>
      </w:r>
      <w:r w:rsidRPr="001F47B7">
        <w:rPr>
          <w:rFonts w:ascii="Times New Roman" w:hAnsi="Times New Roman" w:cs="Times New Roman"/>
          <w:sz w:val="28"/>
          <w:szCs w:val="28"/>
        </w:rPr>
        <w:t>: учебное</w:t>
      </w:r>
    </w:p>
    <w:p w:rsidR="00313085" w:rsidRDefault="00A05E0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3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C5B36" w:rsidRPr="001F47B7">
        <w:rPr>
          <w:rFonts w:ascii="Times New Roman" w:hAnsi="Times New Roman" w:cs="Times New Roman"/>
          <w:sz w:val="28"/>
          <w:szCs w:val="28"/>
        </w:rPr>
        <w:t xml:space="preserve"> </w:t>
      </w:r>
      <w:r>
        <w:rPr>
          <w:rFonts w:ascii="Times New Roman" w:hAnsi="Times New Roman" w:cs="Times New Roman"/>
          <w:sz w:val="28"/>
          <w:szCs w:val="28"/>
        </w:rPr>
        <w:t xml:space="preserve"> </w:t>
      </w:r>
      <w:r w:rsidR="009C5B36" w:rsidRPr="001F47B7">
        <w:rPr>
          <w:rFonts w:ascii="Times New Roman" w:hAnsi="Times New Roman" w:cs="Times New Roman"/>
          <w:sz w:val="28"/>
          <w:szCs w:val="28"/>
        </w:rPr>
        <w:t xml:space="preserve">пособие / И.Н. Удовенко; </w:t>
      </w:r>
      <w:r w:rsidR="00313085" w:rsidRPr="001F47B7">
        <w:rPr>
          <w:rFonts w:ascii="Times New Roman" w:hAnsi="Times New Roman" w:cs="Times New Roman"/>
          <w:sz w:val="28"/>
          <w:szCs w:val="28"/>
        </w:rPr>
        <w:t xml:space="preserve">Оренбургский гос. ун-т. </w:t>
      </w:r>
      <w:r w:rsidR="00313085">
        <w:rPr>
          <w:rFonts w:ascii="Times New Roman" w:hAnsi="Times New Roman" w:cs="Times New Roman"/>
          <w:sz w:val="28"/>
          <w:szCs w:val="28"/>
        </w:rPr>
        <w:t>– Оренбург : ОГУ,</w:t>
      </w:r>
    </w:p>
    <w:p w:rsidR="009C5B36" w:rsidRPr="001F47B7" w:rsidRDefault="0085489C"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32" w:firstLine="709"/>
        <w:jc w:val="both"/>
        <w:rPr>
          <w:rFonts w:ascii="Times New Roman" w:hAnsi="Times New Roman" w:cs="Times New Roman"/>
          <w:sz w:val="28"/>
          <w:szCs w:val="28"/>
        </w:rPr>
      </w:pPr>
      <w:r>
        <w:rPr>
          <w:rFonts w:ascii="Times New Roman" w:hAnsi="Times New Roman" w:cs="Times New Roman"/>
          <w:sz w:val="28"/>
          <w:szCs w:val="28"/>
        </w:rPr>
        <w:t xml:space="preserve">    2017</w:t>
      </w:r>
      <w:r w:rsidR="00313085">
        <w:rPr>
          <w:rFonts w:ascii="Times New Roman" w:hAnsi="Times New Roman" w:cs="Times New Roman"/>
          <w:sz w:val="28"/>
          <w:szCs w:val="28"/>
        </w:rPr>
        <w:t>. – 248</w:t>
      </w:r>
      <w:r w:rsidR="00313085" w:rsidRPr="001F47B7">
        <w:rPr>
          <w:rFonts w:ascii="Times New Roman" w:hAnsi="Times New Roman" w:cs="Times New Roman"/>
          <w:sz w:val="28"/>
          <w:szCs w:val="28"/>
        </w:rPr>
        <w:t xml:space="preserve"> с.</w:t>
      </w:r>
    </w:p>
    <w:p w:rsidR="009C5B36" w:rsidRPr="001F47B7" w:rsidRDefault="00313085" w:rsidP="000D7A76">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У31  </w:t>
      </w:r>
      <w:r>
        <w:rPr>
          <w:rFonts w:ascii="Times New Roman" w:hAnsi="Times New Roman" w:cs="Times New Roman"/>
          <w:sz w:val="28"/>
          <w:szCs w:val="28"/>
        </w:rPr>
        <w:tab/>
      </w:r>
      <w:r w:rsidR="009C5B36" w:rsidRPr="001F47B7">
        <w:rPr>
          <w:rFonts w:ascii="Times New Roman" w:hAnsi="Times New Roman" w:cs="Times New Roman"/>
          <w:sz w:val="28"/>
          <w:szCs w:val="28"/>
        </w:rPr>
        <w:t xml:space="preserve"> </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A05E05"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firstLine="709"/>
        <w:jc w:val="both"/>
        <w:rPr>
          <w:rFonts w:ascii="Times New Roman" w:hAnsi="Times New Roman" w:cs="Times New Roman"/>
          <w:sz w:val="28"/>
          <w:szCs w:val="28"/>
        </w:rPr>
      </w:pPr>
      <w:r w:rsidRPr="001F47B7">
        <w:rPr>
          <w:rFonts w:ascii="Times New Roman" w:hAnsi="Times New Roman" w:cs="Times New Roman"/>
          <w:sz w:val="28"/>
          <w:szCs w:val="28"/>
        </w:rPr>
        <w:t>Учебное пособие разработано в соответствии с государственным образовательным стан</w:t>
      </w:r>
      <w:r w:rsidR="007C3D42">
        <w:rPr>
          <w:rFonts w:ascii="Times New Roman" w:hAnsi="Times New Roman" w:cs="Times New Roman"/>
          <w:sz w:val="28"/>
          <w:szCs w:val="28"/>
        </w:rPr>
        <w:t>дартом высшего</w:t>
      </w:r>
      <w:r w:rsidRPr="001F47B7">
        <w:rPr>
          <w:rFonts w:ascii="Times New Roman" w:hAnsi="Times New Roman" w:cs="Times New Roman"/>
          <w:sz w:val="28"/>
          <w:szCs w:val="28"/>
        </w:rPr>
        <w:t xml:space="preserve"> образования по </w:t>
      </w:r>
      <w:r w:rsidR="007C3D42">
        <w:rPr>
          <w:rFonts w:ascii="Times New Roman" w:hAnsi="Times New Roman" w:cs="Times New Roman"/>
          <w:sz w:val="28"/>
          <w:szCs w:val="28"/>
        </w:rPr>
        <w:t>направлению подготовки 21.03.02</w:t>
      </w:r>
      <w:r w:rsidRPr="001F47B7">
        <w:rPr>
          <w:rFonts w:ascii="Times New Roman" w:hAnsi="Times New Roman" w:cs="Times New Roman"/>
          <w:sz w:val="28"/>
          <w:szCs w:val="28"/>
        </w:rPr>
        <w:t xml:space="preserve"> Землеустройство и кадастры.</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firstLine="709"/>
        <w:jc w:val="both"/>
        <w:rPr>
          <w:rFonts w:ascii="Times New Roman" w:hAnsi="Times New Roman" w:cs="Times New Roman"/>
          <w:sz w:val="28"/>
          <w:szCs w:val="28"/>
        </w:rPr>
      </w:pPr>
      <w:r w:rsidRPr="001F47B7">
        <w:rPr>
          <w:rFonts w:ascii="Times New Roman" w:hAnsi="Times New Roman" w:cs="Times New Roman"/>
          <w:sz w:val="28"/>
          <w:szCs w:val="28"/>
        </w:rPr>
        <w:t>Учебное пособие предназначено для оказания помощи обучающимся при проработке и систематизации теоретических знаний и формировании практических навыков в области основ кадастра недвижимости.</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firstLine="709"/>
        <w:jc w:val="both"/>
        <w:rPr>
          <w:rFonts w:ascii="Times New Roman" w:hAnsi="Times New Roman" w:cs="Times New Roman"/>
          <w:sz w:val="28"/>
          <w:szCs w:val="28"/>
        </w:rPr>
      </w:pPr>
      <w:r w:rsidRPr="001F47B7">
        <w:rPr>
          <w:rFonts w:ascii="Times New Roman" w:hAnsi="Times New Roman" w:cs="Times New Roman"/>
          <w:sz w:val="28"/>
          <w:szCs w:val="28"/>
        </w:rPr>
        <w:t xml:space="preserve">Применение данного учебного пособия в учебном процессе будет способствовать более четкому пониманию обучающимися логической структуры и содержания учебной дисциплины «Основы кадастра недвижимости». Пособие содержит рекомендации по каждой теме дисциплины, что позволит обучающимся закрепить теоретический материал и осуществлять самоконтроль. </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313085"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818" w:firstLine="709"/>
        <w:jc w:val="both"/>
        <w:rPr>
          <w:rFonts w:ascii="Times New Roman" w:hAnsi="Times New Roman" w:cs="Times New Roman"/>
          <w:sz w:val="28"/>
          <w:szCs w:val="28"/>
        </w:rPr>
      </w:pPr>
      <w:r w:rsidRPr="001F47B7">
        <w:rPr>
          <w:rFonts w:ascii="Times New Roman" w:hAnsi="Times New Roman" w:cs="Times New Roman"/>
          <w:sz w:val="28"/>
          <w:szCs w:val="28"/>
        </w:rPr>
        <w:t xml:space="preserve">                                          </w:t>
      </w:r>
      <w:r w:rsidR="00A05E05">
        <w:rPr>
          <w:rFonts w:ascii="Times New Roman" w:hAnsi="Times New Roman" w:cs="Times New Roman"/>
          <w:sz w:val="28"/>
          <w:szCs w:val="28"/>
        </w:rPr>
        <w:t xml:space="preserve">                            УДК</w:t>
      </w:r>
      <w:r w:rsidR="00313085">
        <w:rPr>
          <w:rFonts w:ascii="Times New Roman" w:hAnsi="Times New Roman" w:cs="Times New Roman"/>
          <w:sz w:val="28"/>
          <w:szCs w:val="28"/>
        </w:rPr>
        <w:t xml:space="preserve"> 332.28 (075.8)</w:t>
      </w:r>
    </w:p>
    <w:p w:rsidR="009C5B36" w:rsidRPr="001F47B7" w:rsidRDefault="00313085" w:rsidP="003130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818"/>
        <w:jc w:val="both"/>
        <w:rPr>
          <w:rFonts w:ascii="Times New Roman" w:hAnsi="Times New Roman" w:cs="Times New Roman"/>
          <w:sz w:val="28"/>
          <w:szCs w:val="28"/>
        </w:rPr>
      </w:pPr>
      <w:r>
        <w:rPr>
          <w:rFonts w:ascii="Times New Roman" w:hAnsi="Times New Roman" w:cs="Times New Roman"/>
          <w:sz w:val="28"/>
          <w:szCs w:val="28"/>
        </w:rPr>
        <w:t>ББК 65.281я73</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r w:rsidRPr="001F47B7">
        <w:rPr>
          <w:rFonts w:ascii="Times New Roman" w:hAnsi="Times New Roman" w:cs="Times New Roman"/>
          <w:sz w:val="28"/>
          <w:szCs w:val="28"/>
        </w:rPr>
        <w:t xml:space="preserve">                                                                            </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sz w:val="28"/>
          <w:szCs w:val="28"/>
        </w:rPr>
      </w:pPr>
    </w:p>
    <w:p w:rsidR="009C5B36" w:rsidRPr="001F47B7" w:rsidRDefault="0085489C"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385" w:firstLine="709"/>
        <w:jc w:val="both"/>
        <w:rPr>
          <w:rFonts w:ascii="Times New Roman" w:hAnsi="Times New Roman" w:cs="Times New Roman"/>
          <w:sz w:val="28"/>
          <w:szCs w:val="28"/>
        </w:rPr>
      </w:pPr>
      <w:r>
        <w:rPr>
          <w:rFonts w:ascii="Times New Roman" w:hAnsi="Times New Roman" w:cs="Times New Roman"/>
          <w:sz w:val="28"/>
          <w:szCs w:val="28"/>
        </w:rPr>
        <w:t>© Удовенко И.Н., 2017</w:t>
      </w:r>
    </w:p>
    <w:p w:rsidR="009C5B36" w:rsidRPr="001F47B7" w:rsidRDefault="0085489C"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385" w:firstLine="709"/>
        <w:jc w:val="both"/>
        <w:rPr>
          <w:rFonts w:ascii="Times New Roman" w:hAnsi="Times New Roman" w:cs="Times New Roman"/>
          <w:sz w:val="28"/>
          <w:szCs w:val="28"/>
        </w:rPr>
      </w:pPr>
      <w:r>
        <w:rPr>
          <w:rFonts w:ascii="Times New Roman" w:hAnsi="Times New Roman" w:cs="Times New Roman"/>
          <w:sz w:val="28"/>
          <w:szCs w:val="28"/>
        </w:rPr>
        <w:t>© ОГУ, 2017</w:t>
      </w:r>
    </w:p>
    <w:p w:rsidR="009C5B36" w:rsidRPr="00882141" w:rsidRDefault="009C5B36" w:rsidP="008821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32"/>
          <w:szCs w:val="32"/>
        </w:rPr>
      </w:pPr>
      <w:r w:rsidRPr="001F47B7">
        <w:rPr>
          <w:rFonts w:ascii="Times New Roman" w:hAnsi="Times New Roman" w:cs="Times New Roman"/>
          <w:b/>
          <w:bCs/>
          <w:sz w:val="32"/>
          <w:szCs w:val="32"/>
        </w:rPr>
        <w:br w:type="page"/>
      </w:r>
      <w:r w:rsidRPr="00882141">
        <w:rPr>
          <w:rFonts w:ascii="Times New Roman" w:hAnsi="Times New Roman" w:cs="Times New Roman"/>
          <w:b/>
          <w:bCs/>
          <w:sz w:val="32"/>
          <w:szCs w:val="32"/>
        </w:rPr>
        <w:lastRenderedPageBreak/>
        <w:t>Содержание</w:t>
      </w:r>
    </w:p>
    <w:p w:rsidR="009C5B36" w:rsidRPr="00A05E05"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Times New Roman" w:hAnsi="Times New Roman" w:cs="Times New Roman"/>
          <w:bCs/>
          <w:sz w:val="28"/>
          <w:szCs w:val="28"/>
        </w:rPr>
      </w:pPr>
    </w:p>
    <w:p w:rsidR="005C6D20" w:rsidRDefault="003F2939" w:rsidP="00882141">
      <w:pPr>
        <w:pStyle w:val="11"/>
        <w:tabs>
          <w:tab w:val="right" w:leader="dot" w:pos="10195"/>
        </w:tabs>
        <w:spacing w:line="360" w:lineRule="auto"/>
        <w:rPr>
          <w:noProof/>
        </w:rPr>
      </w:pPr>
      <w:r w:rsidRPr="00A37AB6">
        <w:rPr>
          <w:noProof/>
        </w:rPr>
        <w:fldChar w:fldCharType="begin"/>
      </w:r>
      <w:r w:rsidR="005F47EB" w:rsidRPr="00A37AB6">
        <w:rPr>
          <w:noProof/>
        </w:rPr>
        <w:instrText xml:space="preserve"> TOC \o </w:instrText>
      </w:r>
      <w:r w:rsidRPr="00A37AB6">
        <w:rPr>
          <w:noProof/>
        </w:rPr>
        <w:fldChar w:fldCharType="separate"/>
      </w:r>
      <w:r w:rsidR="005C6D20" w:rsidRPr="00A37AB6">
        <w:rPr>
          <w:noProof/>
        </w:rPr>
        <w:t>Введение</w:t>
      </w:r>
      <w:r w:rsidR="005C6D20">
        <w:rPr>
          <w:noProof/>
        </w:rPr>
        <w:tab/>
      </w:r>
      <w:r>
        <w:rPr>
          <w:noProof/>
        </w:rPr>
        <w:fldChar w:fldCharType="begin"/>
      </w:r>
      <w:r w:rsidR="005C6D20">
        <w:rPr>
          <w:noProof/>
        </w:rPr>
        <w:instrText xml:space="preserve"> PAGEREF _Toc315887598 \h </w:instrText>
      </w:r>
      <w:r>
        <w:rPr>
          <w:noProof/>
        </w:rPr>
      </w:r>
      <w:r>
        <w:rPr>
          <w:noProof/>
        </w:rPr>
        <w:fldChar w:fldCharType="separate"/>
      </w:r>
      <w:r w:rsidR="00CD522A">
        <w:rPr>
          <w:noProof/>
        </w:rPr>
        <w:t>8</w:t>
      </w:r>
      <w:r>
        <w:rPr>
          <w:noProof/>
        </w:rPr>
        <w:fldChar w:fldCharType="end"/>
      </w:r>
    </w:p>
    <w:p w:rsidR="005C6D20" w:rsidRPr="00A37AB6" w:rsidRDefault="00A05E05" w:rsidP="00882141">
      <w:pPr>
        <w:pStyle w:val="11"/>
        <w:tabs>
          <w:tab w:val="right" w:leader="dot" w:pos="10195"/>
        </w:tabs>
        <w:spacing w:line="360" w:lineRule="auto"/>
        <w:rPr>
          <w:noProof/>
        </w:rPr>
      </w:pPr>
      <w:r>
        <w:rPr>
          <w:noProof/>
        </w:rPr>
        <w:t>Часть 1</w:t>
      </w:r>
      <w:r w:rsidR="005C6D20">
        <w:rPr>
          <w:noProof/>
        </w:rPr>
        <w:t xml:space="preserve"> Осуществление кадастрового учета</w:t>
      </w:r>
      <w:r w:rsidR="005C6D20">
        <w:rPr>
          <w:noProof/>
        </w:rPr>
        <w:tab/>
      </w:r>
      <w:r w:rsidR="003F2939">
        <w:rPr>
          <w:noProof/>
        </w:rPr>
        <w:fldChar w:fldCharType="begin"/>
      </w:r>
      <w:r w:rsidR="005C6D20">
        <w:rPr>
          <w:noProof/>
        </w:rPr>
        <w:instrText xml:space="preserve"> PAGEREF _Toc315887599 \h </w:instrText>
      </w:r>
      <w:r w:rsidR="003F2939">
        <w:rPr>
          <w:noProof/>
        </w:rPr>
      </w:r>
      <w:r w:rsidR="003F2939">
        <w:rPr>
          <w:noProof/>
        </w:rPr>
        <w:fldChar w:fldCharType="separate"/>
      </w:r>
      <w:r w:rsidR="00CD522A">
        <w:rPr>
          <w:noProof/>
        </w:rPr>
        <w:t>12</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 Порядок ведения государственного кадастра недвижимости</w:t>
      </w:r>
      <w:r>
        <w:rPr>
          <w:noProof/>
        </w:rPr>
        <w:tab/>
      </w:r>
      <w:r w:rsidR="003F2939">
        <w:rPr>
          <w:noProof/>
        </w:rPr>
        <w:fldChar w:fldCharType="begin"/>
      </w:r>
      <w:r>
        <w:rPr>
          <w:noProof/>
        </w:rPr>
        <w:instrText xml:space="preserve"> PAGEREF _Toc315887600 \h </w:instrText>
      </w:r>
      <w:r w:rsidR="003F2939">
        <w:rPr>
          <w:noProof/>
        </w:rPr>
      </w:r>
      <w:r w:rsidR="003F2939">
        <w:rPr>
          <w:noProof/>
        </w:rPr>
        <w:fldChar w:fldCharType="separate"/>
      </w:r>
      <w:r w:rsidR="00CD522A">
        <w:rPr>
          <w:noProof/>
        </w:rPr>
        <w:t>12</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1.1 Общие положения порядка ведения государственного кадастра недвижимости</w:t>
      </w:r>
      <w:r>
        <w:rPr>
          <w:noProof/>
        </w:rPr>
        <w:tab/>
      </w:r>
      <w:r w:rsidR="003F2939">
        <w:rPr>
          <w:noProof/>
        </w:rPr>
        <w:fldChar w:fldCharType="begin"/>
      </w:r>
      <w:r>
        <w:rPr>
          <w:noProof/>
        </w:rPr>
        <w:instrText xml:space="preserve"> PAGEREF _Toc315887601 \h </w:instrText>
      </w:r>
      <w:r w:rsidR="003F2939">
        <w:rPr>
          <w:noProof/>
        </w:rPr>
      </w:r>
      <w:r w:rsidR="003F2939">
        <w:rPr>
          <w:noProof/>
        </w:rPr>
        <w:fldChar w:fldCharType="separate"/>
      </w:r>
      <w:r w:rsidR="00CD522A">
        <w:rPr>
          <w:noProof/>
        </w:rPr>
        <w:t>12</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1.2 Структура и состав кадастровых сведений Реестра объектов недвижимости</w:t>
      </w:r>
      <w:r>
        <w:rPr>
          <w:noProof/>
        </w:rPr>
        <w:tab/>
      </w:r>
      <w:r w:rsidR="003F2939">
        <w:rPr>
          <w:noProof/>
        </w:rPr>
        <w:fldChar w:fldCharType="begin"/>
      </w:r>
      <w:r>
        <w:rPr>
          <w:noProof/>
        </w:rPr>
        <w:instrText xml:space="preserve"> PAGEREF _Toc315887602 \h </w:instrText>
      </w:r>
      <w:r w:rsidR="003F2939">
        <w:rPr>
          <w:noProof/>
        </w:rPr>
      </w:r>
      <w:r w:rsidR="003F2939">
        <w:rPr>
          <w:noProof/>
        </w:rPr>
        <w:fldChar w:fldCharType="separate"/>
      </w:r>
      <w:r w:rsidR="00CD522A">
        <w:rPr>
          <w:noProof/>
        </w:rPr>
        <w:t>13</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1.3 Общие правила внесения сведений в Реестр</w:t>
      </w:r>
      <w:r>
        <w:rPr>
          <w:noProof/>
        </w:rPr>
        <w:tab/>
      </w:r>
      <w:r w:rsidR="003F2939">
        <w:rPr>
          <w:noProof/>
        </w:rPr>
        <w:fldChar w:fldCharType="begin"/>
      </w:r>
      <w:r>
        <w:rPr>
          <w:noProof/>
        </w:rPr>
        <w:instrText xml:space="preserve"> PAGEREF _Toc315887603 \h </w:instrText>
      </w:r>
      <w:r w:rsidR="003F2939">
        <w:rPr>
          <w:noProof/>
        </w:rPr>
      </w:r>
      <w:r w:rsidR="003F2939">
        <w:rPr>
          <w:noProof/>
        </w:rPr>
        <w:fldChar w:fldCharType="separate"/>
      </w:r>
      <w:r w:rsidR="00CD522A">
        <w:rPr>
          <w:noProof/>
        </w:rPr>
        <w:t>24</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1.4 Внесение в Реестр сведений о земельных участках</w:t>
      </w:r>
      <w:r>
        <w:rPr>
          <w:noProof/>
        </w:rPr>
        <w:tab/>
      </w:r>
      <w:r w:rsidR="003F2939">
        <w:rPr>
          <w:noProof/>
        </w:rPr>
        <w:fldChar w:fldCharType="begin"/>
      </w:r>
      <w:r>
        <w:rPr>
          <w:noProof/>
        </w:rPr>
        <w:instrText xml:space="preserve"> PAGEREF _Toc315887604 \h </w:instrText>
      </w:r>
      <w:r w:rsidR="003F2939">
        <w:rPr>
          <w:noProof/>
        </w:rPr>
      </w:r>
      <w:r w:rsidR="003F2939">
        <w:rPr>
          <w:noProof/>
        </w:rPr>
        <w:fldChar w:fldCharType="separate"/>
      </w:r>
      <w:r w:rsidR="00CD522A">
        <w:rPr>
          <w:noProof/>
        </w:rPr>
        <w:t>27</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2 Основания осуществления кадастрового учета</w:t>
      </w:r>
      <w:r>
        <w:rPr>
          <w:noProof/>
        </w:rPr>
        <w:tab/>
      </w:r>
      <w:r w:rsidR="003F2939">
        <w:rPr>
          <w:noProof/>
        </w:rPr>
        <w:fldChar w:fldCharType="begin"/>
      </w:r>
      <w:r>
        <w:rPr>
          <w:noProof/>
        </w:rPr>
        <w:instrText xml:space="preserve"> PAGEREF _Toc315887605 \h </w:instrText>
      </w:r>
      <w:r w:rsidR="003F2939">
        <w:rPr>
          <w:noProof/>
        </w:rPr>
      </w:r>
      <w:r w:rsidR="003F2939">
        <w:rPr>
          <w:noProof/>
        </w:rPr>
        <w:fldChar w:fldCharType="separate"/>
      </w:r>
      <w:r w:rsidR="00CD522A">
        <w:rPr>
          <w:noProof/>
        </w:rPr>
        <w:t>31</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2.1 Постановка на учет объекта недвижимости (земельного участка)</w:t>
      </w:r>
      <w:r>
        <w:rPr>
          <w:noProof/>
        </w:rPr>
        <w:tab/>
      </w:r>
      <w:r w:rsidR="003F2939">
        <w:rPr>
          <w:noProof/>
        </w:rPr>
        <w:fldChar w:fldCharType="begin"/>
      </w:r>
      <w:r>
        <w:rPr>
          <w:noProof/>
        </w:rPr>
        <w:instrText xml:space="preserve"> PAGEREF _Toc315887606 \h </w:instrText>
      </w:r>
      <w:r w:rsidR="003F2939">
        <w:rPr>
          <w:noProof/>
        </w:rPr>
      </w:r>
      <w:r w:rsidR="003F2939">
        <w:rPr>
          <w:noProof/>
        </w:rPr>
        <w:fldChar w:fldCharType="separate"/>
      </w:r>
      <w:r w:rsidR="00CD522A">
        <w:rPr>
          <w:noProof/>
        </w:rPr>
        <w:t>31</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2.2 Снятие с учета объекта недвижимости</w:t>
      </w:r>
      <w:r>
        <w:rPr>
          <w:noProof/>
        </w:rPr>
        <w:tab/>
      </w:r>
      <w:r w:rsidR="003F2939">
        <w:rPr>
          <w:noProof/>
        </w:rPr>
        <w:fldChar w:fldCharType="begin"/>
      </w:r>
      <w:r>
        <w:rPr>
          <w:noProof/>
        </w:rPr>
        <w:instrText xml:space="preserve"> PAGEREF _Toc315887607 \h </w:instrText>
      </w:r>
      <w:r w:rsidR="003F2939">
        <w:rPr>
          <w:noProof/>
        </w:rPr>
      </w:r>
      <w:r w:rsidR="003F2939">
        <w:rPr>
          <w:noProof/>
        </w:rPr>
        <w:fldChar w:fldCharType="separate"/>
      </w:r>
      <w:r w:rsidR="00CD522A">
        <w:rPr>
          <w:noProof/>
        </w:rPr>
        <w:t>33</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2.2.1 Снятие с учёта объекта недвижимости (аннулирование и исключение сведений)</w:t>
      </w:r>
      <w:r>
        <w:rPr>
          <w:noProof/>
        </w:rPr>
        <w:tab/>
      </w:r>
      <w:r w:rsidR="003F2939">
        <w:rPr>
          <w:noProof/>
        </w:rPr>
        <w:fldChar w:fldCharType="begin"/>
      </w:r>
      <w:r>
        <w:rPr>
          <w:noProof/>
        </w:rPr>
        <w:instrText xml:space="preserve"> PAGEREF _Toc315887608 \h </w:instrText>
      </w:r>
      <w:r w:rsidR="003F2939">
        <w:rPr>
          <w:noProof/>
        </w:rPr>
      </w:r>
      <w:r w:rsidR="003F2939">
        <w:rPr>
          <w:noProof/>
        </w:rPr>
        <w:fldChar w:fldCharType="separate"/>
      </w:r>
      <w:r w:rsidR="00CD522A">
        <w:rPr>
          <w:noProof/>
        </w:rPr>
        <w:t>33</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2.2.2 Снятие с учета части</w:t>
      </w:r>
      <w:r>
        <w:rPr>
          <w:noProof/>
        </w:rPr>
        <w:tab/>
      </w:r>
      <w:r w:rsidR="003F2939">
        <w:rPr>
          <w:noProof/>
        </w:rPr>
        <w:fldChar w:fldCharType="begin"/>
      </w:r>
      <w:r>
        <w:rPr>
          <w:noProof/>
        </w:rPr>
        <w:instrText xml:space="preserve"> PAGEREF _Toc315887609 \h </w:instrText>
      </w:r>
      <w:r w:rsidR="003F2939">
        <w:rPr>
          <w:noProof/>
        </w:rPr>
      </w:r>
      <w:r w:rsidR="003F2939">
        <w:rPr>
          <w:noProof/>
        </w:rPr>
        <w:fldChar w:fldCharType="separate"/>
      </w:r>
      <w:r w:rsidR="00CD522A">
        <w:rPr>
          <w:noProof/>
        </w:rPr>
        <w:t>34</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2.3 Учет части объекта недвижимости</w:t>
      </w:r>
      <w:r>
        <w:rPr>
          <w:noProof/>
        </w:rPr>
        <w:tab/>
      </w:r>
      <w:r w:rsidR="003F2939">
        <w:rPr>
          <w:noProof/>
        </w:rPr>
        <w:fldChar w:fldCharType="begin"/>
      </w:r>
      <w:r>
        <w:rPr>
          <w:noProof/>
        </w:rPr>
        <w:instrText xml:space="preserve"> PAGEREF _Toc315887610 \h </w:instrText>
      </w:r>
      <w:r w:rsidR="003F2939">
        <w:rPr>
          <w:noProof/>
        </w:rPr>
      </w:r>
      <w:r w:rsidR="003F2939">
        <w:rPr>
          <w:noProof/>
        </w:rPr>
        <w:fldChar w:fldCharType="separate"/>
      </w:r>
      <w:r w:rsidR="00CD522A">
        <w:rPr>
          <w:noProof/>
        </w:rPr>
        <w:t>36</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2.3.1 Учёт части объекта недвижимости (изменение сведений о частях объекта недвижимости, на которые распространяются ограничение (обременение) вещных прав)</w:t>
      </w:r>
      <w:r>
        <w:rPr>
          <w:noProof/>
        </w:rPr>
        <w:tab/>
      </w:r>
      <w:r w:rsidR="003F2939">
        <w:rPr>
          <w:noProof/>
        </w:rPr>
        <w:fldChar w:fldCharType="begin"/>
      </w:r>
      <w:r>
        <w:rPr>
          <w:noProof/>
        </w:rPr>
        <w:instrText xml:space="preserve"> PAGEREF _Toc315887611 \h </w:instrText>
      </w:r>
      <w:r w:rsidR="003F2939">
        <w:rPr>
          <w:noProof/>
        </w:rPr>
      </w:r>
      <w:r w:rsidR="003F2939">
        <w:rPr>
          <w:noProof/>
        </w:rPr>
        <w:fldChar w:fldCharType="separate"/>
      </w:r>
      <w:r w:rsidR="00CD522A">
        <w:rPr>
          <w:noProof/>
        </w:rPr>
        <w:t>36</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2.3.2 Внесение сведений о части</w:t>
      </w:r>
      <w:r>
        <w:rPr>
          <w:noProof/>
        </w:rPr>
        <w:tab/>
      </w:r>
      <w:r w:rsidR="003F2939">
        <w:rPr>
          <w:noProof/>
        </w:rPr>
        <w:fldChar w:fldCharType="begin"/>
      </w:r>
      <w:r>
        <w:rPr>
          <w:noProof/>
        </w:rPr>
        <w:instrText xml:space="preserve"> PAGEREF _Toc315887612 \h </w:instrText>
      </w:r>
      <w:r w:rsidR="003F2939">
        <w:rPr>
          <w:noProof/>
        </w:rPr>
      </w:r>
      <w:r w:rsidR="003F2939">
        <w:rPr>
          <w:noProof/>
        </w:rPr>
        <w:fldChar w:fldCharType="separate"/>
      </w:r>
      <w:r w:rsidR="00CD522A">
        <w:rPr>
          <w:noProof/>
        </w:rPr>
        <w:t>37</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2.3.3 Изменение сведений о части</w:t>
      </w:r>
      <w:r>
        <w:rPr>
          <w:noProof/>
        </w:rPr>
        <w:tab/>
      </w:r>
      <w:r w:rsidR="003F2939">
        <w:rPr>
          <w:noProof/>
        </w:rPr>
        <w:fldChar w:fldCharType="begin"/>
      </w:r>
      <w:r>
        <w:rPr>
          <w:noProof/>
        </w:rPr>
        <w:instrText xml:space="preserve"> PAGEREF _Toc315887613 \h </w:instrText>
      </w:r>
      <w:r w:rsidR="003F2939">
        <w:rPr>
          <w:noProof/>
        </w:rPr>
      </w:r>
      <w:r w:rsidR="003F2939">
        <w:rPr>
          <w:noProof/>
        </w:rPr>
        <w:fldChar w:fldCharType="separate"/>
      </w:r>
      <w:r w:rsidR="00CD522A">
        <w:rPr>
          <w:noProof/>
        </w:rPr>
        <w:t>38</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2.4 Учет изменений объекта недвижимости</w:t>
      </w:r>
      <w:r>
        <w:rPr>
          <w:noProof/>
        </w:rPr>
        <w:tab/>
      </w:r>
      <w:r w:rsidR="003F2939">
        <w:rPr>
          <w:noProof/>
        </w:rPr>
        <w:fldChar w:fldCharType="begin"/>
      </w:r>
      <w:r>
        <w:rPr>
          <w:noProof/>
        </w:rPr>
        <w:instrText xml:space="preserve"> PAGEREF _Toc315887614 \h </w:instrText>
      </w:r>
      <w:r w:rsidR="003F2939">
        <w:rPr>
          <w:noProof/>
        </w:rPr>
      </w:r>
      <w:r w:rsidR="003F2939">
        <w:rPr>
          <w:noProof/>
        </w:rPr>
        <w:fldChar w:fldCharType="separate"/>
      </w:r>
      <w:r w:rsidR="00CD522A">
        <w:rPr>
          <w:noProof/>
        </w:rPr>
        <w:t>39</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2.5 Учет адреса правообладателя</w:t>
      </w:r>
      <w:r>
        <w:rPr>
          <w:noProof/>
        </w:rPr>
        <w:tab/>
      </w:r>
      <w:r w:rsidR="003F2939">
        <w:rPr>
          <w:noProof/>
        </w:rPr>
        <w:fldChar w:fldCharType="begin"/>
      </w:r>
      <w:r>
        <w:rPr>
          <w:noProof/>
        </w:rPr>
        <w:instrText xml:space="preserve"> PAGEREF _Toc315887615 \h </w:instrText>
      </w:r>
      <w:r w:rsidR="003F2939">
        <w:rPr>
          <w:noProof/>
        </w:rPr>
      </w:r>
      <w:r w:rsidR="003F2939">
        <w:rPr>
          <w:noProof/>
        </w:rPr>
        <w:fldChar w:fldCharType="separate"/>
      </w:r>
      <w:r w:rsidR="00CD522A">
        <w:rPr>
          <w:noProof/>
        </w:rPr>
        <w:t>40</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3 Сроки осуществления кадастрового учета</w:t>
      </w:r>
      <w:r>
        <w:rPr>
          <w:noProof/>
        </w:rPr>
        <w:tab/>
      </w:r>
      <w:r w:rsidR="003F2939">
        <w:rPr>
          <w:noProof/>
        </w:rPr>
        <w:fldChar w:fldCharType="begin"/>
      </w:r>
      <w:r>
        <w:rPr>
          <w:noProof/>
        </w:rPr>
        <w:instrText xml:space="preserve"> PAGEREF _Toc315887616 \h </w:instrText>
      </w:r>
      <w:r w:rsidR="003F2939">
        <w:rPr>
          <w:noProof/>
        </w:rPr>
      </w:r>
      <w:r w:rsidR="003F2939">
        <w:rPr>
          <w:noProof/>
        </w:rPr>
        <w:fldChar w:fldCharType="separate"/>
      </w:r>
      <w:r w:rsidR="00CD522A">
        <w:rPr>
          <w:noProof/>
        </w:rPr>
        <w:t>42</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3.1 Сроки постановки на учет и учета изменений объекта недвижимости</w:t>
      </w:r>
      <w:r>
        <w:rPr>
          <w:noProof/>
        </w:rPr>
        <w:tab/>
      </w:r>
      <w:r w:rsidR="003F2939">
        <w:rPr>
          <w:noProof/>
        </w:rPr>
        <w:fldChar w:fldCharType="begin"/>
      </w:r>
      <w:r>
        <w:rPr>
          <w:noProof/>
        </w:rPr>
        <w:instrText xml:space="preserve"> PAGEREF _Toc315887617 \h </w:instrText>
      </w:r>
      <w:r w:rsidR="003F2939">
        <w:rPr>
          <w:noProof/>
        </w:rPr>
      </w:r>
      <w:r w:rsidR="003F2939">
        <w:rPr>
          <w:noProof/>
        </w:rPr>
        <w:fldChar w:fldCharType="separate"/>
      </w:r>
      <w:r w:rsidR="00CD522A">
        <w:rPr>
          <w:noProof/>
        </w:rPr>
        <w:t>42</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lastRenderedPageBreak/>
        <w:t>3.2 Сроки учета документов, поступивших в порядке информационного взаимодействия</w:t>
      </w:r>
      <w:r>
        <w:rPr>
          <w:noProof/>
        </w:rPr>
        <w:tab/>
      </w:r>
      <w:r w:rsidR="003F2939">
        <w:rPr>
          <w:noProof/>
        </w:rPr>
        <w:fldChar w:fldCharType="begin"/>
      </w:r>
      <w:r>
        <w:rPr>
          <w:noProof/>
        </w:rPr>
        <w:instrText xml:space="preserve"> PAGEREF _Toc315887618 \h </w:instrText>
      </w:r>
      <w:r w:rsidR="003F2939">
        <w:rPr>
          <w:noProof/>
        </w:rPr>
      </w:r>
      <w:r w:rsidR="003F2939">
        <w:rPr>
          <w:noProof/>
        </w:rPr>
        <w:fldChar w:fldCharType="separate"/>
      </w:r>
      <w:r w:rsidR="00CD522A">
        <w:rPr>
          <w:noProof/>
        </w:rPr>
        <w:t>43</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3.3 Дата завершения кадастрового учета</w:t>
      </w:r>
      <w:r>
        <w:rPr>
          <w:noProof/>
        </w:rPr>
        <w:tab/>
      </w:r>
      <w:r w:rsidR="003F2939">
        <w:rPr>
          <w:noProof/>
        </w:rPr>
        <w:fldChar w:fldCharType="begin"/>
      </w:r>
      <w:r>
        <w:rPr>
          <w:noProof/>
        </w:rPr>
        <w:instrText xml:space="preserve"> PAGEREF _Toc315887619 \h </w:instrText>
      </w:r>
      <w:r w:rsidR="003F2939">
        <w:rPr>
          <w:noProof/>
        </w:rPr>
      </w:r>
      <w:r w:rsidR="003F2939">
        <w:rPr>
          <w:noProof/>
        </w:rPr>
        <w:fldChar w:fldCharType="separate"/>
      </w:r>
      <w:r w:rsidR="00CD522A">
        <w:rPr>
          <w:noProof/>
        </w:rPr>
        <w:t>43</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4 Место осуществления кадастрового учета</w:t>
      </w:r>
      <w:r>
        <w:rPr>
          <w:noProof/>
        </w:rPr>
        <w:tab/>
      </w:r>
      <w:r w:rsidR="003F2939">
        <w:rPr>
          <w:noProof/>
        </w:rPr>
        <w:fldChar w:fldCharType="begin"/>
      </w:r>
      <w:r>
        <w:rPr>
          <w:noProof/>
        </w:rPr>
        <w:instrText xml:space="preserve"> PAGEREF _Toc315887620 \h </w:instrText>
      </w:r>
      <w:r w:rsidR="003F2939">
        <w:rPr>
          <w:noProof/>
        </w:rPr>
      </w:r>
      <w:r w:rsidR="003F2939">
        <w:rPr>
          <w:noProof/>
        </w:rPr>
        <w:fldChar w:fldCharType="separate"/>
      </w:r>
      <w:r w:rsidR="00CD522A">
        <w:rPr>
          <w:noProof/>
        </w:rPr>
        <w:t>44</w:t>
      </w:r>
      <w:r w:rsidR="003F2939">
        <w:rPr>
          <w:noProof/>
        </w:rPr>
        <w:fldChar w:fldCharType="end"/>
      </w:r>
    </w:p>
    <w:p w:rsidR="00882141" w:rsidRDefault="005C6D20" w:rsidP="00882141">
      <w:pPr>
        <w:pStyle w:val="11"/>
        <w:tabs>
          <w:tab w:val="right" w:leader="dot" w:pos="10195"/>
        </w:tabs>
        <w:spacing w:line="360" w:lineRule="auto"/>
        <w:rPr>
          <w:noProof/>
        </w:rPr>
      </w:pPr>
      <w:r>
        <w:rPr>
          <w:noProof/>
        </w:rPr>
        <w:t xml:space="preserve">4.1 Кадастровый учет по месту нахождения объекта недвижимости и </w:t>
      </w:r>
    </w:p>
    <w:p w:rsidR="00882141" w:rsidRDefault="005C6D20" w:rsidP="00882141">
      <w:pPr>
        <w:pStyle w:val="11"/>
        <w:tabs>
          <w:tab w:val="right" w:leader="dot" w:pos="10195"/>
        </w:tabs>
        <w:spacing w:line="360" w:lineRule="auto"/>
        <w:rPr>
          <w:noProof/>
        </w:rPr>
      </w:pPr>
      <w:r>
        <w:rPr>
          <w:noProof/>
        </w:rPr>
        <w:t xml:space="preserve">кадастровый учет объекта недвижимости, расположенного в границах двух </w:t>
      </w:r>
    </w:p>
    <w:p w:rsidR="005C6D20" w:rsidRPr="00A37AB6" w:rsidRDefault="005C6D20" w:rsidP="00882141">
      <w:pPr>
        <w:pStyle w:val="11"/>
        <w:tabs>
          <w:tab w:val="right" w:leader="dot" w:pos="10195"/>
        </w:tabs>
        <w:spacing w:line="360" w:lineRule="auto"/>
        <w:rPr>
          <w:noProof/>
        </w:rPr>
      </w:pPr>
      <w:r>
        <w:rPr>
          <w:noProof/>
        </w:rPr>
        <w:t>и более кадастровых округов</w:t>
      </w:r>
      <w:r>
        <w:rPr>
          <w:noProof/>
        </w:rPr>
        <w:tab/>
      </w:r>
      <w:r w:rsidR="003F2939">
        <w:rPr>
          <w:noProof/>
        </w:rPr>
        <w:fldChar w:fldCharType="begin"/>
      </w:r>
      <w:r>
        <w:rPr>
          <w:noProof/>
        </w:rPr>
        <w:instrText xml:space="preserve"> PAGEREF _Toc315887621 \h </w:instrText>
      </w:r>
      <w:r w:rsidR="003F2939">
        <w:rPr>
          <w:noProof/>
        </w:rPr>
      </w:r>
      <w:r w:rsidR="003F2939">
        <w:rPr>
          <w:noProof/>
        </w:rPr>
        <w:fldChar w:fldCharType="separate"/>
      </w:r>
      <w:r w:rsidR="00CD522A">
        <w:rPr>
          <w:noProof/>
        </w:rPr>
        <w:t>44</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5 Плата за предоставление информации государственного кадастра недвижимости</w:t>
      </w:r>
      <w:r>
        <w:rPr>
          <w:noProof/>
        </w:rPr>
        <w:tab/>
      </w:r>
      <w:r w:rsidR="003F2939">
        <w:rPr>
          <w:noProof/>
        </w:rPr>
        <w:fldChar w:fldCharType="begin"/>
      </w:r>
      <w:r>
        <w:rPr>
          <w:noProof/>
        </w:rPr>
        <w:instrText xml:space="preserve"> PAGEREF _Toc315887622 \h </w:instrText>
      </w:r>
      <w:r w:rsidR="003F2939">
        <w:rPr>
          <w:noProof/>
        </w:rPr>
      </w:r>
      <w:r w:rsidR="003F2939">
        <w:rPr>
          <w:noProof/>
        </w:rPr>
        <w:fldChar w:fldCharType="separate"/>
      </w:r>
      <w:r w:rsidR="00CD522A">
        <w:rPr>
          <w:noProof/>
        </w:rPr>
        <w:t>46</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5.1 Сведения подлежащие оплате</w:t>
      </w:r>
      <w:r>
        <w:rPr>
          <w:noProof/>
        </w:rPr>
        <w:tab/>
      </w:r>
      <w:r w:rsidR="003F2939">
        <w:rPr>
          <w:noProof/>
        </w:rPr>
        <w:fldChar w:fldCharType="begin"/>
      </w:r>
      <w:r>
        <w:rPr>
          <w:noProof/>
        </w:rPr>
        <w:instrText xml:space="preserve"> PAGEREF _Toc315887623 \h </w:instrText>
      </w:r>
      <w:r w:rsidR="003F2939">
        <w:rPr>
          <w:noProof/>
        </w:rPr>
      </w:r>
      <w:r w:rsidR="003F2939">
        <w:rPr>
          <w:noProof/>
        </w:rPr>
        <w:fldChar w:fldCharType="separate"/>
      </w:r>
      <w:r w:rsidR="00CD522A">
        <w:rPr>
          <w:noProof/>
        </w:rPr>
        <w:t>46</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5.2 Размер и порядок внесения платы</w:t>
      </w:r>
      <w:r>
        <w:rPr>
          <w:noProof/>
        </w:rPr>
        <w:tab/>
      </w:r>
      <w:r w:rsidR="003F2939">
        <w:rPr>
          <w:noProof/>
        </w:rPr>
        <w:fldChar w:fldCharType="begin"/>
      </w:r>
      <w:r>
        <w:rPr>
          <w:noProof/>
        </w:rPr>
        <w:instrText xml:space="preserve"> PAGEREF _Toc315887624 \h </w:instrText>
      </w:r>
      <w:r w:rsidR="003F2939">
        <w:rPr>
          <w:noProof/>
        </w:rPr>
      </w:r>
      <w:r w:rsidR="003F2939">
        <w:rPr>
          <w:noProof/>
        </w:rPr>
        <w:fldChar w:fldCharType="separate"/>
      </w:r>
      <w:r w:rsidR="00CD522A">
        <w:rPr>
          <w:noProof/>
        </w:rPr>
        <w:t>47</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5.3 Порядок возврата внесенной платы</w:t>
      </w:r>
      <w:r>
        <w:rPr>
          <w:noProof/>
        </w:rPr>
        <w:tab/>
      </w:r>
      <w:r w:rsidR="003F2939">
        <w:rPr>
          <w:noProof/>
        </w:rPr>
        <w:fldChar w:fldCharType="begin"/>
      </w:r>
      <w:r>
        <w:rPr>
          <w:noProof/>
        </w:rPr>
        <w:instrText xml:space="preserve"> PAGEREF _Toc315887625 \h </w:instrText>
      </w:r>
      <w:r w:rsidR="003F2939">
        <w:rPr>
          <w:noProof/>
        </w:rPr>
      </w:r>
      <w:r w:rsidR="003F2939">
        <w:rPr>
          <w:noProof/>
        </w:rPr>
        <w:fldChar w:fldCharType="separate"/>
      </w:r>
      <w:r w:rsidR="00CD522A">
        <w:rPr>
          <w:noProof/>
        </w:rPr>
        <w:t>49</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6 Заявления о кадастровом учете</w:t>
      </w:r>
      <w:r>
        <w:rPr>
          <w:noProof/>
        </w:rPr>
        <w:tab/>
      </w:r>
      <w:r w:rsidR="003F2939">
        <w:rPr>
          <w:noProof/>
        </w:rPr>
        <w:fldChar w:fldCharType="begin"/>
      </w:r>
      <w:r>
        <w:rPr>
          <w:noProof/>
        </w:rPr>
        <w:instrText xml:space="preserve"> PAGEREF _Toc315887626 \h </w:instrText>
      </w:r>
      <w:r w:rsidR="003F2939">
        <w:rPr>
          <w:noProof/>
        </w:rPr>
      </w:r>
      <w:r w:rsidR="003F2939">
        <w:rPr>
          <w:noProof/>
        </w:rPr>
        <w:fldChar w:fldCharType="separate"/>
      </w:r>
      <w:r w:rsidR="00CD522A">
        <w:rPr>
          <w:noProof/>
        </w:rPr>
        <w:t>51</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6.1 Лица, имеющие право на обращение с заявлениями о кадастровом учете</w:t>
      </w:r>
      <w:r>
        <w:rPr>
          <w:noProof/>
        </w:rPr>
        <w:tab/>
      </w:r>
      <w:r w:rsidR="003F2939">
        <w:rPr>
          <w:noProof/>
        </w:rPr>
        <w:fldChar w:fldCharType="begin"/>
      </w:r>
      <w:r>
        <w:rPr>
          <w:noProof/>
        </w:rPr>
        <w:instrText xml:space="preserve"> PAGEREF _Toc315887627 \h </w:instrText>
      </w:r>
      <w:r w:rsidR="003F2939">
        <w:rPr>
          <w:noProof/>
        </w:rPr>
      </w:r>
      <w:r w:rsidR="003F2939">
        <w:rPr>
          <w:noProof/>
        </w:rPr>
        <w:fldChar w:fldCharType="separate"/>
      </w:r>
      <w:r w:rsidR="00CD522A">
        <w:rPr>
          <w:noProof/>
        </w:rPr>
        <w:t>51</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6.2 Порядок представления заявителями документов для осуществления кадастрового учета</w:t>
      </w:r>
      <w:r>
        <w:rPr>
          <w:noProof/>
        </w:rPr>
        <w:tab/>
      </w:r>
      <w:r w:rsidR="003F2939">
        <w:rPr>
          <w:noProof/>
        </w:rPr>
        <w:fldChar w:fldCharType="begin"/>
      </w:r>
      <w:r>
        <w:rPr>
          <w:noProof/>
        </w:rPr>
        <w:instrText xml:space="preserve"> PAGEREF _Toc315887628 \h </w:instrText>
      </w:r>
      <w:r w:rsidR="003F2939">
        <w:rPr>
          <w:noProof/>
        </w:rPr>
      </w:r>
      <w:r w:rsidR="003F2939">
        <w:rPr>
          <w:noProof/>
        </w:rPr>
        <w:fldChar w:fldCharType="separate"/>
      </w:r>
      <w:r w:rsidR="00CD522A">
        <w:rPr>
          <w:noProof/>
        </w:rPr>
        <w:t>52</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6.3 Формы заявлений о кадастровом учете</w:t>
      </w:r>
      <w:r>
        <w:rPr>
          <w:noProof/>
        </w:rPr>
        <w:tab/>
      </w:r>
      <w:r w:rsidR="003F2939">
        <w:rPr>
          <w:noProof/>
        </w:rPr>
        <w:fldChar w:fldCharType="begin"/>
      </w:r>
      <w:r>
        <w:rPr>
          <w:noProof/>
        </w:rPr>
        <w:instrText xml:space="preserve"> PAGEREF _Toc315887629 \h </w:instrText>
      </w:r>
      <w:r w:rsidR="003F2939">
        <w:rPr>
          <w:noProof/>
        </w:rPr>
      </w:r>
      <w:r w:rsidR="003F2939">
        <w:rPr>
          <w:noProof/>
        </w:rPr>
        <w:fldChar w:fldCharType="separate"/>
      </w:r>
      <w:r w:rsidR="00CD522A">
        <w:rPr>
          <w:noProof/>
        </w:rPr>
        <w:t>53</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7 Порядок предоставления документов для осуществления кадастрового учета</w:t>
      </w:r>
      <w:r>
        <w:rPr>
          <w:noProof/>
        </w:rPr>
        <w:tab/>
      </w:r>
      <w:r w:rsidR="003F2939">
        <w:rPr>
          <w:noProof/>
        </w:rPr>
        <w:fldChar w:fldCharType="begin"/>
      </w:r>
      <w:r>
        <w:rPr>
          <w:noProof/>
        </w:rPr>
        <w:instrText xml:space="preserve"> PAGEREF _Toc315887630 \h </w:instrText>
      </w:r>
      <w:r w:rsidR="003F2939">
        <w:rPr>
          <w:noProof/>
        </w:rPr>
      </w:r>
      <w:r w:rsidR="003F2939">
        <w:rPr>
          <w:noProof/>
        </w:rPr>
        <w:fldChar w:fldCharType="separate"/>
      </w:r>
      <w:r w:rsidR="00CD522A">
        <w:rPr>
          <w:noProof/>
        </w:rPr>
        <w:t>62</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7.1 Требования к заявлению о кадастровом учете</w:t>
      </w:r>
      <w:r>
        <w:rPr>
          <w:noProof/>
        </w:rPr>
        <w:tab/>
      </w:r>
      <w:r w:rsidR="003F2939">
        <w:rPr>
          <w:noProof/>
        </w:rPr>
        <w:fldChar w:fldCharType="begin"/>
      </w:r>
      <w:r>
        <w:rPr>
          <w:noProof/>
        </w:rPr>
        <w:instrText xml:space="preserve"> PAGEREF _Toc315887631 \h </w:instrText>
      </w:r>
      <w:r w:rsidR="003F2939">
        <w:rPr>
          <w:noProof/>
        </w:rPr>
      </w:r>
      <w:r w:rsidR="003F2939">
        <w:rPr>
          <w:noProof/>
        </w:rPr>
        <w:fldChar w:fldCharType="separate"/>
      </w:r>
      <w:r w:rsidR="00CD522A">
        <w:rPr>
          <w:noProof/>
        </w:rPr>
        <w:t>62</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7.2 Требования к необходимым для кадастрового учета документам</w:t>
      </w:r>
      <w:r>
        <w:rPr>
          <w:noProof/>
        </w:rPr>
        <w:tab/>
      </w:r>
      <w:r w:rsidR="003F2939">
        <w:rPr>
          <w:noProof/>
        </w:rPr>
        <w:fldChar w:fldCharType="begin"/>
      </w:r>
      <w:r>
        <w:rPr>
          <w:noProof/>
        </w:rPr>
        <w:instrText xml:space="preserve"> PAGEREF _Toc315887632 \h </w:instrText>
      </w:r>
      <w:r w:rsidR="003F2939">
        <w:rPr>
          <w:noProof/>
        </w:rPr>
      </w:r>
      <w:r w:rsidR="003F2939">
        <w:rPr>
          <w:noProof/>
        </w:rPr>
        <w:fldChar w:fldCharType="separate"/>
      </w:r>
      <w:r w:rsidR="00CD522A">
        <w:rPr>
          <w:noProof/>
        </w:rPr>
        <w:t>63</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7.3 Проверка документов, предоставленных для кадастрового учёта</w:t>
      </w:r>
      <w:r>
        <w:rPr>
          <w:noProof/>
        </w:rPr>
        <w:tab/>
      </w:r>
      <w:r w:rsidR="003F2939">
        <w:rPr>
          <w:noProof/>
        </w:rPr>
        <w:fldChar w:fldCharType="begin"/>
      </w:r>
      <w:r>
        <w:rPr>
          <w:noProof/>
        </w:rPr>
        <w:instrText xml:space="preserve"> PAGEREF _Toc315887633 \h </w:instrText>
      </w:r>
      <w:r w:rsidR="003F2939">
        <w:rPr>
          <w:noProof/>
        </w:rPr>
      </w:r>
      <w:r w:rsidR="003F2939">
        <w:rPr>
          <w:noProof/>
        </w:rPr>
        <w:fldChar w:fldCharType="separate"/>
      </w:r>
      <w:r w:rsidR="00CD522A">
        <w:rPr>
          <w:noProof/>
        </w:rPr>
        <w:t>67</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8 Документы, необходимые для кадастрового учета</w:t>
      </w:r>
      <w:r>
        <w:rPr>
          <w:noProof/>
        </w:rPr>
        <w:tab/>
      </w:r>
      <w:r w:rsidR="003F2939">
        <w:rPr>
          <w:noProof/>
        </w:rPr>
        <w:fldChar w:fldCharType="begin"/>
      </w:r>
      <w:r>
        <w:rPr>
          <w:noProof/>
        </w:rPr>
        <w:instrText xml:space="preserve"> PAGEREF _Toc315887634 \h </w:instrText>
      </w:r>
      <w:r w:rsidR="003F2939">
        <w:rPr>
          <w:noProof/>
        </w:rPr>
      </w:r>
      <w:r w:rsidR="003F2939">
        <w:rPr>
          <w:noProof/>
        </w:rPr>
        <w:fldChar w:fldCharType="separate"/>
      </w:r>
      <w:r w:rsidR="00CD522A">
        <w:rPr>
          <w:noProof/>
        </w:rPr>
        <w:t>70</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8.1 Состав необходимых для кадастрового учета документов</w:t>
      </w:r>
      <w:r>
        <w:rPr>
          <w:noProof/>
        </w:rPr>
        <w:tab/>
      </w:r>
      <w:r w:rsidR="003F2939">
        <w:rPr>
          <w:noProof/>
        </w:rPr>
        <w:fldChar w:fldCharType="begin"/>
      </w:r>
      <w:r>
        <w:rPr>
          <w:noProof/>
        </w:rPr>
        <w:instrText xml:space="preserve"> PAGEREF _Toc315887635 \h </w:instrText>
      </w:r>
      <w:r w:rsidR="003F2939">
        <w:rPr>
          <w:noProof/>
        </w:rPr>
      </w:r>
      <w:r w:rsidR="003F2939">
        <w:rPr>
          <w:noProof/>
        </w:rPr>
        <w:fldChar w:fldCharType="separate"/>
      </w:r>
      <w:r w:rsidR="00CD522A">
        <w:rPr>
          <w:noProof/>
        </w:rPr>
        <w:t>70</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9 Кадастровые процедуры</w:t>
      </w:r>
      <w:r>
        <w:rPr>
          <w:noProof/>
        </w:rPr>
        <w:tab/>
      </w:r>
      <w:r w:rsidR="003F2939">
        <w:rPr>
          <w:noProof/>
        </w:rPr>
        <w:fldChar w:fldCharType="begin"/>
      </w:r>
      <w:r>
        <w:rPr>
          <w:noProof/>
        </w:rPr>
        <w:instrText xml:space="preserve"> PAGEREF _Toc315887636 \h </w:instrText>
      </w:r>
      <w:r w:rsidR="003F2939">
        <w:rPr>
          <w:noProof/>
        </w:rPr>
      </w:r>
      <w:r w:rsidR="003F2939">
        <w:rPr>
          <w:noProof/>
        </w:rPr>
        <w:fldChar w:fldCharType="separate"/>
      </w:r>
      <w:r w:rsidR="00CD522A">
        <w:rPr>
          <w:noProof/>
        </w:rPr>
        <w:t>75</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9.1 Осуществление кадастровых процедур</w:t>
      </w:r>
      <w:r>
        <w:rPr>
          <w:noProof/>
        </w:rPr>
        <w:tab/>
      </w:r>
      <w:r w:rsidR="003F2939">
        <w:rPr>
          <w:noProof/>
        </w:rPr>
        <w:fldChar w:fldCharType="begin"/>
      </w:r>
      <w:r>
        <w:rPr>
          <w:noProof/>
        </w:rPr>
        <w:instrText xml:space="preserve"> PAGEREF _Toc315887637 \h </w:instrText>
      </w:r>
      <w:r w:rsidR="003F2939">
        <w:rPr>
          <w:noProof/>
        </w:rPr>
      </w:r>
      <w:r w:rsidR="003F2939">
        <w:rPr>
          <w:noProof/>
        </w:rPr>
        <w:fldChar w:fldCharType="separate"/>
      </w:r>
      <w:r w:rsidR="00CD522A">
        <w:rPr>
          <w:noProof/>
        </w:rPr>
        <w:t>75</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lastRenderedPageBreak/>
        <w:t>9.2 Кадастровая процедура «Внесение сведений о ранее учтенных объектах недвижимости»</w:t>
      </w:r>
      <w:r>
        <w:rPr>
          <w:noProof/>
        </w:rPr>
        <w:tab/>
      </w:r>
      <w:r w:rsidR="003F2939">
        <w:rPr>
          <w:noProof/>
        </w:rPr>
        <w:fldChar w:fldCharType="begin"/>
      </w:r>
      <w:r>
        <w:rPr>
          <w:noProof/>
        </w:rPr>
        <w:instrText xml:space="preserve"> PAGEREF _Toc315887638 \h </w:instrText>
      </w:r>
      <w:r w:rsidR="003F2939">
        <w:rPr>
          <w:noProof/>
        </w:rPr>
      </w:r>
      <w:r w:rsidR="003F2939">
        <w:rPr>
          <w:noProof/>
        </w:rPr>
        <w:fldChar w:fldCharType="separate"/>
      </w:r>
      <w:r w:rsidR="00CD522A">
        <w:rPr>
          <w:noProof/>
        </w:rPr>
        <w:t>78</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9.3 Кадастровая процедура «Постановка на государственный кадастровый учет объектов недвижимости»</w:t>
      </w:r>
      <w:r>
        <w:rPr>
          <w:noProof/>
        </w:rPr>
        <w:tab/>
      </w:r>
      <w:r w:rsidR="003F2939">
        <w:rPr>
          <w:noProof/>
        </w:rPr>
        <w:fldChar w:fldCharType="begin"/>
      </w:r>
      <w:r>
        <w:rPr>
          <w:noProof/>
        </w:rPr>
        <w:instrText xml:space="preserve"> PAGEREF _Toc315887639 \h </w:instrText>
      </w:r>
      <w:r w:rsidR="003F2939">
        <w:rPr>
          <w:noProof/>
        </w:rPr>
      </w:r>
      <w:r w:rsidR="003F2939">
        <w:rPr>
          <w:noProof/>
        </w:rPr>
        <w:fldChar w:fldCharType="separate"/>
      </w:r>
      <w:r w:rsidR="00CD522A">
        <w:rPr>
          <w:noProof/>
        </w:rPr>
        <w:t>81</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9.4 Кадастровая процедура «Учет изменений объекта недвижимости»</w:t>
      </w:r>
      <w:r>
        <w:rPr>
          <w:noProof/>
        </w:rPr>
        <w:tab/>
      </w:r>
      <w:r w:rsidR="003F2939">
        <w:rPr>
          <w:noProof/>
        </w:rPr>
        <w:fldChar w:fldCharType="begin"/>
      </w:r>
      <w:r>
        <w:rPr>
          <w:noProof/>
        </w:rPr>
        <w:instrText xml:space="preserve"> PAGEREF _Toc315887640 \h </w:instrText>
      </w:r>
      <w:r w:rsidR="003F2939">
        <w:rPr>
          <w:noProof/>
        </w:rPr>
      </w:r>
      <w:r w:rsidR="003F2939">
        <w:rPr>
          <w:noProof/>
        </w:rPr>
        <w:fldChar w:fldCharType="separate"/>
      </w:r>
      <w:r w:rsidR="00CD522A">
        <w:rPr>
          <w:noProof/>
        </w:rPr>
        <w:t>85</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9.5 Кадастровая процедура «Снятие с кадастрового учета земельного участка»</w:t>
      </w:r>
      <w:r>
        <w:rPr>
          <w:noProof/>
        </w:rPr>
        <w:tab/>
      </w:r>
      <w:r w:rsidR="003F2939">
        <w:rPr>
          <w:noProof/>
        </w:rPr>
        <w:fldChar w:fldCharType="begin"/>
      </w:r>
      <w:r>
        <w:rPr>
          <w:noProof/>
        </w:rPr>
        <w:instrText xml:space="preserve"> PAGEREF _Toc315887641 \h </w:instrText>
      </w:r>
      <w:r w:rsidR="003F2939">
        <w:rPr>
          <w:noProof/>
        </w:rPr>
      </w:r>
      <w:r w:rsidR="003F2939">
        <w:rPr>
          <w:noProof/>
        </w:rPr>
        <w:fldChar w:fldCharType="separate"/>
      </w:r>
      <w:r w:rsidR="00CD522A">
        <w:rPr>
          <w:noProof/>
        </w:rPr>
        <w:t>86</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9.6 Кадастровая процедура «Внесение кадастровых сведений в порядке информационного взаимодействия»</w:t>
      </w:r>
      <w:r>
        <w:rPr>
          <w:noProof/>
        </w:rPr>
        <w:tab/>
      </w:r>
      <w:r w:rsidR="003F2939">
        <w:rPr>
          <w:noProof/>
        </w:rPr>
        <w:fldChar w:fldCharType="begin"/>
      </w:r>
      <w:r>
        <w:rPr>
          <w:noProof/>
        </w:rPr>
        <w:instrText xml:space="preserve"> PAGEREF _Toc315887642 \h </w:instrText>
      </w:r>
      <w:r w:rsidR="003F2939">
        <w:rPr>
          <w:noProof/>
        </w:rPr>
      </w:r>
      <w:r w:rsidR="003F2939">
        <w:rPr>
          <w:noProof/>
        </w:rPr>
        <w:fldChar w:fldCharType="separate"/>
      </w:r>
      <w:r w:rsidR="00CD522A">
        <w:rPr>
          <w:noProof/>
        </w:rPr>
        <w:t>86</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9.7 Кадастровая процедура «Исправление технических и кадастровых ошибок в кадастровых сведениях»</w:t>
      </w:r>
      <w:r>
        <w:rPr>
          <w:noProof/>
        </w:rPr>
        <w:tab/>
      </w:r>
      <w:r w:rsidR="003F2939">
        <w:rPr>
          <w:noProof/>
        </w:rPr>
        <w:fldChar w:fldCharType="begin"/>
      </w:r>
      <w:r>
        <w:rPr>
          <w:noProof/>
        </w:rPr>
        <w:instrText xml:space="preserve"> PAGEREF _Toc315887643 \h </w:instrText>
      </w:r>
      <w:r w:rsidR="003F2939">
        <w:rPr>
          <w:noProof/>
        </w:rPr>
      </w:r>
      <w:r w:rsidR="003F2939">
        <w:rPr>
          <w:noProof/>
        </w:rPr>
        <w:fldChar w:fldCharType="separate"/>
      </w:r>
      <w:r w:rsidR="00CD522A">
        <w:rPr>
          <w:noProof/>
        </w:rPr>
        <w:t>89</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10 Осуществление кадастрового учета</w:t>
      </w:r>
      <w:r>
        <w:rPr>
          <w:noProof/>
        </w:rPr>
        <w:tab/>
      </w:r>
      <w:r w:rsidR="003F2939">
        <w:rPr>
          <w:noProof/>
        </w:rPr>
        <w:fldChar w:fldCharType="begin"/>
      </w:r>
      <w:r>
        <w:rPr>
          <w:noProof/>
        </w:rPr>
        <w:instrText xml:space="preserve"> PAGEREF _Toc315887644 \h </w:instrText>
      </w:r>
      <w:r w:rsidR="003F2939">
        <w:rPr>
          <w:noProof/>
        </w:rPr>
      </w:r>
      <w:r w:rsidR="003F2939">
        <w:rPr>
          <w:noProof/>
        </w:rPr>
        <w:fldChar w:fldCharType="separate"/>
      </w:r>
      <w:r w:rsidR="00CD522A">
        <w:rPr>
          <w:noProof/>
        </w:rPr>
        <w:t>92</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10.1 Основания осуществления кадастрового учета</w:t>
      </w:r>
      <w:r>
        <w:rPr>
          <w:noProof/>
        </w:rPr>
        <w:tab/>
      </w:r>
      <w:r w:rsidR="003F2939">
        <w:rPr>
          <w:noProof/>
        </w:rPr>
        <w:fldChar w:fldCharType="begin"/>
      </w:r>
      <w:r>
        <w:rPr>
          <w:noProof/>
        </w:rPr>
        <w:instrText xml:space="preserve"> PAGEREF _Toc315887645 \h </w:instrText>
      </w:r>
      <w:r w:rsidR="003F2939">
        <w:rPr>
          <w:noProof/>
        </w:rPr>
      </w:r>
      <w:r w:rsidR="003F2939">
        <w:rPr>
          <w:noProof/>
        </w:rPr>
        <w:fldChar w:fldCharType="separate"/>
      </w:r>
      <w:r w:rsidR="00CD522A">
        <w:rPr>
          <w:noProof/>
        </w:rPr>
        <w:t>92</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10.2 Объекты, подлежащие кадастровому учету</w:t>
      </w:r>
      <w:r>
        <w:rPr>
          <w:noProof/>
        </w:rPr>
        <w:tab/>
      </w:r>
      <w:r w:rsidR="003F2939">
        <w:rPr>
          <w:noProof/>
        </w:rPr>
        <w:fldChar w:fldCharType="begin"/>
      </w:r>
      <w:r>
        <w:rPr>
          <w:noProof/>
        </w:rPr>
        <w:instrText xml:space="preserve"> PAGEREF _Toc315887646 \h </w:instrText>
      </w:r>
      <w:r w:rsidR="003F2939">
        <w:rPr>
          <w:noProof/>
        </w:rPr>
      </w:r>
      <w:r w:rsidR="003F2939">
        <w:rPr>
          <w:noProof/>
        </w:rPr>
        <w:fldChar w:fldCharType="separate"/>
      </w:r>
      <w:r w:rsidR="00CD522A">
        <w:rPr>
          <w:noProof/>
        </w:rPr>
        <w:t>93</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11 Особенности осуществления кадастрового учета при образовании, учете отдельных видов и учете частей объектов недвижимости</w:t>
      </w:r>
      <w:r>
        <w:rPr>
          <w:noProof/>
        </w:rPr>
        <w:tab/>
      </w:r>
      <w:r w:rsidR="003F2939">
        <w:rPr>
          <w:noProof/>
        </w:rPr>
        <w:fldChar w:fldCharType="begin"/>
      </w:r>
      <w:r>
        <w:rPr>
          <w:noProof/>
        </w:rPr>
        <w:instrText xml:space="preserve"> PAGEREF _Toc315887647 \h </w:instrText>
      </w:r>
      <w:r w:rsidR="003F2939">
        <w:rPr>
          <w:noProof/>
        </w:rPr>
      </w:r>
      <w:r w:rsidR="003F2939">
        <w:rPr>
          <w:noProof/>
        </w:rPr>
        <w:fldChar w:fldCharType="separate"/>
      </w:r>
      <w:r w:rsidR="00CD522A">
        <w:rPr>
          <w:noProof/>
        </w:rPr>
        <w:t>100</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11.1 Образование земельных участков</w:t>
      </w:r>
      <w:r>
        <w:rPr>
          <w:noProof/>
        </w:rPr>
        <w:tab/>
      </w:r>
      <w:r w:rsidR="003F2939">
        <w:rPr>
          <w:noProof/>
        </w:rPr>
        <w:fldChar w:fldCharType="begin"/>
      </w:r>
      <w:r>
        <w:rPr>
          <w:noProof/>
        </w:rPr>
        <w:instrText xml:space="preserve"> PAGEREF _Toc315887648 \h </w:instrText>
      </w:r>
      <w:r w:rsidR="003F2939">
        <w:rPr>
          <w:noProof/>
        </w:rPr>
      </w:r>
      <w:r w:rsidR="003F2939">
        <w:rPr>
          <w:noProof/>
        </w:rPr>
        <w:fldChar w:fldCharType="separate"/>
      </w:r>
      <w:r w:rsidR="00CD522A">
        <w:rPr>
          <w:noProof/>
        </w:rPr>
        <w:t>100</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11.2 Образование двух и более объектов одновременно</w:t>
      </w:r>
      <w:r>
        <w:rPr>
          <w:noProof/>
        </w:rPr>
        <w:tab/>
      </w:r>
      <w:r w:rsidR="003F2939">
        <w:rPr>
          <w:noProof/>
        </w:rPr>
        <w:fldChar w:fldCharType="begin"/>
      </w:r>
      <w:r>
        <w:rPr>
          <w:noProof/>
        </w:rPr>
        <w:instrText xml:space="preserve"> PAGEREF _Toc315887649 \h </w:instrText>
      </w:r>
      <w:r w:rsidR="003F2939">
        <w:rPr>
          <w:noProof/>
        </w:rPr>
      </w:r>
      <w:r w:rsidR="003F2939">
        <w:rPr>
          <w:noProof/>
        </w:rPr>
        <w:fldChar w:fldCharType="separate"/>
      </w:r>
      <w:r w:rsidR="00CD522A">
        <w:rPr>
          <w:noProof/>
        </w:rPr>
        <w:t>109</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11.3 Образование объекта в результате выдела</w:t>
      </w:r>
      <w:r>
        <w:rPr>
          <w:noProof/>
        </w:rPr>
        <w:tab/>
      </w:r>
      <w:r w:rsidR="003F2939">
        <w:rPr>
          <w:noProof/>
        </w:rPr>
        <w:fldChar w:fldCharType="begin"/>
      </w:r>
      <w:r>
        <w:rPr>
          <w:noProof/>
        </w:rPr>
        <w:instrText xml:space="preserve"> PAGEREF _Toc315887650 \h </w:instrText>
      </w:r>
      <w:r w:rsidR="003F2939">
        <w:rPr>
          <w:noProof/>
        </w:rPr>
      </w:r>
      <w:r w:rsidR="003F2939">
        <w:rPr>
          <w:noProof/>
        </w:rPr>
        <w:fldChar w:fldCharType="separate"/>
      </w:r>
      <w:r w:rsidR="00CD522A">
        <w:rPr>
          <w:noProof/>
        </w:rPr>
        <w:t>117</w:t>
      </w:r>
      <w:r w:rsidR="003F2939">
        <w:rPr>
          <w:noProof/>
        </w:rPr>
        <w:fldChar w:fldCharType="end"/>
      </w:r>
    </w:p>
    <w:p w:rsidR="00882141" w:rsidRDefault="005C6D20" w:rsidP="00882141">
      <w:pPr>
        <w:pStyle w:val="11"/>
        <w:tabs>
          <w:tab w:val="right" w:leader="dot" w:pos="10195"/>
        </w:tabs>
        <w:spacing w:line="360" w:lineRule="auto"/>
        <w:rPr>
          <w:noProof/>
        </w:rPr>
      </w:pPr>
      <w:r>
        <w:rPr>
          <w:noProof/>
        </w:rPr>
        <w:t xml:space="preserve">11.4 Учет в связи с изменениями площади земельного участка и (или) </w:t>
      </w:r>
    </w:p>
    <w:p w:rsidR="005C6D20" w:rsidRPr="00A37AB6" w:rsidRDefault="005C6D20" w:rsidP="00882141">
      <w:pPr>
        <w:pStyle w:val="11"/>
        <w:tabs>
          <w:tab w:val="right" w:leader="dot" w:pos="10195"/>
        </w:tabs>
        <w:spacing w:line="360" w:lineRule="auto"/>
        <w:rPr>
          <w:noProof/>
        </w:rPr>
      </w:pPr>
      <w:r>
        <w:rPr>
          <w:noProof/>
        </w:rPr>
        <w:t>изменением описания местоположения его границ</w:t>
      </w:r>
      <w:r>
        <w:rPr>
          <w:noProof/>
        </w:rPr>
        <w:tab/>
      </w:r>
      <w:r w:rsidR="003F2939">
        <w:rPr>
          <w:noProof/>
        </w:rPr>
        <w:fldChar w:fldCharType="begin"/>
      </w:r>
      <w:r>
        <w:rPr>
          <w:noProof/>
        </w:rPr>
        <w:instrText xml:space="preserve"> PAGEREF _Toc315887651 \h </w:instrText>
      </w:r>
      <w:r w:rsidR="003F2939">
        <w:rPr>
          <w:noProof/>
        </w:rPr>
      </w:r>
      <w:r w:rsidR="003F2939">
        <w:rPr>
          <w:noProof/>
        </w:rPr>
        <w:fldChar w:fldCharType="separate"/>
      </w:r>
      <w:r w:rsidR="00CD522A">
        <w:rPr>
          <w:noProof/>
        </w:rPr>
        <w:t>121</w:t>
      </w:r>
      <w:r w:rsidR="003F2939">
        <w:rPr>
          <w:noProof/>
        </w:rPr>
        <w:fldChar w:fldCharType="end"/>
      </w:r>
    </w:p>
    <w:p w:rsidR="00882141" w:rsidRDefault="005C6D20" w:rsidP="00882141">
      <w:pPr>
        <w:pStyle w:val="11"/>
        <w:tabs>
          <w:tab w:val="right" w:leader="dot" w:pos="10195"/>
        </w:tabs>
        <w:spacing w:line="360" w:lineRule="auto"/>
        <w:rPr>
          <w:noProof/>
        </w:rPr>
      </w:pPr>
      <w:r>
        <w:rPr>
          <w:noProof/>
        </w:rPr>
        <w:t xml:space="preserve">11.5 Особенности учета земельных участков предназначенных для ведения </w:t>
      </w:r>
    </w:p>
    <w:p w:rsidR="005C6D20" w:rsidRPr="00A37AB6" w:rsidRDefault="005C6D20" w:rsidP="00882141">
      <w:pPr>
        <w:pStyle w:val="11"/>
        <w:tabs>
          <w:tab w:val="right" w:leader="dot" w:pos="10195"/>
        </w:tabs>
        <w:spacing w:line="360" w:lineRule="auto"/>
        <w:rPr>
          <w:noProof/>
        </w:rPr>
      </w:pPr>
      <w:r>
        <w:rPr>
          <w:noProof/>
        </w:rPr>
        <w:t>дачного хозяйства или садоводства</w:t>
      </w:r>
      <w:r>
        <w:rPr>
          <w:noProof/>
        </w:rPr>
        <w:tab/>
      </w:r>
      <w:r w:rsidR="003F2939">
        <w:rPr>
          <w:noProof/>
        </w:rPr>
        <w:fldChar w:fldCharType="begin"/>
      </w:r>
      <w:r>
        <w:rPr>
          <w:noProof/>
        </w:rPr>
        <w:instrText xml:space="preserve"> PAGEREF _Toc315887652 \h </w:instrText>
      </w:r>
      <w:r w:rsidR="003F2939">
        <w:rPr>
          <w:noProof/>
        </w:rPr>
      </w:r>
      <w:r w:rsidR="003F2939">
        <w:rPr>
          <w:noProof/>
        </w:rPr>
        <w:fldChar w:fldCharType="separate"/>
      </w:r>
      <w:r w:rsidR="00CD522A">
        <w:rPr>
          <w:noProof/>
        </w:rPr>
        <w:t>127</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11.6 Особенности кадастрового учета многоконтурного земельного участка</w:t>
      </w:r>
      <w:r>
        <w:rPr>
          <w:noProof/>
        </w:rPr>
        <w:tab/>
      </w:r>
      <w:r w:rsidR="003F2939">
        <w:rPr>
          <w:noProof/>
        </w:rPr>
        <w:fldChar w:fldCharType="begin"/>
      </w:r>
      <w:r>
        <w:rPr>
          <w:noProof/>
        </w:rPr>
        <w:instrText xml:space="preserve"> PAGEREF _Toc315887653 \h </w:instrText>
      </w:r>
      <w:r w:rsidR="003F2939">
        <w:rPr>
          <w:noProof/>
        </w:rPr>
      </w:r>
      <w:r w:rsidR="003F2939">
        <w:rPr>
          <w:noProof/>
        </w:rPr>
        <w:fldChar w:fldCharType="separate"/>
      </w:r>
      <w:r w:rsidR="00CD522A">
        <w:rPr>
          <w:noProof/>
        </w:rPr>
        <w:t>129</w:t>
      </w:r>
      <w:r w:rsidR="003F2939">
        <w:rPr>
          <w:noProof/>
        </w:rPr>
        <w:fldChar w:fldCharType="end"/>
      </w:r>
    </w:p>
    <w:p w:rsidR="00882141" w:rsidRDefault="005C6D20" w:rsidP="00882141">
      <w:pPr>
        <w:pStyle w:val="11"/>
        <w:tabs>
          <w:tab w:val="right" w:leader="dot" w:pos="10195"/>
        </w:tabs>
        <w:spacing w:line="360" w:lineRule="auto"/>
        <w:rPr>
          <w:noProof/>
        </w:rPr>
      </w:pPr>
      <w:r>
        <w:rPr>
          <w:noProof/>
        </w:rPr>
        <w:t xml:space="preserve">11.7 Особенности кадастрового учета при перераспределении земельных </w:t>
      </w:r>
    </w:p>
    <w:p w:rsidR="005C6D20" w:rsidRPr="00A37AB6" w:rsidRDefault="005C6D20" w:rsidP="00882141">
      <w:pPr>
        <w:pStyle w:val="11"/>
        <w:tabs>
          <w:tab w:val="right" w:leader="dot" w:pos="10195"/>
        </w:tabs>
        <w:spacing w:line="360" w:lineRule="auto"/>
        <w:rPr>
          <w:noProof/>
        </w:rPr>
      </w:pPr>
      <w:r>
        <w:rPr>
          <w:noProof/>
        </w:rPr>
        <w:t>участков</w:t>
      </w:r>
      <w:r>
        <w:rPr>
          <w:noProof/>
        </w:rPr>
        <w:tab/>
      </w:r>
      <w:r w:rsidR="003F2939">
        <w:rPr>
          <w:noProof/>
        </w:rPr>
        <w:fldChar w:fldCharType="begin"/>
      </w:r>
      <w:r>
        <w:rPr>
          <w:noProof/>
        </w:rPr>
        <w:instrText xml:space="preserve"> PAGEREF _Toc315887654 \h </w:instrText>
      </w:r>
      <w:r w:rsidR="003F2939">
        <w:rPr>
          <w:noProof/>
        </w:rPr>
      </w:r>
      <w:r w:rsidR="003F2939">
        <w:rPr>
          <w:noProof/>
        </w:rPr>
        <w:fldChar w:fldCharType="separate"/>
      </w:r>
      <w:r w:rsidR="00CD522A">
        <w:rPr>
          <w:noProof/>
        </w:rPr>
        <w:t>132</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lastRenderedPageBreak/>
        <w:t>11.8 Уточнение границ земельных участков</w:t>
      </w:r>
      <w:r>
        <w:rPr>
          <w:noProof/>
        </w:rPr>
        <w:tab/>
      </w:r>
      <w:r w:rsidR="003F2939">
        <w:rPr>
          <w:noProof/>
        </w:rPr>
        <w:fldChar w:fldCharType="begin"/>
      </w:r>
      <w:r>
        <w:rPr>
          <w:noProof/>
        </w:rPr>
        <w:instrText xml:space="preserve"> PAGEREF _Toc315887655 \h </w:instrText>
      </w:r>
      <w:r w:rsidR="003F2939">
        <w:rPr>
          <w:noProof/>
        </w:rPr>
      </w:r>
      <w:r w:rsidR="003F2939">
        <w:rPr>
          <w:noProof/>
        </w:rPr>
        <w:fldChar w:fldCharType="separate"/>
      </w:r>
      <w:r w:rsidR="00CD522A">
        <w:rPr>
          <w:noProof/>
        </w:rPr>
        <w:t>135</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11.9 Перераспределение, раздел, объединение земельных участков</w:t>
      </w:r>
      <w:r>
        <w:rPr>
          <w:noProof/>
        </w:rPr>
        <w:tab/>
      </w:r>
      <w:r w:rsidR="003F2939">
        <w:rPr>
          <w:noProof/>
        </w:rPr>
        <w:fldChar w:fldCharType="begin"/>
      </w:r>
      <w:r>
        <w:rPr>
          <w:noProof/>
        </w:rPr>
        <w:instrText xml:space="preserve"> PAGEREF _Toc315887656 \h </w:instrText>
      </w:r>
      <w:r w:rsidR="003F2939">
        <w:rPr>
          <w:noProof/>
        </w:rPr>
      </w:r>
      <w:r w:rsidR="003F2939">
        <w:rPr>
          <w:noProof/>
        </w:rPr>
        <w:fldChar w:fldCharType="separate"/>
      </w:r>
      <w:r w:rsidR="00CD522A">
        <w:rPr>
          <w:noProof/>
        </w:rPr>
        <w:t>137</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11.10 Результат и автоматизация кадастровых работ</w:t>
      </w:r>
      <w:r>
        <w:rPr>
          <w:noProof/>
        </w:rPr>
        <w:tab/>
      </w:r>
      <w:r w:rsidR="003F2939">
        <w:rPr>
          <w:noProof/>
        </w:rPr>
        <w:fldChar w:fldCharType="begin"/>
      </w:r>
      <w:r>
        <w:rPr>
          <w:noProof/>
        </w:rPr>
        <w:instrText xml:space="preserve"> PAGEREF _Toc315887657 \h </w:instrText>
      </w:r>
      <w:r w:rsidR="003F2939">
        <w:rPr>
          <w:noProof/>
        </w:rPr>
      </w:r>
      <w:r w:rsidR="003F2939">
        <w:rPr>
          <w:noProof/>
        </w:rPr>
        <w:fldChar w:fldCharType="separate"/>
      </w:r>
      <w:r w:rsidR="00CD522A">
        <w:rPr>
          <w:noProof/>
        </w:rPr>
        <w:t>139</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12 Приостановление и отказ в осуществлении кадастрового учета</w:t>
      </w:r>
      <w:r>
        <w:rPr>
          <w:noProof/>
        </w:rPr>
        <w:tab/>
      </w:r>
      <w:r w:rsidR="003F2939">
        <w:rPr>
          <w:noProof/>
        </w:rPr>
        <w:fldChar w:fldCharType="begin"/>
      </w:r>
      <w:r>
        <w:rPr>
          <w:noProof/>
        </w:rPr>
        <w:instrText xml:space="preserve"> PAGEREF _Toc315887658 \h </w:instrText>
      </w:r>
      <w:r w:rsidR="003F2939">
        <w:rPr>
          <w:noProof/>
        </w:rPr>
      </w:r>
      <w:r w:rsidR="003F2939">
        <w:rPr>
          <w:noProof/>
        </w:rPr>
        <w:fldChar w:fldCharType="separate"/>
      </w:r>
      <w:r w:rsidR="00CD522A">
        <w:rPr>
          <w:noProof/>
        </w:rPr>
        <w:t>142</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12.1 Приостановление осуществления кадастрового учета</w:t>
      </w:r>
      <w:r>
        <w:rPr>
          <w:noProof/>
        </w:rPr>
        <w:tab/>
      </w:r>
      <w:r w:rsidR="003F2939">
        <w:rPr>
          <w:noProof/>
        </w:rPr>
        <w:fldChar w:fldCharType="begin"/>
      </w:r>
      <w:r>
        <w:rPr>
          <w:noProof/>
        </w:rPr>
        <w:instrText xml:space="preserve"> PAGEREF _Toc315887659 \h </w:instrText>
      </w:r>
      <w:r w:rsidR="003F2939">
        <w:rPr>
          <w:noProof/>
        </w:rPr>
      </w:r>
      <w:r w:rsidR="003F2939">
        <w:rPr>
          <w:noProof/>
        </w:rPr>
        <w:fldChar w:fldCharType="separate"/>
      </w:r>
      <w:r w:rsidR="00CD522A">
        <w:rPr>
          <w:noProof/>
        </w:rPr>
        <w:t>142</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12.2 Отказ в осуществлении кадастрового учета</w:t>
      </w:r>
      <w:r>
        <w:rPr>
          <w:noProof/>
        </w:rPr>
        <w:tab/>
      </w:r>
      <w:r w:rsidR="003F2939">
        <w:rPr>
          <w:noProof/>
        </w:rPr>
        <w:fldChar w:fldCharType="begin"/>
      </w:r>
      <w:r>
        <w:rPr>
          <w:noProof/>
        </w:rPr>
        <w:instrText xml:space="preserve"> PAGEREF _Toc315887660 \h </w:instrText>
      </w:r>
      <w:r w:rsidR="003F2939">
        <w:rPr>
          <w:noProof/>
        </w:rPr>
      </w:r>
      <w:r w:rsidR="003F2939">
        <w:rPr>
          <w:noProof/>
        </w:rPr>
        <w:fldChar w:fldCharType="separate"/>
      </w:r>
      <w:r w:rsidR="00CD522A">
        <w:rPr>
          <w:noProof/>
        </w:rPr>
        <w:t>146</w:t>
      </w:r>
      <w:r w:rsidR="003F2939">
        <w:rPr>
          <w:noProof/>
        </w:rPr>
        <w:fldChar w:fldCharType="end"/>
      </w:r>
    </w:p>
    <w:p w:rsidR="005C6D20" w:rsidRPr="00A37AB6" w:rsidRDefault="00A05E05" w:rsidP="00882141">
      <w:pPr>
        <w:pStyle w:val="11"/>
        <w:tabs>
          <w:tab w:val="right" w:leader="dot" w:pos="10195"/>
        </w:tabs>
        <w:spacing w:line="360" w:lineRule="auto"/>
        <w:rPr>
          <w:noProof/>
        </w:rPr>
      </w:pPr>
      <w:r>
        <w:rPr>
          <w:noProof/>
        </w:rPr>
        <w:t>Часть 2</w:t>
      </w:r>
      <w:r w:rsidR="005C6D20">
        <w:rPr>
          <w:noProof/>
        </w:rPr>
        <w:t xml:space="preserve"> Кадастровая деятельность</w:t>
      </w:r>
      <w:r w:rsidR="005C6D20">
        <w:rPr>
          <w:noProof/>
        </w:rPr>
        <w:tab/>
      </w:r>
      <w:r w:rsidR="003F2939">
        <w:rPr>
          <w:noProof/>
        </w:rPr>
        <w:fldChar w:fldCharType="begin"/>
      </w:r>
      <w:r w:rsidR="005C6D20">
        <w:rPr>
          <w:noProof/>
        </w:rPr>
        <w:instrText xml:space="preserve"> PAGEREF _Toc315887661 \h </w:instrText>
      </w:r>
      <w:r w:rsidR="003F2939">
        <w:rPr>
          <w:noProof/>
        </w:rPr>
      </w:r>
      <w:r w:rsidR="003F2939">
        <w:rPr>
          <w:noProof/>
        </w:rPr>
        <w:fldChar w:fldCharType="separate"/>
      </w:r>
      <w:r w:rsidR="00CD522A">
        <w:rPr>
          <w:noProof/>
        </w:rPr>
        <w:t>151</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13 Кадастровый инженер</w:t>
      </w:r>
      <w:r>
        <w:rPr>
          <w:noProof/>
        </w:rPr>
        <w:tab/>
      </w:r>
      <w:r w:rsidR="003F2939">
        <w:rPr>
          <w:noProof/>
        </w:rPr>
        <w:fldChar w:fldCharType="begin"/>
      </w:r>
      <w:r>
        <w:rPr>
          <w:noProof/>
        </w:rPr>
        <w:instrText xml:space="preserve"> PAGEREF _Toc315887662 \h </w:instrText>
      </w:r>
      <w:r w:rsidR="003F2939">
        <w:rPr>
          <w:noProof/>
        </w:rPr>
      </w:r>
      <w:r w:rsidR="003F2939">
        <w:rPr>
          <w:noProof/>
        </w:rPr>
        <w:fldChar w:fldCharType="separate"/>
      </w:r>
      <w:r w:rsidR="00CD522A">
        <w:rPr>
          <w:noProof/>
        </w:rPr>
        <w:t>151</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13.1 Условия и порядок выдачи квалификационного аттестата для выполнения кадастровых работ</w:t>
      </w:r>
      <w:r>
        <w:rPr>
          <w:noProof/>
        </w:rPr>
        <w:tab/>
      </w:r>
      <w:r w:rsidR="003F2939">
        <w:rPr>
          <w:noProof/>
        </w:rPr>
        <w:fldChar w:fldCharType="begin"/>
      </w:r>
      <w:r>
        <w:rPr>
          <w:noProof/>
        </w:rPr>
        <w:instrText xml:space="preserve"> PAGEREF _Toc315887663 \h </w:instrText>
      </w:r>
      <w:r w:rsidR="003F2939">
        <w:rPr>
          <w:noProof/>
        </w:rPr>
      </w:r>
      <w:r w:rsidR="003F2939">
        <w:rPr>
          <w:noProof/>
        </w:rPr>
        <w:fldChar w:fldCharType="separate"/>
      </w:r>
      <w:r w:rsidR="00CD522A">
        <w:rPr>
          <w:noProof/>
        </w:rPr>
        <w:t>151</w:t>
      </w:r>
      <w:r w:rsidR="003F2939">
        <w:rPr>
          <w:noProof/>
        </w:rPr>
        <w:fldChar w:fldCharType="end"/>
      </w:r>
    </w:p>
    <w:p w:rsidR="00882141" w:rsidRDefault="005C6D20" w:rsidP="00882141">
      <w:pPr>
        <w:pStyle w:val="11"/>
        <w:tabs>
          <w:tab w:val="right" w:leader="dot" w:pos="10195"/>
        </w:tabs>
        <w:spacing w:line="360" w:lineRule="auto"/>
        <w:rPr>
          <w:noProof/>
        </w:rPr>
      </w:pPr>
      <w:r>
        <w:rPr>
          <w:noProof/>
        </w:rPr>
        <w:t xml:space="preserve">13.2 Порядок и случаи аннулирования квалификационного аттестата </w:t>
      </w:r>
    </w:p>
    <w:p w:rsidR="005C6D20" w:rsidRPr="00A37AB6" w:rsidRDefault="005C6D20" w:rsidP="00882141">
      <w:pPr>
        <w:pStyle w:val="11"/>
        <w:tabs>
          <w:tab w:val="right" w:leader="dot" w:pos="10195"/>
        </w:tabs>
        <w:spacing w:line="360" w:lineRule="auto"/>
        <w:rPr>
          <w:noProof/>
        </w:rPr>
      </w:pPr>
      <w:r>
        <w:rPr>
          <w:noProof/>
        </w:rPr>
        <w:t>кадастрового инженера</w:t>
      </w:r>
      <w:r>
        <w:rPr>
          <w:noProof/>
        </w:rPr>
        <w:tab/>
      </w:r>
      <w:r w:rsidR="003F2939">
        <w:rPr>
          <w:noProof/>
        </w:rPr>
        <w:fldChar w:fldCharType="begin"/>
      </w:r>
      <w:r>
        <w:rPr>
          <w:noProof/>
        </w:rPr>
        <w:instrText xml:space="preserve"> PAGEREF _Toc315887664 \h </w:instrText>
      </w:r>
      <w:r w:rsidR="003F2939">
        <w:rPr>
          <w:noProof/>
        </w:rPr>
      </w:r>
      <w:r w:rsidR="003F2939">
        <w:rPr>
          <w:noProof/>
        </w:rPr>
        <w:fldChar w:fldCharType="separate"/>
      </w:r>
      <w:r w:rsidR="00CD522A">
        <w:rPr>
          <w:noProof/>
        </w:rPr>
        <w:t>154</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14 Организация кадастровой деятельности</w:t>
      </w:r>
      <w:r>
        <w:rPr>
          <w:noProof/>
        </w:rPr>
        <w:tab/>
      </w:r>
      <w:r w:rsidR="003F2939">
        <w:rPr>
          <w:noProof/>
        </w:rPr>
        <w:fldChar w:fldCharType="begin"/>
      </w:r>
      <w:r>
        <w:rPr>
          <w:noProof/>
        </w:rPr>
        <w:instrText xml:space="preserve"> PAGEREF _Toc315887665 \h </w:instrText>
      </w:r>
      <w:r w:rsidR="003F2939">
        <w:rPr>
          <w:noProof/>
        </w:rPr>
      </w:r>
      <w:r w:rsidR="003F2939">
        <w:rPr>
          <w:noProof/>
        </w:rPr>
        <w:fldChar w:fldCharType="separate"/>
      </w:r>
      <w:r w:rsidR="00CD522A">
        <w:rPr>
          <w:noProof/>
        </w:rPr>
        <w:t>163</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14.1 Осуществление кадастровой деятельности</w:t>
      </w:r>
      <w:r>
        <w:rPr>
          <w:noProof/>
        </w:rPr>
        <w:tab/>
      </w:r>
      <w:r w:rsidR="003F2939">
        <w:rPr>
          <w:noProof/>
        </w:rPr>
        <w:fldChar w:fldCharType="begin"/>
      </w:r>
      <w:r>
        <w:rPr>
          <w:noProof/>
        </w:rPr>
        <w:instrText xml:space="preserve"> PAGEREF _Toc315887666 \h </w:instrText>
      </w:r>
      <w:r w:rsidR="003F2939">
        <w:rPr>
          <w:noProof/>
        </w:rPr>
      </w:r>
      <w:r w:rsidR="003F2939">
        <w:rPr>
          <w:noProof/>
        </w:rPr>
        <w:fldChar w:fldCharType="separate"/>
      </w:r>
      <w:r w:rsidR="00CD522A">
        <w:rPr>
          <w:noProof/>
        </w:rPr>
        <w:t>163</w:t>
      </w:r>
      <w:r w:rsidR="003F2939">
        <w:rPr>
          <w:noProof/>
        </w:rPr>
        <w:fldChar w:fldCharType="end"/>
      </w:r>
    </w:p>
    <w:p w:rsidR="00882141" w:rsidRDefault="005C6D20" w:rsidP="00882141">
      <w:pPr>
        <w:pStyle w:val="11"/>
        <w:tabs>
          <w:tab w:val="right" w:leader="dot" w:pos="10195"/>
        </w:tabs>
        <w:spacing w:line="360" w:lineRule="auto"/>
        <w:rPr>
          <w:noProof/>
        </w:rPr>
      </w:pPr>
      <w:r>
        <w:rPr>
          <w:noProof/>
        </w:rPr>
        <w:t xml:space="preserve">14.2 Осуществление кадастровым инженером кадастровой деятельности </w:t>
      </w:r>
    </w:p>
    <w:p w:rsidR="005C6D20" w:rsidRPr="00A37AB6" w:rsidRDefault="005C6D20" w:rsidP="00882141">
      <w:pPr>
        <w:pStyle w:val="11"/>
        <w:tabs>
          <w:tab w:val="right" w:leader="dot" w:pos="10195"/>
        </w:tabs>
        <w:spacing w:line="360" w:lineRule="auto"/>
        <w:rPr>
          <w:noProof/>
        </w:rPr>
      </w:pPr>
      <w:r>
        <w:rPr>
          <w:noProof/>
        </w:rPr>
        <w:t>и ее формы</w:t>
      </w:r>
      <w:r>
        <w:rPr>
          <w:noProof/>
        </w:rPr>
        <w:tab/>
      </w:r>
      <w:r w:rsidR="003F2939">
        <w:rPr>
          <w:noProof/>
        </w:rPr>
        <w:fldChar w:fldCharType="begin"/>
      </w:r>
      <w:r>
        <w:rPr>
          <w:noProof/>
        </w:rPr>
        <w:instrText xml:space="preserve"> PAGEREF _Toc315887667 \h </w:instrText>
      </w:r>
      <w:r w:rsidR="003F2939">
        <w:rPr>
          <w:noProof/>
        </w:rPr>
      </w:r>
      <w:r w:rsidR="003F2939">
        <w:rPr>
          <w:noProof/>
        </w:rPr>
        <w:fldChar w:fldCharType="separate"/>
      </w:r>
      <w:r w:rsidR="00CD522A">
        <w:rPr>
          <w:noProof/>
        </w:rPr>
        <w:t>164</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14.3 Стоимость кадастровых работ</w:t>
      </w:r>
      <w:r>
        <w:rPr>
          <w:noProof/>
        </w:rPr>
        <w:tab/>
      </w:r>
      <w:r w:rsidR="003F2939">
        <w:rPr>
          <w:noProof/>
        </w:rPr>
        <w:fldChar w:fldCharType="begin"/>
      </w:r>
      <w:r>
        <w:rPr>
          <w:noProof/>
        </w:rPr>
        <w:instrText xml:space="preserve"> PAGEREF _Toc315887668 \h </w:instrText>
      </w:r>
      <w:r w:rsidR="003F2939">
        <w:rPr>
          <w:noProof/>
        </w:rPr>
      </w:r>
      <w:r w:rsidR="003F2939">
        <w:rPr>
          <w:noProof/>
        </w:rPr>
        <w:fldChar w:fldCharType="separate"/>
      </w:r>
      <w:r w:rsidR="00CD522A">
        <w:rPr>
          <w:noProof/>
        </w:rPr>
        <w:t>167</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14.4 Усиленная электронная цифровая подпись кадастрового инженера</w:t>
      </w:r>
      <w:r>
        <w:rPr>
          <w:noProof/>
        </w:rPr>
        <w:tab/>
      </w:r>
      <w:r w:rsidR="003F2939">
        <w:rPr>
          <w:noProof/>
        </w:rPr>
        <w:fldChar w:fldCharType="begin"/>
      </w:r>
      <w:r>
        <w:rPr>
          <w:noProof/>
        </w:rPr>
        <w:instrText xml:space="preserve"> PAGEREF _Toc315887669 \h </w:instrText>
      </w:r>
      <w:r w:rsidR="003F2939">
        <w:rPr>
          <w:noProof/>
        </w:rPr>
      </w:r>
      <w:r w:rsidR="003F2939">
        <w:rPr>
          <w:noProof/>
        </w:rPr>
        <w:fldChar w:fldCharType="separate"/>
      </w:r>
      <w:r w:rsidR="00CD522A">
        <w:rPr>
          <w:noProof/>
        </w:rPr>
        <w:t>168</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14.5 Государственный реестр кадастровых инженеров</w:t>
      </w:r>
      <w:r>
        <w:rPr>
          <w:noProof/>
        </w:rPr>
        <w:tab/>
      </w:r>
      <w:r w:rsidR="003F2939">
        <w:rPr>
          <w:noProof/>
        </w:rPr>
        <w:fldChar w:fldCharType="begin"/>
      </w:r>
      <w:r>
        <w:rPr>
          <w:noProof/>
        </w:rPr>
        <w:instrText xml:space="preserve"> PAGEREF _Toc315887670 \h </w:instrText>
      </w:r>
      <w:r w:rsidR="003F2939">
        <w:rPr>
          <w:noProof/>
        </w:rPr>
      </w:r>
      <w:r w:rsidR="003F2939">
        <w:rPr>
          <w:noProof/>
        </w:rPr>
        <w:fldChar w:fldCharType="separate"/>
      </w:r>
      <w:r w:rsidR="00CD522A">
        <w:rPr>
          <w:noProof/>
        </w:rPr>
        <w:t>169</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14.6 Саморегулируемые организации в сфере кадастровой деятельности</w:t>
      </w:r>
      <w:r>
        <w:rPr>
          <w:noProof/>
        </w:rPr>
        <w:tab/>
      </w:r>
      <w:r w:rsidR="003F2939">
        <w:rPr>
          <w:noProof/>
        </w:rPr>
        <w:fldChar w:fldCharType="begin"/>
      </w:r>
      <w:r>
        <w:rPr>
          <w:noProof/>
        </w:rPr>
        <w:instrText xml:space="preserve"> PAGEREF _Toc315887671 \h </w:instrText>
      </w:r>
      <w:r w:rsidR="003F2939">
        <w:rPr>
          <w:noProof/>
        </w:rPr>
      </w:r>
      <w:r w:rsidR="003F2939">
        <w:rPr>
          <w:noProof/>
        </w:rPr>
        <w:fldChar w:fldCharType="separate"/>
      </w:r>
      <w:r w:rsidR="00CD522A">
        <w:rPr>
          <w:noProof/>
        </w:rPr>
        <w:t>170</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15 Межевой план</w:t>
      </w:r>
      <w:r>
        <w:rPr>
          <w:noProof/>
        </w:rPr>
        <w:tab/>
      </w:r>
      <w:r w:rsidR="003F2939">
        <w:rPr>
          <w:noProof/>
        </w:rPr>
        <w:fldChar w:fldCharType="begin"/>
      </w:r>
      <w:r>
        <w:rPr>
          <w:noProof/>
        </w:rPr>
        <w:instrText xml:space="preserve"> PAGEREF _Toc315887672 \h </w:instrText>
      </w:r>
      <w:r w:rsidR="003F2939">
        <w:rPr>
          <w:noProof/>
        </w:rPr>
      </w:r>
      <w:r w:rsidR="003F2939">
        <w:rPr>
          <w:noProof/>
        </w:rPr>
        <w:fldChar w:fldCharType="separate"/>
      </w:r>
      <w:r w:rsidR="00CD522A">
        <w:rPr>
          <w:noProof/>
        </w:rPr>
        <w:t>173</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15.1 Общие правила оформления межевого плана</w:t>
      </w:r>
      <w:r>
        <w:rPr>
          <w:noProof/>
        </w:rPr>
        <w:tab/>
      </w:r>
      <w:r w:rsidR="003F2939">
        <w:rPr>
          <w:noProof/>
        </w:rPr>
        <w:fldChar w:fldCharType="begin"/>
      </w:r>
      <w:r>
        <w:rPr>
          <w:noProof/>
        </w:rPr>
        <w:instrText xml:space="preserve"> PAGEREF _Toc315887673 \h </w:instrText>
      </w:r>
      <w:r w:rsidR="003F2939">
        <w:rPr>
          <w:noProof/>
        </w:rPr>
      </w:r>
      <w:r w:rsidR="003F2939">
        <w:rPr>
          <w:noProof/>
        </w:rPr>
        <w:fldChar w:fldCharType="separate"/>
      </w:r>
      <w:r w:rsidR="00CD522A">
        <w:rPr>
          <w:noProof/>
        </w:rPr>
        <w:t>173</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15.2 Требования к оформлению текстовой части межевого плана</w:t>
      </w:r>
      <w:r>
        <w:rPr>
          <w:noProof/>
        </w:rPr>
        <w:tab/>
      </w:r>
      <w:r w:rsidR="003F2939">
        <w:rPr>
          <w:noProof/>
        </w:rPr>
        <w:fldChar w:fldCharType="begin"/>
      </w:r>
      <w:r>
        <w:rPr>
          <w:noProof/>
        </w:rPr>
        <w:instrText xml:space="preserve"> PAGEREF _Toc315887674 \h </w:instrText>
      </w:r>
      <w:r w:rsidR="003F2939">
        <w:rPr>
          <w:noProof/>
        </w:rPr>
      </w:r>
      <w:r w:rsidR="003F2939">
        <w:rPr>
          <w:noProof/>
        </w:rPr>
        <w:fldChar w:fldCharType="separate"/>
      </w:r>
      <w:r w:rsidR="00CD522A">
        <w:rPr>
          <w:noProof/>
        </w:rPr>
        <w:t>178</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15.3 Требования к оформлению графической части межевого плана</w:t>
      </w:r>
      <w:r>
        <w:rPr>
          <w:noProof/>
        </w:rPr>
        <w:tab/>
      </w:r>
      <w:r w:rsidR="003F2939">
        <w:rPr>
          <w:noProof/>
        </w:rPr>
        <w:fldChar w:fldCharType="begin"/>
      </w:r>
      <w:r>
        <w:rPr>
          <w:noProof/>
        </w:rPr>
        <w:instrText xml:space="preserve"> PAGEREF _Toc315887675 \h </w:instrText>
      </w:r>
      <w:r w:rsidR="003F2939">
        <w:rPr>
          <w:noProof/>
        </w:rPr>
      </w:r>
      <w:r w:rsidR="003F2939">
        <w:rPr>
          <w:noProof/>
        </w:rPr>
        <w:fldChar w:fldCharType="separate"/>
      </w:r>
      <w:r w:rsidR="00CD522A">
        <w:rPr>
          <w:noProof/>
        </w:rPr>
        <w:t>213</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lastRenderedPageBreak/>
        <w:t>15.4 Приложения</w:t>
      </w:r>
      <w:r>
        <w:rPr>
          <w:noProof/>
        </w:rPr>
        <w:tab/>
      </w:r>
      <w:r w:rsidR="003F2939">
        <w:rPr>
          <w:noProof/>
        </w:rPr>
        <w:fldChar w:fldCharType="begin"/>
      </w:r>
      <w:r>
        <w:rPr>
          <w:noProof/>
        </w:rPr>
        <w:instrText xml:space="preserve"> PAGEREF _Toc315887676 \h </w:instrText>
      </w:r>
      <w:r w:rsidR="003F2939">
        <w:rPr>
          <w:noProof/>
        </w:rPr>
      </w:r>
      <w:r w:rsidR="003F2939">
        <w:rPr>
          <w:noProof/>
        </w:rPr>
        <w:fldChar w:fldCharType="separate"/>
      </w:r>
      <w:r w:rsidR="00CD522A">
        <w:rPr>
          <w:noProof/>
        </w:rPr>
        <w:t>223</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16 Порядок согласования местоположения границ земельных участков</w:t>
      </w:r>
      <w:r>
        <w:rPr>
          <w:noProof/>
        </w:rPr>
        <w:tab/>
      </w:r>
      <w:r w:rsidR="003F2939">
        <w:rPr>
          <w:noProof/>
        </w:rPr>
        <w:fldChar w:fldCharType="begin"/>
      </w:r>
      <w:r>
        <w:rPr>
          <w:noProof/>
        </w:rPr>
        <w:instrText xml:space="preserve"> PAGEREF _Toc315887677 \h </w:instrText>
      </w:r>
      <w:r w:rsidR="003F2939">
        <w:rPr>
          <w:noProof/>
        </w:rPr>
      </w:r>
      <w:r w:rsidR="003F2939">
        <w:rPr>
          <w:noProof/>
        </w:rPr>
        <w:fldChar w:fldCharType="separate"/>
      </w:r>
      <w:r w:rsidR="00CD522A">
        <w:rPr>
          <w:noProof/>
        </w:rPr>
        <w:t>229</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16.1 Результат согласования местоположения границ. Акт согласования местоположения границ</w:t>
      </w:r>
      <w:r>
        <w:rPr>
          <w:noProof/>
        </w:rPr>
        <w:tab/>
      </w:r>
      <w:r w:rsidR="003F2939">
        <w:rPr>
          <w:noProof/>
        </w:rPr>
        <w:fldChar w:fldCharType="begin"/>
      </w:r>
      <w:r>
        <w:rPr>
          <w:noProof/>
        </w:rPr>
        <w:instrText xml:space="preserve"> PAGEREF _Toc315887678 \h </w:instrText>
      </w:r>
      <w:r w:rsidR="003F2939">
        <w:rPr>
          <w:noProof/>
        </w:rPr>
      </w:r>
      <w:r w:rsidR="003F2939">
        <w:rPr>
          <w:noProof/>
        </w:rPr>
        <w:fldChar w:fldCharType="separate"/>
      </w:r>
      <w:r w:rsidR="00CD522A">
        <w:rPr>
          <w:noProof/>
        </w:rPr>
        <w:t>229</w:t>
      </w:r>
      <w:r w:rsidR="003F2939">
        <w:rPr>
          <w:noProof/>
        </w:rPr>
        <w:fldChar w:fldCharType="end"/>
      </w:r>
    </w:p>
    <w:p w:rsidR="00882141" w:rsidRDefault="005C6D20" w:rsidP="00882141">
      <w:pPr>
        <w:pStyle w:val="11"/>
        <w:tabs>
          <w:tab w:val="right" w:leader="dot" w:pos="10195"/>
        </w:tabs>
        <w:spacing w:line="360" w:lineRule="auto"/>
        <w:rPr>
          <w:noProof/>
        </w:rPr>
      </w:pPr>
      <w:r>
        <w:rPr>
          <w:noProof/>
        </w:rPr>
        <w:t xml:space="preserve">16.2 Примерная форма извещения о проведении собрания о </w:t>
      </w:r>
    </w:p>
    <w:p w:rsidR="005C6D20" w:rsidRPr="00A37AB6" w:rsidRDefault="005C6D20" w:rsidP="00882141">
      <w:pPr>
        <w:pStyle w:val="11"/>
        <w:tabs>
          <w:tab w:val="right" w:leader="dot" w:pos="10195"/>
        </w:tabs>
        <w:spacing w:line="360" w:lineRule="auto"/>
        <w:rPr>
          <w:noProof/>
        </w:rPr>
      </w:pPr>
      <w:r>
        <w:rPr>
          <w:noProof/>
        </w:rPr>
        <w:t>согласовании местоположения границ земельных участков</w:t>
      </w:r>
      <w:r>
        <w:rPr>
          <w:noProof/>
        </w:rPr>
        <w:tab/>
      </w:r>
      <w:r w:rsidR="003F2939">
        <w:rPr>
          <w:noProof/>
        </w:rPr>
        <w:fldChar w:fldCharType="begin"/>
      </w:r>
      <w:r>
        <w:rPr>
          <w:noProof/>
        </w:rPr>
        <w:instrText xml:space="preserve"> PAGEREF _Toc315887679 \h </w:instrText>
      </w:r>
      <w:r w:rsidR="003F2939">
        <w:rPr>
          <w:noProof/>
        </w:rPr>
      </w:r>
      <w:r w:rsidR="003F2939">
        <w:rPr>
          <w:noProof/>
        </w:rPr>
        <w:fldChar w:fldCharType="separate"/>
      </w:r>
      <w:r w:rsidR="00CD522A">
        <w:rPr>
          <w:noProof/>
        </w:rPr>
        <w:t>238</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Заключение</w:t>
      </w:r>
      <w:r>
        <w:rPr>
          <w:noProof/>
        </w:rPr>
        <w:tab/>
      </w:r>
      <w:r w:rsidR="003F2939">
        <w:rPr>
          <w:noProof/>
        </w:rPr>
        <w:fldChar w:fldCharType="begin"/>
      </w:r>
      <w:r>
        <w:rPr>
          <w:noProof/>
        </w:rPr>
        <w:instrText xml:space="preserve"> PAGEREF _Toc315887680 \h </w:instrText>
      </w:r>
      <w:r w:rsidR="003F2939">
        <w:rPr>
          <w:noProof/>
        </w:rPr>
      </w:r>
      <w:r w:rsidR="003F2939">
        <w:rPr>
          <w:noProof/>
        </w:rPr>
        <w:fldChar w:fldCharType="separate"/>
      </w:r>
      <w:r w:rsidR="00CD522A">
        <w:rPr>
          <w:noProof/>
        </w:rPr>
        <w:t>241</w:t>
      </w:r>
      <w:r w:rsidR="003F2939">
        <w:rPr>
          <w:noProof/>
        </w:rPr>
        <w:fldChar w:fldCharType="end"/>
      </w:r>
    </w:p>
    <w:p w:rsidR="005C6D20" w:rsidRPr="00A37AB6" w:rsidRDefault="005C6D20" w:rsidP="00882141">
      <w:pPr>
        <w:pStyle w:val="11"/>
        <w:tabs>
          <w:tab w:val="right" w:leader="dot" w:pos="10195"/>
        </w:tabs>
        <w:spacing w:line="360" w:lineRule="auto"/>
        <w:rPr>
          <w:noProof/>
        </w:rPr>
      </w:pPr>
      <w:r>
        <w:rPr>
          <w:noProof/>
        </w:rPr>
        <w:t>Список использованных источников</w:t>
      </w:r>
      <w:r>
        <w:rPr>
          <w:noProof/>
        </w:rPr>
        <w:tab/>
      </w:r>
      <w:r w:rsidR="003F2939">
        <w:rPr>
          <w:noProof/>
        </w:rPr>
        <w:fldChar w:fldCharType="begin"/>
      </w:r>
      <w:r>
        <w:rPr>
          <w:noProof/>
        </w:rPr>
        <w:instrText xml:space="preserve"> PAGEREF _Toc315887681 \h </w:instrText>
      </w:r>
      <w:r w:rsidR="003F2939">
        <w:rPr>
          <w:noProof/>
        </w:rPr>
      </w:r>
      <w:r w:rsidR="003F2939">
        <w:rPr>
          <w:noProof/>
        </w:rPr>
        <w:fldChar w:fldCharType="separate"/>
      </w:r>
      <w:r w:rsidR="00CD522A">
        <w:rPr>
          <w:noProof/>
        </w:rPr>
        <w:t>242</w:t>
      </w:r>
      <w:r w:rsidR="003F2939">
        <w:rPr>
          <w:noProof/>
        </w:rPr>
        <w:fldChar w:fldCharType="end"/>
      </w:r>
    </w:p>
    <w:p w:rsidR="009C5B36" w:rsidRPr="001F47B7" w:rsidRDefault="003F2939" w:rsidP="00882141">
      <w:pPr>
        <w:pStyle w:val="11"/>
        <w:tabs>
          <w:tab w:val="right" w:leader="dot" w:pos="10195"/>
        </w:tabs>
        <w:spacing w:line="360" w:lineRule="auto"/>
        <w:rPr>
          <w:rFonts w:cs="Times New Roman"/>
          <w:szCs w:val="28"/>
        </w:rPr>
      </w:pPr>
      <w:r w:rsidRPr="00A37AB6">
        <w:rPr>
          <w:noProof/>
        </w:rPr>
        <w:fldChar w:fldCharType="end"/>
      </w:r>
    </w:p>
    <w:p w:rsidR="009C5B36" w:rsidRPr="00EA5E88" w:rsidRDefault="009C5B36" w:rsidP="00EA5E88">
      <w:pPr>
        <w:jc w:val="center"/>
        <w:rPr>
          <w:b/>
          <w:sz w:val="32"/>
          <w:szCs w:val="32"/>
        </w:rPr>
      </w:pPr>
      <w:r w:rsidRPr="00EA5E88">
        <w:rPr>
          <w:b/>
          <w:sz w:val="32"/>
          <w:szCs w:val="32"/>
        </w:rPr>
        <w:br w:type="page"/>
      </w:r>
      <w:bookmarkStart w:id="0" w:name="_Toc315887598"/>
      <w:r w:rsidRPr="00EA5E88">
        <w:rPr>
          <w:b/>
          <w:sz w:val="32"/>
          <w:szCs w:val="32"/>
        </w:rPr>
        <w:lastRenderedPageBreak/>
        <w:t>Введение</w:t>
      </w:r>
      <w:bookmarkEnd w:id="0"/>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b/>
          <w:bCs/>
          <w:sz w:val="32"/>
          <w:szCs w:val="32"/>
        </w:rPr>
      </w:pPr>
    </w:p>
    <w:p w:rsidR="00ED1EA6" w:rsidRPr="001F47B7" w:rsidRDefault="00ED1EA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b/>
          <w:bCs/>
          <w:sz w:val="32"/>
          <w:szCs w:val="32"/>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F47B7">
        <w:rPr>
          <w:rFonts w:ascii="Times New Roman" w:hAnsi="Times New Roman" w:cs="Times New Roman"/>
          <w:sz w:val="28"/>
          <w:szCs w:val="28"/>
        </w:rPr>
        <w:t>Потребность в информационном обеспечении управления земельными ресурсами, земельных отношений и градостроительства, развития муниципального управления связана с особенностями современного этапа экономического развития страны. В связи с этим особое внимание уделяется различным видам кадастров, таких как: информационная система обеспечения градостроительной деятельности; экологический, природоохранный кадастры; государственный кадастр недвижимости.</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F47B7">
        <w:rPr>
          <w:rFonts w:ascii="Times New Roman" w:hAnsi="Times New Roman" w:cs="Times New Roman"/>
          <w:sz w:val="28"/>
          <w:szCs w:val="28"/>
        </w:rPr>
        <w:t xml:space="preserve">Основой кадастра недвижимости в современный период является Федеральный закон «О государственном кадастре недвижимости». </w:t>
      </w:r>
    </w:p>
    <w:p w:rsidR="00481032" w:rsidRDefault="001E38D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F47B7">
        <w:rPr>
          <w:rFonts w:ascii="Times New Roman" w:hAnsi="Times New Roman" w:cs="Times New Roman"/>
          <w:sz w:val="28"/>
          <w:szCs w:val="28"/>
        </w:rPr>
        <w:t>Земля это важнейшая часть окружающей природной среды, характеризующаяся пространством, рельефом, климатом, почвенным покровом, растительностью, недрами, водами, являющаяся главным средством производства в сельском и лесном хозяйстве, а также пространственным базисом для размещения различных объектов.</w:t>
      </w:r>
      <w:r w:rsidR="003C753A">
        <w:rPr>
          <w:rFonts w:ascii="Times New Roman" w:hAnsi="Times New Roman" w:cs="Times New Roman"/>
          <w:sz w:val="28"/>
          <w:szCs w:val="28"/>
        </w:rPr>
        <w:t xml:space="preserve"> </w:t>
      </w:r>
      <w:r w:rsidR="003C753A" w:rsidRPr="00831B95">
        <w:rPr>
          <w:rFonts w:ascii="Times" w:hAnsi="Times" w:cs="Times"/>
          <w:sz w:val="28"/>
          <w:szCs w:val="28"/>
        </w:rPr>
        <w:t>[1]</w:t>
      </w:r>
    </w:p>
    <w:p w:rsidR="001E38DA" w:rsidRPr="001F47B7" w:rsidRDefault="001E38D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F47B7">
        <w:rPr>
          <w:rFonts w:ascii="Times New Roman" w:hAnsi="Times New Roman" w:cs="Times New Roman"/>
          <w:sz w:val="28"/>
          <w:szCs w:val="28"/>
        </w:rPr>
        <w:t>В условиях города земля является в основном не средством производства, а базисом для размещения городских объектов. Осуществление инвестиций, строительство, предпринимательство и т. д. невозможно без предоставления земельных участков.</w:t>
      </w:r>
    </w:p>
    <w:p w:rsidR="00481032" w:rsidRDefault="001E38D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F47B7">
        <w:rPr>
          <w:rFonts w:ascii="Times New Roman" w:hAnsi="Times New Roman" w:cs="Times New Roman"/>
          <w:sz w:val="28"/>
          <w:szCs w:val="28"/>
        </w:rPr>
        <w:t xml:space="preserve">Земельные ресурсы </w:t>
      </w:r>
      <w:r w:rsidR="0043619B">
        <w:rPr>
          <w:rFonts w:ascii="Times New Roman" w:hAnsi="Times New Roman" w:cs="Times New Roman"/>
          <w:sz w:val="28"/>
          <w:szCs w:val="28"/>
        </w:rPr>
        <w:t>-</w:t>
      </w:r>
      <w:r w:rsidRPr="001F47B7">
        <w:rPr>
          <w:rFonts w:ascii="Times New Roman" w:hAnsi="Times New Roman" w:cs="Times New Roman"/>
          <w:sz w:val="28"/>
          <w:szCs w:val="28"/>
        </w:rPr>
        <w:t xml:space="preserve"> земли, которые используют или могут быть использованы в отраслях народного хозяйства.</w:t>
      </w:r>
      <w:r w:rsidR="003C753A">
        <w:rPr>
          <w:rFonts w:ascii="Times New Roman" w:hAnsi="Times New Roman" w:cs="Times New Roman"/>
          <w:sz w:val="28"/>
          <w:szCs w:val="28"/>
        </w:rPr>
        <w:t xml:space="preserve"> </w:t>
      </w:r>
      <w:r w:rsidR="003C753A" w:rsidRPr="00831B95">
        <w:rPr>
          <w:rFonts w:ascii="Times" w:hAnsi="Times" w:cs="Times"/>
          <w:sz w:val="28"/>
          <w:szCs w:val="28"/>
        </w:rPr>
        <w:t>[1]</w:t>
      </w:r>
    </w:p>
    <w:p w:rsidR="00481032" w:rsidRDefault="001E38D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F47B7">
        <w:rPr>
          <w:rFonts w:ascii="Times New Roman" w:hAnsi="Times New Roman" w:cs="Times New Roman"/>
          <w:sz w:val="28"/>
          <w:szCs w:val="28"/>
        </w:rPr>
        <w:t>По Конституции 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w:t>
      </w:r>
      <w:r w:rsidR="003C753A">
        <w:rPr>
          <w:rFonts w:ascii="Times New Roman" w:hAnsi="Times New Roman" w:cs="Times New Roman"/>
          <w:sz w:val="28"/>
          <w:szCs w:val="28"/>
        </w:rPr>
        <w:t xml:space="preserve"> </w:t>
      </w:r>
      <w:r w:rsidR="003C753A" w:rsidRPr="00831B95">
        <w:rPr>
          <w:rFonts w:ascii="Times" w:hAnsi="Times" w:cs="Times"/>
          <w:sz w:val="28"/>
          <w:szCs w:val="28"/>
        </w:rPr>
        <w:t>[2]</w:t>
      </w:r>
    </w:p>
    <w:p w:rsidR="001E38DA" w:rsidRPr="001F47B7" w:rsidRDefault="001E38D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F47B7">
        <w:rPr>
          <w:rFonts w:ascii="Times New Roman" w:hAnsi="Times New Roman" w:cs="Times New Roman"/>
          <w:sz w:val="28"/>
          <w:szCs w:val="28"/>
        </w:rPr>
        <w:t>Согласно основным принципами земельного законодательства земля признаётся:</w:t>
      </w:r>
    </w:p>
    <w:p w:rsidR="001E38DA" w:rsidRPr="001F47B7" w:rsidRDefault="003C753A" w:rsidP="003C753A">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1F47B7">
        <w:rPr>
          <w:rFonts w:ascii="Times New Roman" w:hAnsi="Times New Roman" w:cs="Times New Roman"/>
          <w:sz w:val="28"/>
          <w:szCs w:val="28"/>
        </w:rPr>
        <w:t>основой жизни и деятельности человека; </w:t>
      </w:r>
    </w:p>
    <w:p w:rsidR="00F042BB" w:rsidRDefault="00F042BB" w:rsidP="003C753A">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p>
    <w:p w:rsidR="001E38DA" w:rsidRPr="001F47B7" w:rsidRDefault="003C753A" w:rsidP="003C753A">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E38DA" w:rsidRPr="001F47B7">
        <w:rPr>
          <w:rFonts w:ascii="Times New Roman" w:hAnsi="Times New Roman" w:cs="Times New Roman"/>
          <w:sz w:val="28"/>
          <w:szCs w:val="28"/>
        </w:rPr>
        <w:t>природным объектом, охраняемом в качестве важнейшей составной части природы; </w:t>
      </w:r>
    </w:p>
    <w:p w:rsidR="001E38DA" w:rsidRPr="001F47B7" w:rsidRDefault="003C753A" w:rsidP="003C753A">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1F47B7">
        <w:rPr>
          <w:rFonts w:ascii="Times New Roman" w:hAnsi="Times New Roman" w:cs="Times New Roman"/>
          <w:sz w:val="28"/>
          <w:szCs w:val="28"/>
        </w:rPr>
        <w:t>природным ресурсом, используемом в качестве средства производства в сельском хозяйстве и лесном хозяйстве;</w:t>
      </w:r>
    </w:p>
    <w:p w:rsidR="001E38DA" w:rsidRPr="001F47B7" w:rsidRDefault="003C753A" w:rsidP="003C753A">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1F47B7">
        <w:rPr>
          <w:rFonts w:ascii="Times New Roman" w:hAnsi="Times New Roman" w:cs="Times New Roman"/>
          <w:sz w:val="28"/>
          <w:szCs w:val="28"/>
        </w:rPr>
        <w:t>основой осуществления хозяйственной и иной деятельности на территории Российской Федерации;</w:t>
      </w:r>
    </w:p>
    <w:p w:rsidR="001E38DA" w:rsidRPr="003C753A" w:rsidRDefault="003C753A" w:rsidP="003C753A">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1F47B7">
        <w:rPr>
          <w:rFonts w:ascii="Times New Roman" w:hAnsi="Times New Roman" w:cs="Times New Roman"/>
          <w:sz w:val="28"/>
          <w:szCs w:val="28"/>
        </w:rPr>
        <w:t>недвижимым имуществом, объектом права собственности и иных прав на землю.</w:t>
      </w:r>
      <w:r w:rsidRPr="00831B95">
        <w:rPr>
          <w:rFonts w:ascii="Times" w:hAnsi="Times" w:cs="Times"/>
          <w:sz w:val="28"/>
          <w:szCs w:val="28"/>
        </w:rPr>
        <w:t xml:space="preserve"> [3]</w:t>
      </w:r>
      <w:r w:rsidRPr="001F47B7">
        <w:rPr>
          <w:rFonts w:ascii="Lucida Grande" w:hAnsi="Lucida Grande" w:cs="Lucida Grande"/>
          <w:color w:val="51798A"/>
          <w:sz w:val="26"/>
          <w:szCs w:val="26"/>
        </w:rPr>
        <w:t xml:space="preserve"> </w:t>
      </w:r>
    </w:p>
    <w:p w:rsidR="001F47B7" w:rsidRPr="001F47B7" w:rsidRDefault="001E38D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F47B7">
        <w:rPr>
          <w:rFonts w:ascii="Times New Roman" w:hAnsi="Times New Roman" w:cs="Times New Roman"/>
          <w:sz w:val="28"/>
          <w:szCs w:val="28"/>
        </w:rPr>
        <w:t>Государственный кадастр недвижимости (ГКН) является систематизированным сводом сведений об учтенном недвижимом имуществе, а также сведений о прохождении Государственной границы Российской Федерации, о границах между субъектами Российской Федерации, границах муниципальных образований, границах населенных пунктов, о территориальных зонах и зонах с особыми условиями использования территорий.</w:t>
      </w:r>
      <w:r w:rsidR="003C753A" w:rsidRPr="00831B95">
        <w:rPr>
          <w:rFonts w:ascii="Times" w:hAnsi="Times" w:cs="Times"/>
          <w:sz w:val="28"/>
          <w:szCs w:val="28"/>
        </w:rPr>
        <w:t xml:space="preserve"> [4]</w:t>
      </w:r>
    </w:p>
    <w:p w:rsidR="001F47B7" w:rsidRPr="00480E97" w:rsidRDefault="001E38D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480E97">
        <w:rPr>
          <w:rFonts w:ascii="Times New Roman" w:hAnsi="Times New Roman" w:cs="Times New Roman"/>
          <w:sz w:val="28"/>
          <w:szCs w:val="28"/>
        </w:rPr>
        <w:t>Государственный кадастр недвижимости на электронных носителях вместе с «Единым государственным реестром прав на недвижимое имущество и сделок с ним на электронных носителях» входят в единую федеральную информационную систему «Единый государственный реестр прав на электронных носителях».</w:t>
      </w:r>
      <w:r w:rsidR="003C753A" w:rsidRPr="00831B95">
        <w:rPr>
          <w:rFonts w:ascii="Times" w:hAnsi="Times" w:cs="Times"/>
          <w:sz w:val="28"/>
          <w:szCs w:val="28"/>
        </w:rPr>
        <w:t xml:space="preserve"> [5]</w:t>
      </w:r>
    </w:p>
    <w:p w:rsidR="001E38DA" w:rsidRPr="00480E97" w:rsidRDefault="001E38D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480E97">
        <w:rPr>
          <w:rFonts w:ascii="Times New Roman" w:hAnsi="Times New Roman" w:cs="Times New Roman"/>
          <w:sz w:val="28"/>
          <w:szCs w:val="28"/>
        </w:rPr>
        <w:t>Объектами кадастрового учета являются:</w:t>
      </w:r>
    </w:p>
    <w:p w:rsidR="001E38DA" w:rsidRPr="00480E97" w:rsidRDefault="003C753A" w:rsidP="007A426D">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480E97">
        <w:rPr>
          <w:rFonts w:ascii="Times New Roman" w:hAnsi="Times New Roman" w:cs="Times New Roman"/>
          <w:sz w:val="28"/>
          <w:szCs w:val="28"/>
        </w:rPr>
        <w:t>земельные участки;</w:t>
      </w:r>
    </w:p>
    <w:p w:rsidR="001E38DA" w:rsidRPr="00480E97" w:rsidRDefault="003C753A" w:rsidP="007A426D">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480E97">
        <w:rPr>
          <w:rFonts w:ascii="Times New Roman" w:hAnsi="Times New Roman" w:cs="Times New Roman"/>
          <w:sz w:val="28"/>
          <w:szCs w:val="28"/>
        </w:rPr>
        <w:t>здания, сооружения, помещения, объекты незавершенного строительства;</w:t>
      </w:r>
    </w:p>
    <w:p w:rsidR="001E38DA" w:rsidRPr="00480E97" w:rsidRDefault="003C753A" w:rsidP="007A426D">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480E97">
        <w:rPr>
          <w:rFonts w:ascii="Times New Roman" w:hAnsi="Times New Roman" w:cs="Times New Roman"/>
          <w:sz w:val="28"/>
          <w:szCs w:val="28"/>
        </w:rPr>
        <w:t>границы Российской Федерации, субъектов РФ, муниципальных образований, населенных пунктов;</w:t>
      </w:r>
    </w:p>
    <w:p w:rsidR="001E38DA" w:rsidRDefault="003C753A" w:rsidP="007A426D">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480E97">
        <w:rPr>
          <w:rFonts w:ascii="Times New Roman" w:hAnsi="Times New Roman" w:cs="Times New Roman"/>
          <w:sz w:val="28"/>
          <w:szCs w:val="28"/>
        </w:rPr>
        <w:t>территориальные зоны и зоны с особыми условиями использования территорий.</w:t>
      </w:r>
    </w:p>
    <w:p w:rsidR="00480E97" w:rsidRPr="00480E97" w:rsidRDefault="00480E97" w:rsidP="00221A15">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37" w:firstLine="709"/>
        <w:jc w:val="both"/>
        <w:rPr>
          <w:rFonts w:ascii="Times New Roman" w:hAnsi="Times New Roman" w:cs="Times New Roman"/>
          <w:sz w:val="28"/>
          <w:szCs w:val="28"/>
        </w:rPr>
      </w:pPr>
    </w:p>
    <w:p w:rsidR="001E38DA" w:rsidRPr="00864DB6" w:rsidRDefault="00F3462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изучении дисциплины следует принимать ао внимание то, что правовой основой</w:t>
      </w:r>
      <w:r w:rsidR="001E38DA" w:rsidRPr="00864DB6">
        <w:rPr>
          <w:rFonts w:ascii="Times New Roman" w:hAnsi="Times New Roman" w:cs="Times New Roman"/>
          <w:sz w:val="28"/>
          <w:szCs w:val="28"/>
        </w:rPr>
        <w:t xml:space="preserve"> государственного кадастра недвижимости</w:t>
      </w:r>
      <w:r>
        <w:rPr>
          <w:rFonts w:ascii="Times New Roman" w:hAnsi="Times New Roman" w:cs="Times New Roman"/>
          <w:sz w:val="28"/>
          <w:szCs w:val="28"/>
        </w:rPr>
        <w:t xml:space="preserve"> являются кодексы и законы Российской Федерации.</w:t>
      </w:r>
    </w:p>
    <w:p w:rsidR="001E38DA" w:rsidRPr="00864DB6" w:rsidRDefault="001E38D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64DB6">
        <w:rPr>
          <w:rFonts w:ascii="Times New Roman" w:hAnsi="Times New Roman" w:cs="Times New Roman"/>
          <w:sz w:val="28"/>
          <w:szCs w:val="28"/>
        </w:rPr>
        <w:t>Гражданский кодекс Российской Федерации регулирует:</w:t>
      </w:r>
    </w:p>
    <w:p w:rsidR="001E38DA" w:rsidRPr="00864DB6" w:rsidRDefault="007A426D" w:rsidP="007A426D">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E38DA" w:rsidRPr="00864DB6">
        <w:rPr>
          <w:rFonts w:ascii="Times New Roman" w:hAnsi="Times New Roman" w:cs="Times New Roman"/>
          <w:sz w:val="28"/>
          <w:szCs w:val="28"/>
        </w:rPr>
        <w:t xml:space="preserve">правовое положение участников гражданского оборота; </w:t>
      </w:r>
    </w:p>
    <w:p w:rsidR="001E38DA" w:rsidRPr="00864DB6" w:rsidRDefault="007A426D" w:rsidP="007A426D">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864DB6">
        <w:rPr>
          <w:rFonts w:ascii="Times New Roman" w:hAnsi="Times New Roman" w:cs="Times New Roman"/>
          <w:sz w:val="28"/>
          <w:szCs w:val="28"/>
        </w:rPr>
        <w:t xml:space="preserve">основания возникновения и порядок осуществления права собственности и других вещных прав; </w:t>
      </w:r>
    </w:p>
    <w:p w:rsidR="001E38DA" w:rsidRPr="00864DB6" w:rsidRDefault="007A426D" w:rsidP="007A426D">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864DB6">
        <w:rPr>
          <w:rFonts w:ascii="Times New Roman" w:hAnsi="Times New Roman" w:cs="Times New Roman"/>
          <w:sz w:val="28"/>
          <w:szCs w:val="28"/>
        </w:rPr>
        <w:t xml:space="preserve">прав на результаты интеллектуальной деятельности и приравненные к ним средства индивидуализации (интеллектуальных прав); </w:t>
      </w:r>
    </w:p>
    <w:p w:rsidR="001E38DA" w:rsidRPr="00864DB6" w:rsidRDefault="007A426D" w:rsidP="007A426D">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864DB6">
        <w:rPr>
          <w:rFonts w:ascii="Times New Roman" w:hAnsi="Times New Roman" w:cs="Times New Roman"/>
          <w:sz w:val="28"/>
          <w:szCs w:val="28"/>
        </w:rPr>
        <w:t xml:space="preserve">регулирует договорные и иные обязательства; </w:t>
      </w:r>
    </w:p>
    <w:p w:rsidR="001E38DA" w:rsidRPr="00864DB6" w:rsidRDefault="007A426D" w:rsidP="007A426D">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864DB6">
        <w:rPr>
          <w:rFonts w:ascii="Times New Roman" w:hAnsi="Times New Roman" w:cs="Times New Roman"/>
          <w:sz w:val="28"/>
          <w:szCs w:val="28"/>
        </w:rPr>
        <w:t>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1E38DA" w:rsidRPr="00F3462B" w:rsidRDefault="001E38D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sz w:val="28"/>
          <w:szCs w:val="28"/>
        </w:rPr>
        <w:t>Земельный кодекс Российской Федерации регулирует отношения по использованию и охране земель в Российской Федерации как основы жизни и деятельности народов, проживающих на соответствующей территории.</w:t>
      </w:r>
    </w:p>
    <w:p w:rsidR="001E38DA" w:rsidRPr="00F3462B" w:rsidRDefault="001E38D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sz w:val="28"/>
          <w:szCs w:val="28"/>
        </w:rPr>
        <w:t>Градостроительный кодекс Российской Федерации регулирует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 а также по капитальному ремонту, при проведении которого затрагиваются конструктивные и другие характеристики надежности и безопасности таких объектов.</w:t>
      </w:r>
    </w:p>
    <w:p w:rsidR="001E38DA" w:rsidRPr="00F3462B" w:rsidRDefault="001E38D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sz w:val="28"/>
          <w:szCs w:val="28"/>
        </w:rPr>
        <w:t>Жилищный кодекс Российской Федерации регулирует:</w:t>
      </w:r>
    </w:p>
    <w:p w:rsidR="001E38DA" w:rsidRPr="008B3677" w:rsidRDefault="00E93E32" w:rsidP="00E93E32">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8B3677">
        <w:rPr>
          <w:rFonts w:ascii="Times New Roman" w:hAnsi="Times New Roman" w:cs="Times New Roman"/>
          <w:sz w:val="28"/>
          <w:szCs w:val="28"/>
        </w:rPr>
        <w:t>возникновения, осуществления, изменения, прекращения права владения, пользования, распоряжения жилыми помещениями государственного и муниципального жилищных фондов;</w:t>
      </w:r>
    </w:p>
    <w:p w:rsidR="001E38DA" w:rsidRPr="008B3677" w:rsidRDefault="00E93E32" w:rsidP="00E93E32">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8B3677">
        <w:rPr>
          <w:rFonts w:ascii="Times New Roman" w:hAnsi="Times New Roman" w:cs="Times New Roman"/>
          <w:sz w:val="28"/>
          <w:szCs w:val="28"/>
        </w:rPr>
        <w:t>пользования жилыми помещениями частного жилищного фонда;</w:t>
      </w:r>
    </w:p>
    <w:p w:rsidR="001E38DA" w:rsidRPr="008B3677" w:rsidRDefault="00E93E32" w:rsidP="00E93E32">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8B3677">
        <w:rPr>
          <w:rFonts w:ascii="Times New Roman" w:hAnsi="Times New Roman" w:cs="Times New Roman"/>
          <w:sz w:val="28"/>
          <w:szCs w:val="28"/>
        </w:rPr>
        <w:t>пользования общим имуществом собственников помещений;</w:t>
      </w:r>
    </w:p>
    <w:p w:rsidR="001E38DA" w:rsidRPr="008B3677" w:rsidRDefault="00E93E32" w:rsidP="00E93E32">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8B3677">
        <w:rPr>
          <w:rFonts w:ascii="Times New Roman" w:hAnsi="Times New Roman" w:cs="Times New Roman"/>
          <w:sz w:val="28"/>
          <w:szCs w:val="28"/>
        </w:rPr>
        <w:t>отнесения помещений к числу жилых помещений и исключения их из жилищного фонда;</w:t>
      </w:r>
    </w:p>
    <w:p w:rsidR="001E38DA" w:rsidRPr="008B3677" w:rsidRDefault="00E93E32" w:rsidP="00E93E32">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8B3677">
        <w:rPr>
          <w:rFonts w:ascii="Times New Roman" w:hAnsi="Times New Roman" w:cs="Times New Roman"/>
          <w:sz w:val="28"/>
          <w:szCs w:val="28"/>
        </w:rPr>
        <w:t>учета жилищного фонда;</w:t>
      </w:r>
    </w:p>
    <w:p w:rsidR="001E38DA" w:rsidRPr="008B3677" w:rsidRDefault="00E93E32" w:rsidP="00E93E32">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8B3677">
        <w:rPr>
          <w:rFonts w:ascii="Times New Roman" w:hAnsi="Times New Roman" w:cs="Times New Roman"/>
          <w:sz w:val="28"/>
          <w:szCs w:val="28"/>
        </w:rPr>
        <w:t>содержания и ремонта жилых помещений;</w:t>
      </w:r>
    </w:p>
    <w:p w:rsidR="001E38DA" w:rsidRPr="008B3677" w:rsidRDefault="00E93E32" w:rsidP="00E93E32">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8B3677">
        <w:rPr>
          <w:rFonts w:ascii="Times New Roman" w:hAnsi="Times New Roman" w:cs="Times New Roman"/>
          <w:sz w:val="28"/>
          <w:szCs w:val="28"/>
        </w:rPr>
        <w:t>переустройства и перепланировки жилых помещений;</w:t>
      </w:r>
    </w:p>
    <w:p w:rsidR="001E38DA" w:rsidRPr="008B3677" w:rsidRDefault="00E93E32" w:rsidP="00E93E32">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8B3677">
        <w:rPr>
          <w:rFonts w:ascii="Times New Roman" w:hAnsi="Times New Roman" w:cs="Times New Roman"/>
          <w:sz w:val="28"/>
          <w:szCs w:val="28"/>
        </w:rPr>
        <w:t>управления многоквартирными домами;</w:t>
      </w:r>
    </w:p>
    <w:p w:rsidR="001E38DA" w:rsidRPr="008B3677" w:rsidRDefault="00E93E32" w:rsidP="00E93E32">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8B3677">
        <w:rPr>
          <w:rFonts w:ascii="Times New Roman" w:hAnsi="Times New Roman" w:cs="Times New Roman"/>
          <w:sz w:val="28"/>
          <w:szCs w:val="28"/>
        </w:rPr>
        <w:t xml:space="preserve">создания и деятельности жилищных и жилищно-строительных кооперативов, </w:t>
      </w:r>
      <w:r w:rsidR="001E38DA" w:rsidRPr="008B3677">
        <w:rPr>
          <w:rFonts w:ascii="Times New Roman" w:hAnsi="Times New Roman" w:cs="Times New Roman"/>
          <w:sz w:val="28"/>
          <w:szCs w:val="28"/>
        </w:rPr>
        <w:lastRenderedPageBreak/>
        <w:t>товариществ собственников жилья, прав и обязанностей их членов;</w:t>
      </w:r>
    </w:p>
    <w:p w:rsidR="001E38DA" w:rsidRPr="008B3677" w:rsidRDefault="00E93E32" w:rsidP="00E93E32">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8B3677">
        <w:rPr>
          <w:rFonts w:ascii="Times New Roman" w:hAnsi="Times New Roman" w:cs="Times New Roman"/>
          <w:sz w:val="28"/>
          <w:szCs w:val="28"/>
        </w:rPr>
        <w:t>предоставления коммунальных услуг;</w:t>
      </w:r>
    </w:p>
    <w:p w:rsidR="001E38DA" w:rsidRPr="008B3677" w:rsidRDefault="00E93E32" w:rsidP="00E93E32">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8B3677">
        <w:rPr>
          <w:rFonts w:ascii="Times New Roman" w:hAnsi="Times New Roman" w:cs="Times New Roman"/>
          <w:sz w:val="28"/>
          <w:szCs w:val="28"/>
        </w:rPr>
        <w:t>внесения платы за жилое помещение и коммунальные услуги;</w:t>
      </w:r>
    </w:p>
    <w:p w:rsidR="001E38DA" w:rsidRPr="008B3677" w:rsidRDefault="00E93E32" w:rsidP="00E93E32">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38DA" w:rsidRPr="008B3677">
        <w:rPr>
          <w:rFonts w:ascii="Times New Roman" w:hAnsi="Times New Roman" w:cs="Times New Roman"/>
          <w:sz w:val="28"/>
          <w:szCs w:val="28"/>
        </w:rPr>
        <w:t>контроля за использованием и сохранностью жилищного фонда, соответствием жилых помещений установленным санитарным и техническим правилам и нормам, иным требованиям законодательства.</w:t>
      </w:r>
    </w:p>
    <w:p w:rsidR="00F3462B" w:rsidRDefault="001E38D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sz w:val="28"/>
          <w:szCs w:val="28"/>
        </w:rPr>
        <w:t>Федеральный закон «О государственном кадастре недвижимости» регулирует отношения, возникающие в связи с ведением государственного кадастра недвижимости, осуществлением государственного кадастрового учета недвижимого имущества и кадастровой деятельности.</w:t>
      </w:r>
    </w:p>
    <w:p w:rsidR="00AD2955" w:rsidRPr="001F47B7" w:rsidRDefault="009C5B36" w:rsidP="00AD29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sz w:val="28"/>
          <w:szCs w:val="28"/>
        </w:rPr>
        <w:br w:type="page"/>
      </w:r>
    </w:p>
    <w:p w:rsidR="00AD2955" w:rsidRDefault="00A05E05" w:rsidP="00B43961">
      <w:pPr>
        <w:pStyle w:val="1"/>
      </w:pPr>
      <w:bookmarkStart w:id="1" w:name="_Toc315887599"/>
      <w:r>
        <w:lastRenderedPageBreak/>
        <w:t>Часть 1</w:t>
      </w:r>
      <w:r w:rsidR="00AD2955" w:rsidRPr="001F47B7">
        <w:t xml:space="preserve"> </w:t>
      </w:r>
      <w:r w:rsidR="00AD2955">
        <w:t>Осуществление кадастрового учета</w:t>
      </w:r>
      <w:bookmarkEnd w:id="1"/>
      <w:r w:rsidR="00AD2955" w:rsidRPr="001F47B7">
        <w:t xml:space="preserve"> </w:t>
      </w:r>
    </w:p>
    <w:p w:rsidR="00AD2955" w:rsidRPr="00AD2955" w:rsidRDefault="00AD2955" w:rsidP="00D14056">
      <w:pPr>
        <w:spacing w:line="360" w:lineRule="auto"/>
        <w:ind w:firstLine="709"/>
      </w:pPr>
    </w:p>
    <w:p w:rsidR="009C5B36" w:rsidRPr="001F47B7" w:rsidRDefault="009C5B36" w:rsidP="00B43961">
      <w:pPr>
        <w:pStyle w:val="1"/>
      </w:pPr>
      <w:bookmarkStart w:id="2" w:name="_Toc315887600"/>
      <w:r w:rsidRPr="001F47B7">
        <w:t>1 Порядок ведения государственного кадастра недвижимости</w:t>
      </w:r>
      <w:bookmarkEnd w:id="2"/>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3" w:name="_Toc315887601"/>
      <w:r w:rsidRPr="001F47B7">
        <w:t>1.1 Общие положения порядка ведения государственного кадастра недвижимости</w:t>
      </w:r>
      <w:bookmarkEnd w:id="3"/>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31C15" w:rsidRPr="001F47B7" w:rsidRDefault="00F31C1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0C5638" w:rsidRPr="00831B95" w:rsidRDefault="0084031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sz w:val="28"/>
          <w:szCs w:val="28"/>
        </w:rPr>
        <w:t xml:space="preserve">Государственный кадастровый учет недвижимого имущества </w:t>
      </w:r>
      <w:r w:rsidR="00E93E32">
        <w:rPr>
          <w:rFonts w:ascii="Times New Roman" w:hAnsi="Times New Roman" w:cs="Times New Roman"/>
          <w:sz w:val="28"/>
          <w:szCs w:val="28"/>
        </w:rPr>
        <w:t>-</w:t>
      </w:r>
      <w:r w:rsidRPr="00F3462B">
        <w:rPr>
          <w:rFonts w:ascii="Times New Roman" w:hAnsi="Times New Roman" w:cs="Times New Roman"/>
          <w:sz w:val="28"/>
          <w:szCs w:val="28"/>
        </w:rPr>
        <w:t xml:space="preserve">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w:t>
      </w:r>
      <w:r w:rsidR="00A6139F">
        <w:rPr>
          <w:rFonts w:ascii="Times New Roman" w:hAnsi="Times New Roman" w:cs="Times New Roman"/>
          <w:sz w:val="28"/>
          <w:szCs w:val="28"/>
        </w:rPr>
        <w:t xml:space="preserve"> </w:t>
      </w:r>
      <w:r w:rsidR="00A6139F" w:rsidRPr="00831B95">
        <w:rPr>
          <w:rFonts w:ascii="Times New Roman" w:hAnsi="Times New Roman" w:cs="Times New Roman"/>
          <w:sz w:val="28"/>
          <w:szCs w:val="28"/>
        </w:rPr>
        <w:t>[4]</w:t>
      </w:r>
    </w:p>
    <w:p w:rsidR="000C5638" w:rsidRPr="00F3462B" w:rsidRDefault="000C563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sz w:val="28"/>
          <w:szCs w:val="28"/>
        </w:rPr>
        <w:t>Кадастровый учет осуществляется в связи с образованием или созданием объекта недвижимости (постановка на учет объекта недвижимости), прекращением его существования (снятие с учета объекта недвижимости) либо изменением сведений об объекте недвижимости. Постановка на учет и снятие с учета объекта недвижимости, а также кадастровый учет в связи с изменением сведение об объекте недвижимости осуществляются на основании представляемых в орган кадастрового учета заявления о кадастровом учете и необходимых документов.</w:t>
      </w:r>
    </w:p>
    <w:p w:rsidR="00F31C15" w:rsidRPr="001F47B7" w:rsidRDefault="00DF585D" w:rsidP="00DF585D">
      <w:pPr>
        <w:rPr>
          <w:rFonts w:ascii="Times New Roman" w:hAnsi="Times New Roman" w:cs="Times New Roman"/>
          <w:sz w:val="28"/>
          <w:szCs w:val="28"/>
        </w:rPr>
      </w:pPr>
      <w:r>
        <w:rPr>
          <w:rFonts w:ascii="Times New Roman" w:hAnsi="Times New Roman" w:cs="Times New Roman"/>
          <w:sz w:val="28"/>
          <w:szCs w:val="28"/>
        </w:rPr>
        <w:br w:type="page"/>
      </w:r>
    </w:p>
    <w:p w:rsidR="009C5B36" w:rsidRPr="001F47B7" w:rsidRDefault="009C5B36" w:rsidP="00221A15">
      <w:pPr>
        <w:pStyle w:val="2"/>
        <w:jc w:val="both"/>
      </w:pPr>
      <w:bookmarkStart w:id="4" w:name="_Toc315887602"/>
      <w:r w:rsidRPr="001F47B7">
        <w:lastRenderedPageBreak/>
        <w:t>1.2 Структур</w:t>
      </w:r>
      <w:r w:rsidR="006843D0" w:rsidRPr="001F47B7">
        <w:t>а и состав кадастровых сведений</w:t>
      </w:r>
      <w:r w:rsidRPr="001F47B7">
        <w:t xml:space="preserve"> Реестра объектов недвижимости</w:t>
      </w:r>
      <w:bookmarkEnd w:id="4"/>
      <w:r w:rsidRPr="001F47B7">
        <w:t xml:space="preserve"> </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31C15" w:rsidRPr="001F47B7" w:rsidRDefault="00F31C1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347D0" w:rsidRPr="00F3462B" w:rsidRDefault="003347D0"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sz w:val="28"/>
          <w:szCs w:val="28"/>
        </w:rPr>
        <w:t>Г</w:t>
      </w:r>
      <w:r w:rsidR="005D0205">
        <w:rPr>
          <w:rFonts w:ascii="Times New Roman" w:hAnsi="Times New Roman" w:cs="Times New Roman"/>
          <w:sz w:val="28"/>
          <w:szCs w:val="28"/>
        </w:rPr>
        <w:t>осударственный кадастр недвижимости</w:t>
      </w:r>
      <w:r w:rsidRPr="00F3462B">
        <w:rPr>
          <w:rFonts w:ascii="Times New Roman" w:hAnsi="Times New Roman" w:cs="Times New Roman"/>
          <w:sz w:val="28"/>
          <w:szCs w:val="28"/>
        </w:rPr>
        <w:t xml:space="preserve"> состоит из разделов, содержащих сведения об объектах кадастрового учета:</w:t>
      </w:r>
    </w:p>
    <w:p w:rsidR="003347D0" w:rsidRPr="002A527F" w:rsidRDefault="00A6139F" w:rsidP="00A6139F">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347D0" w:rsidRPr="002A527F">
        <w:rPr>
          <w:rFonts w:ascii="Times New Roman" w:hAnsi="Times New Roman" w:cs="Times New Roman"/>
          <w:sz w:val="28"/>
          <w:szCs w:val="28"/>
        </w:rPr>
        <w:t>реестра объектов недвижимости;</w:t>
      </w:r>
    </w:p>
    <w:p w:rsidR="003347D0" w:rsidRPr="002A527F" w:rsidRDefault="00A6139F" w:rsidP="00A6139F">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347D0" w:rsidRPr="002A527F">
        <w:rPr>
          <w:rFonts w:ascii="Times New Roman" w:hAnsi="Times New Roman" w:cs="Times New Roman"/>
          <w:sz w:val="28"/>
          <w:szCs w:val="28"/>
        </w:rPr>
        <w:t>кадастровых дел;</w:t>
      </w:r>
    </w:p>
    <w:p w:rsidR="003347D0" w:rsidRPr="002A527F" w:rsidRDefault="00A6139F" w:rsidP="00A6139F">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347D0" w:rsidRPr="002A527F">
        <w:rPr>
          <w:rFonts w:ascii="Times New Roman" w:hAnsi="Times New Roman" w:cs="Times New Roman"/>
          <w:sz w:val="28"/>
          <w:szCs w:val="28"/>
        </w:rPr>
        <w:t>кадастровых карт.</w:t>
      </w:r>
    </w:p>
    <w:p w:rsidR="003347D0" w:rsidRPr="001F47B7" w:rsidRDefault="003347D0" w:rsidP="00221A15">
      <w:pPr>
        <w:widowControl w:val="0"/>
        <w:autoSpaceDE w:val="0"/>
        <w:autoSpaceDN w:val="0"/>
        <w:adjustRightInd w:val="0"/>
        <w:ind w:firstLine="709"/>
        <w:jc w:val="both"/>
        <w:rPr>
          <w:rFonts w:ascii="Times" w:hAnsi="Times" w:cs="Times"/>
          <w:sz w:val="32"/>
          <w:szCs w:val="32"/>
        </w:rPr>
      </w:pPr>
      <w:r w:rsidRPr="001F47B7">
        <w:rPr>
          <w:rFonts w:ascii="Times" w:hAnsi="Times" w:cs="Times"/>
          <w:sz w:val="32"/>
          <w:szCs w:val="32"/>
        </w:rPr>
        <w:t> </w:t>
      </w:r>
    </w:p>
    <w:p w:rsidR="003347D0" w:rsidRPr="00F3462B" w:rsidRDefault="003347D0" w:rsidP="008F35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sz w:val="28"/>
          <w:szCs w:val="28"/>
        </w:rPr>
        <w:t>Реестр объектов недвижимости представляет собой систематизированный свод записей об объектах недвижимости в текстовой форме. Для ведения Реестров используется автоматизированная информационна</w:t>
      </w:r>
      <w:r w:rsidR="00274531">
        <w:rPr>
          <w:rFonts w:ascii="Times New Roman" w:hAnsi="Times New Roman" w:cs="Times New Roman"/>
          <w:sz w:val="28"/>
          <w:szCs w:val="28"/>
        </w:rPr>
        <w:t>я система (АИС) ГКН (рисунок  1</w:t>
      </w:r>
      <w:r w:rsidRPr="00F3462B">
        <w:rPr>
          <w:rFonts w:ascii="Times New Roman" w:hAnsi="Times New Roman" w:cs="Times New Roman"/>
          <w:sz w:val="28"/>
          <w:szCs w:val="28"/>
        </w:rPr>
        <w:t> ).</w:t>
      </w:r>
    </w:p>
    <w:p w:rsidR="008F3585" w:rsidRDefault="003347D0" w:rsidP="008F35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 w:val="28"/>
          <w:szCs w:val="28"/>
        </w:rPr>
      </w:pPr>
      <w:r w:rsidRPr="001F47B7">
        <w:rPr>
          <w:rFonts w:ascii="Helvetica" w:hAnsi="Helvetica" w:cs="Helvetica"/>
          <w:noProof/>
        </w:rPr>
        <w:drawing>
          <wp:inline distT="0" distB="0" distL="0" distR="0">
            <wp:extent cx="6152515" cy="466009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2515" cy="4660097"/>
                    </a:xfrm>
                    <a:prstGeom prst="rect">
                      <a:avLst/>
                    </a:prstGeom>
                    <a:noFill/>
                    <a:ln>
                      <a:noFill/>
                    </a:ln>
                  </pic:spPr>
                </pic:pic>
              </a:graphicData>
            </a:graphic>
          </wp:inline>
        </w:drawing>
      </w:r>
    </w:p>
    <w:p w:rsidR="003347D0" w:rsidRPr="00F3462B" w:rsidRDefault="005D0205" w:rsidP="008F35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1</w:t>
      </w:r>
      <w:r w:rsidR="00462A5B" w:rsidRPr="00F3462B">
        <w:rPr>
          <w:rFonts w:ascii="Times New Roman" w:hAnsi="Times New Roman" w:cs="Times New Roman"/>
          <w:sz w:val="28"/>
          <w:szCs w:val="28"/>
        </w:rPr>
        <w:t xml:space="preserve"> </w:t>
      </w:r>
      <w:r>
        <w:rPr>
          <w:rFonts w:ascii="Times New Roman" w:hAnsi="Times New Roman" w:cs="Times New Roman"/>
          <w:sz w:val="28"/>
          <w:szCs w:val="28"/>
        </w:rPr>
        <w:t>-</w:t>
      </w:r>
      <w:r w:rsidR="00462A5B" w:rsidRPr="00F3462B">
        <w:rPr>
          <w:rFonts w:ascii="Times New Roman" w:hAnsi="Times New Roman" w:cs="Times New Roman"/>
          <w:sz w:val="28"/>
          <w:szCs w:val="28"/>
        </w:rPr>
        <w:t xml:space="preserve"> АИС кадастра недвижимости (прототип)</w:t>
      </w:r>
    </w:p>
    <w:p w:rsidR="00462A5B" w:rsidRPr="00F3462B" w:rsidRDefault="00462A5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462A5B" w:rsidRPr="00F3462B" w:rsidRDefault="00462A5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sz w:val="28"/>
          <w:szCs w:val="28"/>
        </w:rPr>
        <w:t xml:space="preserve">Кадастровые сведения в Реестре содержатся в текстовой форме и группируются по </w:t>
      </w:r>
      <w:r w:rsidR="002155E5">
        <w:rPr>
          <w:rFonts w:ascii="Times New Roman" w:hAnsi="Times New Roman" w:cs="Times New Roman"/>
          <w:sz w:val="28"/>
          <w:szCs w:val="28"/>
        </w:rPr>
        <w:t>следующим записям (рисунок 2)</w:t>
      </w:r>
      <w:r w:rsidRPr="00F3462B">
        <w:rPr>
          <w:rFonts w:ascii="Times New Roman" w:hAnsi="Times New Roman" w:cs="Times New Roman"/>
          <w:sz w:val="28"/>
          <w:szCs w:val="28"/>
        </w:rPr>
        <w:t>:</w:t>
      </w:r>
    </w:p>
    <w:p w:rsidR="00462A5B" w:rsidRPr="008B3677" w:rsidRDefault="002155E5" w:rsidP="002155E5">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8B3677">
        <w:rPr>
          <w:rFonts w:ascii="Times New Roman" w:hAnsi="Times New Roman" w:cs="Times New Roman"/>
          <w:sz w:val="28"/>
          <w:szCs w:val="28"/>
        </w:rPr>
        <w:t>об объектах недвижимости, расположенных на территории кадастрового округа;</w:t>
      </w:r>
    </w:p>
    <w:p w:rsidR="00462A5B" w:rsidRPr="008B3677" w:rsidRDefault="002155E5" w:rsidP="002155E5">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8B3677">
        <w:rPr>
          <w:rFonts w:ascii="Times New Roman" w:hAnsi="Times New Roman" w:cs="Times New Roman"/>
          <w:sz w:val="28"/>
          <w:szCs w:val="28"/>
        </w:rPr>
        <w:t>о прохождении Государственной границы Российской Федерации;</w:t>
      </w:r>
    </w:p>
    <w:p w:rsidR="00462A5B" w:rsidRPr="008B3677" w:rsidRDefault="002155E5" w:rsidP="002155E5">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8B3677">
        <w:rPr>
          <w:rFonts w:ascii="Times New Roman" w:hAnsi="Times New Roman" w:cs="Times New Roman"/>
          <w:sz w:val="28"/>
          <w:szCs w:val="28"/>
        </w:rPr>
        <w:t>о границах между субъектами Российской Федерации;</w:t>
      </w:r>
    </w:p>
    <w:p w:rsidR="00462A5B" w:rsidRPr="008B3677" w:rsidRDefault="002155E5" w:rsidP="002155E5">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8B3677">
        <w:rPr>
          <w:rFonts w:ascii="Times New Roman" w:hAnsi="Times New Roman" w:cs="Times New Roman"/>
          <w:sz w:val="28"/>
          <w:szCs w:val="28"/>
        </w:rPr>
        <w:t>о границах муниципальных образований;</w:t>
      </w:r>
    </w:p>
    <w:p w:rsidR="00462A5B" w:rsidRPr="008B3677" w:rsidRDefault="002155E5" w:rsidP="002155E5">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8B3677">
        <w:rPr>
          <w:rFonts w:ascii="Times New Roman" w:hAnsi="Times New Roman" w:cs="Times New Roman"/>
          <w:sz w:val="28"/>
          <w:szCs w:val="28"/>
        </w:rPr>
        <w:t>о границах населенных пунктов;</w:t>
      </w:r>
    </w:p>
    <w:p w:rsidR="00462A5B" w:rsidRPr="008B3677" w:rsidRDefault="002155E5" w:rsidP="002155E5">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8B3677">
        <w:rPr>
          <w:rFonts w:ascii="Times New Roman" w:hAnsi="Times New Roman" w:cs="Times New Roman"/>
          <w:sz w:val="28"/>
          <w:szCs w:val="28"/>
        </w:rPr>
        <w:t>о территориальных зонах и зонах с особыми условиями использования территорий;</w:t>
      </w:r>
    </w:p>
    <w:p w:rsidR="00462A5B" w:rsidRPr="008B3677" w:rsidRDefault="002155E5" w:rsidP="002155E5">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8B3677">
        <w:rPr>
          <w:rFonts w:ascii="Times New Roman" w:hAnsi="Times New Roman" w:cs="Times New Roman"/>
          <w:sz w:val="28"/>
          <w:szCs w:val="28"/>
        </w:rPr>
        <w:t>о кадастровом делении территории кадастрового округа;</w:t>
      </w:r>
    </w:p>
    <w:p w:rsidR="00462A5B" w:rsidRPr="008F3585" w:rsidRDefault="002155E5" w:rsidP="008F3585">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8B3677">
        <w:rPr>
          <w:rFonts w:ascii="Times New Roman" w:hAnsi="Times New Roman" w:cs="Times New Roman"/>
          <w:sz w:val="28"/>
          <w:szCs w:val="28"/>
        </w:rPr>
        <w:t>о картографической и геодезической основах кадастра.</w:t>
      </w:r>
    </w:p>
    <w:p w:rsidR="00462A5B" w:rsidRPr="001F47B7" w:rsidRDefault="00462A5B" w:rsidP="008F3585">
      <w:pPr>
        <w:widowControl w:val="0"/>
        <w:tabs>
          <w:tab w:val="left" w:pos="220"/>
          <w:tab w:val="left" w:pos="720"/>
        </w:tabs>
        <w:autoSpaceDE w:val="0"/>
        <w:autoSpaceDN w:val="0"/>
        <w:adjustRightInd w:val="0"/>
        <w:jc w:val="center"/>
        <w:rPr>
          <w:rFonts w:ascii="Times" w:hAnsi="Times" w:cs="Times"/>
          <w:sz w:val="32"/>
          <w:szCs w:val="32"/>
        </w:rPr>
      </w:pPr>
    </w:p>
    <w:p w:rsidR="00462A5B" w:rsidRPr="001F47B7" w:rsidRDefault="00462A5B" w:rsidP="008F3585">
      <w:pPr>
        <w:widowControl w:val="0"/>
        <w:tabs>
          <w:tab w:val="left" w:pos="220"/>
          <w:tab w:val="left" w:pos="720"/>
        </w:tabs>
        <w:autoSpaceDE w:val="0"/>
        <w:autoSpaceDN w:val="0"/>
        <w:adjustRightInd w:val="0"/>
        <w:jc w:val="center"/>
        <w:rPr>
          <w:rFonts w:ascii="Times" w:hAnsi="Times" w:cs="Times"/>
          <w:sz w:val="32"/>
          <w:szCs w:val="32"/>
        </w:rPr>
      </w:pPr>
      <w:r w:rsidRPr="001F47B7">
        <w:rPr>
          <w:rFonts w:ascii="Helvetica" w:hAnsi="Helvetica" w:cs="Helvetica"/>
          <w:noProof/>
        </w:rPr>
        <w:drawing>
          <wp:inline distT="0" distB="0" distL="0" distR="0">
            <wp:extent cx="5486400" cy="4089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089400"/>
                    </a:xfrm>
                    <a:prstGeom prst="rect">
                      <a:avLst/>
                    </a:prstGeom>
                    <a:noFill/>
                    <a:ln>
                      <a:noFill/>
                    </a:ln>
                  </pic:spPr>
                </pic:pic>
              </a:graphicData>
            </a:graphic>
          </wp:inline>
        </w:drawing>
      </w:r>
    </w:p>
    <w:p w:rsidR="00462A5B" w:rsidRPr="001F47B7" w:rsidRDefault="00462A5B" w:rsidP="008F35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 w:val="28"/>
          <w:szCs w:val="28"/>
        </w:rPr>
      </w:pPr>
    </w:p>
    <w:p w:rsidR="003347D0" w:rsidRPr="00F3462B" w:rsidRDefault="002155E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2 -</w:t>
      </w:r>
      <w:r w:rsidR="00A05E05">
        <w:rPr>
          <w:rFonts w:ascii="Times New Roman" w:hAnsi="Times New Roman" w:cs="Times New Roman"/>
          <w:sz w:val="28"/>
          <w:szCs w:val="28"/>
        </w:rPr>
        <w:t xml:space="preserve"> С</w:t>
      </w:r>
      <w:r w:rsidR="00462A5B" w:rsidRPr="00F3462B">
        <w:rPr>
          <w:rFonts w:ascii="Times New Roman" w:hAnsi="Times New Roman" w:cs="Times New Roman"/>
          <w:sz w:val="28"/>
          <w:szCs w:val="28"/>
        </w:rPr>
        <w:t>ведения об объекте недвижимости (помещение) в АИС кадастра недвижимости (прототип)</w:t>
      </w:r>
    </w:p>
    <w:p w:rsidR="00462A5B" w:rsidRPr="00F3462B" w:rsidRDefault="00462A5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462A5B" w:rsidRPr="00F31C15" w:rsidRDefault="00462A5B" w:rsidP="00F31C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sz w:val="28"/>
          <w:szCs w:val="28"/>
        </w:rPr>
        <w:t>Кадастровые дела представляют собой совокупность скомплектованных и систематизированных документов, на основании которых внесены соответствующие сведения в государственный кадастр нед</w:t>
      </w:r>
      <w:r w:rsidR="002155E5">
        <w:rPr>
          <w:rFonts w:ascii="Times New Roman" w:hAnsi="Times New Roman" w:cs="Times New Roman"/>
          <w:sz w:val="28"/>
          <w:szCs w:val="28"/>
        </w:rPr>
        <w:t>вижимости (рисунок  3</w:t>
      </w:r>
      <w:r w:rsidRPr="00F3462B">
        <w:rPr>
          <w:rFonts w:ascii="Times New Roman" w:hAnsi="Times New Roman" w:cs="Times New Roman"/>
          <w:sz w:val="28"/>
          <w:szCs w:val="28"/>
        </w:rPr>
        <w:t>).</w:t>
      </w:r>
    </w:p>
    <w:p w:rsidR="00462A5B" w:rsidRPr="001F47B7" w:rsidRDefault="00462A5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w:hAnsi="Times" w:cs="Times"/>
          <w:sz w:val="32"/>
          <w:szCs w:val="32"/>
        </w:rPr>
      </w:pPr>
    </w:p>
    <w:p w:rsidR="00462A5B" w:rsidRPr="001F47B7" w:rsidRDefault="00462A5B" w:rsidP="008F35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w:hAnsi="Times" w:cs="Times"/>
          <w:sz w:val="32"/>
          <w:szCs w:val="32"/>
        </w:rPr>
      </w:pPr>
      <w:r w:rsidRPr="001F47B7">
        <w:rPr>
          <w:rFonts w:ascii="Helvetica" w:hAnsi="Helvetica" w:cs="Helvetica"/>
          <w:noProof/>
        </w:rPr>
        <w:drawing>
          <wp:inline distT="0" distB="0" distL="0" distR="0">
            <wp:extent cx="2293877" cy="3147485"/>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3877" cy="3147485"/>
                    </a:xfrm>
                    <a:prstGeom prst="rect">
                      <a:avLst/>
                    </a:prstGeom>
                    <a:noFill/>
                    <a:ln>
                      <a:noFill/>
                    </a:ln>
                  </pic:spPr>
                </pic:pic>
              </a:graphicData>
            </a:graphic>
          </wp:inline>
        </w:drawing>
      </w:r>
      <w:r w:rsidRPr="001F47B7">
        <w:rPr>
          <w:rFonts w:ascii="Helvetica" w:hAnsi="Helvetica" w:cs="Helvetica"/>
          <w:noProof/>
        </w:rPr>
        <w:drawing>
          <wp:inline distT="0" distB="0" distL="0" distR="0">
            <wp:extent cx="3507461" cy="315070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7883" cy="3151085"/>
                    </a:xfrm>
                    <a:prstGeom prst="rect">
                      <a:avLst/>
                    </a:prstGeom>
                    <a:noFill/>
                    <a:ln>
                      <a:noFill/>
                    </a:ln>
                  </pic:spPr>
                </pic:pic>
              </a:graphicData>
            </a:graphic>
          </wp:inline>
        </w:drawing>
      </w:r>
    </w:p>
    <w:p w:rsidR="00462A5B" w:rsidRDefault="002155E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3</w:t>
      </w:r>
      <w:r w:rsidR="00462A5B" w:rsidRPr="00F3462B">
        <w:rPr>
          <w:rFonts w:ascii="Times New Roman" w:hAnsi="Times New Roman" w:cs="Times New Roman"/>
          <w:sz w:val="28"/>
          <w:szCs w:val="28"/>
        </w:rPr>
        <w:t xml:space="preserve"> </w:t>
      </w:r>
      <w:r>
        <w:rPr>
          <w:rFonts w:ascii="Times New Roman" w:hAnsi="Times New Roman" w:cs="Times New Roman"/>
          <w:sz w:val="28"/>
          <w:szCs w:val="28"/>
        </w:rPr>
        <w:t>-</w:t>
      </w:r>
      <w:r w:rsidR="00462A5B" w:rsidRPr="00F3462B">
        <w:rPr>
          <w:rFonts w:ascii="Times New Roman" w:hAnsi="Times New Roman" w:cs="Times New Roman"/>
          <w:sz w:val="28"/>
          <w:szCs w:val="28"/>
        </w:rPr>
        <w:t xml:space="preserve"> Пример оформления кадастрового дела (титульный лист, содержание)</w:t>
      </w:r>
    </w:p>
    <w:p w:rsidR="00F4142D" w:rsidRPr="00F3462B" w:rsidRDefault="00F4142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462A5B" w:rsidRPr="00F3462B" w:rsidRDefault="00462A5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sz w:val="28"/>
          <w:szCs w:val="28"/>
        </w:rPr>
        <w:t>Кадастровые дела представляют собой раздел ГКН, состоящий из:</w:t>
      </w:r>
    </w:p>
    <w:p w:rsidR="00462A5B" w:rsidRPr="002A527F" w:rsidRDefault="006236CE" w:rsidP="006236CE">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2A527F">
        <w:rPr>
          <w:rFonts w:ascii="Times New Roman" w:hAnsi="Times New Roman" w:cs="Times New Roman"/>
          <w:sz w:val="28"/>
          <w:szCs w:val="28"/>
        </w:rPr>
        <w:t>кадастровых дел объектов недвижимости;</w:t>
      </w:r>
    </w:p>
    <w:p w:rsidR="00462A5B" w:rsidRPr="002A527F" w:rsidRDefault="006236CE" w:rsidP="006236CE">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2A527F">
        <w:rPr>
          <w:rFonts w:ascii="Times New Roman" w:hAnsi="Times New Roman" w:cs="Times New Roman"/>
          <w:sz w:val="28"/>
          <w:szCs w:val="28"/>
        </w:rPr>
        <w:t>кадастровых дел территориальных зон;</w:t>
      </w:r>
    </w:p>
    <w:p w:rsidR="00462A5B" w:rsidRPr="002A527F" w:rsidRDefault="006236CE" w:rsidP="006236CE">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2A527F">
        <w:rPr>
          <w:rFonts w:ascii="Times New Roman" w:hAnsi="Times New Roman" w:cs="Times New Roman"/>
          <w:sz w:val="28"/>
          <w:szCs w:val="28"/>
        </w:rPr>
        <w:t>кадастровых дел зон с особыми условиями использования территорий;</w:t>
      </w:r>
    </w:p>
    <w:p w:rsidR="00462A5B" w:rsidRPr="002A527F" w:rsidRDefault="006236CE" w:rsidP="006236CE">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2A527F">
        <w:rPr>
          <w:rFonts w:ascii="Times New Roman" w:hAnsi="Times New Roman" w:cs="Times New Roman"/>
          <w:sz w:val="28"/>
          <w:szCs w:val="28"/>
        </w:rPr>
        <w:t>кадастровых дел кадастрового деления;</w:t>
      </w:r>
    </w:p>
    <w:p w:rsidR="00462A5B" w:rsidRPr="002A527F" w:rsidRDefault="006236CE" w:rsidP="006236CE">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2A527F">
        <w:rPr>
          <w:rFonts w:ascii="Times New Roman" w:hAnsi="Times New Roman" w:cs="Times New Roman"/>
          <w:sz w:val="28"/>
          <w:szCs w:val="28"/>
        </w:rPr>
        <w:t>кадастровых дел геодезической основы ГКН;</w:t>
      </w:r>
    </w:p>
    <w:p w:rsidR="00462A5B" w:rsidRPr="002A527F" w:rsidRDefault="006236CE" w:rsidP="006236CE">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2A527F">
        <w:rPr>
          <w:rFonts w:ascii="Times New Roman" w:hAnsi="Times New Roman" w:cs="Times New Roman"/>
          <w:sz w:val="28"/>
          <w:szCs w:val="28"/>
        </w:rPr>
        <w:t>кадастровых дел картографической основы ГКН;</w:t>
      </w:r>
    </w:p>
    <w:p w:rsidR="00462A5B" w:rsidRPr="002A527F" w:rsidRDefault="006236CE" w:rsidP="006236CE">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2A527F">
        <w:rPr>
          <w:rFonts w:ascii="Times New Roman" w:hAnsi="Times New Roman" w:cs="Times New Roman"/>
          <w:sz w:val="28"/>
          <w:szCs w:val="28"/>
        </w:rPr>
        <w:t>кадастровых дел участков Государственной границы Российской Федерации;</w:t>
      </w:r>
    </w:p>
    <w:p w:rsidR="00462A5B" w:rsidRPr="002A527F" w:rsidRDefault="006236CE" w:rsidP="006236CE">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2A527F">
        <w:rPr>
          <w:rFonts w:ascii="Times New Roman" w:hAnsi="Times New Roman" w:cs="Times New Roman"/>
          <w:sz w:val="28"/>
          <w:szCs w:val="28"/>
        </w:rPr>
        <w:t>кадастровых дел границ между субъектами Российской Федерации;</w:t>
      </w:r>
    </w:p>
    <w:p w:rsidR="00ED45EC" w:rsidRPr="002A527F" w:rsidRDefault="006236CE" w:rsidP="006236CE">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2A527F">
        <w:rPr>
          <w:rFonts w:ascii="Times New Roman" w:hAnsi="Times New Roman" w:cs="Times New Roman"/>
          <w:sz w:val="28"/>
          <w:szCs w:val="28"/>
        </w:rPr>
        <w:t>кадастровых дел границ муниципальных образований;</w:t>
      </w:r>
    </w:p>
    <w:p w:rsidR="00462A5B" w:rsidRPr="002A527F" w:rsidRDefault="006236CE" w:rsidP="006236CE">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A5B" w:rsidRPr="002A527F">
        <w:rPr>
          <w:rFonts w:ascii="Times New Roman" w:hAnsi="Times New Roman" w:cs="Times New Roman"/>
          <w:sz w:val="28"/>
          <w:szCs w:val="28"/>
        </w:rPr>
        <w:t>кадастровых дел границ населенных пунктов.</w:t>
      </w:r>
    </w:p>
    <w:p w:rsidR="00462A5B" w:rsidRPr="00F3462B" w:rsidRDefault="00462A5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462A5B" w:rsidRPr="00F3462B" w:rsidRDefault="00462A5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sz w:val="28"/>
          <w:szCs w:val="28"/>
        </w:rPr>
        <w:t>В кадастровое дело могут включаться документы на бумажном и на электронном (машиночитаемом) носителе, обеспечивающем продолжительное хранение информации.</w:t>
      </w:r>
    </w:p>
    <w:p w:rsidR="00462A5B" w:rsidRPr="00F3462B" w:rsidRDefault="00462A5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sz w:val="28"/>
          <w:szCs w:val="28"/>
        </w:rPr>
        <w:t> </w:t>
      </w:r>
    </w:p>
    <w:p w:rsidR="00462A5B" w:rsidRPr="00F3462B" w:rsidRDefault="00462A5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b/>
          <w:sz w:val="28"/>
          <w:szCs w:val="28"/>
        </w:rPr>
        <w:t>Кадастровое дело объекта недвижимости</w:t>
      </w:r>
      <w:r w:rsidRPr="00F3462B">
        <w:rPr>
          <w:rFonts w:ascii="Times New Roman" w:hAnsi="Times New Roman" w:cs="Times New Roman"/>
          <w:sz w:val="28"/>
          <w:szCs w:val="28"/>
        </w:rPr>
        <w:t xml:space="preserve"> формируется после присвоения объекту недвижимости кадастрового номера из учетного дела, компонующегося из заявления, документов, необходимых для кадастрового учета, документов, поступивших в порядке информационного взаимодействия, а также оформленных уполномоченным должностным лицом органа кадастрового учета протокола проверки и соответствующих решений.</w:t>
      </w:r>
    </w:p>
    <w:p w:rsidR="00462A5B" w:rsidRPr="00F3462B" w:rsidRDefault="00462A5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b/>
          <w:sz w:val="28"/>
          <w:szCs w:val="28"/>
        </w:rPr>
        <w:t>Кадастровое дело территориальных зон</w:t>
      </w:r>
      <w:r w:rsidRPr="00F3462B">
        <w:rPr>
          <w:rFonts w:ascii="Times New Roman" w:hAnsi="Times New Roman" w:cs="Times New Roman"/>
          <w:sz w:val="28"/>
          <w:szCs w:val="28"/>
        </w:rPr>
        <w:t xml:space="preserve"> формируется на каждую территориальную зону в пределах кадастрового района по соответствующим населенным пунктам (город, деревня, село и т.д.) или частям муниципального образования — межселенную территорию в случае планирования застройки такой территории. Таким образом, кадастровое дело территориальных зон идентифицируется по названию населенного пункта или части муниципального образования и названию территориальной зоны.</w:t>
      </w:r>
    </w:p>
    <w:p w:rsidR="00462A5B" w:rsidRPr="00F3462B" w:rsidRDefault="00462A5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b/>
          <w:sz w:val="28"/>
          <w:szCs w:val="28"/>
        </w:rPr>
        <w:t>Кадастровое дело зон с особыми условиями использования территорий</w:t>
      </w:r>
      <w:r w:rsidRPr="00F3462B">
        <w:rPr>
          <w:rFonts w:ascii="Times New Roman" w:hAnsi="Times New Roman" w:cs="Times New Roman"/>
          <w:sz w:val="28"/>
          <w:szCs w:val="28"/>
        </w:rPr>
        <w:t xml:space="preserve"> формируется в отношении каждой установленной зоны и идентифицируется по названию зоны, названию объекта, в отношении которого установлена зона, и реквизитов акта органа государственной власти или местного самоуправления, установившего зону с особыми условиями использования территорий.</w:t>
      </w:r>
    </w:p>
    <w:p w:rsidR="00462A5B" w:rsidRPr="00F3462B" w:rsidRDefault="00462A5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sz w:val="28"/>
          <w:szCs w:val="28"/>
        </w:rPr>
        <w:t>Кадастровые дела кадастрового деления могут подразделяться на дела кадастрового деления территории кадастрового округа на кадастровые районы и дела кадастрового деления территории кадастровых районов на кадастровые кварталы. В этом случае каждое кадастровое дело идентифицируется кадастровым номером соответствующей единицы кадастрового деления.</w:t>
      </w:r>
    </w:p>
    <w:p w:rsidR="00462A5B" w:rsidRPr="00F3462B" w:rsidRDefault="00462A5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b/>
          <w:sz w:val="28"/>
          <w:szCs w:val="28"/>
        </w:rPr>
        <w:t>Кадастровое дело геодезической основы ГКН</w:t>
      </w:r>
      <w:r w:rsidRPr="00F3462B">
        <w:rPr>
          <w:rFonts w:ascii="Times New Roman" w:hAnsi="Times New Roman" w:cs="Times New Roman"/>
          <w:sz w:val="28"/>
          <w:szCs w:val="28"/>
        </w:rPr>
        <w:t xml:space="preserve">, включающее в себя каталоги (списки) координат пунктов опорных межевых сетей кадастрового округа, </w:t>
      </w:r>
      <w:r w:rsidRPr="00F3462B">
        <w:rPr>
          <w:rFonts w:ascii="Times New Roman" w:hAnsi="Times New Roman" w:cs="Times New Roman"/>
          <w:sz w:val="28"/>
          <w:szCs w:val="28"/>
        </w:rPr>
        <w:lastRenderedPageBreak/>
        <w:t>формируется органом, ведущим государственный кадастровый учет на территории кадастрового округа. Для осуществления практической работы в отношении каждого кадастрового района в составе кадастрового округа составляется копия части кадастрового дела, включающая список координат опорных межевых сетей конкретного кадастрового района.</w:t>
      </w:r>
    </w:p>
    <w:p w:rsidR="00462A5B" w:rsidRPr="00F3462B" w:rsidRDefault="00462A5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b/>
          <w:sz w:val="28"/>
          <w:szCs w:val="28"/>
        </w:rPr>
        <w:t>Кадастровое дело картографической основы ГКН</w:t>
      </w:r>
      <w:r w:rsidRPr="00F3462B">
        <w:rPr>
          <w:rFonts w:ascii="Times New Roman" w:hAnsi="Times New Roman" w:cs="Times New Roman"/>
          <w:sz w:val="28"/>
          <w:szCs w:val="28"/>
        </w:rPr>
        <w:t>, содержащее в себе реквизиты картографической основы кадастра на территории кадастрового округа (дата создания картографической основы; сведения об организации, создавшей картографическую основу, масштаб картографической основы; система координат). Дополнительно кадастровое дело может включать картограмму покрытия территории кадастрового округа. Кадастровые дела формируются отдельно на межселенную территорию и отдельно на территорию населенных пунктов.</w:t>
      </w:r>
    </w:p>
    <w:p w:rsidR="00462A5B" w:rsidRPr="00F3462B" w:rsidRDefault="00462A5B" w:rsidP="005754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b/>
          <w:sz w:val="28"/>
          <w:szCs w:val="28"/>
        </w:rPr>
        <w:t xml:space="preserve">Кадастровые дела участков Государственной границы Российской Федерации </w:t>
      </w:r>
      <w:r w:rsidRPr="00F3462B">
        <w:rPr>
          <w:rFonts w:ascii="Times New Roman" w:hAnsi="Times New Roman" w:cs="Times New Roman"/>
          <w:sz w:val="28"/>
          <w:szCs w:val="28"/>
        </w:rPr>
        <w:t>формируются на основании полученных из МИДа России сведений. Кадастровые дела границ между субъектами Российской Федерации формируются по каждой части границы между субъектами Российской Федерации. Кадастровое дело о границах муниципального образования формируется по каждому муниципальному образованию. Кадастровое дело о границах населенного пункта формируется по каждому населенному пункту</w:t>
      </w:r>
      <w:r w:rsidR="009A6E08">
        <w:rPr>
          <w:rFonts w:ascii="Times New Roman" w:hAnsi="Times New Roman" w:cs="Times New Roman"/>
          <w:sz w:val="28"/>
          <w:szCs w:val="28"/>
        </w:rPr>
        <w:t>.</w:t>
      </w:r>
    </w:p>
    <w:p w:rsidR="00575498" w:rsidRDefault="00462A5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3462B">
        <w:rPr>
          <w:rFonts w:ascii="Times New Roman" w:hAnsi="Times New Roman" w:cs="Times New Roman"/>
          <w:b/>
          <w:sz w:val="28"/>
          <w:szCs w:val="28"/>
        </w:rPr>
        <w:t>Кадастровые карты</w:t>
      </w:r>
      <w:r w:rsidRPr="00F3462B">
        <w:rPr>
          <w:rFonts w:ascii="Times New Roman" w:hAnsi="Times New Roman" w:cs="Times New Roman"/>
          <w:sz w:val="28"/>
          <w:szCs w:val="28"/>
        </w:rPr>
        <w:t xml:space="preserve"> представляют собой составленные на единой картографической основе тематические карты, на которых в графической форме и текстовой форме воспроизводятся кадастровые сведения о земельных участках, зданиях, сооружениях, об объектах незавершенного строительства, о прохождении Государственной границы Российской Федерации, о границах между субъектами Российской Федерации, границах муниципальных образований, границах населенных пунктов, о территориальных зонах, зонах с особыми условиями использования территорий, кадастровом делении территории Российской Федерации, а также указывается местоположение пунктов опо</w:t>
      </w:r>
      <w:r w:rsidR="009A6E08">
        <w:rPr>
          <w:rFonts w:ascii="Times New Roman" w:hAnsi="Times New Roman" w:cs="Times New Roman"/>
          <w:sz w:val="28"/>
          <w:szCs w:val="28"/>
        </w:rPr>
        <w:t>рных межевых сетей (таблица  1</w:t>
      </w:r>
      <w:r w:rsidR="00575498">
        <w:rPr>
          <w:rFonts w:ascii="Times New Roman" w:hAnsi="Times New Roman" w:cs="Times New Roman"/>
          <w:sz w:val="28"/>
          <w:szCs w:val="28"/>
        </w:rPr>
        <w:t>, рисунок 4</w:t>
      </w:r>
      <w:r w:rsidRPr="00F3462B">
        <w:rPr>
          <w:rFonts w:ascii="Times New Roman" w:hAnsi="Times New Roman" w:cs="Times New Roman"/>
          <w:sz w:val="28"/>
          <w:szCs w:val="28"/>
        </w:rPr>
        <w:t>).</w:t>
      </w:r>
    </w:p>
    <w:p w:rsidR="00575498" w:rsidRDefault="00575498">
      <w:pPr>
        <w:rPr>
          <w:rFonts w:ascii="Times New Roman" w:hAnsi="Times New Roman" w:cs="Times New Roman"/>
          <w:sz w:val="28"/>
          <w:szCs w:val="28"/>
        </w:rPr>
      </w:pPr>
      <w:r>
        <w:rPr>
          <w:rFonts w:ascii="Times New Roman" w:hAnsi="Times New Roman" w:cs="Times New Roman"/>
          <w:sz w:val="28"/>
          <w:szCs w:val="28"/>
        </w:rPr>
        <w:br w:type="page"/>
      </w:r>
    </w:p>
    <w:p w:rsidR="00462A5B" w:rsidRPr="00F3462B" w:rsidRDefault="009A6E08" w:rsidP="00FC73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1</w:t>
      </w:r>
      <w:r w:rsidR="00462A5B" w:rsidRPr="00F3462B">
        <w:rPr>
          <w:rFonts w:ascii="Times New Roman" w:hAnsi="Times New Roman" w:cs="Times New Roman"/>
          <w:sz w:val="28"/>
          <w:szCs w:val="28"/>
        </w:rPr>
        <w:t xml:space="preserve"> </w:t>
      </w:r>
      <w:r w:rsidR="008F3585">
        <w:rPr>
          <w:rFonts w:ascii="Times New Roman" w:hAnsi="Times New Roman" w:cs="Times New Roman"/>
          <w:sz w:val="28"/>
          <w:szCs w:val="28"/>
        </w:rPr>
        <w:t>-</w:t>
      </w:r>
      <w:r w:rsidR="00462A5B" w:rsidRPr="00F3462B">
        <w:rPr>
          <w:rFonts w:ascii="Times New Roman" w:hAnsi="Times New Roman" w:cs="Times New Roman"/>
          <w:sz w:val="28"/>
          <w:szCs w:val="28"/>
        </w:rPr>
        <w:t xml:space="preserve"> Виды кадастровых карт</w:t>
      </w:r>
    </w:p>
    <w:tbl>
      <w:tblPr>
        <w:tblW w:w="10206" w:type="dxa"/>
        <w:tblInd w:w="108" w:type="dxa"/>
        <w:tblBorders>
          <w:top w:val="nil"/>
          <w:left w:val="nil"/>
          <w:right w:val="nil"/>
        </w:tblBorders>
        <w:tblLayout w:type="fixed"/>
        <w:tblLook w:val="0000"/>
      </w:tblPr>
      <w:tblGrid>
        <w:gridCol w:w="1560"/>
        <w:gridCol w:w="2126"/>
        <w:gridCol w:w="6520"/>
      </w:tblGrid>
      <w:tr w:rsidR="00462A5B" w:rsidRPr="00E34545" w:rsidTr="00633305">
        <w:tc>
          <w:tcPr>
            <w:tcW w:w="15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462A5B" w:rsidRPr="00E34545" w:rsidRDefault="00462A5B" w:rsidP="00FC7326">
            <w:pPr>
              <w:widowControl w:val="0"/>
              <w:autoSpaceDE w:val="0"/>
              <w:autoSpaceDN w:val="0"/>
              <w:adjustRightInd w:val="0"/>
              <w:jc w:val="center"/>
              <w:rPr>
                <w:rFonts w:ascii="Times" w:hAnsi="Times" w:cs="Times"/>
              </w:rPr>
            </w:pPr>
            <w:r w:rsidRPr="00E34545">
              <w:rPr>
                <w:rFonts w:ascii="Times" w:hAnsi="Times" w:cs="Times"/>
                <w:bCs/>
              </w:rPr>
              <w:t>Вид карты</w:t>
            </w:r>
          </w:p>
        </w:tc>
        <w:tc>
          <w:tcPr>
            <w:tcW w:w="212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462A5B" w:rsidRPr="00E34545" w:rsidRDefault="00462A5B" w:rsidP="00FC7326">
            <w:pPr>
              <w:widowControl w:val="0"/>
              <w:autoSpaceDE w:val="0"/>
              <w:autoSpaceDN w:val="0"/>
              <w:adjustRightInd w:val="0"/>
              <w:jc w:val="center"/>
              <w:rPr>
                <w:rFonts w:ascii="Times" w:hAnsi="Times" w:cs="Times"/>
              </w:rPr>
            </w:pPr>
            <w:r w:rsidRPr="00E34545">
              <w:rPr>
                <w:rFonts w:ascii="Times" w:hAnsi="Times" w:cs="Times"/>
                <w:bCs/>
              </w:rPr>
              <w:t>Цель использования</w:t>
            </w:r>
          </w:p>
        </w:tc>
        <w:tc>
          <w:tcPr>
            <w:tcW w:w="652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462A5B" w:rsidRPr="00E34545" w:rsidRDefault="00462A5B" w:rsidP="00FC7326">
            <w:pPr>
              <w:widowControl w:val="0"/>
              <w:autoSpaceDE w:val="0"/>
              <w:autoSpaceDN w:val="0"/>
              <w:adjustRightInd w:val="0"/>
              <w:jc w:val="center"/>
              <w:rPr>
                <w:rFonts w:ascii="Times" w:hAnsi="Times" w:cs="Times"/>
              </w:rPr>
            </w:pPr>
            <w:r w:rsidRPr="00E34545">
              <w:rPr>
                <w:rFonts w:ascii="Times" w:hAnsi="Times" w:cs="Times"/>
                <w:bCs/>
              </w:rPr>
              <w:t>Состав сведений</w:t>
            </w:r>
          </w:p>
        </w:tc>
      </w:tr>
      <w:tr w:rsidR="00462A5B" w:rsidRPr="001F47B7" w:rsidTr="00633305">
        <w:tblPrEx>
          <w:tblBorders>
            <w:top w:val="none" w:sz="0" w:space="0" w:color="auto"/>
          </w:tblBorders>
        </w:tblPrEx>
        <w:tc>
          <w:tcPr>
            <w:tcW w:w="15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462A5B" w:rsidRPr="001F47B7" w:rsidRDefault="00462A5B" w:rsidP="00FC7326">
            <w:pPr>
              <w:widowControl w:val="0"/>
              <w:autoSpaceDE w:val="0"/>
              <w:autoSpaceDN w:val="0"/>
              <w:adjustRightInd w:val="0"/>
              <w:rPr>
                <w:rFonts w:ascii="Times" w:hAnsi="Times" w:cs="Times"/>
              </w:rPr>
            </w:pPr>
            <w:r w:rsidRPr="001F47B7">
              <w:rPr>
                <w:rFonts w:ascii="Times" w:hAnsi="Times" w:cs="Times"/>
              </w:rPr>
              <w:t>Публичные кадастровые карты</w:t>
            </w:r>
          </w:p>
        </w:tc>
        <w:tc>
          <w:tcPr>
            <w:tcW w:w="212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462A5B" w:rsidRPr="001F47B7" w:rsidRDefault="00462A5B" w:rsidP="00FC7326">
            <w:pPr>
              <w:widowControl w:val="0"/>
              <w:autoSpaceDE w:val="0"/>
              <w:autoSpaceDN w:val="0"/>
              <w:adjustRightInd w:val="0"/>
              <w:rPr>
                <w:rFonts w:ascii="Times" w:hAnsi="Times" w:cs="Times"/>
              </w:rPr>
            </w:pPr>
            <w:r w:rsidRPr="001F47B7">
              <w:rPr>
                <w:rFonts w:ascii="Times" w:hAnsi="Times" w:cs="Times"/>
              </w:rPr>
              <w:t>Использование</w:t>
            </w:r>
          </w:p>
          <w:p w:rsidR="00462A5B" w:rsidRPr="001F47B7" w:rsidRDefault="00462A5B" w:rsidP="00FC7326">
            <w:pPr>
              <w:widowControl w:val="0"/>
              <w:autoSpaceDE w:val="0"/>
              <w:autoSpaceDN w:val="0"/>
              <w:adjustRightInd w:val="0"/>
              <w:rPr>
                <w:rFonts w:ascii="Times" w:hAnsi="Times" w:cs="Times"/>
              </w:rPr>
            </w:pPr>
            <w:r w:rsidRPr="001F47B7">
              <w:rPr>
                <w:rFonts w:ascii="Times" w:hAnsi="Times" w:cs="Times"/>
              </w:rPr>
              <w:t>неограниченным</w:t>
            </w:r>
          </w:p>
          <w:p w:rsidR="00462A5B" w:rsidRPr="001F47B7" w:rsidRDefault="00462A5B" w:rsidP="00FC7326">
            <w:pPr>
              <w:widowControl w:val="0"/>
              <w:autoSpaceDE w:val="0"/>
              <w:autoSpaceDN w:val="0"/>
              <w:adjustRightInd w:val="0"/>
              <w:rPr>
                <w:rFonts w:ascii="Times" w:hAnsi="Times" w:cs="Times"/>
              </w:rPr>
            </w:pPr>
            <w:r w:rsidRPr="001F47B7">
              <w:rPr>
                <w:rFonts w:ascii="Times" w:hAnsi="Times" w:cs="Times"/>
              </w:rPr>
              <w:t>кругом лиц.</w:t>
            </w:r>
          </w:p>
          <w:p w:rsidR="00462A5B" w:rsidRPr="001F47B7" w:rsidRDefault="00462A5B" w:rsidP="00FC7326">
            <w:pPr>
              <w:widowControl w:val="0"/>
              <w:autoSpaceDE w:val="0"/>
              <w:autoSpaceDN w:val="0"/>
              <w:adjustRightInd w:val="0"/>
              <w:rPr>
                <w:rFonts w:ascii="Times" w:hAnsi="Times" w:cs="Times"/>
              </w:rPr>
            </w:pPr>
          </w:p>
          <w:p w:rsidR="00462A5B" w:rsidRPr="001F47B7" w:rsidRDefault="00462A5B" w:rsidP="00FC7326">
            <w:pPr>
              <w:widowControl w:val="0"/>
              <w:autoSpaceDE w:val="0"/>
              <w:autoSpaceDN w:val="0"/>
              <w:adjustRightInd w:val="0"/>
              <w:rPr>
                <w:rFonts w:ascii="Times" w:hAnsi="Times" w:cs="Times"/>
              </w:rPr>
            </w:pPr>
            <w:r w:rsidRPr="001F47B7">
              <w:rPr>
                <w:rFonts w:ascii="Times" w:hAnsi="Times" w:cs="Times"/>
              </w:rPr>
              <w:t>Подлежат размещению на официальном сайте органа кадастрового учета в сет</w:t>
            </w:r>
            <w:r w:rsidR="00FC7326">
              <w:rPr>
                <w:rFonts w:ascii="Times" w:hAnsi="Times" w:cs="Times"/>
              </w:rPr>
              <w:t>и «Интернет»</w:t>
            </w:r>
            <w:r w:rsidRPr="001F47B7">
              <w:rPr>
                <w:rFonts w:ascii="Times" w:hAnsi="Times" w:cs="Times"/>
              </w:rPr>
              <w:t>.</w:t>
            </w:r>
          </w:p>
        </w:tc>
        <w:tc>
          <w:tcPr>
            <w:tcW w:w="652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462A5B" w:rsidRPr="00E34545" w:rsidRDefault="00FC7326" w:rsidP="00FC7326">
            <w:pPr>
              <w:widowControl w:val="0"/>
              <w:autoSpaceDE w:val="0"/>
              <w:autoSpaceDN w:val="0"/>
              <w:adjustRightInd w:val="0"/>
              <w:rPr>
                <w:rFonts w:ascii="Times" w:hAnsi="Times" w:cs="Times"/>
              </w:rPr>
            </w:pPr>
            <w:r>
              <w:rPr>
                <w:rFonts w:ascii="Times" w:hAnsi="Times" w:cs="Times"/>
              </w:rPr>
              <w:t xml:space="preserve">- </w:t>
            </w:r>
            <w:r w:rsidR="00E34545">
              <w:rPr>
                <w:rFonts w:ascii="Times" w:hAnsi="Times" w:cs="Times"/>
              </w:rPr>
              <w:t>г</w:t>
            </w:r>
            <w:r w:rsidR="00462A5B" w:rsidRPr="00E34545">
              <w:rPr>
                <w:rFonts w:ascii="Times" w:hAnsi="Times" w:cs="Times"/>
              </w:rPr>
              <w:t>раницы единиц кадастрового деления;</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государственная граница Российской Федерации;</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границы между субъектами Российской Федерации;</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границы муниципальных образований;</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границы населенных пунктов;</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границы зон с особыми условиями использования территорий;</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границы земельных участков;</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контуры зданий, сооружений, объектов незавершенного строительства на земельных участках;</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номера единиц кадастрового деления;</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кадастровые номера земельных участков, зданий, сооружений;</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виды объектов недвижимости (земельные участки, здания, сооружения, объекты незавершенного строительства).</w:t>
            </w:r>
          </w:p>
        </w:tc>
      </w:tr>
      <w:tr w:rsidR="00462A5B" w:rsidRPr="001F47B7" w:rsidTr="00633305">
        <w:tblPrEx>
          <w:tblBorders>
            <w:top w:val="none" w:sz="0" w:space="0" w:color="auto"/>
          </w:tblBorders>
        </w:tblPrEx>
        <w:tc>
          <w:tcPr>
            <w:tcW w:w="15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462A5B" w:rsidRPr="001F47B7" w:rsidRDefault="00462A5B" w:rsidP="00FC7326">
            <w:pPr>
              <w:widowControl w:val="0"/>
              <w:autoSpaceDE w:val="0"/>
              <w:autoSpaceDN w:val="0"/>
              <w:adjustRightInd w:val="0"/>
              <w:rPr>
                <w:rFonts w:ascii="Times" w:hAnsi="Times" w:cs="Times"/>
              </w:rPr>
            </w:pPr>
            <w:r w:rsidRPr="001F47B7">
              <w:rPr>
                <w:rFonts w:ascii="Times" w:hAnsi="Times" w:cs="Times"/>
              </w:rPr>
              <w:t>Дежурные кадастровые карты</w:t>
            </w:r>
          </w:p>
        </w:tc>
        <w:tc>
          <w:tcPr>
            <w:tcW w:w="212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462A5B" w:rsidRPr="001F47B7" w:rsidRDefault="00462A5B" w:rsidP="00FC7326">
            <w:pPr>
              <w:widowControl w:val="0"/>
              <w:autoSpaceDE w:val="0"/>
              <w:autoSpaceDN w:val="0"/>
              <w:adjustRightInd w:val="0"/>
              <w:rPr>
                <w:rFonts w:ascii="Times" w:hAnsi="Times" w:cs="Times"/>
              </w:rPr>
            </w:pPr>
            <w:r w:rsidRPr="001F47B7">
              <w:rPr>
                <w:rFonts w:ascii="Times" w:hAnsi="Times" w:cs="Times"/>
              </w:rPr>
              <w:t>Использование органом</w:t>
            </w:r>
          </w:p>
          <w:p w:rsidR="00462A5B" w:rsidRPr="001F47B7" w:rsidRDefault="00462A5B" w:rsidP="00FC7326">
            <w:pPr>
              <w:widowControl w:val="0"/>
              <w:autoSpaceDE w:val="0"/>
              <w:autoSpaceDN w:val="0"/>
              <w:adjustRightInd w:val="0"/>
              <w:rPr>
                <w:rFonts w:ascii="Times" w:hAnsi="Times" w:cs="Times"/>
              </w:rPr>
            </w:pPr>
            <w:r w:rsidRPr="001F47B7">
              <w:rPr>
                <w:rFonts w:ascii="Times" w:hAnsi="Times" w:cs="Times"/>
              </w:rPr>
              <w:t>кадастрового учета при</w:t>
            </w:r>
          </w:p>
          <w:p w:rsidR="00462A5B" w:rsidRPr="001F47B7" w:rsidRDefault="00462A5B" w:rsidP="00FC7326">
            <w:pPr>
              <w:widowControl w:val="0"/>
              <w:autoSpaceDE w:val="0"/>
              <w:autoSpaceDN w:val="0"/>
              <w:adjustRightInd w:val="0"/>
              <w:rPr>
                <w:rFonts w:ascii="Times" w:hAnsi="Times" w:cs="Times"/>
              </w:rPr>
            </w:pPr>
            <w:r w:rsidRPr="001F47B7">
              <w:rPr>
                <w:rFonts w:ascii="Times" w:hAnsi="Times" w:cs="Times"/>
              </w:rPr>
              <w:t>осуществлении государственного кадастрового учета и ведении государственного кадастра недвижимости</w:t>
            </w:r>
          </w:p>
        </w:tc>
        <w:tc>
          <w:tcPr>
            <w:tcW w:w="652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3E7545">
              <w:rPr>
                <w:rFonts w:ascii="Times" w:hAnsi="Times" w:cs="Times"/>
              </w:rPr>
              <w:t>г</w:t>
            </w:r>
            <w:r w:rsidR="00462A5B" w:rsidRPr="001F47B7">
              <w:rPr>
                <w:rFonts w:ascii="Times" w:hAnsi="Times" w:cs="Times"/>
              </w:rPr>
              <w:t>раницы единиц кадастрового деления;</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государственная граница Российской Федерации;</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границы между субъектами Российской Федерации;</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границы муниципальных образований;</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границы населенных пунктов;</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границы зон с особыми условиями использования территорий;</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границы земельных участков;</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контуры зданий, сооружений, объектов незавершенного строительства на земельных участках;</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границы территориальных зон;</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пункты опорной межевой сети;</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номера контуров границ земельных участков (если границы таких земельных участков представляют собой совокупность нескольких замкнутых контуров);</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границы частей земельных участков.</w:t>
            </w:r>
          </w:p>
        </w:tc>
      </w:tr>
      <w:tr w:rsidR="00462A5B" w:rsidRPr="001F47B7" w:rsidTr="00633305">
        <w:tc>
          <w:tcPr>
            <w:tcW w:w="15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0F457A" w:rsidRDefault="00462A5B" w:rsidP="00FC7326">
            <w:pPr>
              <w:widowControl w:val="0"/>
              <w:autoSpaceDE w:val="0"/>
              <w:autoSpaceDN w:val="0"/>
              <w:adjustRightInd w:val="0"/>
              <w:rPr>
                <w:rFonts w:ascii="Times" w:hAnsi="Times" w:cs="Times"/>
              </w:rPr>
            </w:pPr>
            <w:r w:rsidRPr="001F47B7">
              <w:rPr>
                <w:rFonts w:ascii="Times" w:hAnsi="Times" w:cs="Times"/>
              </w:rPr>
              <w:t>Кадастровые карты территорий муниципаль</w:t>
            </w:r>
            <w:r w:rsidR="000F457A">
              <w:rPr>
                <w:rFonts w:ascii="Times" w:hAnsi="Times" w:cs="Times"/>
              </w:rPr>
              <w:t>-</w:t>
            </w:r>
          </w:p>
          <w:p w:rsidR="00462A5B" w:rsidRPr="001F47B7" w:rsidRDefault="00462A5B" w:rsidP="00FC7326">
            <w:pPr>
              <w:widowControl w:val="0"/>
              <w:autoSpaceDE w:val="0"/>
              <w:autoSpaceDN w:val="0"/>
              <w:adjustRightInd w:val="0"/>
              <w:rPr>
                <w:rFonts w:ascii="Times" w:hAnsi="Times" w:cs="Times"/>
              </w:rPr>
            </w:pPr>
            <w:r w:rsidRPr="001F47B7">
              <w:rPr>
                <w:rFonts w:ascii="Times" w:hAnsi="Times" w:cs="Times"/>
              </w:rPr>
              <w:t>ных образований</w:t>
            </w:r>
          </w:p>
        </w:tc>
        <w:tc>
          <w:tcPr>
            <w:tcW w:w="212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462A5B" w:rsidRPr="001F47B7" w:rsidRDefault="00462A5B" w:rsidP="00FC7326">
            <w:pPr>
              <w:widowControl w:val="0"/>
              <w:autoSpaceDE w:val="0"/>
              <w:autoSpaceDN w:val="0"/>
              <w:adjustRightInd w:val="0"/>
              <w:rPr>
                <w:rFonts w:ascii="Times" w:hAnsi="Times" w:cs="Times"/>
              </w:rPr>
            </w:pPr>
            <w:r w:rsidRPr="001F47B7">
              <w:rPr>
                <w:rFonts w:ascii="Times" w:hAnsi="Times" w:cs="Times"/>
              </w:rPr>
              <w:t>Использование органами местного самоуправления соответствующего муниципального образования</w:t>
            </w:r>
          </w:p>
        </w:tc>
        <w:tc>
          <w:tcPr>
            <w:tcW w:w="6520" w:type="dxa"/>
            <w:vMerge w:val="restart"/>
            <w:tcBorders>
              <w:top w:val="single" w:sz="8" w:space="0" w:color="6D6D6D"/>
              <w:left w:val="single" w:sz="8" w:space="0" w:color="6D6D6D"/>
              <w:right w:val="single" w:sz="8" w:space="0" w:color="6D6D6D"/>
            </w:tcBorders>
            <w:tcMar>
              <w:top w:w="20" w:type="nil"/>
              <w:left w:w="20" w:type="nil"/>
              <w:bottom w:w="20" w:type="nil"/>
              <w:right w:w="20" w:type="nil"/>
            </w:tcMar>
            <w:vAlign w:val="center"/>
          </w:tcPr>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3E7545">
              <w:rPr>
                <w:rFonts w:ascii="Times" w:hAnsi="Times" w:cs="Times"/>
              </w:rPr>
              <w:t>г</w:t>
            </w:r>
            <w:r w:rsidR="00462A5B" w:rsidRPr="001F47B7">
              <w:rPr>
                <w:rFonts w:ascii="Times" w:hAnsi="Times" w:cs="Times"/>
              </w:rPr>
              <w:t>раницы единиц кадастрового деления;</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государственная граница Российской Федерации;</w:t>
            </w:r>
          </w:p>
          <w:p w:rsidR="00462A5B" w:rsidRPr="001F47B7" w:rsidRDefault="00FC7326"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границы между субъектами Российской Федерации;</w:t>
            </w:r>
          </w:p>
          <w:p w:rsidR="00462A5B" w:rsidRPr="001F47B7" w:rsidRDefault="00575498"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границы муниципальных образований;</w:t>
            </w:r>
          </w:p>
          <w:p w:rsidR="00462A5B" w:rsidRPr="001F47B7" w:rsidRDefault="00575498"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границы населенных пунктов;</w:t>
            </w:r>
          </w:p>
          <w:p w:rsidR="00462A5B" w:rsidRPr="001F47B7" w:rsidRDefault="00575498"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границы зон с особыми условиями использования территорий;</w:t>
            </w:r>
          </w:p>
          <w:p w:rsidR="00462A5B" w:rsidRPr="001F47B7" w:rsidRDefault="00575498"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границы земельных участков;</w:t>
            </w:r>
          </w:p>
          <w:p w:rsidR="00462A5B" w:rsidRPr="001F47B7" w:rsidRDefault="00575498"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контуры зданий, сооружений, объектов незавершенного строительства на земельных участках;</w:t>
            </w:r>
          </w:p>
          <w:p w:rsidR="00462A5B" w:rsidRPr="001F47B7" w:rsidRDefault="00575498" w:rsidP="00FC7326">
            <w:pPr>
              <w:widowControl w:val="0"/>
              <w:autoSpaceDE w:val="0"/>
              <w:autoSpaceDN w:val="0"/>
              <w:adjustRightInd w:val="0"/>
              <w:rPr>
                <w:rFonts w:ascii="Times" w:hAnsi="Times" w:cs="Times"/>
              </w:rPr>
            </w:pPr>
            <w:r>
              <w:rPr>
                <w:rFonts w:ascii="Times" w:hAnsi="Times" w:cs="Times"/>
              </w:rPr>
              <w:t xml:space="preserve">- </w:t>
            </w:r>
            <w:r w:rsidR="00462A5B" w:rsidRPr="001F47B7">
              <w:rPr>
                <w:rFonts w:ascii="Times" w:hAnsi="Times" w:cs="Times"/>
              </w:rPr>
              <w:t>сведения о форме собственности на объекты недвижимости (федеральная, субъекта Российской Федерации, муниципальная, частная), а также в соответствующих случаях сведения о том, что государственная собственность на земельные участки не разграничена.</w:t>
            </w:r>
          </w:p>
        </w:tc>
      </w:tr>
      <w:tr w:rsidR="00462A5B" w:rsidRPr="001F47B7" w:rsidTr="00633305">
        <w:tc>
          <w:tcPr>
            <w:tcW w:w="15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462A5B" w:rsidRPr="001F47B7" w:rsidRDefault="00462A5B" w:rsidP="00FC7326">
            <w:pPr>
              <w:widowControl w:val="0"/>
              <w:autoSpaceDE w:val="0"/>
              <w:autoSpaceDN w:val="0"/>
              <w:adjustRightInd w:val="0"/>
              <w:rPr>
                <w:rFonts w:ascii="Times" w:hAnsi="Times" w:cs="Times"/>
              </w:rPr>
            </w:pPr>
            <w:r w:rsidRPr="001F47B7">
              <w:rPr>
                <w:rFonts w:ascii="Times" w:hAnsi="Times" w:cs="Times"/>
              </w:rPr>
              <w:t>Кадастровые карты территорий субъектов Российской Федерации</w:t>
            </w:r>
          </w:p>
        </w:tc>
        <w:tc>
          <w:tcPr>
            <w:tcW w:w="212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462A5B" w:rsidRPr="001F47B7" w:rsidRDefault="000F457A" w:rsidP="00FC7326">
            <w:pPr>
              <w:widowControl w:val="0"/>
              <w:autoSpaceDE w:val="0"/>
              <w:autoSpaceDN w:val="0"/>
              <w:adjustRightInd w:val="0"/>
              <w:rPr>
                <w:rFonts w:ascii="Times" w:hAnsi="Times" w:cs="Times"/>
              </w:rPr>
            </w:pPr>
            <w:r>
              <w:rPr>
                <w:rFonts w:ascii="Times" w:hAnsi="Times" w:cs="Times"/>
              </w:rPr>
              <w:t>И</w:t>
            </w:r>
            <w:r w:rsidR="002246A4">
              <w:rPr>
                <w:rFonts w:ascii="Times" w:hAnsi="Times" w:cs="Times"/>
              </w:rPr>
              <w:t>спользование</w:t>
            </w:r>
            <w:r w:rsidR="00462A5B" w:rsidRPr="001F47B7">
              <w:rPr>
                <w:rFonts w:ascii="Times" w:hAnsi="Times" w:cs="Times"/>
              </w:rPr>
              <w:t xml:space="preserve"> органами исполнительной власти субъектов Российской Федерации</w:t>
            </w:r>
          </w:p>
        </w:tc>
        <w:tc>
          <w:tcPr>
            <w:tcW w:w="6520" w:type="dxa"/>
            <w:vMerge/>
            <w:tcBorders>
              <w:left w:val="single" w:sz="8" w:space="0" w:color="6D6D6D"/>
              <w:bottom w:val="single" w:sz="8" w:space="0" w:color="6D6D6D"/>
              <w:right w:val="single" w:sz="8" w:space="0" w:color="6D6D6D"/>
            </w:tcBorders>
            <w:tcMar>
              <w:top w:w="20" w:type="nil"/>
              <w:left w:w="20" w:type="nil"/>
              <w:bottom w:w="20" w:type="nil"/>
              <w:right w:w="20" w:type="nil"/>
            </w:tcMar>
            <w:vAlign w:val="center"/>
          </w:tcPr>
          <w:p w:rsidR="00462A5B" w:rsidRPr="001F47B7" w:rsidRDefault="00462A5B" w:rsidP="00221A15">
            <w:pPr>
              <w:widowControl w:val="0"/>
              <w:numPr>
                <w:ilvl w:val="0"/>
                <w:numId w:val="3"/>
              </w:numPr>
              <w:tabs>
                <w:tab w:val="left" w:pos="220"/>
                <w:tab w:val="left" w:pos="720"/>
              </w:tabs>
              <w:autoSpaceDE w:val="0"/>
              <w:autoSpaceDN w:val="0"/>
              <w:adjustRightInd w:val="0"/>
              <w:ind w:firstLine="709"/>
              <w:jc w:val="both"/>
              <w:rPr>
                <w:rFonts w:ascii="Times" w:hAnsi="Times" w:cs="Times"/>
              </w:rPr>
            </w:pPr>
          </w:p>
        </w:tc>
      </w:tr>
    </w:tbl>
    <w:p w:rsidR="00462A5B" w:rsidRPr="001F47B7" w:rsidRDefault="00462A5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w:hAnsi="Times" w:cs="Times"/>
          <w:sz w:val="32"/>
          <w:szCs w:val="32"/>
        </w:rPr>
      </w:pPr>
    </w:p>
    <w:p w:rsidR="00B4355D" w:rsidRPr="001F47B7" w:rsidRDefault="000F457A" w:rsidP="005754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42990" cy="3505200"/>
            <wp:effectExtent l="0" t="0" r="3810" b="0"/>
            <wp:docPr id="16" name="Изображение 16" descr="Macintosh HD:Users:igorudo:Desktop:Снимок экрана 2015-10-25 в 17.3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gorudo:Desktop:Снимок экрана 2015-10-25 в 17.39.31.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2990" cy="3505200"/>
                    </a:xfrm>
                    <a:prstGeom prst="rect">
                      <a:avLst/>
                    </a:prstGeom>
                    <a:noFill/>
                    <a:ln>
                      <a:noFill/>
                    </a:ln>
                  </pic:spPr>
                </pic:pic>
              </a:graphicData>
            </a:graphic>
          </wp:inline>
        </w:drawing>
      </w:r>
    </w:p>
    <w:p w:rsidR="00B4355D" w:rsidRPr="001F47B7" w:rsidRDefault="0057549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4</w:t>
      </w:r>
      <w:r w:rsidR="00B4355D" w:rsidRPr="00CC039E">
        <w:rPr>
          <w:rFonts w:ascii="Times New Roman" w:hAnsi="Times New Roman" w:cs="Times New Roman"/>
          <w:sz w:val="28"/>
          <w:szCs w:val="28"/>
        </w:rPr>
        <w:t xml:space="preserve"> </w:t>
      </w:r>
      <w:r>
        <w:rPr>
          <w:rFonts w:ascii="Times New Roman" w:hAnsi="Times New Roman" w:cs="Times New Roman"/>
          <w:sz w:val="28"/>
          <w:szCs w:val="28"/>
        </w:rPr>
        <w:t>-</w:t>
      </w:r>
      <w:r w:rsidR="00B4355D" w:rsidRPr="00CC039E">
        <w:rPr>
          <w:rFonts w:ascii="Times New Roman" w:hAnsi="Times New Roman" w:cs="Times New Roman"/>
          <w:sz w:val="28"/>
          <w:szCs w:val="28"/>
        </w:rPr>
        <w:t xml:space="preserve"> Фрагмент публичной кадастровой карты</w:t>
      </w:r>
    </w:p>
    <w:p w:rsidR="003E5DD6" w:rsidRPr="001F47B7" w:rsidRDefault="003E5DD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F3E8D" w:rsidRPr="00CC039E" w:rsidRDefault="00EF3E8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C039E">
        <w:rPr>
          <w:rFonts w:ascii="Times New Roman" w:hAnsi="Times New Roman" w:cs="Times New Roman"/>
          <w:sz w:val="28"/>
          <w:szCs w:val="28"/>
        </w:rPr>
        <w:t>Сведения из государственного кадастра недвижимости и Единого государственного реестра прав на недвижимое имущество и сделок с ним необходимы для обеспечения разнообразных потребностей участников рынка недвижимости и субъектов государственного управления, в том числе, для:</w:t>
      </w:r>
    </w:p>
    <w:p w:rsidR="00EF3E8D" w:rsidRPr="008B3677" w:rsidRDefault="002246A4" w:rsidP="002246A4">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F3E8D" w:rsidRPr="008B3677">
        <w:rPr>
          <w:rFonts w:ascii="Times New Roman" w:hAnsi="Times New Roman" w:cs="Times New Roman"/>
          <w:sz w:val="28"/>
          <w:szCs w:val="28"/>
        </w:rPr>
        <w:t>совершения сделок с недвижимым имуществом;</w:t>
      </w:r>
    </w:p>
    <w:p w:rsidR="00EF3E8D" w:rsidRPr="008B3677" w:rsidRDefault="002246A4" w:rsidP="002246A4">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F3E8D" w:rsidRPr="008B3677">
        <w:rPr>
          <w:rFonts w:ascii="Times New Roman" w:hAnsi="Times New Roman" w:cs="Times New Roman"/>
          <w:sz w:val="28"/>
          <w:szCs w:val="28"/>
        </w:rPr>
        <w:t>территориального планирования и градостроительного зонирования;</w:t>
      </w:r>
    </w:p>
    <w:p w:rsidR="00EF3E8D" w:rsidRPr="008B3677" w:rsidRDefault="002246A4" w:rsidP="002246A4">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F3E8D" w:rsidRPr="008B3677">
        <w:rPr>
          <w:rFonts w:ascii="Times New Roman" w:hAnsi="Times New Roman" w:cs="Times New Roman"/>
          <w:sz w:val="28"/>
          <w:szCs w:val="28"/>
        </w:rPr>
        <w:t>архитектурного (строительного) проектирования;</w:t>
      </w:r>
    </w:p>
    <w:p w:rsidR="00EF3E8D" w:rsidRPr="008B3677" w:rsidRDefault="002246A4" w:rsidP="002246A4">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F3E8D" w:rsidRPr="008B3677">
        <w:rPr>
          <w:rFonts w:ascii="Times New Roman" w:hAnsi="Times New Roman" w:cs="Times New Roman"/>
          <w:sz w:val="28"/>
          <w:szCs w:val="28"/>
        </w:rPr>
        <w:t>ведения реестров государственного и муниципального имущества</w:t>
      </w:r>
    </w:p>
    <w:p w:rsidR="00EF3E8D" w:rsidRPr="008B3677" w:rsidRDefault="002246A4" w:rsidP="002246A4">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F3E8D" w:rsidRPr="008B3677">
        <w:rPr>
          <w:rFonts w:ascii="Times New Roman" w:hAnsi="Times New Roman" w:cs="Times New Roman"/>
          <w:sz w:val="28"/>
          <w:szCs w:val="28"/>
        </w:rPr>
        <w:t>массовой оценки недвижимого имущества и расчета базы для налогообложения;</w:t>
      </w:r>
    </w:p>
    <w:p w:rsidR="00EF3E8D" w:rsidRPr="008B3677" w:rsidRDefault="002246A4" w:rsidP="002246A4">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F3E8D" w:rsidRPr="008B3677">
        <w:rPr>
          <w:rFonts w:ascii="Times New Roman" w:hAnsi="Times New Roman" w:cs="Times New Roman"/>
          <w:sz w:val="28"/>
          <w:szCs w:val="28"/>
        </w:rPr>
        <w:t>рассмотрения споров в судебном порядке.</w:t>
      </w:r>
    </w:p>
    <w:p w:rsidR="000C5638" w:rsidRPr="00CC039E" w:rsidRDefault="000C563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0C5638" w:rsidRPr="00CC039E" w:rsidRDefault="000C563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C039E">
        <w:rPr>
          <w:rFonts w:ascii="Times New Roman" w:hAnsi="Times New Roman" w:cs="Times New Roman"/>
          <w:sz w:val="28"/>
          <w:szCs w:val="28"/>
        </w:rPr>
        <w:t xml:space="preserve">В настоящий момент доступна публичная кадастровая карта </w:t>
      </w:r>
      <w:r w:rsidR="00322DB2">
        <w:rPr>
          <w:rFonts w:ascii="Times New Roman" w:hAnsi="Times New Roman" w:cs="Times New Roman"/>
          <w:sz w:val="28"/>
          <w:szCs w:val="28"/>
        </w:rPr>
        <w:t xml:space="preserve">по интернет адресу: </w:t>
      </w:r>
      <w:r w:rsidRPr="00CC039E">
        <w:rPr>
          <w:rFonts w:ascii="Times New Roman" w:hAnsi="Times New Roman" w:cs="Times New Roman"/>
          <w:sz w:val="28"/>
          <w:szCs w:val="28"/>
        </w:rPr>
        <w:t>http://maps.rosreestr.ru/.</w:t>
      </w:r>
    </w:p>
    <w:p w:rsidR="000C5638" w:rsidRPr="00CC039E" w:rsidRDefault="000C563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C039E">
        <w:rPr>
          <w:rFonts w:ascii="Times New Roman" w:hAnsi="Times New Roman" w:cs="Times New Roman"/>
          <w:sz w:val="28"/>
          <w:szCs w:val="28"/>
        </w:rPr>
        <w:t xml:space="preserve">Единая картографическая основа, используемая для публикации публичных кадастровых карт в сети Интернет, представлена в виде единой электронной </w:t>
      </w:r>
      <w:r w:rsidRPr="00CC039E">
        <w:rPr>
          <w:rFonts w:ascii="Times New Roman" w:hAnsi="Times New Roman" w:cs="Times New Roman"/>
          <w:sz w:val="28"/>
          <w:szCs w:val="28"/>
        </w:rPr>
        <w:lastRenderedPageBreak/>
        <w:t>картографической основы в соответствии с требованиями приказа М</w:t>
      </w:r>
      <w:r w:rsidR="005E5787">
        <w:rPr>
          <w:rFonts w:ascii="Times New Roman" w:hAnsi="Times New Roman" w:cs="Times New Roman"/>
          <w:sz w:val="28"/>
          <w:szCs w:val="28"/>
        </w:rPr>
        <w:t>инэкономразвития</w:t>
      </w:r>
      <w:r w:rsidRPr="00CC039E">
        <w:rPr>
          <w:rFonts w:ascii="Times New Roman" w:hAnsi="Times New Roman" w:cs="Times New Roman"/>
          <w:sz w:val="28"/>
          <w:szCs w:val="28"/>
        </w:rPr>
        <w:t xml:space="preserve"> № 467 от 24.12.2008 г. «Об утверждении требований к составу, структуре, порядку ведения и использования единой электронной картографической основы федерального, регионального и муниципального назначения».</w:t>
      </w:r>
    </w:p>
    <w:p w:rsidR="000C5638" w:rsidRPr="00CC039E" w:rsidRDefault="000C563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C039E">
        <w:rPr>
          <w:rFonts w:ascii="Times New Roman" w:hAnsi="Times New Roman" w:cs="Times New Roman"/>
          <w:sz w:val="28"/>
          <w:szCs w:val="28"/>
        </w:rPr>
        <w:t>В целях обеспечения открытой публикации в сети Интернет данные Государственного кадастра недвижимости, хранящиеся в различных системах координат (местных системах координат субъектов РФ, условных системах координат районов и населенных пунктов), подвергаются совмещению границ земельных участков и границ единиц кадастрового деления с единой электронной картографической основой.</w:t>
      </w:r>
    </w:p>
    <w:p w:rsidR="000C5638" w:rsidRPr="00CC039E" w:rsidRDefault="000C563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C039E">
        <w:rPr>
          <w:rFonts w:ascii="Times New Roman" w:hAnsi="Times New Roman" w:cs="Times New Roman"/>
          <w:sz w:val="28"/>
          <w:szCs w:val="28"/>
        </w:rPr>
        <w:t>Публикация Публичной кадастровой карты и единой электронной картографической основы выполняется в мировой системе координат в цилиндрической проекции Меркатора на сфере, основанной на сфероиде WGS84 – Web Mercator WGS 84 (Web Mercator Auxiliary Sphere WKID 102100).</w:t>
      </w:r>
    </w:p>
    <w:p w:rsidR="000C5638" w:rsidRPr="00CC039E" w:rsidRDefault="000C563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C039E">
        <w:rPr>
          <w:rFonts w:ascii="Times New Roman" w:hAnsi="Times New Roman" w:cs="Times New Roman"/>
          <w:sz w:val="28"/>
          <w:szCs w:val="28"/>
        </w:rPr>
        <w:t> </w:t>
      </w:r>
    </w:p>
    <w:p w:rsidR="000C5638" w:rsidRPr="00CC039E" w:rsidRDefault="000C563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C039E">
        <w:rPr>
          <w:rFonts w:ascii="Times New Roman" w:hAnsi="Times New Roman" w:cs="Times New Roman"/>
          <w:sz w:val="28"/>
          <w:szCs w:val="28"/>
        </w:rPr>
        <w:t>Согласно Гражданскому кодексу Российской Федерации географические, геологические и другие карты относятся к объектам авторского права. Другие лица не могут использовать соответствующие результаты интеллектуальной деятельности без согласия правообладателя, допускается только воспроизведение правомерно обнародованного произведения в личных целях. Таким образом использование данных публичной кадастровой карты не в личных целях возможно только после заключения лицензионного договора.</w:t>
      </w:r>
    </w:p>
    <w:p w:rsidR="00EF3E8D" w:rsidRPr="00CC039E" w:rsidRDefault="00EF3E8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23C91" w:rsidRDefault="00EF3E8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C039E">
        <w:rPr>
          <w:rFonts w:ascii="Times New Roman" w:hAnsi="Times New Roman" w:cs="Times New Roman"/>
          <w:sz w:val="28"/>
          <w:szCs w:val="28"/>
        </w:rPr>
        <w:t xml:space="preserve">О каждом объекте кадастрового учета </w:t>
      </w:r>
      <w:r w:rsidR="00823C91">
        <w:rPr>
          <w:rFonts w:ascii="Times New Roman" w:hAnsi="Times New Roman" w:cs="Times New Roman"/>
          <w:sz w:val="28"/>
          <w:szCs w:val="28"/>
        </w:rPr>
        <w:t xml:space="preserve">в кадастр недвижимости </w:t>
      </w:r>
      <w:r w:rsidRPr="00CC039E">
        <w:rPr>
          <w:rFonts w:ascii="Times New Roman" w:hAnsi="Times New Roman" w:cs="Times New Roman"/>
          <w:sz w:val="28"/>
          <w:szCs w:val="28"/>
        </w:rPr>
        <w:t xml:space="preserve">вносятся так называемые </w:t>
      </w:r>
      <w:r w:rsidRPr="00BE3CBE">
        <w:rPr>
          <w:rFonts w:ascii="Times New Roman" w:hAnsi="Times New Roman" w:cs="Times New Roman"/>
          <w:b/>
          <w:sz w:val="28"/>
          <w:szCs w:val="28"/>
        </w:rPr>
        <w:t>сведения об уникальных характеристиках</w:t>
      </w:r>
      <w:r w:rsidRPr="00CC039E">
        <w:rPr>
          <w:rFonts w:ascii="Times New Roman" w:hAnsi="Times New Roman" w:cs="Times New Roman"/>
          <w:sz w:val="28"/>
          <w:szCs w:val="28"/>
        </w:rPr>
        <w:t>, позволяющие однозначно его идентифицировать, а также доп</w:t>
      </w:r>
      <w:r w:rsidR="008A7370">
        <w:rPr>
          <w:rFonts w:ascii="Times New Roman" w:hAnsi="Times New Roman" w:cs="Times New Roman"/>
          <w:sz w:val="28"/>
          <w:szCs w:val="28"/>
        </w:rPr>
        <w:t>олнительные сведения (таблицы 2, 3</w:t>
      </w:r>
      <w:r w:rsidRPr="00CC039E">
        <w:rPr>
          <w:rFonts w:ascii="Times New Roman" w:hAnsi="Times New Roman" w:cs="Times New Roman"/>
          <w:sz w:val="28"/>
          <w:szCs w:val="28"/>
        </w:rPr>
        <w:t>).</w:t>
      </w:r>
    </w:p>
    <w:p w:rsidR="003E5DD6" w:rsidRPr="001F47B7" w:rsidRDefault="00823C91" w:rsidP="00F31C15">
      <w:pPr>
        <w:rPr>
          <w:rFonts w:ascii="Times New Roman" w:hAnsi="Times New Roman" w:cs="Times New Roman"/>
          <w:sz w:val="28"/>
          <w:szCs w:val="28"/>
        </w:rPr>
      </w:pPr>
      <w:r>
        <w:rPr>
          <w:rFonts w:ascii="Times New Roman" w:hAnsi="Times New Roman" w:cs="Times New Roman"/>
          <w:sz w:val="28"/>
          <w:szCs w:val="28"/>
        </w:rPr>
        <w:br w:type="page"/>
      </w:r>
    </w:p>
    <w:p w:rsidR="00EF3E8D" w:rsidRPr="00CC039E" w:rsidRDefault="00EF3E8D" w:rsidP="00823C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sidRPr="00CC039E">
        <w:rPr>
          <w:rFonts w:ascii="Times New Roman" w:hAnsi="Times New Roman" w:cs="Times New Roman"/>
          <w:sz w:val="28"/>
          <w:szCs w:val="28"/>
        </w:rPr>
        <w:lastRenderedPageBreak/>
        <w:t xml:space="preserve">Таблица </w:t>
      </w:r>
      <w:r w:rsidR="008A7370">
        <w:rPr>
          <w:rFonts w:ascii="Times New Roman" w:hAnsi="Times New Roman" w:cs="Times New Roman"/>
          <w:sz w:val="28"/>
          <w:szCs w:val="28"/>
        </w:rPr>
        <w:t>2</w:t>
      </w:r>
      <w:r w:rsidRPr="00CC039E">
        <w:rPr>
          <w:rFonts w:ascii="Times New Roman" w:hAnsi="Times New Roman" w:cs="Times New Roman"/>
          <w:sz w:val="28"/>
          <w:szCs w:val="28"/>
        </w:rPr>
        <w:t xml:space="preserve"> </w:t>
      </w:r>
      <w:r w:rsidR="00823C91">
        <w:rPr>
          <w:rFonts w:ascii="Times New Roman" w:hAnsi="Times New Roman" w:cs="Times New Roman"/>
          <w:sz w:val="28"/>
          <w:szCs w:val="28"/>
        </w:rPr>
        <w:t>-</w:t>
      </w:r>
      <w:r w:rsidRPr="00CC039E">
        <w:rPr>
          <w:rFonts w:ascii="Times New Roman" w:hAnsi="Times New Roman" w:cs="Times New Roman"/>
          <w:sz w:val="28"/>
          <w:szCs w:val="28"/>
        </w:rPr>
        <w:t xml:space="preserve"> Состав сведений ГКН об объектах недвижимости (</w:t>
      </w:r>
      <w:r w:rsidRPr="00BE3CBE">
        <w:rPr>
          <w:rFonts w:ascii="Times New Roman" w:hAnsi="Times New Roman" w:cs="Times New Roman"/>
          <w:b/>
          <w:sz w:val="28"/>
          <w:szCs w:val="28"/>
        </w:rPr>
        <w:t>сведения об уникальных характеристиках</w:t>
      </w:r>
      <w:r w:rsidRPr="00CC039E">
        <w:rPr>
          <w:rFonts w:ascii="Times New Roman" w:hAnsi="Times New Roman" w:cs="Times New Roman"/>
          <w:sz w:val="28"/>
          <w:szCs w:val="28"/>
        </w:rPr>
        <w:t>)</w:t>
      </w:r>
    </w:p>
    <w:tbl>
      <w:tblPr>
        <w:tblW w:w="10206" w:type="dxa"/>
        <w:tblInd w:w="108" w:type="dxa"/>
        <w:tblBorders>
          <w:top w:val="nil"/>
          <w:left w:val="nil"/>
          <w:right w:val="nil"/>
        </w:tblBorders>
        <w:tblLayout w:type="fixed"/>
        <w:tblLook w:val="0000"/>
      </w:tblPr>
      <w:tblGrid>
        <w:gridCol w:w="1276"/>
        <w:gridCol w:w="992"/>
        <w:gridCol w:w="993"/>
        <w:gridCol w:w="1984"/>
        <w:gridCol w:w="4961"/>
      </w:tblGrid>
      <w:tr w:rsidR="003E7545" w:rsidRPr="003E7545" w:rsidTr="00633305">
        <w:tc>
          <w:tcPr>
            <w:tcW w:w="127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3E7545" w:rsidRDefault="00EF3E8D" w:rsidP="00633305">
            <w:pPr>
              <w:widowControl w:val="0"/>
              <w:autoSpaceDE w:val="0"/>
              <w:autoSpaceDN w:val="0"/>
              <w:adjustRightInd w:val="0"/>
              <w:jc w:val="center"/>
              <w:rPr>
                <w:rFonts w:ascii="Times" w:hAnsi="Times" w:cs="Times"/>
              </w:rPr>
            </w:pPr>
            <w:r w:rsidRPr="003E7545">
              <w:rPr>
                <w:rFonts w:ascii="Times" w:hAnsi="Times" w:cs="Times"/>
                <w:bCs/>
              </w:rPr>
              <w:t>Земельный участок</w:t>
            </w:r>
          </w:p>
        </w:tc>
        <w:tc>
          <w:tcPr>
            <w:tcW w:w="99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3E7545" w:rsidRDefault="00EF3E8D" w:rsidP="00633305">
            <w:pPr>
              <w:widowControl w:val="0"/>
              <w:autoSpaceDE w:val="0"/>
              <w:autoSpaceDN w:val="0"/>
              <w:adjustRightInd w:val="0"/>
              <w:jc w:val="center"/>
              <w:rPr>
                <w:rFonts w:ascii="Times" w:hAnsi="Times" w:cs="Times"/>
              </w:rPr>
            </w:pPr>
            <w:r w:rsidRPr="003E7545">
              <w:rPr>
                <w:rFonts w:ascii="Times" w:hAnsi="Times" w:cs="Times"/>
                <w:bCs/>
              </w:rPr>
              <w:t>Здание</w:t>
            </w:r>
          </w:p>
        </w:tc>
        <w:tc>
          <w:tcPr>
            <w:tcW w:w="993"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3E7545" w:rsidRDefault="00EF3E8D" w:rsidP="00633305">
            <w:pPr>
              <w:widowControl w:val="0"/>
              <w:autoSpaceDE w:val="0"/>
              <w:autoSpaceDN w:val="0"/>
              <w:adjustRightInd w:val="0"/>
              <w:jc w:val="center"/>
              <w:rPr>
                <w:rFonts w:ascii="Times" w:hAnsi="Times" w:cs="Times"/>
              </w:rPr>
            </w:pPr>
            <w:r w:rsidRPr="003E7545">
              <w:rPr>
                <w:rFonts w:ascii="Times" w:hAnsi="Times" w:cs="Times"/>
                <w:bCs/>
              </w:rPr>
              <w:t>Сооружение</w:t>
            </w:r>
          </w:p>
        </w:tc>
        <w:tc>
          <w:tcPr>
            <w:tcW w:w="1984"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3E7545" w:rsidRDefault="00EF3E8D" w:rsidP="00633305">
            <w:pPr>
              <w:widowControl w:val="0"/>
              <w:autoSpaceDE w:val="0"/>
              <w:autoSpaceDN w:val="0"/>
              <w:adjustRightInd w:val="0"/>
              <w:jc w:val="center"/>
              <w:rPr>
                <w:rFonts w:ascii="Times" w:hAnsi="Times" w:cs="Times"/>
              </w:rPr>
            </w:pPr>
            <w:r w:rsidRPr="003E7545">
              <w:rPr>
                <w:rFonts w:ascii="Times" w:hAnsi="Times" w:cs="Times"/>
                <w:bCs/>
              </w:rPr>
              <w:t>Объект незавершенного строительства</w:t>
            </w:r>
          </w:p>
        </w:tc>
        <w:tc>
          <w:tcPr>
            <w:tcW w:w="496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3E7545" w:rsidRDefault="00EF3E8D" w:rsidP="00633305">
            <w:pPr>
              <w:widowControl w:val="0"/>
              <w:autoSpaceDE w:val="0"/>
              <w:autoSpaceDN w:val="0"/>
              <w:adjustRightInd w:val="0"/>
              <w:jc w:val="center"/>
              <w:rPr>
                <w:rFonts w:ascii="Times" w:hAnsi="Times" w:cs="Times"/>
              </w:rPr>
            </w:pPr>
            <w:r w:rsidRPr="003E7545">
              <w:rPr>
                <w:rFonts w:ascii="Times" w:hAnsi="Times" w:cs="Times"/>
                <w:bCs/>
              </w:rPr>
              <w:t>Помещение</w:t>
            </w:r>
          </w:p>
        </w:tc>
      </w:tr>
      <w:tr w:rsidR="00EF3E8D" w:rsidRPr="001F47B7" w:rsidTr="00633305">
        <w:tblPrEx>
          <w:tblBorders>
            <w:top w:val="none" w:sz="0" w:space="0" w:color="auto"/>
          </w:tblBorders>
        </w:tblPrEx>
        <w:tc>
          <w:tcPr>
            <w:tcW w:w="10206" w:type="dxa"/>
            <w:gridSpan w:val="5"/>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кадастровый номер</w:t>
            </w:r>
          </w:p>
        </w:tc>
      </w:tr>
      <w:tr w:rsidR="00EF3E8D" w:rsidRPr="001F47B7" w:rsidTr="00633305">
        <w:tblPrEx>
          <w:tblBorders>
            <w:top w:val="none" w:sz="0" w:space="0" w:color="auto"/>
          </w:tblBorders>
        </w:tblPrEx>
        <w:tc>
          <w:tcPr>
            <w:tcW w:w="10206" w:type="dxa"/>
            <w:gridSpan w:val="5"/>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дата внесения данного кадастрового номера в ГКН</w:t>
            </w:r>
          </w:p>
        </w:tc>
      </w:tr>
      <w:tr w:rsidR="00EF3E8D" w:rsidRPr="001F47B7" w:rsidTr="00633305">
        <w:tblPrEx>
          <w:tblBorders>
            <w:top w:val="none" w:sz="0" w:space="0" w:color="auto"/>
          </w:tblBorders>
        </w:tblPrEx>
        <w:tc>
          <w:tcPr>
            <w:tcW w:w="127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описание местоположения границ</w:t>
            </w:r>
          </w:p>
        </w:tc>
        <w:tc>
          <w:tcPr>
            <w:tcW w:w="3969" w:type="dxa"/>
            <w:gridSpan w:val="3"/>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описание местоположения объекта недвижимости на земельном участке</w:t>
            </w:r>
          </w:p>
        </w:tc>
        <w:tc>
          <w:tcPr>
            <w:tcW w:w="496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описание местоположения помещения в пределах данного этажа, либо в пределах здания или сооружения, либо соответствующей части здания или сооружения</w:t>
            </w:r>
          </w:p>
        </w:tc>
      </w:tr>
      <w:tr w:rsidR="003E7545" w:rsidRPr="001F47B7" w:rsidTr="00633305">
        <w:tblPrEx>
          <w:tblBorders>
            <w:top w:val="none" w:sz="0" w:space="0" w:color="auto"/>
          </w:tblBorders>
        </w:tblPrEx>
        <w:tc>
          <w:tcPr>
            <w:tcW w:w="127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w:t>
            </w:r>
          </w:p>
        </w:tc>
        <w:tc>
          <w:tcPr>
            <w:tcW w:w="99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w:t>
            </w:r>
          </w:p>
        </w:tc>
        <w:tc>
          <w:tcPr>
            <w:tcW w:w="993"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w:t>
            </w:r>
          </w:p>
        </w:tc>
        <w:tc>
          <w:tcPr>
            <w:tcW w:w="1984"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w:t>
            </w:r>
          </w:p>
        </w:tc>
        <w:tc>
          <w:tcPr>
            <w:tcW w:w="496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кадастровый номер здания или сооружения, в которых расположено помещение</w:t>
            </w:r>
          </w:p>
        </w:tc>
      </w:tr>
      <w:tr w:rsidR="003E7545" w:rsidRPr="001F47B7" w:rsidTr="00633305">
        <w:tblPrEx>
          <w:tblBorders>
            <w:top w:val="none" w:sz="0" w:space="0" w:color="auto"/>
          </w:tblBorders>
        </w:tblPrEx>
        <w:tc>
          <w:tcPr>
            <w:tcW w:w="127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w:t>
            </w:r>
          </w:p>
        </w:tc>
        <w:tc>
          <w:tcPr>
            <w:tcW w:w="99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w:t>
            </w:r>
          </w:p>
        </w:tc>
        <w:tc>
          <w:tcPr>
            <w:tcW w:w="993"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w:t>
            </w:r>
          </w:p>
        </w:tc>
        <w:tc>
          <w:tcPr>
            <w:tcW w:w="1984"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w:t>
            </w:r>
          </w:p>
        </w:tc>
        <w:tc>
          <w:tcPr>
            <w:tcW w:w="496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номер этажа, на котором расположено это помещение (при наличии этажности)</w:t>
            </w:r>
          </w:p>
        </w:tc>
      </w:tr>
      <w:tr w:rsidR="003E7545" w:rsidRPr="001F47B7" w:rsidTr="00633305">
        <w:tc>
          <w:tcPr>
            <w:tcW w:w="2268" w:type="dxa"/>
            <w:gridSpan w:val="2"/>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площадь</w:t>
            </w:r>
          </w:p>
        </w:tc>
        <w:tc>
          <w:tcPr>
            <w:tcW w:w="993"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w:t>
            </w:r>
          </w:p>
        </w:tc>
        <w:tc>
          <w:tcPr>
            <w:tcW w:w="1984"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w:t>
            </w:r>
          </w:p>
        </w:tc>
        <w:tc>
          <w:tcPr>
            <w:tcW w:w="496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jc w:val="center"/>
              <w:rPr>
                <w:rFonts w:ascii="Times" w:hAnsi="Times" w:cs="Times"/>
              </w:rPr>
            </w:pPr>
            <w:r w:rsidRPr="001F47B7">
              <w:rPr>
                <w:rFonts w:ascii="Times" w:hAnsi="Times" w:cs="Times"/>
              </w:rPr>
              <w:t>площадь</w:t>
            </w:r>
          </w:p>
        </w:tc>
      </w:tr>
    </w:tbl>
    <w:p w:rsidR="00EF3E8D" w:rsidRPr="00BE3CBE" w:rsidRDefault="00EF3E8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F3E8D" w:rsidRPr="00BE3CBE" w:rsidRDefault="008A7370" w:rsidP="006333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3</w:t>
      </w:r>
      <w:r w:rsidR="00EF3E8D" w:rsidRPr="00BE3CBE">
        <w:rPr>
          <w:rFonts w:ascii="Times New Roman" w:hAnsi="Times New Roman" w:cs="Times New Roman"/>
          <w:sz w:val="28"/>
          <w:szCs w:val="28"/>
        </w:rPr>
        <w:t xml:space="preserve"> </w:t>
      </w:r>
      <w:r w:rsidR="00633305">
        <w:rPr>
          <w:rFonts w:ascii="Times New Roman" w:hAnsi="Times New Roman" w:cs="Times New Roman"/>
          <w:sz w:val="28"/>
          <w:szCs w:val="28"/>
        </w:rPr>
        <w:t>-</w:t>
      </w:r>
      <w:r w:rsidR="00EF3E8D" w:rsidRPr="00BE3CBE">
        <w:rPr>
          <w:rFonts w:ascii="Times New Roman" w:hAnsi="Times New Roman" w:cs="Times New Roman"/>
          <w:sz w:val="28"/>
          <w:szCs w:val="28"/>
        </w:rPr>
        <w:t xml:space="preserve"> Состав сведений ГКН об объектах недвижимости (</w:t>
      </w:r>
      <w:r w:rsidR="00EF3E8D" w:rsidRPr="00BE3CBE">
        <w:rPr>
          <w:rFonts w:ascii="Times New Roman" w:hAnsi="Times New Roman" w:cs="Times New Roman"/>
          <w:b/>
          <w:sz w:val="28"/>
          <w:szCs w:val="28"/>
        </w:rPr>
        <w:t>дополнительные сведения</w:t>
      </w:r>
      <w:r w:rsidR="00EF3E8D" w:rsidRPr="00BE3CBE">
        <w:rPr>
          <w:rFonts w:ascii="Times New Roman" w:hAnsi="Times New Roman" w:cs="Times New Roman"/>
          <w:sz w:val="28"/>
          <w:szCs w:val="28"/>
        </w:rPr>
        <w:t>)</w:t>
      </w:r>
    </w:p>
    <w:tbl>
      <w:tblPr>
        <w:tblW w:w="10206" w:type="dxa"/>
        <w:tblInd w:w="108" w:type="dxa"/>
        <w:tblBorders>
          <w:top w:val="nil"/>
          <w:left w:val="nil"/>
          <w:right w:val="nil"/>
        </w:tblBorders>
        <w:tblLayout w:type="fixed"/>
        <w:tblLook w:val="0000"/>
      </w:tblPr>
      <w:tblGrid>
        <w:gridCol w:w="2552"/>
        <w:gridCol w:w="1417"/>
        <w:gridCol w:w="1560"/>
        <w:gridCol w:w="1701"/>
        <w:gridCol w:w="2976"/>
      </w:tblGrid>
      <w:tr w:rsidR="00EF3E8D" w:rsidRPr="003E7545" w:rsidTr="00633305">
        <w:tc>
          <w:tcPr>
            <w:tcW w:w="255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3E7545" w:rsidRDefault="00EF3E8D" w:rsidP="00633305">
            <w:pPr>
              <w:widowControl w:val="0"/>
              <w:autoSpaceDE w:val="0"/>
              <w:autoSpaceDN w:val="0"/>
              <w:adjustRightInd w:val="0"/>
              <w:ind w:firstLine="34"/>
              <w:jc w:val="center"/>
              <w:rPr>
                <w:rFonts w:ascii="Times" w:hAnsi="Times" w:cs="Times"/>
              </w:rPr>
            </w:pPr>
            <w:r w:rsidRPr="003E7545">
              <w:rPr>
                <w:rFonts w:ascii="Times" w:hAnsi="Times" w:cs="Times"/>
                <w:bCs/>
              </w:rPr>
              <w:t>Земельный участок</w:t>
            </w:r>
          </w:p>
        </w:tc>
        <w:tc>
          <w:tcPr>
            <w:tcW w:w="1417"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3E7545" w:rsidRDefault="00EF3E8D" w:rsidP="00633305">
            <w:pPr>
              <w:widowControl w:val="0"/>
              <w:autoSpaceDE w:val="0"/>
              <w:autoSpaceDN w:val="0"/>
              <w:adjustRightInd w:val="0"/>
              <w:ind w:firstLine="34"/>
              <w:jc w:val="center"/>
              <w:rPr>
                <w:rFonts w:ascii="Times" w:hAnsi="Times" w:cs="Times"/>
              </w:rPr>
            </w:pPr>
            <w:r w:rsidRPr="003E7545">
              <w:rPr>
                <w:rFonts w:ascii="Times" w:hAnsi="Times" w:cs="Times"/>
                <w:bCs/>
              </w:rPr>
              <w:t>Здание</w:t>
            </w:r>
          </w:p>
        </w:tc>
        <w:tc>
          <w:tcPr>
            <w:tcW w:w="15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3E7545" w:rsidRDefault="00EF3E8D" w:rsidP="00633305">
            <w:pPr>
              <w:widowControl w:val="0"/>
              <w:autoSpaceDE w:val="0"/>
              <w:autoSpaceDN w:val="0"/>
              <w:adjustRightInd w:val="0"/>
              <w:ind w:firstLine="34"/>
              <w:jc w:val="center"/>
              <w:rPr>
                <w:rFonts w:ascii="Times" w:hAnsi="Times" w:cs="Times"/>
              </w:rPr>
            </w:pPr>
            <w:r w:rsidRPr="003E7545">
              <w:rPr>
                <w:rFonts w:ascii="Times" w:hAnsi="Times" w:cs="Times"/>
                <w:bCs/>
              </w:rPr>
              <w:t>Сооружение</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3E7545" w:rsidRDefault="00EF3E8D" w:rsidP="00633305">
            <w:pPr>
              <w:widowControl w:val="0"/>
              <w:autoSpaceDE w:val="0"/>
              <w:autoSpaceDN w:val="0"/>
              <w:adjustRightInd w:val="0"/>
              <w:ind w:firstLine="34"/>
              <w:jc w:val="center"/>
              <w:rPr>
                <w:rFonts w:ascii="Times" w:hAnsi="Times" w:cs="Times"/>
              </w:rPr>
            </w:pPr>
            <w:r w:rsidRPr="003E7545">
              <w:rPr>
                <w:rFonts w:ascii="Times" w:hAnsi="Times" w:cs="Times"/>
                <w:bCs/>
              </w:rPr>
              <w:t>Объект незавершен</w:t>
            </w:r>
            <w:r w:rsidR="00633305">
              <w:rPr>
                <w:rFonts w:ascii="Times" w:hAnsi="Times" w:cs="Times"/>
                <w:bCs/>
              </w:rPr>
              <w:t>-</w:t>
            </w:r>
            <w:r w:rsidRPr="003E7545">
              <w:rPr>
                <w:rFonts w:ascii="Times" w:hAnsi="Times" w:cs="Times"/>
                <w:bCs/>
              </w:rPr>
              <w:t>ного строительства</w:t>
            </w:r>
          </w:p>
        </w:tc>
        <w:tc>
          <w:tcPr>
            <w:tcW w:w="297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3E7545" w:rsidRDefault="00EF3E8D" w:rsidP="00633305">
            <w:pPr>
              <w:widowControl w:val="0"/>
              <w:autoSpaceDE w:val="0"/>
              <w:autoSpaceDN w:val="0"/>
              <w:adjustRightInd w:val="0"/>
              <w:ind w:firstLine="34"/>
              <w:jc w:val="center"/>
              <w:rPr>
                <w:rFonts w:ascii="Times" w:hAnsi="Times" w:cs="Times"/>
              </w:rPr>
            </w:pPr>
            <w:r w:rsidRPr="003E7545">
              <w:rPr>
                <w:rFonts w:ascii="Times" w:hAnsi="Times" w:cs="Times"/>
                <w:bCs/>
              </w:rPr>
              <w:t>Помещение</w:t>
            </w:r>
          </w:p>
        </w:tc>
      </w:tr>
      <w:tr w:rsidR="00EF3E8D" w:rsidRPr="001F47B7" w:rsidTr="00633305">
        <w:tblPrEx>
          <w:tblBorders>
            <w:top w:val="none" w:sz="0" w:space="0" w:color="auto"/>
          </w:tblBorders>
        </w:tblPrEx>
        <w:tc>
          <w:tcPr>
            <w:tcW w:w="10206" w:type="dxa"/>
            <w:gridSpan w:val="5"/>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ind w:firstLine="34"/>
              <w:jc w:val="center"/>
              <w:rPr>
                <w:rFonts w:ascii="Times" w:hAnsi="Times" w:cs="Times"/>
              </w:rPr>
            </w:pPr>
            <w:r w:rsidRPr="001F47B7">
              <w:rPr>
                <w:rFonts w:ascii="Times" w:hAnsi="Times" w:cs="Times"/>
              </w:rPr>
              <w:t>ранее присвоенный государственный учетный номер (кадастровый, инвентарный или условный номер), если такой номер был присвоен до присвоения в соответствии с ФЗ О ГКН кадастрового номера</w:t>
            </w:r>
          </w:p>
        </w:tc>
      </w:tr>
      <w:tr w:rsidR="00EF3E8D" w:rsidRPr="001F47B7" w:rsidTr="00633305">
        <w:tblPrEx>
          <w:tblBorders>
            <w:top w:val="none" w:sz="0" w:space="0" w:color="auto"/>
          </w:tblBorders>
        </w:tblPrEx>
        <w:tc>
          <w:tcPr>
            <w:tcW w:w="10206" w:type="dxa"/>
            <w:gridSpan w:val="5"/>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ind w:firstLine="34"/>
              <w:jc w:val="center"/>
              <w:rPr>
                <w:rFonts w:ascii="Times" w:hAnsi="Times" w:cs="Times"/>
              </w:rPr>
            </w:pPr>
            <w:r w:rsidRPr="001F47B7">
              <w:rPr>
                <w:rFonts w:ascii="Times" w:hAnsi="Times" w:cs="Times"/>
              </w:rPr>
              <w:t>дата присвоения такого номера</w:t>
            </w:r>
          </w:p>
        </w:tc>
      </w:tr>
      <w:tr w:rsidR="00EF3E8D" w:rsidRPr="001F47B7" w:rsidTr="00633305">
        <w:tblPrEx>
          <w:tblBorders>
            <w:top w:val="none" w:sz="0" w:space="0" w:color="auto"/>
          </w:tblBorders>
        </w:tblPrEx>
        <w:tc>
          <w:tcPr>
            <w:tcW w:w="10206" w:type="dxa"/>
            <w:gridSpan w:val="5"/>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ind w:firstLine="34"/>
              <w:jc w:val="center"/>
              <w:rPr>
                <w:rFonts w:ascii="Times" w:hAnsi="Times" w:cs="Times"/>
              </w:rPr>
            </w:pPr>
            <w:r w:rsidRPr="001F47B7">
              <w:rPr>
                <w:rFonts w:ascii="Times" w:hAnsi="Times" w:cs="Times"/>
              </w:rPr>
              <w:t>сведения об организации или органе, которые присвоили такой номер в установленном законодательством порядке</w:t>
            </w:r>
          </w:p>
        </w:tc>
      </w:tr>
      <w:tr w:rsidR="00EF3E8D" w:rsidRPr="001F47B7" w:rsidTr="00633305">
        <w:tblPrEx>
          <w:tblBorders>
            <w:top w:val="none" w:sz="0" w:space="0" w:color="auto"/>
          </w:tblBorders>
        </w:tblPrEx>
        <w:tc>
          <w:tcPr>
            <w:tcW w:w="10206" w:type="dxa"/>
            <w:gridSpan w:val="5"/>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ind w:firstLine="34"/>
              <w:jc w:val="center"/>
              <w:rPr>
                <w:rFonts w:ascii="Times" w:hAnsi="Times" w:cs="Times"/>
              </w:rPr>
            </w:pPr>
            <w:r w:rsidRPr="001F47B7">
              <w:rPr>
                <w:rFonts w:ascii="Times" w:hAnsi="Times" w:cs="Times"/>
              </w:rPr>
              <w:t>кадастровый номер объекта недвижимости, в результате раздела которого, выдела из которого или иного действия с которым был образован другой объект недвижимости</w:t>
            </w:r>
          </w:p>
        </w:tc>
      </w:tr>
      <w:tr w:rsidR="00EF3E8D" w:rsidRPr="001F47B7" w:rsidTr="00633305">
        <w:tblPrEx>
          <w:tblBorders>
            <w:top w:val="none" w:sz="0" w:space="0" w:color="auto"/>
          </w:tblBorders>
        </w:tblPrEx>
        <w:tc>
          <w:tcPr>
            <w:tcW w:w="10206" w:type="dxa"/>
            <w:gridSpan w:val="5"/>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ind w:firstLine="34"/>
              <w:jc w:val="center"/>
              <w:rPr>
                <w:rFonts w:ascii="Times" w:hAnsi="Times" w:cs="Times"/>
              </w:rPr>
            </w:pPr>
            <w:r w:rsidRPr="001F47B7">
              <w:rPr>
                <w:rFonts w:ascii="Times" w:hAnsi="Times" w:cs="Times"/>
              </w:rPr>
              <w:t>кадастровый номер объекта недвижимости, образуемого из данного объекта недвижимости</w:t>
            </w:r>
          </w:p>
        </w:tc>
      </w:tr>
      <w:tr w:rsidR="00EF3E8D" w:rsidRPr="001F47B7" w:rsidTr="00633305">
        <w:tblPrEx>
          <w:tblBorders>
            <w:top w:val="none" w:sz="0" w:space="0" w:color="auto"/>
          </w:tblBorders>
        </w:tblPrEx>
        <w:tc>
          <w:tcPr>
            <w:tcW w:w="255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ind w:firstLine="34"/>
              <w:jc w:val="center"/>
              <w:rPr>
                <w:rFonts w:ascii="Times" w:hAnsi="Times" w:cs="Times"/>
              </w:rPr>
            </w:pPr>
            <w:r w:rsidRPr="001F47B7">
              <w:rPr>
                <w:rFonts w:ascii="Times" w:hAnsi="Times" w:cs="Times"/>
              </w:rPr>
              <w:t>кадастровые номера расположенных в пределах земельного участка зданий, сооружений, объектов незавершенного строительства</w:t>
            </w:r>
          </w:p>
        </w:tc>
        <w:tc>
          <w:tcPr>
            <w:tcW w:w="4678" w:type="dxa"/>
            <w:gridSpan w:val="3"/>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ind w:firstLine="34"/>
              <w:jc w:val="center"/>
              <w:rPr>
                <w:rFonts w:ascii="Times" w:hAnsi="Times" w:cs="Times"/>
              </w:rPr>
            </w:pPr>
            <w:r w:rsidRPr="001F47B7">
              <w:rPr>
                <w:rFonts w:ascii="Times" w:hAnsi="Times" w:cs="Times"/>
              </w:rPr>
              <w:t>кадастровый номер земельного участка, в пределах которого расположены данные объекты недвижимости</w:t>
            </w:r>
          </w:p>
        </w:tc>
        <w:tc>
          <w:tcPr>
            <w:tcW w:w="297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ind w:firstLine="34"/>
              <w:jc w:val="center"/>
              <w:rPr>
                <w:rFonts w:ascii="Times" w:hAnsi="Times" w:cs="Times"/>
              </w:rPr>
            </w:pPr>
            <w:r w:rsidRPr="001F47B7">
              <w:rPr>
                <w:rFonts w:ascii="Times" w:hAnsi="Times" w:cs="Times"/>
              </w:rPr>
              <w:t>кадастровый номер квартиры, в которой расположена комната</w:t>
            </w:r>
          </w:p>
        </w:tc>
      </w:tr>
      <w:tr w:rsidR="00EF3E8D" w:rsidRPr="001F47B7" w:rsidTr="00633305">
        <w:tblPrEx>
          <w:tblBorders>
            <w:top w:val="none" w:sz="0" w:space="0" w:color="auto"/>
          </w:tblBorders>
        </w:tblPrEx>
        <w:tc>
          <w:tcPr>
            <w:tcW w:w="10206" w:type="dxa"/>
            <w:gridSpan w:val="5"/>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EF3E8D" w:rsidRPr="001F47B7" w:rsidRDefault="00EF3E8D" w:rsidP="00633305">
            <w:pPr>
              <w:widowControl w:val="0"/>
              <w:autoSpaceDE w:val="0"/>
              <w:autoSpaceDN w:val="0"/>
              <w:adjustRightInd w:val="0"/>
              <w:ind w:firstLine="34"/>
              <w:jc w:val="center"/>
              <w:rPr>
                <w:rFonts w:ascii="Times" w:hAnsi="Times" w:cs="Times"/>
              </w:rPr>
            </w:pPr>
            <w:r w:rsidRPr="001F47B7">
              <w:rPr>
                <w:rFonts w:ascii="Times" w:hAnsi="Times" w:cs="Times"/>
              </w:rPr>
              <w:t>адрес объекта недвижимости или при отсутствии такого адреса описание местоположения объекта недвижимости</w:t>
            </w:r>
          </w:p>
        </w:tc>
      </w:tr>
    </w:tbl>
    <w:p w:rsidR="00633305" w:rsidRDefault="00633305"/>
    <w:p w:rsidR="00633305" w:rsidRDefault="00633305">
      <w:r>
        <w:br w:type="page"/>
      </w:r>
    </w:p>
    <w:p w:rsidR="00633305" w:rsidRPr="00554915" w:rsidRDefault="008A7370" w:rsidP="005549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sidRPr="008A7370">
        <w:rPr>
          <w:rFonts w:ascii="Times New Roman" w:hAnsi="Times New Roman" w:cs="Times New Roman"/>
          <w:sz w:val="28"/>
          <w:szCs w:val="28"/>
        </w:rPr>
        <w:lastRenderedPageBreak/>
        <w:t>Продолжение таблицы 3</w:t>
      </w:r>
    </w:p>
    <w:tbl>
      <w:tblPr>
        <w:tblW w:w="10206" w:type="dxa"/>
        <w:tblInd w:w="108" w:type="dxa"/>
        <w:tblBorders>
          <w:left w:val="nil"/>
          <w:right w:val="nil"/>
        </w:tblBorders>
        <w:tblLayout w:type="fixed"/>
        <w:tblLook w:val="0000"/>
      </w:tblPr>
      <w:tblGrid>
        <w:gridCol w:w="3402"/>
        <w:gridCol w:w="1701"/>
        <w:gridCol w:w="1701"/>
        <w:gridCol w:w="1701"/>
        <w:gridCol w:w="1701"/>
      </w:tblGrid>
      <w:tr w:rsidR="00554915" w:rsidRPr="001F47B7" w:rsidTr="00554915">
        <w:tc>
          <w:tcPr>
            <w:tcW w:w="340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3E7545">
              <w:rPr>
                <w:rFonts w:ascii="Times" w:hAnsi="Times" w:cs="Times"/>
                <w:bCs/>
              </w:rPr>
              <w:t>Земельный участок</w:t>
            </w:r>
          </w:p>
        </w:tc>
        <w:tc>
          <w:tcPr>
            <w:tcW w:w="1701" w:type="dxa"/>
            <w:tcBorders>
              <w:top w:val="single" w:sz="8" w:space="0" w:color="6D6D6D"/>
              <w:left w:val="single" w:sz="8" w:space="0" w:color="6D6D6D"/>
              <w:bottom w:val="single" w:sz="8" w:space="0" w:color="6D6D6D"/>
              <w:right w:val="single" w:sz="8" w:space="0" w:color="6D6D6D"/>
            </w:tcBorders>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3E7545">
              <w:rPr>
                <w:rFonts w:ascii="Times" w:hAnsi="Times" w:cs="Times"/>
                <w:bCs/>
              </w:rPr>
              <w:t>Здание</w:t>
            </w:r>
          </w:p>
        </w:tc>
        <w:tc>
          <w:tcPr>
            <w:tcW w:w="1701" w:type="dxa"/>
            <w:tcBorders>
              <w:top w:val="single" w:sz="8" w:space="0" w:color="6D6D6D"/>
              <w:left w:val="single" w:sz="8" w:space="0" w:color="6D6D6D"/>
              <w:bottom w:val="single" w:sz="8" w:space="0" w:color="6D6D6D"/>
              <w:right w:val="single" w:sz="8" w:space="0" w:color="6D6D6D"/>
            </w:tcBorders>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3E7545">
              <w:rPr>
                <w:rFonts w:ascii="Times" w:hAnsi="Times" w:cs="Times"/>
                <w:bCs/>
              </w:rPr>
              <w:t>Сооружение</w:t>
            </w:r>
          </w:p>
        </w:tc>
        <w:tc>
          <w:tcPr>
            <w:tcW w:w="1701" w:type="dxa"/>
            <w:tcBorders>
              <w:top w:val="single" w:sz="8" w:space="0" w:color="6D6D6D"/>
              <w:left w:val="single" w:sz="8" w:space="0" w:color="6D6D6D"/>
              <w:bottom w:val="single" w:sz="8" w:space="0" w:color="6D6D6D"/>
              <w:right w:val="single" w:sz="8" w:space="0" w:color="6D6D6D"/>
            </w:tcBorders>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3E7545">
              <w:rPr>
                <w:rFonts w:ascii="Times" w:hAnsi="Times" w:cs="Times"/>
                <w:bCs/>
              </w:rPr>
              <w:t>Объект незавершен</w:t>
            </w:r>
            <w:r>
              <w:rPr>
                <w:rFonts w:ascii="Times" w:hAnsi="Times" w:cs="Times"/>
                <w:bCs/>
              </w:rPr>
              <w:t>-</w:t>
            </w:r>
            <w:r w:rsidRPr="003E7545">
              <w:rPr>
                <w:rFonts w:ascii="Times" w:hAnsi="Times" w:cs="Times"/>
                <w:bCs/>
              </w:rPr>
              <w:t>ного строительства</w:t>
            </w:r>
          </w:p>
        </w:tc>
        <w:tc>
          <w:tcPr>
            <w:tcW w:w="1701" w:type="dxa"/>
            <w:tcBorders>
              <w:top w:val="single" w:sz="8" w:space="0" w:color="6D6D6D"/>
              <w:left w:val="single" w:sz="8" w:space="0" w:color="6D6D6D"/>
              <w:bottom w:val="single" w:sz="8" w:space="0" w:color="6D6D6D"/>
              <w:right w:val="single" w:sz="8" w:space="0" w:color="6D6D6D"/>
            </w:tcBorders>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3E7545">
              <w:rPr>
                <w:rFonts w:ascii="Times" w:hAnsi="Times" w:cs="Times"/>
                <w:bCs/>
              </w:rPr>
              <w:t>Помещение</w:t>
            </w:r>
          </w:p>
        </w:tc>
      </w:tr>
      <w:tr w:rsidR="00554915" w:rsidRPr="001F47B7" w:rsidTr="00633305">
        <w:tc>
          <w:tcPr>
            <w:tcW w:w="10206" w:type="dxa"/>
            <w:gridSpan w:val="5"/>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сведения о вещных правах на объект недвижимости и об обладателях этих прав в объеме сведений, которые содержатся в Едином государственном реестре прав на недвижимое имущество и сделок с ним</w:t>
            </w:r>
          </w:p>
        </w:tc>
      </w:tr>
      <w:tr w:rsidR="00554915" w:rsidRPr="001F47B7" w:rsidTr="00633305">
        <w:tc>
          <w:tcPr>
            <w:tcW w:w="10206" w:type="dxa"/>
            <w:gridSpan w:val="5"/>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сведения об ограничениях (обременениях) вещных прав на объект недвижимости и о лицах, в пользу которых установлены такие ограничения (обременения), в объеме сведений, которые содержатся в Едином государственном реестре прав на недвижимое имущество и сделок с ним</w:t>
            </w:r>
          </w:p>
        </w:tc>
      </w:tr>
      <w:tr w:rsidR="00554915" w:rsidRPr="001F47B7" w:rsidTr="00633305">
        <w:tc>
          <w:tcPr>
            <w:tcW w:w="10206" w:type="dxa"/>
            <w:gridSpan w:val="5"/>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сведения о части объекта недвижимости, на которую распространяется ограничение (обременение) вещных прав, если такое ограничение (обременение) не распространяется на весь объект недвижимости</w:t>
            </w:r>
          </w:p>
        </w:tc>
      </w:tr>
      <w:tr w:rsidR="00554915" w:rsidRPr="001F47B7" w:rsidTr="00633305">
        <w:tc>
          <w:tcPr>
            <w:tcW w:w="10206" w:type="dxa"/>
            <w:gridSpan w:val="5"/>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сведения о кадастровой стоимости объекта недвижимости, в том числе дата утверждения результатов определения такой стоимости</w:t>
            </w:r>
          </w:p>
        </w:tc>
      </w:tr>
      <w:tr w:rsidR="00554915" w:rsidRPr="001F47B7" w:rsidTr="00633305">
        <w:tc>
          <w:tcPr>
            <w:tcW w:w="340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сведения о лесах, водных объектах и об иных природных объектах, расположенных в пределах земельного участка</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r>
      <w:tr w:rsidR="00554915" w:rsidRPr="001F47B7" w:rsidTr="00633305">
        <w:tc>
          <w:tcPr>
            <w:tcW w:w="340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категория земель</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r>
      <w:tr w:rsidR="00554915" w:rsidRPr="001F47B7" w:rsidTr="00633305">
        <w:tc>
          <w:tcPr>
            <w:tcW w:w="340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разрешенное использование</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r>
      <w:tr w:rsidR="00554915" w:rsidRPr="001F47B7" w:rsidTr="00633305">
        <w:tc>
          <w:tcPr>
            <w:tcW w:w="340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назначение здания</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назначение сооружения</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554915">
            <w:pPr>
              <w:widowControl w:val="0"/>
              <w:autoSpaceDE w:val="0"/>
              <w:autoSpaceDN w:val="0"/>
              <w:adjustRightInd w:val="0"/>
              <w:jc w:val="center"/>
              <w:rPr>
                <w:rFonts w:ascii="Times" w:hAnsi="Times" w:cs="Times"/>
              </w:rPr>
            </w:pPr>
            <w:r w:rsidRPr="001F47B7">
              <w:rPr>
                <w:rFonts w:ascii="Times" w:hAnsi="Times" w:cs="Times"/>
              </w:rPr>
              <w:t>назначение помещения</w:t>
            </w:r>
          </w:p>
        </w:tc>
      </w:tr>
      <w:tr w:rsidR="00554915" w:rsidRPr="001F47B7" w:rsidTr="00633305">
        <w:tc>
          <w:tcPr>
            <w:tcW w:w="340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554915">
            <w:pPr>
              <w:widowControl w:val="0"/>
              <w:autoSpaceDE w:val="0"/>
              <w:autoSpaceDN w:val="0"/>
              <w:adjustRightInd w:val="0"/>
              <w:jc w:val="center"/>
              <w:rPr>
                <w:rFonts w:ascii="Times" w:hAnsi="Times" w:cs="Times"/>
              </w:rPr>
            </w:pPr>
            <w:r w:rsidRPr="001F47B7">
              <w:rPr>
                <w:rFonts w:ascii="Times" w:hAnsi="Times" w:cs="Times"/>
              </w:rPr>
              <w:t>вид жилого помещения</w:t>
            </w:r>
          </w:p>
        </w:tc>
      </w:tr>
      <w:tr w:rsidR="00554915" w:rsidRPr="001F47B7" w:rsidTr="00633305">
        <w:tc>
          <w:tcPr>
            <w:tcW w:w="340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3402" w:type="dxa"/>
            <w:gridSpan w:val="2"/>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количество этажей (этажность), в том числе подземных этажей</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r>
      <w:tr w:rsidR="00554915" w:rsidRPr="001F47B7" w:rsidTr="00633305">
        <w:tc>
          <w:tcPr>
            <w:tcW w:w="340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материал наружных стен</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r>
      <w:tr w:rsidR="00554915" w:rsidRPr="001F47B7" w:rsidTr="00633305">
        <w:tc>
          <w:tcPr>
            <w:tcW w:w="10206" w:type="dxa"/>
            <w:gridSpan w:val="5"/>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почтовый адрес и (или) адрес электронной почты, по которым осуществляется связь с собственником объекта недвижимости</w:t>
            </w:r>
          </w:p>
        </w:tc>
      </w:tr>
      <w:tr w:rsidR="00554915" w:rsidRPr="001F47B7" w:rsidTr="00633305">
        <w:tc>
          <w:tcPr>
            <w:tcW w:w="340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почтовый адрес и (или) адрес электронной почты, по которым осуществляется связь с лицом, обладающим данным земельным участком на праве пожизненного наследуемого владения или постоянного (бессрочного) пользования</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r>
      <w:tr w:rsidR="00554915" w:rsidRPr="001F47B7" w:rsidTr="00633305">
        <w:tc>
          <w:tcPr>
            <w:tcW w:w="10206" w:type="dxa"/>
            <w:gridSpan w:val="5"/>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сведения о кадастровом инженере, выполнявшем кадастровые работы в отношении объекта недвижимости</w:t>
            </w:r>
          </w:p>
        </w:tc>
      </w:tr>
      <w:tr w:rsidR="00554915" w:rsidRPr="001F47B7" w:rsidTr="00633305">
        <w:tc>
          <w:tcPr>
            <w:tcW w:w="340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3402" w:type="dxa"/>
            <w:gridSpan w:val="2"/>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год ввода в эксплуатацию или год завершения его строительства</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c>
          <w:tcPr>
            <w:tcW w:w="170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w:t>
            </w:r>
          </w:p>
        </w:tc>
      </w:tr>
      <w:tr w:rsidR="00554915" w:rsidRPr="001F47B7" w:rsidTr="00633305">
        <w:tblPrEx>
          <w:tblBorders>
            <w:top w:val="nil"/>
          </w:tblBorders>
        </w:tblPrEx>
        <w:tc>
          <w:tcPr>
            <w:tcW w:w="10206" w:type="dxa"/>
            <w:gridSpan w:val="5"/>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554915" w:rsidRPr="001F47B7" w:rsidRDefault="00554915" w:rsidP="00633305">
            <w:pPr>
              <w:widowControl w:val="0"/>
              <w:autoSpaceDE w:val="0"/>
              <w:autoSpaceDN w:val="0"/>
              <w:adjustRightInd w:val="0"/>
              <w:ind w:firstLine="34"/>
              <w:jc w:val="center"/>
              <w:rPr>
                <w:rFonts w:ascii="Times" w:hAnsi="Times" w:cs="Times"/>
              </w:rPr>
            </w:pPr>
            <w:r w:rsidRPr="001F47B7">
              <w:rPr>
                <w:rFonts w:ascii="Times" w:hAnsi="Times" w:cs="Times"/>
              </w:rPr>
              <w:t>сведения о прекращении существования объекта недвижимости, если объект недвижимости прекратил существование</w:t>
            </w:r>
          </w:p>
        </w:tc>
      </w:tr>
    </w:tbl>
    <w:p w:rsidR="008A7370" w:rsidRDefault="008A7370">
      <w:pPr>
        <w:rPr>
          <w:rFonts w:ascii="Times New Roman" w:hAnsi="Times New Roman" w:cs="Times New Roman"/>
          <w:sz w:val="28"/>
          <w:szCs w:val="28"/>
        </w:rPr>
      </w:pPr>
    </w:p>
    <w:p w:rsidR="001E354B" w:rsidRPr="00BE3CBE" w:rsidRDefault="008A7370" w:rsidP="008A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таблице 4</w:t>
      </w:r>
      <w:r w:rsidR="001E354B" w:rsidRPr="00BE3CBE">
        <w:rPr>
          <w:rFonts w:ascii="Times New Roman" w:hAnsi="Times New Roman" w:cs="Times New Roman"/>
          <w:sz w:val="28"/>
          <w:szCs w:val="28"/>
        </w:rPr>
        <w:t xml:space="preserve"> представлен состав ГКН сведений о границах, являющихся объектами кадастрового учета. </w:t>
      </w:r>
    </w:p>
    <w:p w:rsidR="001E354B" w:rsidRPr="00BE3CBE" w:rsidRDefault="001E354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1E354B" w:rsidRPr="00BE3CBE" w:rsidRDefault="008A7370" w:rsidP="008A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4</w:t>
      </w:r>
      <w:r w:rsidR="001E354B" w:rsidRPr="00BE3CBE">
        <w:rPr>
          <w:rFonts w:ascii="Times New Roman" w:hAnsi="Times New Roman" w:cs="Times New Roman"/>
          <w:sz w:val="28"/>
          <w:szCs w:val="28"/>
        </w:rPr>
        <w:t xml:space="preserve"> </w:t>
      </w:r>
      <w:r>
        <w:rPr>
          <w:rFonts w:ascii="Times New Roman" w:hAnsi="Times New Roman" w:cs="Times New Roman"/>
          <w:sz w:val="28"/>
          <w:szCs w:val="28"/>
        </w:rPr>
        <w:t>-</w:t>
      </w:r>
      <w:r w:rsidR="001E354B" w:rsidRPr="00BE3CBE">
        <w:rPr>
          <w:rFonts w:ascii="Times New Roman" w:hAnsi="Times New Roman" w:cs="Times New Roman"/>
          <w:sz w:val="28"/>
          <w:szCs w:val="28"/>
        </w:rPr>
        <w:t xml:space="preserve"> Состав сведений ГКН о границах: государственной, субъектов, муниципальных, населенных пунктов</w:t>
      </w:r>
    </w:p>
    <w:tbl>
      <w:tblPr>
        <w:tblW w:w="10206" w:type="dxa"/>
        <w:tblInd w:w="108" w:type="dxa"/>
        <w:tblBorders>
          <w:top w:val="nil"/>
          <w:left w:val="nil"/>
          <w:right w:val="nil"/>
        </w:tblBorders>
        <w:tblLayout w:type="fixed"/>
        <w:tblLook w:val="0000"/>
      </w:tblPr>
      <w:tblGrid>
        <w:gridCol w:w="2977"/>
        <w:gridCol w:w="2268"/>
        <w:gridCol w:w="1985"/>
        <w:gridCol w:w="2976"/>
      </w:tblGrid>
      <w:tr w:rsidR="001E354B" w:rsidRPr="003E7545" w:rsidTr="008A7370">
        <w:tc>
          <w:tcPr>
            <w:tcW w:w="2977"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3E7545" w:rsidRDefault="001E354B" w:rsidP="008A7370">
            <w:pPr>
              <w:widowControl w:val="0"/>
              <w:autoSpaceDE w:val="0"/>
              <w:autoSpaceDN w:val="0"/>
              <w:adjustRightInd w:val="0"/>
              <w:jc w:val="center"/>
              <w:rPr>
                <w:rFonts w:ascii="Times" w:hAnsi="Times" w:cs="Times"/>
              </w:rPr>
            </w:pPr>
            <w:r w:rsidRPr="003E7545">
              <w:rPr>
                <w:rFonts w:ascii="Times" w:hAnsi="Times" w:cs="Times"/>
                <w:bCs/>
              </w:rPr>
              <w:t>Государственная граница</w:t>
            </w:r>
          </w:p>
        </w:tc>
        <w:tc>
          <w:tcPr>
            <w:tcW w:w="2268"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3E7545" w:rsidRDefault="001E354B" w:rsidP="008A7370">
            <w:pPr>
              <w:widowControl w:val="0"/>
              <w:autoSpaceDE w:val="0"/>
              <w:autoSpaceDN w:val="0"/>
              <w:adjustRightInd w:val="0"/>
              <w:jc w:val="center"/>
              <w:rPr>
                <w:rFonts w:ascii="Times" w:hAnsi="Times" w:cs="Times"/>
              </w:rPr>
            </w:pPr>
            <w:r w:rsidRPr="003E7545">
              <w:rPr>
                <w:rFonts w:ascii="Times" w:hAnsi="Times" w:cs="Times"/>
                <w:bCs/>
              </w:rPr>
              <w:t>Границы между субъектами</w:t>
            </w:r>
          </w:p>
        </w:tc>
        <w:tc>
          <w:tcPr>
            <w:tcW w:w="1985"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3E7545" w:rsidRDefault="001E354B" w:rsidP="008A7370">
            <w:pPr>
              <w:widowControl w:val="0"/>
              <w:autoSpaceDE w:val="0"/>
              <w:autoSpaceDN w:val="0"/>
              <w:adjustRightInd w:val="0"/>
              <w:jc w:val="center"/>
              <w:rPr>
                <w:rFonts w:ascii="Times" w:hAnsi="Times" w:cs="Times"/>
              </w:rPr>
            </w:pPr>
            <w:r w:rsidRPr="003E7545">
              <w:rPr>
                <w:rFonts w:ascii="Times" w:hAnsi="Times" w:cs="Times"/>
                <w:bCs/>
              </w:rPr>
              <w:t>Границы муниципальных образований</w:t>
            </w:r>
          </w:p>
        </w:tc>
        <w:tc>
          <w:tcPr>
            <w:tcW w:w="297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3E7545" w:rsidRDefault="001E354B" w:rsidP="008A7370">
            <w:pPr>
              <w:widowControl w:val="0"/>
              <w:autoSpaceDE w:val="0"/>
              <w:autoSpaceDN w:val="0"/>
              <w:adjustRightInd w:val="0"/>
              <w:jc w:val="center"/>
              <w:rPr>
                <w:rFonts w:ascii="Times" w:hAnsi="Times" w:cs="Times"/>
              </w:rPr>
            </w:pPr>
            <w:r w:rsidRPr="003E7545">
              <w:rPr>
                <w:rFonts w:ascii="Times" w:hAnsi="Times" w:cs="Times"/>
                <w:bCs/>
              </w:rPr>
              <w:t>Границы населенных пунктов</w:t>
            </w:r>
          </w:p>
        </w:tc>
      </w:tr>
      <w:tr w:rsidR="001E354B" w:rsidRPr="001F47B7" w:rsidTr="008A7370">
        <w:tblPrEx>
          <w:tblBorders>
            <w:top w:val="none" w:sz="0" w:space="0" w:color="auto"/>
          </w:tblBorders>
        </w:tblPrEx>
        <w:tc>
          <w:tcPr>
            <w:tcW w:w="2977"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1F47B7" w:rsidRDefault="001E354B" w:rsidP="008A7370">
            <w:pPr>
              <w:widowControl w:val="0"/>
              <w:autoSpaceDE w:val="0"/>
              <w:autoSpaceDN w:val="0"/>
              <w:adjustRightInd w:val="0"/>
              <w:jc w:val="center"/>
              <w:rPr>
                <w:rFonts w:ascii="Times" w:hAnsi="Times" w:cs="Times"/>
              </w:rPr>
            </w:pPr>
            <w:r w:rsidRPr="001F47B7">
              <w:rPr>
                <w:rFonts w:ascii="Times" w:hAnsi="Times" w:cs="Times"/>
              </w:rPr>
              <w:t>текстовое описание прохождения участка</w:t>
            </w:r>
          </w:p>
        </w:tc>
        <w:tc>
          <w:tcPr>
            <w:tcW w:w="7229" w:type="dxa"/>
            <w:gridSpan w:val="3"/>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1F47B7" w:rsidRDefault="001E354B" w:rsidP="008A7370">
            <w:pPr>
              <w:widowControl w:val="0"/>
              <w:autoSpaceDE w:val="0"/>
              <w:autoSpaceDN w:val="0"/>
              <w:adjustRightInd w:val="0"/>
              <w:jc w:val="center"/>
              <w:rPr>
                <w:rFonts w:ascii="Times" w:hAnsi="Times" w:cs="Times"/>
              </w:rPr>
            </w:pPr>
            <w:r w:rsidRPr="001F47B7">
              <w:rPr>
                <w:rFonts w:ascii="Times" w:hAnsi="Times" w:cs="Times"/>
              </w:rPr>
              <w:t>текстовое описание местоположения границы</w:t>
            </w:r>
          </w:p>
        </w:tc>
      </w:tr>
      <w:tr w:rsidR="001E354B" w:rsidRPr="001F47B7" w:rsidTr="008A7370">
        <w:tblPrEx>
          <w:tblBorders>
            <w:top w:val="none" w:sz="0" w:space="0" w:color="auto"/>
          </w:tblBorders>
        </w:tblPrEx>
        <w:tc>
          <w:tcPr>
            <w:tcW w:w="10206" w:type="dxa"/>
            <w:gridSpan w:val="4"/>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1F47B7" w:rsidRDefault="001E354B" w:rsidP="008A7370">
            <w:pPr>
              <w:widowControl w:val="0"/>
              <w:autoSpaceDE w:val="0"/>
              <w:autoSpaceDN w:val="0"/>
              <w:adjustRightInd w:val="0"/>
              <w:jc w:val="center"/>
              <w:rPr>
                <w:rFonts w:ascii="Times" w:hAnsi="Times" w:cs="Times"/>
              </w:rPr>
            </w:pPr>
            <w:r w:rsidRPr="001F47B7">
              <w:rPr>
                <w:rFonts w:ascii="Times" w:hAnsi="Times" w:cs="Times"/>
              </w:rPr>
              <w:t>список координат характерных точек границы с указанием метода и погрешности определения координат в системе координат, установленной для ведения ГКН</w:t>
            </w:r>
          </w:p>
        </w:tc>
      </w:tr>
      <w:tr w:rsidR="001E354B" w:rsidRPr="001F47B7" w:rsidTr="008A7370">
        <w:tblPrEx>
          <w:tblBorders>
            <w:top w:val="none" w:sz="0" w:space="0" w:color="auto"/>
          </w:tblBorders>
        </w:tblPrEx>
        <w:tc>
          <w:tcPr>
            <w:tcW w:w="2977"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1F47B7" w:rsidRDefault="001E354B" w:rsidP="008A7370">
            <w:pPr>
              <w:widowControl w:val="0"/>
              <w:autoSpaceDE w:val="0"/>
              <w:autoSpaceDN w:val="0"/>
              <w:adjustRightInd w:val="0"/>
              <w:jc w:val="center"/>
              <w:rPr>
                <w:rFonts w:ascii="Times" w:hAnsi="Times" w:cs="Times"/>
              </w:rPr>
            </w:pPr>
            <w:r w:rsidRPr="001F47B7">
              <w:rPr>
                <w:rFonts w:ascii="Times" w:hAnsi="Times" w:cs="Times"/>
              </w:rPr>
              <w:t>-</w:t>
            </w:r>
          </w:p>
        </w:tc>
        <w:tc>
          <w:tcPr>
            <w:tcW w:w="2268"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1F47B7" w:rsidRDefault="001E354B" w:rsidP="008A7370">
            <w:pPr>
              <w:widowControl w:val="0"/>
              <w:autoSpaceDE w:val="0"/>
              <w:autoSpaceDN w:val="0"/>
              <w:adjustRightInd w:val="0"/>
              <w:jc w:val="center"/>
              <w:rPr>
                <w:rFonts w:ascii="Times" w:hAnsi="Times" w:cs="Times"/>
              </w:rPr>
            </w:pPr>
            <w:r w:rsidRPr="001F47B7">
              <w:rPr>
                <w:rFonts w:ascii="Times" w:hAnsi="Times" w:cs="Times"/>
              </w:rPr>
              <w:t>полное наименование смежных субъектов</w:t>
            </w:r>
          </w:p>
        </w:tc>
        <w:tc>
          <w:tcPr>
            <w:tcW w:w="1985"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1F47B7" w:rsidRDefault="001E354B" w:rsidP="008A7370">
            <w:pPr>
              <w:widowControl w:val="0"/>
              <w:autoSpaceDE w:val="0"/>
              <w:autoSpaceDN w:val="0"/>
              <w:adjustRightInd w:val="0"/>
              <w:jc w:val="center"/>
              <w:rPr>
                <w:rFonts w:ascii="Times" w:hAnsi="Times" w:cs="Times"/>
              </w:rPr>
            </w:pPr>
            <w:r w:rsidRPr="001F47B7">
              <w:rPr>
                <w:rFonts w:ascii="Times" w:hAnsi="Times" w:cs="Times"/>
              </w:rPr>
              <w:t>-</w:t>
            </w:r>
          </w:p>
        </w:tc>
        <w:tc>
          <w:tcPr>
            <w:tcW w:w="297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1F47B7" w:rsidRDefault="001E354B" w:rsidP="008A7370">
            <w:pPr>
              <w:widowControl w:val="0"/>
              <w:autoSpaceDE w:val="0"/>
              <w:autoSpaceDN w:val="0"/>
              <w:adjustRightInd w:val="0"/>
              <w:jc w:val="center"/>
              <w:rPr>
                <w:rFonts w:ascii="Times" w:hAnsi="Times" w:cs="Times"/>
              </w:rPr>
            </w:pPr>
            <w:r w:rsidRPr="001F47B7">
              <w:rPr>
                <w:rFonts w:ascii="Times" w:hAnsi="Times" w:cs="Times"/>
              </w:rPr>
              <w:t>-</w:t>
            </w:r>
          </w:p>
        </w:tc>
      </w:tr>
      <w:tr w:rsidR="001E354B" w:rsidRPr="001F47B7" w:rsidTr="008A7370">
        <w:tc>
          <w:tcPr>
            <w:tcW w:w="2977"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1F47B7" w:rsidRDefault="001E354B" w:rsidP="008A7370">
            <w:pPr>
              <w:widowControl w:val="0"/>
              <w:autoSpaceDE w:val="0"/>
              <w:autoSpaceDN w:val="0"/>
              <w:adjustRightInd w:val="0"/>
              <w:jc w:val="center"/>
              <w:rPr>
                <w:rFonts w:ascii="Times" w:hAnsi="Times" w:cs="Times"/>
              </w:rPr>
            </w:pPr>
            <w:r w:rsidRPr="001F47B7">
              <w:rPr>
                <w:rFonts w:ascii="Times" w:hAnsi="Times" w:cs="Times"/>
              </w:rPr>
              <w:t>реквизиты международных договоров Российской Федерации, федеральных законов, в соответствии с которыми установлено или изменено прохождение Государственной границы, реквизиты документов об изменениях, уточнениях прохождения Государственной границы Российской Федерации на местности, произведенных в порядке проверки Государственной границы Российской Федерации на основании международных договоров Российской Федерации</w:t>
            </w:r>
          </w:p>
        </w:tc>
        <w:tc>
          <w:tcPr>
            <w:tcW w:w="2268"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1F47B7" w:rsidRDefault="001E354B" w:rsidP="008A7370">
            <w:pPr>
              <w:widowControl w:val="0"/>
              <w:autoSpaceDE w:val="0"/>
              <w:autoSpaceDN w:val="0"/>
              <w:adjustRightInd w:val="0"/>
              <w:jc w:val="center"/>
              <w:rPr>
                <w:rFonts w:ascii="Times" w:hAnsi="Times" w:cs="Times"/>
              </w:rPr>
            </w:pPr>
            <w:r w:rsidRPr="001F47B7">
              <w:rPr>
                <w:rFonts w:ascii="Times" w:hAnsi="Times" w:cs="Times"/>
              </w:rPr>
              <w:t>реквизиты правовых актов о согласовании и об утверждении изменения границ</w:t>
            </w:r>
          </w:p>
        </w:tc>
        <w:tc>
          <w:tcPr>
            <w:tcW w:w="1985"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1F47B7" w:rsidRDefault="001E354B" w:rsidP="008A7370">
            <w:pPr>
              <w:widowControl w:val="0"/>
              <w:autoSpaceDE w:val="0"/>
              <w:autoSpaceDN w:val="0"/>
              <w:adjustRightInd w:val="0"/>
              <w:jc w:val="center"/>
              <w:rPr>
                <w:rFonts w:ascii="Times" w:hAnsi="Times" w:cs="Times"/>
              </w:rPr>
            </w:pPr>
            <w:r w:rsidRPr="001F47B7">
              <w:rPr>
                <w:rFonts w:ascii="Times" w:hAnsi="Times" w:cs="Times"/>
              </w:rPr>
              <w:t>реквизиты правовых актов об установлении или изменении границ</w:t>
            </w:r>
          </w:p>
        </w:tc>
        <w:tc>
          <w:tcPr>
            <w:tcW w:w="297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1F47B7" w:rsidRDefault="001E354B" w:rsidP="008A7370">
            <w:pPr>
              <w:widowControl w:val="0"/>
              <w:autoSpaceDE w:val="0"/>
              <w:autoSpaceDN w:val="0"/>
              <w:adjustRightInd w:val="0"/>
              <w:jc w:val="center"/>
              <w:rPr>
                <w:rFonts w:ascii="Times" w:hAnsi="Times" w:cs="Times"/>
              </w:rPr>
            </w:pPr>
            <w:r w:rsidRPr="001F47B7">
              <w:rPr>
                <w:rFonts w:ascii="Times" w:hAnsi="Times" w:cs="Times"/>
              </w:rPr>
              <w:t>реквизиты правовых актов об установлении или изменении границ (утвержденного генерального плана, изданных органами государственной власти субъектов Российской Федерации документов, подтверждающих установление или изменение границ населенных пунктов или их упразднение)</w:t>
            </w:r>
          </w:p>
        </w:tc>
      </w:tr>
    </w:tbl>
    <w:p w:rsidR="001E354B" w:rsidRDefault="001E354B" w:rsidP="008A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8A7370" w:rsidRDefault="008A7370" w:rsidP="008A73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В таблице  </w:t>
      </w:r>
      <w:r>
        <w:rPr>
          <w:rFonts w:ascii="Times New Roman" w:hAnsi="Times New Roman" w:cs="Times New Roman"/>
          <w:sz w:val="28"/>
          <w:szCs w:val="28"/>
        </w:rPr>
        <w:t>5</w:t>
      </w:r>
      <w:r w:rsidRPr="00BE3CBE">
        <w:rPr>
          <w:rFonts w:ascii="Times New Roman" w:hAnsi="Times New Roman" w:cs="Times New Roman"/>
          <w:sz w:val="28"/>
          <w:szCs w:val="28"/>
        </w:rPr>
        <w:t xml:space="preserve"> представлен</w:t>
      </w:r>
      <w:r>
        <w:rPr>
          <w:rFonts w:ascii="Times New Roman" w:hAnsi="Times New Roman" w:cs="Times New Roman"/>
          <w:sz w:val="28"/>
          <w:szCs w:val="28"/>
        </w:rPr>
        <w:t xml:space="preserve"> с</w:t>
      </w:r>
      <w:r w:rsidRPr="00BE3CBE">
        <w:rPr>
          <w:rFonts w:ascii="Times New Roman" w:hAnsi="Times New Roman" w:cs="Times New Roman"/>
          <w:sz w:val="28"/>
          <w:szCs w:val="28"/>
        </w:rPr>
        <w:t>остав сведений ГКН о территориальных зонах и зонах с особыми условиями использования территорий</w:t>
      </w:r>
      <w:r>
        <w:rPr>
          <w:rFonts w:ascii="Times New Roman" w:hAnsi="Times New Roman" w:cs="Times New Roman"/>
          <w:sz w:val="28"/>
          <w:szCs w:val="28"/>
        </w:rPr>
        <w:t>.</w:t>
      </w:r>
    </w:p>
    <w:p w:rsidR="008A7370" w:rsidRDefault="008A7370">
      <w:pPr>
        <w:rPr>
          <w:rFonts w:ascii="Times New Roman" w:hAnsi="Times New Roman" w:cs="Times New Roman"/>
          <w:sz w:val="28"/>
          <w:szCs w:val="28"/>
        </w:rPr>
      </w:pPr>
      <w:r>
        <w:rPr>
          <w:rFonts w:ascii="Times New Roman" w:hAnsi="Times New Roman" w:cs="Times New Roman"/>
          <w:sz w:val="28"/>
          <w:szCs w:val="28"/>
        </w:rPr>
        <w:br w:type="page"/>
      </w:r>
    </w:p>
    <w:p w:rsidR="001E354B" w:rsidRPr="00BE3CBE" w:rsidRDefault="008A7370" w:rsidP="008579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5</w:t>
      </w:r>
      <w:r w:rsidR="001E354B" w:rsidRPr="00BE3CBE">
        <w:rPr>
          <w:rFonts w:ascii="Times New Roman" w:hAnsi="Times New Roman" w:cs="Times New Roman"/>
          <w:sz w:val="28"/>
          <w:szCs w:val="28"/>
        </w:rPr>
        <w:t xml:space="preserve"> </w:t>
      </w:r>
      <w:r>
        <w:rPr>
          <w:rFonts w:ascii="Times New Roman" w:hAnsi="Times New Roman" w:cs="Times New Roman"/>
          <w:sz w:val="28"/>
          <w:szCs w:val="28"/>
        </w:rPr>
        <w:t>-</w:t>
      </w:r>
      <w:r w:rsidR="001E354B" w:rsidRPr="00BE3CBE">
        <w:rPr>
          <w:rFonts w:ascii="Times New Roman" w:hAnsi="Times New Roman" w:cs="Times New Roman"/>
          <w:sz w:val="28"/>
          <w:szCs w:val="28"/>
        </w:rPr>
        <w:t xml:space="preserve"> Состав сведений ГКН о территориальных зонах и зонах с особыми условиями использования территорий</w:t>
      </w:r>
    </w:p>
    <w:tbl>
      <w:tblPr>
        <w:tblW w:w="10206" w:type="dxa"/>
        <w:tblInd w:w="108" w:type="dxa"/>
        <w:tblBorders>
          <w:top w:val="nil"/>
          <w:left w:val="nil"/>
          <w:right w:val="nil"/>
        </w:tblBorders>
        <w:tblLayout w:type="fixed"/>
        <w:tblLook w:val="0000"/>
      </w:tblPr>
      <w:tblGrid>
        <w:gridCol w:w="5245"/>
        <w:gridCol w:w="4961"/>
      </w:tblGrid>
      <w:tr w:rsidR="001E354B" w:rsidRPr="003E7545" w:rsidTr="008A7370">
        <w:tc>
          <w:tcPr>
            <w:tcW w:w="5245"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3E7545" w:rsidRDefault="001E354B" w:rsidP="00E90378">
            <w:pPr>
              <w:widowControl w:val="0"/>
              <w:autoSpaceDE w:val="0"/>
              <w:autoSpaceDN w:val="0"/>
              <w:adjustRightInd w:val="0"/>
              <w:jc w:val="center"/>
              <w:rPr>
                <w:rFonts w:ascii="Times" w:hAnsi="Times" w:cs="Times"/>
              </w:rPr>
            </w:pPr>
            <w:r w:rsidRPr="003E7545">
              <w:rPr>
                <w:rFonts w:ascii="Times" w:hAnsi="Times" w:cs="Times"/>
                <w:bCs/>
              </w:rPr>
              <w:t>Территориальные зоны</w:t>
            </w:r>
          </w:p>
        </w:tc>
        <w:tc>
          <w:tcPr>
            <w:tcW w:w="496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3E7545" w:rsidRDefault="001E354B" w:rsidP="00E90378">
            <w:pPr>
              <w:widowControl w:val="0"/>
              <w:autoSpaceDE w:val="0"/>
              <w:autoSpaceDN w:val="0"/>
              <w:adjustRightInd w:val="0"/>
              <w:jc w:val="center"/>
              <w:rPr>
                <w:rFonts w:ascii="Times" w:hAnsi="Times" w:cs="Times"/>
              </w:rPr>
            </w:pPr>
            <w:r w:rsidRPr="003E7545">
              <w:rPr>
                <w:rFonts w:ascii="Times" w:hAnsi="Times" w:cs="Times"/>
                <w:bCs/>
              </w:rPr>
              <w:t>Зоны с особыми условиями использования территорий</w:t>
            </w:r>
          </w:p>
        </w:tc>
      </w:tr>
      <w:tr w:rsidR="001E354B" w:rsidRPr="001F47B7" w:rsidTr="008A7370">
        <w:tblPrEx>
          <w:tblBorders>
            <w:top w:val="none" w:sz="0" w:space="0" w:color="auto"/>
          </w:tblBorders>
        </w:tblPrEx>
        <w:tc>
          <w:tcPr>
            <w:tcW w:w="10206" w:type="dxa"/>
            <w:gridSpan w:val="2"/>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1F47B7" w:rsidRDefault="001E354B" w:rsidP="00E90378">
            <w:pPr>
              <w:widowControl w:val="0"/>
              <w:autoSpaceDE w:val="0"/>
              <w:autoSpaceDN w:val="0"/>
              <w:adjustRightInd w:val="0"/>
              <w:jc w:val="center"/>
              <w:rPr>
                <w:rFonts w:ascii="Times" w:hAnsi="Times" w:cs="Times"/>
              </w:rPr>
            </w:pPr>
            <w:r w:rsidRPr="001F47B7">
              <w:rPr>
                <w:rFonts w:ascii="Times" w:hAnsi="Times" w:cs="Times"/>
              </w:rPr>
              <w:t>индивидуальное обозначение (вид, тип, номер, индекс и тому подобное)</w:t>
            </w:r>
          </w:p>
        </w:tc>
      </w:tr>
      <w:tr w:rsidR="001E354B" w:rsidRPr="001F47B7" w:rsidTr="008A7370">
        <w:tblPrEx>
          <w:tblBorders>
            <w:top w:val="none" w:sz="0" w:space="0" w:color="auto"/>
          </w:tblBorders>
        </w:tblPrEx>
        <w:tc>
          <w:tcPr>
            <w:tcW w:w="10206" w:type="dxa"/>
            <w:gridSpan w:val="2"/>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1F47B7" w:rsidRDefault="001E354B" w:rsidP="00E90378">
            <w:pPr>
              <w:widowControl w:val="0"/>
              <w:autoSpaceDE w:val="0"/>
              <w:autoSpaceDN w:val="0"/>
              <w:adjustRightInd w:val="0"/>
              <w:jc w:val="center"/>
              <w:rPr>
                <w:rFonts w:ascii="Times" w:hAnsi="Times" w:cs="Times"/>
              </w:rPr>
            </w:pPr>
            <w:r w:rsidRPr="001F47B7">
              <w:rPr>
                <w:rFonts w:ascii="Times" w:hAnsi="Times" w:cs="Times"/>
              </w:rPr>
              <w:t>описание местоположения границы в виде списка координат характерных точек границы с указанием метода и погрешности определения координат в системе координат, установленной для ведения ГКН</w:t>
            </w:r>
          </w:p>
        </w:tc>
      </w:tr>
      <w:tr w:rsidR="001E354B" w:rsidRPr="001F47B7" w:rsidTr="008A7370">
        <w:tblPrEx>
          <w:tblBorders>
            <w:top w:val="none" w:sz="0" w:space="0" w:color="auto"/>
          </w:tblBorders>
        </w:tblPrEx>
        <w:tc>
          <w:tcPr>
            <w:tcW w:w="10206" w:type="dxa"/>
            <w:gridSpan w:val="2"/>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1F47B7" w:rsidRDefault="001E354B" w:rsidP="00E90378">
            <w:pPr>
              <w:widowControl w:val="0"/>
              <w:autoSpaceDE w:val="0"/>
              <w:autoSpaceDN w:val="0"/>
              <w:adjustRightInd w:val="0"/>
              <w:jc w:val="center"/>
              <w:rPr>
                <w:rFonts w:ascii="Times" w:hAnsi="Times" w:cs="Times"/>
              </w:rPr>
            </w:pPr>
            <w:r w:rsidRPr="001F47B7">
              <w:rPr>
                <w:rFonts w:ascii="Times" w:hAnsi="Times" w:cs="Times"/>
              </w:rPr>
              <w:t>наименования органов государственной власти или органов местного самоуправления, принявших решения об установлении таких зон</w:t>
            </w:r>
          </w:p>
        </w:tc>
      </w:tr>
      <w:tr w:rsidR="001E354B" w:rsidRPr="001F47B7" w:rsidTr="008A7370">
        <w:tblPrEx>
          <w:tblBorders>
            <w:top w:val="none" w:sz="0" w:space="0" w:color="auto"/>
          </w:tblBorders>
        </w:tblPrEx>
        <w:tc>
          <w:tcPr>
            <w:tcW w:w="10206" w:type="dxa"/>
            <w:gridSpan w:val="2"/>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1F47B7" w:rsidRDefault="001E354B" w:rsidP="00E90378">
            <w:pPr>
              <w:widowControl w:val="0"/>
              <w:autoSpaceDE w:val="0"/>
              <w:autoSpaceDN w:val="0"/>
              <w:adjustRightInd w:val="0"/>
              <w:jc w:val="center"/>
              <w:rPr>
                <w:rFonts w:ascii="Times" w:hAnsi="Times" w:cs="Times"/>
              </w:rPr>
            </w:pPr>
            <w:r w:rsidRPr="001F47B7">
              <w:rPr>
                <w:rFonts w:ascii="Times" w:hAnsi="Times" w:cs="Times"/>
              </w:rPr>
              <w:t>реквизиты решений органов государственной власти или органов местного самоуправления об установлении или изменении таких зон и источники официального опубликования этих решений</w:t>
            </w:r>
          </w:p>
        </w:tc>
      </w:tr>
      <w:tr w:rsidR="001E354B" w:rsidRPr="001F47B7" w:rsidTr="008A7370">
        <w:tc>
          <w:tcPr>
            <w:tcW w:w="5245"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1F47B7" w:rsidRDefault="001E354B" w:rsidP="00E90378">
            <w:pPr>
              <w:widowControl w:val="0"/>
              <w:autoSpaceDE w:val="0"/>
              <w:autoSpaceDN w:val="0"/>
              <w:adjustRightInd w:val="0"/>
              <w:jc w:val="center"/>
              <w:rPr>
                <w:rFonts w:ascii="Times" w:hAnsi="Times" w:cs="Times"/>
              </w:rPr>
            </w:pPr>
            <w:r w:rsidRPr="001F47B7">
              <w:rPr>
                <w:rFonts w:ascii="Times" w:hAnsi="Times" w:cs="Times"/>
              </w:rPr>
              <w:t>содержания ограничений использования объектов недвижимости в пределах зон, видов разрешенного использования объектов недвижимости, а также предельных максимальных и минимальных размеров земельных участков, входящих в состав зон</w:t>
            </w:r>
          </w:p>
        </w:tc>
        <w:tc>
          <w:tcPr>
            <w:tcW w:w="4961"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1E354B" w:rsidRPr="001F47B7" w:rsidRDefault="001E354B" w:rsidP="00E90378">
            <w:pPr>
              <w:widowControl w:val="0"/>
              <w:autoSpaceDE w:val="0"/>
              <w:autoSpaceDN w:val="0"/>
              <w:adjustRightInd w:val="0"/>
              <w:jc w:val="center"/>
              <w:rPr>
                <w:rFonts w:ascii="Times" w:hAnsi="Times" w:cs="Times"/>
              </w:rPr>
            </w:pPr>
            <w:r w:rsidRPr="001F47B7">
              <w:rPr>
                <w:rFonts w:ascii="Times" w:hAnsi="Times" w:cs="Times"/>
              </w:rPr>
              <w:t>содержание ограничений использования объектов недвижимости в пределах зон</w:t>
            </w:r>
          </w:p>
        </w:tc>
      </w:tr>
    </w:tbl>
    <w:p w:rsidR="00F31C15" w:rsidRDefault="00F31C15" w:rsidP="00F31C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31C15" w:rsidRPr="001F47B7" w:rsidRDefault="00F31C15" w:rsidP="00F31C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5" w:name="_Toc315887603"/>
      <w:r w:rsidRPr="001F47B7">
        <w:t xml:space="preserve">1.3 </w:t>
      </w:r>
      <w:r w:rsidR="006843D0" w:rsidRPr="001F47B7">
        <w:t>Общие правила внесения сведений</w:t>
      </w:r>
      <w:r w:rsidRPr="001F47B7">
        <w:t xml:space="preserve"> в Реестр</w:t>
      </w:r>
      <w:bookmarkEnd w:id="5"/>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31C15" w:rsidRPr="001F47B7" w:rsidRDefault="00F31C1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40316" w:rsidRPr="00BE3CBE" w:rsidRDefault="0084031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В Реестре имеется информация о статусе кадастровых сведений об объекте недвижимости, которые могут быть</w:t>
      </w:r>
      <w:r w:rsidR="00E90378" w:rsidRPr="00831B95">
        <w:rPr>
          <w:rFonts w:ascii="Times New Roman" w:hAnsi="Times New Roman" w:cs="Times New Roman"/>
          <w:sz w:val="28"/>
          <w:szCs w:val="28"/>
        </w:rPr>
        <w:t xml:space="preserve"> [7]</w:t>
      </w:r>
      <w:r w:rsidRPr="00BE3CBE">
        <w:rPr>
          <w:rFonts w:ascii="Times New Roman" w:hAnsi="Times New Roman" w:cs="Times New Roman"/>
          <w:sz w:val="28"/>
          <w:szCs w:val="28"/>
        </w:rPr>
        <w:t>:</w:t>
      </w:r>
    </w:p>
    <w:p w:rsidR="00840316" w:rsidRPr="0078635E" w:rsidRDefault="00E90378" w:rsidP="00E90378">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40316" w:rsidRPr="0078635E">
        <w:rPr>
          <w:rFonts w:ascii="Times New Roman" w:hAnsi="Times New Roman" w:cs="Times New Roman"/>
          <w:sz w:val="28"/>
          <w:szCs w:val="28"/>
        </w:rPr>
        <w:t>ранее учтенные; </w:t>
      </w:r>
    </w:p>
    <w:p w:rsidR="00840316" w:rsidRPr="0078635E" w:rsidRDefault="00E90378" w:rsidP="00E90378">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40316" w:rsidRPr="0078635E">
        <w:rPr>
          <w:rFonts w:ascii="Times New Roman" w:hAnsi="Times New Roman" w:cs="Times New Roman"/>
          <w:sz w:val="28"/>
          <w:szCs w:val="28"/>
        </w:rPr>
        <w:t>внесенные; </w:t>
      </w:r>
    </w:p>
    <w:p w:rsidR="00840316" w:rsidRPr="0078635E" w:rsidRDefault="00E90378" w:rsidP="00E90378">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635E">
        <w:rPr>
          <w:rFonts w:ascii="Times New Roman" w:hAnsi="Times New Roman" w:cs="Times New Roman"/>
          <w:sz w:val="28"/>
          <w:szCs w:val="28"/>
        </w:rPr>
        <w:t>временные;</w:t>
      </w:r>
    </w:p>
    <w:p w:rsidR="00840316" w:rsidRPr="0078635E" w:rsidRDefault="00E90378" w:rsidP="00E90378">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40316" w:rsidRPr="0078635E">
        <w:rPr>
          <w:rFonts w:ascii="Times New Roman" w:hAnsi="Times New Roman" w:cs="Times New Roman"/>
          <w:sz w:val="28"/>
          <w:szCs w:val="28"/>
        </w:rPr>
        <w:t>учтенные; </w:t>
      </w:r>
    </w:p>
    <w:p w:rsidR="00840316" w:rsidRPr="0078635E" w:rsidRDefault="00E90378" w:rsidP="00E90378">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40316" w:rsidRPr="0078635E">
        <w:rPr>
          <w:rFonts w:ascii="Times New Roman" w:hAnsi="Times New Roman" w:cs="Times New Roman"/>
          <w:sz w:val="28"/>
          <w:szCs w:val="28"/>
        </w:rPr>
        <w:t>архивные; </w:t>
      </w:r>
    </w:p>
    <w:p w:rsidR="00840316" w:rsidRPr="001F47B7" w:rsidRDefault="00E90378" w:rsidP="00E90378">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40316" w:rsidRPr="0078635E">
        <w:rPr>
          <w:rFonts w:ascii="Times New Roman" w:hAnsi="Times New Roman" w:cs="Times New Roman"/>
          <w:sz w:val="28"/>
          <w:szCs w:val="28"/>
        </w:rPr>
        <w:t>аннулированные.</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90378" w:rsidRDefault="0055491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постановке на кадастровый учет временный характер сведений имеет следующий жизненный цикл</w:t>
      </w:r>
      <w:r w:rsidR="00E90378">
        <w:rPr>
          <w:rFonts w:ascii="Times New Roman" w:hAnsi="Times New Roman" w:cs="Times New Roman"/>
          <w:sz w:val="28"/>
          <w:szCs w:val="28"/>
        </w:rPr>
        <w:t>:</w:t>
      </w:r>
    </w:p>
    <w:p w:rsidR="00E90378" w:rsidRDefault="00E90378" w:rsidP="00E90378">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90378">
        <w:rPr>
          <w:rFonts w:ascii="Times New Roman" w:hAnsi="Times New Roman" w:cs="Times New Roman"/>
          <w:sz w:val="28"/>
          <w:szCs w:val="28"/>
        </w:rPr>
        <w:t>в случае регистрации прав на учтенный объект – сведения утрачивают временный характер;</w:t>
      </w:r>
    </w:p>
    <w:p w:rsidR="00840316" w:rsidRPr="00BE3CBE" w:rsidRDefault="00E90378" w:rsidP="00554915">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в случае отсутствия регистрации прав на учтенный объект в установленное время – временные сведения аннулируются и исключаются из ГКН.</w:t>
      </w:r>
    </w:p>
    <w:p w:rsidR="00840316" w:rsidRPr="00BE3CBE" w:rsidRDefault="0084031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Изменение статуса кадастровых сведений</w:t>
      </w:r>
      <w:r w:rsidR="00AA7097">
        <w:rPr>
          <w:rFonts w:ascii="Times New Roman" w:hAnsi="Times New Roman" w:cs="Times New Roman"/>
          <w:sz w:val="28"/>
          <w:szCs w:val="28"/>
        </w:rPr>
        <w:t xml:space="preserve"> представлено в таблице 6</w:t>
      </w:r>
      <w:r w:rsidR="00554915">
        <w:rPr>
          <w:rFonts w:ascii="Times New Roman" w:hAnsi="Times New Roman" w:cs="Times New Roman"/>
          <w:sz w:val="28"/>
          <w:szCs w:val="28"/>
        </w:rPr>
        <w:t>.</w:t>
      </w:r>
    </w:p>
    <w:p w:rsidR="00840316" w:rsidRPr="00BE3CBE" w:rsidRDefault="00AA7097" w:rsidP="005549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6</w:t>
      </w:r>
      <w:r w:rsidR="00554915">
        <w:rPr>
          <w:rFonts w:ascii="Times New Roman" w:hAnsi="Times New Roman" w:cs="Times New Roman"/>
          <w:sz w:val="28"/>
          <w:szCs w:val="28"/>
        </w:rPr>
        <w:t xml:space="preserve"> - </w:t>
      </w:r>
      <w:r w:rsidR="00B450AC">
        <w:rPr>
          <w:rFonts w:ascii="Times New Roman" w:hAnsi="Times New Roman" w:cs="Times New Roman"/>
          <w:sz w:val="28"/>
          <w:szCs w:val="28"/>
        </w:rPr>
        <w:t>И</w:t>
      </w:r>
      <w:r w:rsidR="00554915" w:rsidRPr="00BE3CBE">
        <w:rPr>
          <w:rFonts w:ascii="Times New Roman" w:hAnsi="Times New Roman" w:cs="Times New Roman"/>
          <w:sz w:val="28"/>
          <w:szCs w:val="28"/>
        </w:rPr>
        <w:t>зменение статуса кадастровых сведений</w:t>
      </w:r>
    </w:p>
    <w:tbl>
      <w:tblPr>
        <w:tblW w:w="10157" w:type="dxa"/>
        <w:jc w:val="center"/>
        <w:tblBorders>
          <w:top w:val="nil"/>
          <w:left w:val="nil"/>
          <w:right w:val="nil"/>
        </w:tblBorders>
        <w:tblLayout w:type="fixed"/>
        <w:tblLook w:val="0000"/>
      </w:tblPr>
      <w:tblGrid>
        <w:gridCol w:w="1743"/>
        <w:gridCol w:w="2551"/>
        <w:gridCol w:w="4187"/>
        <w:gridCol w:w="1676"/>
      </w:tblGrid>
      <w:tr w:rsidR="00840316" w:rsidRPr="006639AD" w:rsidTr="00831B95">
        <w:trPr>
          <w:jc w:val="center"/>
        </w:trPr>
        <w:tc>
          <w:tcPr>
            <w:tcW w:w="1743"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Изменение статуса</w:t>
            </w:r>
          </w:p>
        </w:tc>
        <w:tc>
          <w:tcPr>
            <w:tcW w:w="2551"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Вид объекта</w:t>
            </w:r>
          </w:p>
        </w:tc>
        <w:tc>
          <w:tcPr>
            <w:tcW w:w="4187"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Причина изменения</w:t>
            </w:r>
          </w:p>
        </w:tc>
        <w:tc>
          <w:tcPr>
            <w:tcW w:w="1676"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jc w:val="center"/>
              <w:rPr>
                <w:rFonts w:ascii="Times New Roman" w:hAnsi="Times New Roman" w:cs="Times New Roman"/>
              </w:rPr>
            </w:pPr>
            <w:r w:rsidRPr="006639AD">
              <w:rPr>
                <w:rFonts w:ascii="Times New Roman" w:hAnsi="Times New Roman" w:cs="Times New Roman"/>
              </w:rPr>
              <w:t>Примечание</w:t>
            </w:r>
          </w:p>
        </w:tc>
      </w:tr>
      <w:tr w:rsidR="00840316" w:rsidRPr="006639AD" w:rsidTr="00831B95">
        <w:tblPrEx>
          <w:tblBorders>
            <w:top w:val="none" w:sz="0" w:space="0" w:color="auto"/>
          </w:tblBorders>
        </w:tblPrEx>
        <w:trPr>
          <w:jc w:val="center"/>
        </w:trPr>
        <w:tc>
          <w:tcPr>
            <w:tcW w:w="1743"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Внесённый</w:t>
            </w:r>
          </w:p>
        </w:tc>
        <w:tc>
          <w:tcPr>
            <w:tcW w:w="2551"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Все</w:t>
            </w:r>
          </w:p>
        </w:tc>
        <w:tc>
          <w:tcPr>
            <w:tcW w:w="4187"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Внесение в АИС ГКН сведений об объекте недвижимости или его частях</w:t>
            </w:r>
          </w:p>
        </w:tc>
        <w:tc>
          <w:tcPr>
            <w:tcW w:w="1676" w:type="dxa"/>
            <w:vMerge w:val="restart"/>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jc w:val="center"/>
              <w:rPr>
                <w:rFonts w:ascii="Times New Roman" w:hAnsi="Times New Roman" w:cs="Times New Roman"/>
              </w:rPr>
            </w:pPr>
            <w:r w:rsidRPr="006639AD">
              <w:rPr>
                <w:rFonts w:ascii="Times New Roman" w:hAnsi="Times New Roman" w:cs="Times New Roman"/>
              </w:rPr>
              <w:t>Необходимо принятие уполномочен</w:t>
            </w:r>
            <w:r w:rsidR="00025111">
              <w:rPr>
                <w:rFonts w:ascii="Times New Roman" w:hAnsi="Times New Roman" w:cs="Times New Roman"/>
              </w:rPr>
              <w:t>-</w:t>
            </w:r>
            <w:r w:rsidRPr="006639AD">
              <w:rPr>
                <w:rFonts w:ascii="Times New Roman" w:hAnsi="Times New Roman" w:cs="Times New Roman"/>
              </w:rPr>
              <w:t>ным должностным лицом органа кадастрового учета соответствующего решения</w:t>
            </w:r>
          </w:p>
        </w:tc>
      </w:tr>
      <w:tr w:rsidR="00840316" w:rsidRPr="006639AD" w:rsidTr="00831B95">
        <w:tblPrEx>
          <w:tblBorders>
            <w:top w:val="none" w:sz="0" w:space="0" w:color="auto"/>
          </w:tblBorders>
        </w:tblPrEx>
        <w:trPr>
          <w:jc w:val="center"/>
        </w:trPr>
        <w:tc>
          <w:tcPr>
            <w:tcW w:w="1743"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Внесённый на временный</w:t>
            </w:r>
          </w:p>
        </w:tc>
        <w:tc>
          <w:tcPr>
            <w:tcW w:w="2551"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Образованные земельные участки и части земельных участков, образованных в связи с необходимостью обеспечения прохода или проезда</w:t>
            </w:r>
          </w:p>
        </w:tc>
        <w:tc>
          <w:tcPr>
            <w:tcW w:w="4187"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Образование объекта или указанных частей</w:t>
            </w:r>
          </w:p>
        </w:tc>
        <w:tc>
          <w:tcPr>
            <w:tcW w:w="1676" w:type="dxa"/>
            <w:vMerge/>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221A15">
            <w:pPr>
              <w:widowControl w:val="0"/>
              <w:autoSpaceDE w:val="0"/>
              <w:autoSpaceDN w:val="0"/>
              <w:adjustRightInd w:val="0"/>
              <w:ind w:firstLine="709"/>
              <w:jc w:val="both"/>
              <w:rPr>
                <w:rFonts w:ascii="Times New Roman" w:hAnsi="Times New Roman" w:cs="Times New Roman"/>
              </w:rPr>
            </w:pPr>
          </w:p>
        </w:tc>
      </w:tr>
      <w:tr w:rsidR="00840316" w:rsidRPr="006639AD" w:rsidTr="00831B95">
        <w:tblPrEx>
          <w:tblBorders>
            <w:top w:val="none" w:sz="0" w:space="0" w:color="auto"/>
          </w:tblBorders>
        </w:tblPrEx>
        <w:trPr>
          <w:jc w:val="center"/>
        </w:trPr>
        <w:tc>
          <w:tcPr>
            <w:tcW w:w="1743" w:type="dxa"/>
            <w:vMerge w:val="restart"/>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Временный на учтённый</w:t>
            </w:r>
          </w:p>
        </w:tc>
        <w:tc>
          <w:tcPr>
            <w:tcW w:w="2551"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Образованные объекты недвижимости</w:t>
            </w:r>
          </w:p>
        </w:tc>
        <w:tc>
          <w:tcPr>
            <w:tcW w:w="4187"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Поступление в порядке информационного взаимодействия от органа, осуществляющего государственную регистрацию прав, документов о зарегистрированных вещных правах на все образованные объекты недвижимости</w:t>
            </w:r>
          </w:p>
        </w:tc>
        <w:tc>
          <w:tcPr>
            <w:tcW w:w="1676" w:type="dxa"/>
            <w:vMerge/>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221A15">
            <w:pPr>
              <w:widowControl w:val="0"/>
              <w:autoSpaceDE w:val="0"/>
              <w:autoSpaceDN w:val="0"/>
              <w:adjustRightInd w:val="0"/>
              <w:ind w:firstLine="709"/>
              <w:jc w:val="both"/>
              <w:rPr>
                <w:rFonts w:ascii="Times New Roman" w:hAnsi="Times New Roman" w:cs="Times New Roman"/>
              </w:rPr>
            </w:pPr>
          </w:p>
        </w:tc>
      </w:tr>
      <w:tr w:rsidR="00840316" w:rsidRPr="006639AD" w:rsidTr="00831B95">
        <w:tblPrEx>
          <w:tblBorders>
            <w:top w:val="none" w:sz="0" w:space="0" w:color="auto"/>
          </w:tblBorders>
        </w:tblPrEx>
        <w:trPr>
          <w:jc w:val="center"/>
        </w:trPr>
        <w:tc>
          <w:tcPr>
            <w:tcW w:w="1743" w:type="dxa"/>
            <w:vMerge/>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p>
        </w:tc>
        <w:tc>
          <w:tcPr>
            <w:tcW w:w="2551"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Земельные участки, образованные  из земель, находящихся в государственной собственности до ее разграничения</w:t>
            </w:r>
          </w:p>
        </w:tc>
        <w:tc>
          <w:tcPr>
            <w:tcW w:w="4187"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Поступление документов о зарегистрированных вещных правах хотя бы на один из образованных земельных участков</w:t>
            </w:r>
          </w:p>
        </w:tc>
        <w:tc>
          <w:tcPr>
            <w:tcW w:w="1676" w:type="dxa"/>
            <w:vMerge/>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221A15">
            <w:pPr>
              <w:widowControl w:val="0"/>
              <w:autoSpaceDE w:val="0"/>
              <w:autoSpaceDN w:val="0"/>
              <w:adjustRightInd w:val="0"/>
              <w:ind w:firstLine="709"/>
              <w:jc w:val="both"/>
              <w:rPr>
                <w:rFonts w:ascii="Times New Roman" w:hAnsi="Times New Roman" w:cs="Times New Roman"/>
              </w:rPr>
            </w:pPr>
          </w:p>
        </w:tc>
      </w:tr>
      <w:tr w:rsidR="00840316" w:rsidRPr="006639AD" w:rsidTr="00831B95">
        <w:tblPrEx>
          <w:tblBorders>
            <w:top w:val="none" w:sz="0" w:space="0" w:color="auto"/>
          </w:tblBorders>
        </w:tblPrEx>
        <w:trPr>
          <w:jc w:val="center"/>
        </w:trPr>
        <w:tc>
          <w:tcPr>
            <w:tcW w:w="1743" w:type="dxa"/>
            <w:vMerge/>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p>
        </w:tc>
        <w:tc>
          <w:tcPr>
            <w:tcW w:w="2551"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Части объектов недвижимости</w:t>
            </w:r>
          </w:p>
        </w:tc>
        <w:tc>
          <w:tcPr>
            <w:tcW w:w="4187"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Поступление в порядке информационного взаимодействия от органа, осуществляющего государственную регистрацию прав, документов, соответственно, о зарегистрированных ограничениях (обременениях) вещных прав либо документов о регистрации прекращения ограничений (обременении) прав и отсутствии сведений о том, что на данную часть не зарегистрировано другое ограничение (обременение) права</w:t>
            </w:r>
          </w:p>
        </w:tc>
        <w:tc>
          <w:tcPr>
            <w:tcW w:w="1676" w:type="dxa"/>
            <w:vMerge/>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221A15">
            <w:pPr>
              <w:widowControl w:val="0"/>
              <w:autoSpaceDE w:val="0"/>
              <w:autoSpaceDN w:val="0"/>
              <w:adjustRightInd w:val="0"/>
              <w:ind w:firstLine="709"/>
              <w:jc w:val="both"/>
              <w:rPr>
                <w:rFonts w:ascii="Times New Roman" w:hAnsi="Times New Roman" w:cs="Times New Roman"/>
              </w:rPr>
            </w:pPr>
          </w:p>
        </w:tc>
      </w:tr>
      <w:tr w:rsidR="00840316" w:rsidRPr="006639AD" w:rsidTr="00831B95">
        <w:tblPrEx>
          <w:tblBorders>
            <w:top w:val="none" w:sz="0" w:space="0" w:color="auto"/>
          </w:tblBorders>
        </w:tblPrEx>
        <w:trPr>
          <w:jc w:val="center"/>
        </w:trPr>
        <w:tc>
          <w:tcPr>
            <w:tcW w:w="1743"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Временный на архивный</w:t>
            </w:r>
          </w:p>
        </w:tc>
        <w:tc>
          <w:tcPr>
            <w:tcW w:w="2551"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Преобразуемые объекты недвижимости</w:t>
            </w:r>
          </w:p>
        </w:tc>
        <w:tc>
          <w:tcPr>
            <w:tcW w:w="4187" w:type="dxa"/>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Поступление в порядке информационного взаимодействия от органа, осуществляющего государственную регистрацию прав, документов о зарегистрированных вещных правах на все образованные объекты недвижимости</w:t>
            </w:r>
          </w:p>
        </w:tc>
        <w:tc>
          <w:tcPr>
            <w:tcW w:w="1676" w:type="dxa"/>
            <w:vMerge/>
            <w:tcBorders>
              <w:top w:val="single" w:sz="8" w:space="0" w:color="6D6D6D"/>
              <w:left w:val="single" w:sz="8" w:space="0" w:color="6D6D6D"/>
              <w:bottom w:val="single" w:sz="8" w:space="0" w:color="6D6D6D"/>
              <w:right w:val="single" w:sz="8" w:space="0" w:color="6D6D6D"/>
            </w:tcBorders>
            <w:vAlign w:val="center"/>
          </w:tcPr>
          <w:p w:rsidR="00840316" w:rsidRPr="006639AD" w:rsidRDefault="00840316" w:rsidP="00221A15">
            <w:pPr>
              <w:widowControl w:val="0"/>
              <w:autoSpaceDE w:val="0"/>
              <w:autoSpaceDN w:val="0"/>
              <w:adjustRightInd w:val="0"/>
              <w:ind w:firstLine="709"/>
              <w:jc w:val="both"/>
              <w:rPr>
                <w:rFonts w:ascii="Times New Roman" w:hAnsi="Times New Roman" w:cs="Times New Roman"/>
              </w:rPr>
            </w:pPr>
          </w:p>
        </w:tc>
      </w:tr>
    </w:tbl>
    <w:p w:rsidR="005E6C17" w:rsidRDefault="005E6C17" w:rsidP="00AA70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AA7097" w:rsidRPr="00AA7097" w:rsidRDefault="00AA7097" w:rsidP="00AA70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sidRPr="00AA7097">
        <w:rPr>
          <w:rFonts w:ascii="Times New Roman" w:hAnsi="Times New Roman" w:cs="Times New Roman"/>
          <w:sz w:val="28"/>
          <w:szCs w:val="28"/>
        </w:rPr>
        <w:t>Продолжение таблицы 6</w:t>
      </w:r>
    </w:p>
    <w:tbl>
      <w:tblPr>
        <w:tblW w:w="10157" w:type="dxa"/>
        <w:jc w:val="center"/>
        <w:tblBorders>
          <w:left w:val="nil"/>
          <w:right w:val="nil"/>
        </w:tblBorders>
        <w:tblLayout w:type="fixed"/>
        <w:tblLook w:val="0000"/>
      </w:tblPr>
      <w:tblGrid>
        <w:gridCol w:w="1743"/>
        <w:gridCol w:w="2551"/>
        <w:gridCol w:w="4111"/>
        <w:gridCol w:w="1752"/>
      </w:tblGrid>
      <w:tr w:rsidR="00AA7097" w:rsidRPr="006639AD" w:rsidTr="00554915">
        <w:trPr>
          <w:jc w:val="center"/>
        </w:trPr>
        <w:tc>
          <w:tcPr>
            <w:tcW w:w="1743" w:type="dxa"/>
            <w:tcBorders>
              <w:top w:val="single" w:sz="8" w:space="0" w:color="6D6D6D"/>
              <w:left w:val="single" w:sz="8" w:space="0" w:color="6D6D6D"/>
              <w:bottom w:val="single" w:sz="8" w:space="0" w:color="6D6D6D"/>
              <w:right w:val="single" w:sz="8" w:space="0" w:color="6D6D6D"/>
            </w:tcBorders>
            <w:vAlign w:val="center"/>
          </w:tcPr>
          <w:p w:rsidR="00AA7097" w:rsidRPr="006639AD" w:rsidRDefault="00AA7097"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Изменение статуса</w:t>
            </w:r>
          </w:p>
        </w:tc>
        <w:tc>
          <w:tcPr>
            <w:tcW w:w="2551" w:type="dxa"/>
            <w:tcBorders>
              <w:top w:val="single" w:sz="8" w:space="0" w:color="6D6D6D"/>
              <w:left w:val="single" w:sz="8" w:space="0" w:color="6D6D6D"/>
              <w:bottom w:val="single" w:sz="8" w:space="0" w:color="6D6D6D"/>
              <w:right w:val="single" w:sz="8" w:space="0" w:color="6D6D6D"/>
            </w:tcBorders>
            <w:vAlign w:val="center"/>
          </w:tcPr>
          <w:p w:rsidR="00AA7097" w:rsidRPr="006639AD" w:rsidRDefault="00AA7097"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Вид объекта</w:t>
            </w:r>
          </w:p>
        </w:tc>
        <w:tc>
          <w:tcPr>
            <w:tcW w:w="4111" w:type="dxa"/>
            <w:tcBorders>
              <w:top w:val="single" w:sz="8" w:space="0" w:color="6D6D6D"/>
              <w:left w:val="single" w:sz="8" w:space="0" w:color="6D6D6D"/>
              <w:bottom w:val="single" w:sz="8" w:space="0" w:color="6D6D6D"/>
              <w:right w:val="single" w:sz="8" w:space="0" w:color="6D6D6D"/>
            </w:tcBorders>
            <w:vAlign w:val="center"/>
          </w:tcPr>
          <w:p w:rsidR="00AA7097" w:rsidRPr="006639AD" w:rsidRDefault="00AA7097"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Причина изменения</w:t>
            </w:r>
          </w:p>
        </w:tc>
        <w:tc>
          <w:tcPr>
            <w:tcW w:w="1752" w:type="dxa"/>
            <w:tcBorders>
              <w:top w:val="single" w:sz="8" w:space="0" w:color="6D6D6D"/>
              <w:left w:val="single" w:sz="8" w:space="0" w:color="6D6D6D"/>
              <w:bottom w:val="single" w:sz="8" w:space="0" w:color="6D6D6D"/>
              <w:right w:val="single" w:sz="8" w:space="0" w:color="6D6D6D"/>
            </w:tcBorders>
            <w:vAlign w:val="center"/>
          </w:tcPr>
          <w:p w:rsidR="00AA7097" w:rsidRPr="006639AD" w:rsidRDefault="00AA7097" w:rsidP="00AA7097">
            <w:pPr>
              <w:widowControl w:val="0"/>
              <w:autoSpaceDE w:val="0"/>
              <w:autoSpaceDN w:val="0"/>
              <w:adjustRightInd w:val="0"/>
              <w:ind w:firstLine="110"/>
              <w:jc w:val="both"/>
              <w:rPr>
                <w:rFonts w:ascii="Times New Roman" w:hAnsi="Times New Roman" w:cs="Times New Roman"/>
              </w:rPr>
            </w:pPr>
            <w:r w:rsidRPr="006639AD">
              <w:rPr>
                <w:rFonts w:ascii="Times New Roman" w:hAnsi="Times New Roman" w:cs="Times New Roman"/>
              </w:rPr>
              <w:t>Примечание</w:t>
            </w:r>
          </w:p>
        </w:tc>
      </w:tr>
      <w:tr w:rsidR="00AA7097" w:rsidRPr="006639AD" w:rsidTr="00554915">
        <w:trPr>
          <w:jc w:val="center"/>
        </w:trPr>
        <w:tc>
          <w:tcPr>
            <w:tcW w:w="1743" w:type="dxa"/>
            <w:tcBorders>
              <w:top w:val="single" w:sz="8" w:space="0" w:color="6D6D6D"/>
              <w:left w:val="single" w:sz="8" w:space="0" w:color="6D6D6D"/>
              <w:bottom w:val="single" w:sz="8" w:space="0" w:color="6D6D6D"/>
              <w:right w:val="single" w:sz="8" w:space="0" w:color="6D6D6D"/>
            </w:tcBorders>
            <w:vAlign w:val="center"/>
          </w:tcPr>
          <w:p w:rsidR="00AA7097" w:rsidRPr="006639AD" w:rsidRDefault="00AA7097"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Учтённый на архивный</w:t>
            </w:r>
          </w:p>
        </w:tc>
        <w:tc>
          <w:tcPr>
            <w:tcW w:w="2551" w:type="dxa"/>
            <w:tcBorders>
              <w:top w:val="single" w:sz="8" w:space="0" w:color="6D6D6D"/>
              <w:left w:val="single" w:sz="8" w:space="0" w:color="6D6D6D"/>
              <w:bottom w:val="single" w:sz="8" w:space="0" w:color="6D6D6D"/>
              <w:right w:val="single" w:sz="8" w:space="0" w:color="6D6D6D"/>
            </w:tcBorders>
            <w:vAlign w:val="center"/>
          </w:tcPr>
          <w:p w:rsidR="00AA7097" w:rsidRPr="006639AD" w:rsidRDefault="00AA7097"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Части объектов недвижимости</w:t>
            </w:r>
          </w:p>
        </w:tc>
        <w:tc>
          <w:tcPr>
            <w:tcW w:w="4111" w:type="dxa"/>
            <w:tcBorders>
              <w:top w:val="single" w:sz="8" w:space="0" w:color="6D6D6D"/>
              <w:left w:val="single" w:sz="8" w:space="0" w:color="6D6D6D"/>
              <w:bottom w:val="single" w:sz="8" w:space="0" w:color="6D6D6D"/>
              <w:right w:val="single" w:sz="8" w:space="0" w:color="6D6D6D"/>
            </w:tcBorders>
            <w:vAlign w:val="center"/>
          </w:tcPr>
          <w:p w:rsidR="00AA7097" w:rsidRPr="006639AD" w:rsidRDefault="00AA7097"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Поступление в порядке информационного взаимодействия от органа, осуществляющего государственную регистрацию прав, документов, соответственно, о зарегистрированных ограничениях (обременениях) вещных прав либо документов о регистрации прекращения ограничений (обременении) прав и отсутствии сведений о том, что на данную часть не зарегистрировано другое ограничение (обременение) права</w:t>
            </w:r>
          </w:p>
        </w:tc>
        <w:tc>
          <w:tcPr>
            <w:tcW w:w="1752" w:type="dxa"/>
            <w:vMerge w:val="restart"/>
            <w:tcBorders>
              <w:top w:val="single" w:sz="8" w:space="0" w:color="6D6D6D"/>
              <w:left w:val="single" w:sz="8" w:space="0" w:color="6D6D6D"/>
              <w:bottom w:val="single" w:sz="8" w:space="0" w:color="6D6D6D"/>
              <w:right w:val="single" w:sz="8" w:space="0" w:color="6D6D6D"/>
            </w:tcBorders>
            <w:vAlign w:val="center"/>
          </w:tcPr>
          <w:p w:rsidR="00AA7097" w:rsidRPr="006639AD" w:rsidRDefault="00025111" w:rsidP="00025111">
            <w:pPr>
              <w:widowControl w:val="0"/>
              <w:autoSpaceDE w:val="0"/>
              <w:autoSpaceDN w:val="0"/>
              <w:adjustRightInd w:val="0"/>
              <w:jc w:val="center"/>
              <w:rPr>
                <w:rFonts w:ascii="Times New Roman" w:hAnsi="Times New Roman" w:cs="Times New Roman"/>
              </w:rPr>
            </w:pPr>
            <w:r w:rsidRPr="006639AD">
              <w:rPr>
                <w:rFonts w:ascii="Times New Roman" w:hAnsi="Times New Roman" w:cs="Times New Roman"/>
              </w:rPr>
              <w:t>Необходимо принятие уполномочен</w:t>
            </w:r>
            <w:r>
              <w:rPr>
                <w:rFonts w:ascii="Times New Roman" w:hAnsi="Times New Roman" w:cs="Times New Roman"/>
              </w:rPr>
              <w:t>-</w:t>
            </w:r>
            <w:r w:rsidRPr="006639AD">
              <w:rPr>
                <w:rFonts w:ascii="Times New Roman" w:hAnsi="Times New Roman" w:cs="Times New Roman"/>
              </w:rPr>
              <w:t>ным должностным лицом органа кадастрового учета соответствующего решения</w:t>
            </w:r>
          </w:p>
        </w:tc>
      </w:tr>
      <w:tr w:rsidR="00AA7097" w:rsidRPr="006639AD" w:rsidTr="00554915">
        <w:trPr>
          <w:jc w:val="center"/>
        </w:trPr>
        <w:tc>
          <w:tcPr>
            <w:tcW w:w="1743" w:type="dxa"/>
            <w:tcBorders>
              <w:top w:val="single" w:sz="8" w:space="0" w:color="6D6D6D"/>
              <w:left w:val="single" w:sz="8" w:space="0" w:color="6D6D6D"/>
              <w:bottom w:val="single" w:sz="8" w:space="0" w:color="6D6D6D"/>
              <w:right w:val="single" w:sz="8" w:space="0" w:color="6D6D6D"/>
            </w:tcBorders>
            <w:vAlign w:val="center"/>
          </w:tcPr>
          <w:p w:rsidR="00AA7097" w:rsidRPr="006639AD" w:rsidRDefault="00AA7097"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Архивный</w:t>
            </w:r>
          </w:p>
        </w:tc>
        <w:tc>
          <w:tcPr>
            <w:tcW w:w="2551" w:type="dxa"/>
            <w:tcBorders>
              <w:top w:val="single" w:sz="8" w:space="0" w:color="6D6D6D"/>
              <w:left w:val="single" w:sz="8" w:space="0" w:color="6D6D6D"/>
              <w:bottom w:val="single" w:sz="8" w:space="0" w:color="6D6D6D"/>
              <w:right w:val="single" w:sz="8" w:space="0" w:color="6D6D6D"/>
            </w:tcBorders>
            <w:vAlign w:val="center"/>
          </w:tcPr>
          <w:p w:rsidR="00AA7097" w:rsidRPr="006639AD" w:rsidRDefault="00AA7097"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Все</w:t>
            </w:r>
          </w:p>
        </w:tc>
        <w:tc>
          <w:tcPr>
            <w:tcW w:w="4111" w:type="dxa"/>
            <w:tcBorders>
              <w:top w:val="single" w:sz="8" w:space="0" w:color="6D6D6D"/>
              <w:left w:val="single" w:sz="8" w:space="0" w:color="6D6D6D"/>
              <w:bottom w:val="single" w:sz="8" w:space="0" w:color="6D6D6D"/>
              <w:right w:val="single" w:sz="8" w:space="0" w:color="6D6D6D"/>
            </w:tcBorders>
            <w:vAlign w:val="center"/>
          </w:tcPr>
          <w:p w:rsidR="00AA7097" w:rsidRPr="006639AD" w:rsidRDefault="00AA7097"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Внесение в Реестр новых сведений об объекте недвижимости при осуществлении учета изменений объекта недвижимости</w:t>
            </w:r>
          </w:p>
        </w:tc>
        <w:tc>
          <w:tcPr>
            <w:tcW w:w="1752" w:type="dxa"/>
            <w:vMerge/>
            <w:tcBorders>
              <w:top w:val="single" w:sz="8" w:space="0" w:color="6D6D6D"/>
              <w:left w:val="single" w:sz="8" w:space="0" w:color="6D6D6D"/>
              <w:bottom w:val="single" w:sz="8" w:space="0" w:color="6D6D6D"/>
              <w:right w:val="single" w:sz="8" w:space="0" w:color="6D6D6D"/>
            </w:tcBorders>
            <w:vAlign w:val="center"/>
          </w:tcPr>
          <w:p w:rsidR="00AA7097" w:rsidRPr="006639AD" w:rsidRDefault="00AA7097" w:rsidP="00221A15">
            <w:pPr>
              <w:widowControl w:val="0"/>
              <w:autoSpaceDE w:val="0"/>
              <w:autoSpaceDN w:val="0"/>
              <w:adjustRightInd w:val="0"/>
              <w:ind w:firstLine="709"/>
              <w:jc w:val="both"/>
              <w:rPr>
                <w:rFonts w:ascii="Times New Roman" w:hAnsi="Times New Roman" w:cs="Times New Roman"/>
              </w:rPr>
            </w:pPr>
          </w:p>
        </w:tc>
      </w:tr>
      <w:tr w:rsidR="00AA7097" w:rsidRPr="006639AD" w:rsidTr="00554915">
        <w:tblPrEx>
          <w:tblBorders>
            <w:top w:val="nil"/>
          </w:tblBorders>
        </w:tblPrEx>
        <w:trPr>
          <w:jc w:val="center"/>
        </w:trPr>
        <w:tc>
          <w:tcPr>
            <w:tcW w:w="1743" w:type="dxa"/>
            <w:tcBorders>
              <w:top w:val="single" w:sz="8" w:space="0" w:color="6D6D6D"/>
              <w:left w:val="single" w:sz="8" w:space="0" w:color="6D6D6D"/>
              <w:bottom w:val="single" w:sz="8" w:space="0" w:color="6D6D6D"/>
              <w:right w:val="single" w:sz="8" w:space="0" w:color="6D6D6D"/>
            </w:tcBorders>
            <w:vAlign w:val="center"/>
          </w:tcPr>
          <w:p w:rsidR="00AA7097" w:rsidRPr="006639AD" w:rsidRDefault="00AA7097"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Временный на аннулирован</w:t>
            </w:r>
            <w:r w:rsidR="00025111">
              <w:rPr>
                <w:rFonts w:ascii="Times New Roman" w:hAnsi="Times New Roman" w:cs="Times New Roman"/>
              </w:rPr>
              <w:t>-</w:t>
            </w:r>
            <w:r w:rsidRPr="006639AD">
              <w:rPr>
                <w:rFonts w:ascii="Times New Roman" w:hAnsi="Times New Roman" w:cs="Times New Roman"/>
              </w:rPr>
              <w:t>ный</w:t>
            </w:r>
          </w:p>
        </w:tc>
        <w:tc>
          <w:tcPr>
            <w:tcW w:w="2551" w:type="dxa"/>
            <w:tcBorders>
              <w:top w:val="single" w:sz="8" w:space="0" w:color="6D6D6D"/>
              <w:left w:val="single" w:sz="8" w:space="0" w:color="6D6D6D"/>
              <w:bottom w:val="single" w:sz="8" w:space="0" w:color="6D6D6D"/>
              <w:right w:val="single" w:sz="8" w:space="0" w:color="6D6D6D"/>
            </w:tcBorders>
            <w:vAlign w:val="center"/>
          </w:tcPr>
          <w:p w:rsidR="00AA7097" w:rsidRPr="006639AD" w:rsidRDefault="00AA7097"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Все</w:t>
            </w:r>
          </w:p>
        </w:tc>
        <w:tc>
          <w:tcPr>
            <w:tcW w:w="4111" w:type="dxa"/>
            <w:tcBorders>
              <w:top w:val="single" w:sz="8" w:space="0" w:color="6D6D6D"/>
              <w:left w:val="single" w:sz="8" w:space="0" w:color="6D6D6D"/>
              <w:bottom w:val="single" w:sz="8" w:space="0" w:color="6D6D6D"/>
              <w:right w:val="single" w:sz="8" w:space="0" w:color="6D6D6D"/>
            </w:tcBorders>
            <w:vAlign w:val="center"/>
          </w:tcPr>
          <w:p w:rsidR="00AA7097" w:rsidRPr="006639AD" w:rsidRDefault="00AA7097" w:rsidP="00554915">
            <w:pPr>
              <w:widowControl w:val="0"/>
              <w:autoSpaceDE w:val="0"/>
              <w:autoSpaceDN w:val="0"/>
              <w:adjustRightInd w:val="0"/>
              <w:ind w:firstLine="10"/>
              <w:jc w:val="center"/>
              <w:rPr>
                <w:rFonts w:ascii="Times New Roman" w:hAnsi="Times New Roman" w:cs="Times New Roman"/>
              </w:rPr>
            </w:pPr>
            <w:r w:rsidRPr="006639AD">
              <w:rPr>
                <w:rFonts w:ascii="Times New Roman" w:hAnsi="Times New Roman" w:cs="Times New Roman"/>
              </w:rPr>
              <w:t>Истечения срока действия "временного" статуса сведений ГКН и непоступления в течение указанного срока документов, содержащих сведения о зарегистрированных правах на объект недвижимости или ограничений (обременении) прав на него; Представление в орган кадастрового учета собственником объекта недвижимости заявления о снятии с кадастрового учета объекта недвижимости, сведения ГКН о котором имеют "временный" статус; Представление в орган кадастрового учета собственником объекта недвижимости или лицом, в пользу которого установлено ограничение (обременение) права, заявления о снятии с кадастрового учета части объекта недвижимости, сведения ГКН о к</w:t>
            </w:r>
            <w:r w:rsidR="00025111">
              <w:rPr>
                <w:rFonts w:ascii="Times New Roman" w:hAnsi="Times New Roman" w:cs="Times New Roman"/>
              </w:rPr>
              <w:t>оторой имеют "временный" статус</w:t>
            </w:r>
          </w:p>
        </w:tc>
        <w:tc>
          <w:tcPr>
            <w:tcW w:w="1752" w:type="dxa"/>
            <w:vMerge/>
            <w:tcBorders>
              <w:top w:val="single" w:sz="8" w:space="0" w:color="6D6D6D"/>
              <w:left w:val="single" w:sz="8" w:space="0" w:color="6D6D6D"/>
              <w:bottom w:val="single" w:sz="8" w:space="0" w:color="6D6D6D"/>
              <w:right w:val="single" w:sz="8" w:space="0" w:color="6D6D6D"/>
            </w:tcBorders>
            <w:vAlign w:val="center"/>
          </w:tcPr>
          <w:p w:rsidR="00AA7097" w:rsidRPr="006639AD" w:rsidRDefault="00AA7097" w:rsidP="00221A15">
            <w:pPr>
              <w:widowControl w:val="0"/>
              <w:autoSpaceDE w:val="0"/>
              <w:autoSpaceDN w:val="0"/>
              <w:adjustRightInd w:val="0"/>
              <w:ind w:firstLine="709"/>
              <w:jc w:val="both"/>
              <w:rPr>
                <w:rFonts w:ascii="Times New Roman" w:hAnsi="Times New Roman" w:cs="Times New Roman"/>
              </w:rPr>
            </w:pPr>
          </w:p>
        </w:tc>
      </w:tr>
    </w:tbl>
    <w:p w:rsidR="00840316" w:rsidRPr="001F47B7" w:rsidRDefault="0084031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40316" w:rsidRPr="00BE3CBE" w:rsidRDefault="00840316" w:rsidP="0076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 xml:space="preserve">Кадастровым сведениям об образованном объекте недвижимости присваивается статус «временные» и указывается срок действия указанных сведений. Временный статус сведений не присваивается в отношении созданных </w:t>
      </w:r>
      <w:r w:rsidRPr="00BE3CBE">
        <w:rPr>
          <w:rFonts w:ascii="Times New Roman" w:hAnsi="Times New Roman" w:cs="Times New Roman"/>
          <w:sz w:val="28"/>
          <w:szCs w:val="28"/>
        </w:rPr>
        <w:lastRenderedPageBreak/>
        <w:t>зданий, сооружений, объектов незавершенного строительства и помещений</w:t>
      </w:r>
      <w:r w:rsidR="00766DD6" w:rsidRPr="00831B95">
        <w:rPr>
          <w:rFonts w:ascii="Times New Roman" w:hAnsi="Times New Roman" w:cs="Times New Roman"/>
          <w:sz w:val="28"/>
          <w:szCs w:val="28"/>
        </w:rPr>
        <w:t xml:space="preserve"> [7]</w:t>
      </w:r>
      <w:r w:rsidRPr="00BE3CBE">
        <w:rPr>
          <w:rFonts w:ascii="Times New Roman" w:hAnsi="Times New Roman" w:cs="Times New Roman"/>
          <w:sz w:val="28"/>
          <w:szCs w:val="28"/>
        </w:rPr>
        <w:t>.</w:t>
      </w:r>
    </w:p>
    <w:p w:rsidR="00840316" w:rsidRPr="00BE3CBE" w:rsidRDefault="0084031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Статус сведений можно узнать следующими способами</w:t>
      </w:r>
      <w:r w:rsidR="00766DD6" w:rsidRPr="00831B95">
        <w:rPr>
          <w:rFonts w:ascii="Times New Roman" w:hAnsi="Times New Roman" w:cs="Times New Roman"/>
          <w:sz w:val="28"/>
          <w:szCs w:val="28"/>
        </w:rPr>
        <w:t xml:space="preserve"> [8]</w:t>
      </w:r>
      <w:r w:rsidRPr="00BE3CBE">
        <w:rPr>
          <w:rFonts w:ascii="Times New Roman" w:hAnsi="Times New Roman" w:cs="Times New Roman"/>
          <w:sz w:val="28"/>
          <w:szCs w:val="28"/>
        </w:rPr>
        <w:t>:</w:t>
      </w:r>
    </w:p>
    <w:p w:rsidR="00840316" w:rsidRPr="008B3677" w:rsidRDefault="00766DD6" w:rsidP="00766DD6">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40316" w:rsidRPr="008B3677">
        <w:rPr>
          <w:rFonts w:ascii="Times New Roman" w:hAnsi="Times New Roman" w:cs="Times New Roman"/>
          <w:sz w:val="28"/>
          <w:szCs w:val="28"/>
        </w:rPr>
        <w:t>в поле 17 кадастровой выписки указываются:</w:t>
      </w:r>
    </w:p>
    <w:p w:rsidR="00840316" w:rsidRPr="008B3677" w:rsidRDefault="00766DD6" w:rsidP="00766DD6">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40316" w:rsidRPr="008B3677">
        <w:rPr>
          <w:rFonts w:ascii="Times New Roman" w:hAnsi="Times New Roman" w:cs="Times New Roman"/>
          <w:sz w:val="28"/>
          <w:szCs w:val="28"/>
        </w:rPr>
        <w:t>при отсутствии в государственном кадастре недвижимости сведений о регистрации права на земельный участок слова «Сведения о земельном участке носят временный характер»;</w:t>
      </w:r>
    </w:p>
    <w:p w:rsidR="00840316" w:rsidRPr="008B3677" w:rsidRDefault="00766DD6" w:rsidP="00766DD6">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40316" w:rsidRPr="008B3677">
        <w:rPr>
          <w:rFonts w:ascii="Times New Roman" w:hAnsi="Times New Roman" w:cs="Times New Roman"/>
          <w:sz w:val="28"/>
          <w:szCs w:val="28"/>
        </w:rPr>
        <w:t>если земельный участок прекратил существование, слова «Земельный участок снят с кадастрового учета» и дата его снятия с государственного кадастрового учета;</w:t>
      </w:r>
    </w:p>
    <w:p w:rsidR="00840316" w:rsidRPr="008B3677" w:rsidRDefault="00766DD6" w:rsidP="00766DD6">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40316" w:rsidRPr="008B3677">
        <w:rPr>
          <w:rFonts w:ascii="Times New Roman" w:hAnsi="Times New Roman" w:cs="Times New Roman"/>
          <w:sz w:val="28"/>
          <w:szCs w:val="28"/>
        </w:rPr>
        <w:t>на публичной кадаст</w:t>
      </w:r>
      <w:r>
        <w:rPr>
          <w:rFonts w:ascii="Times New Roman" w:hAnsi="Times New Roman" w:cs="Times New Roman"/>
          <w:sz w:val="28"/>
          <w:szCs w:val="28"/>
        </w:rPr>
        <w:t>ровой карте на сайте Росреестра.</w:t>
      </w:r>
    </w:p>
    <w:p w:rsidR="00840316" w:rsidRDefault="00766DD6" w:rsidP="0076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840316" w:rsidRPr="00BE3CBE">
        <w:rPr>
          <w:rFonts w:ascii="Times New Roman" w:hAnsi="Times New Roman" w:cs="Times New Roman"/>
          <w:sz w:val="28"/>
          <w:szCs w:val="28"/>
        </w:rPr>
        <w:t xml:space="preserve">татус «ранее учтённый» возможно </w:t>
      </w:r>
      <w:r>
        <w:rPr>
          <w:rFonts w:ascii="Times New Roman" w:hAnsi="Times New Roman" w:cs="Times New Roman"/>
          <w:sz w:val="28"/>
          <w:szCs w:val="28"/>
        </w:rPr>
        <w:t xml:space="preserve">так же </w:t>
      </w:r>
      <w:r w:rsidR="00840316" w:rsidRPr="00BE3CBE">
        <w:rPr>
          <w:rFonts w:ascii="Times New Roman" w:hAnsi="Times New Roman" w:cs="Times New Roman"/>
          <w:sz w:val="28"/>
          <w:szCs w:val="28"/>
        </w:rPr>
        <w:t>узнать по отсутствию сведений о точностях измерений координат и вычисления площади.</w:t>
      </w:r>
    </w:p>
    <w:p w:rsidR="00766DD6" w:rsidRDefault="00766DD6" w:rsidP="0076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31C15" w:rsidRPr="001F47B7" w:rsidRDefault="00F31C15" w:rsidP="0076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6843D0" w:rsidP="00221A15">
      <w:pPr>
        <w:pStyle w:val="2"/>
        <w:jc w:val="both"/>
      </w:pPr>
      <w:bookmarkStart w:id="6" w:name="_Toc315887604"/>
      <w:r w:rsidRPr="001F47B7">
        <w:t>1.4 Внесение в Реестр сведений</w:t>
      </w:r>
      <w:r w:rsidR="009C5B36" w:rsidRPr="001F47B7">
        <w:t xml:space="preserve"> о земельных участках</w:t>
      </w:r>
      <w:bookmarkEnd w:id="6"/>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31C15" w:rsidRPr="001F47B7" w:rsidRDefault="00F31C1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0C5638" w:rsidRPr="00BE3CBE" w:rsidRDefault="000C563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b/>
          <w:sz w:val="28"/>
          <w:szCs w:val="28"/>
        </w:rPr>
        <w:t>Государственный кадастровый учет недвижимого имущества</w:t>
      </w:r>
      <w:r w:rsidRPr="00BE3CBE">
        <w:rPr>
          <w:rFonts w:ascii="Times New Roman" w:hAnsi="Times New Roman" w:cs="Times New Roman"/>
          <w:sz w:val="28"/>
          <w:szCs w:val="28"/>
        </w:rPr>
        <w:t xml:space="preserve"> </w:t>
      </w:r>
      <w:r w:rsidR="00421702">
        <w:rPr>
          <w:rFonts w:ascii="Times New Roman" w:hAnsi="Times New Roman" w:cs="Times New Roman"/>
          <w:sz w:val="28"/>
          <w:szCs w:val="28"/>
        </w:rPr>
        <w:t>-</w:t>
      </w:r>
      <w:r w:rsidRPr="00BE3CBE">
        <w:rPr>
          <w:rFonts w:ascii="Times New Roman" w:hAnsi="Times New Roman" w:cs="Times New Roman"/>
          <w:sz w:val="28"/>
          <w:szCs w:val="28"/>
        </w:rPr>
        <w:t xml:space="preserve"> действия уполномоченного органа по внесению в государственный кадастр недвижимости:</w:t>
      </w:r>
    </w:p>
    <w:p w:rsidR="000C5638" w:rsidRPr="00147DF6" w:rsidRDefault="00421702" w:rsidP="00421702">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C5638" w:rsidRPr="00147DF6">
        <w:rPr>
          <w:rFonts w:ascii="Times New Roman" w:hAnsi="Times New Roman" w:cs="Times New Roman"/>
          <w:sz w:val="28"/>
          <w:szCs w:val="28"/>
        </w:rPr>
        <w:t>сведений о недвижимом имуществе, которые:</w:t>
      </w:r>
    </w:p>
    <w:p w:rsidR="000C5638" w:rsidRPr="00147DF6" w:rsidRDefault="00421702" w:rsidP="00421702">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C5638" w:rsidRPr="00147DF6">
        <w:rPr>
          <w:rFonts w:ascii="Times New Roman" w:hAnsi="Times New Roman" w:cs="Times New Roman"/>
          <w:sz w:val="28"/>
          <w:szCs w:val="28"/>
        </w:rPr>
        <w:t>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w:t>
      </w:r>
    </w:p>
    <w:p w:rsidR="000C5638" w:rsidRPr="00147DF6" w:rsidRDefault="00421702" w:rsidP="00421702">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C5638" w:rsidRPr="00147DF6">
        <w:rPr>
          <w:rFonts w:ascii="Times New Roman" w:hAnsi="Times New Roman" w:cs="Times New Roman"/>
          <w:sz w:val="28"/>
          <w:szCs w:val="28"/>
        </w:rPr>
        <w:t>или подтверждают прекращение существования такого недвижимого имущества</w:t>
      </w:r>
      <w:r w:rsidR="00147DF6">
        <w:rPr>
          <w:rFonts w:ascii="Times New Roman" w:hAnsi="Times New Roman" w:cs="Times New Roman"/>
          <w:sz w:val="28"/>
          <w:szCs w:val="28"/>
        </w:rPr>
        <w:t>,</w:t>
      </w:r>
    </w:p>
    <w:p w:rsidR="000C5638" w:rsidRPr="00147DF6" w:rsidRDefault="00421702" w:rsidP="00421702">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C5638" w:rsidRPr="00147DF6">
        <w:rPr>
          <w:rFonts w:ascii="Times New Roman" w:hAnsi="Times New Roman" w:cs="Times New Roman"/>
          <w:sz w:val="28"/>
          <w:szCs w:val="28"/>
        </w:rPr>
        <w:t>а также иных предусмотренных Федеральным законом сведений о недвижимом имуществе.</w:t>
      </w:r>
    </w:p>
    <w:p w:rsidR="000C0801" w:rsidRDefault="000C0801"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80025" w:rsidRPr="00BE3CBE" w:rsidRDefault="00C80025"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C80025" w:rsidRPr="00BE3CBE" w:rsidRDefault="00C8002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lastRenderedPageBreak/>
        <w:t>Для постановки земельного участка на кадастровый учёт</w:t>
      </w:r>
      <w:r w:rsidR="00697837">
        <w:rPr>
          <w:rFonts w:ascii="Times New Roman" w:hAnsi="Times New Roman" w:cs="Times New Roman"/>
          <w:sz w:val="28"/>
          <w:szCs w:val="28"/>
        </w:rPr>
        <w:t xml:space="preserve"> земельного участка</w:t>
      </w:r>
      <w:r w:rsidRPr="00BE3CBE">
        <w:rPr>
          <w:rFonts w:ascii="Times New Roman" w:hAnsi="Times New Roman" w:cs="Times New Roman"/>
          <w:sz w:val="28"/>
          <w:szCs w:val="28"/>
        </w:rPr>
        <w:t xml:space="preserve"> необходимо предоставить в орган кадастрового учёта следующие документы:</w:t>
      </w:r>
    </w:p>
    <w:p w:rsidR="00C80025" w:rsidRPr="00724244" w:rsidRDefault="00697837" w:rsidP="006978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C80025" w:rsidRPr="00724244">
        <w:rPr>
          <w:rFonts w:ascii="Times New Roman" w:hAnsi="Times New Roman" w:cs="Times New Roman"/>
          <w:sz w:val="28"/>
          <w:szCs w:val="28"/>
        </w:rPr>
        <w:t>аявление о постановке на г</w:t>
      </w:r>
      <w:r>
        <w:rPr>
          <w:rFonts w:ascii="Times New Roman" w:hAnsi="Times New Roman" w:cs="Times New Roman"/>
          <w:sz w:val="28"/>
          <w:szCs w:val="28"/>
        </w:rPr>
        <w:t>осударственный кадастровый учет</w:t>
      </w:r>
      <w:r w:rsidR="00C80025" w:rsidRPr="00724244">
        <w:rPr>
          <w:rFonts w:ascii="Times New Roman" w:hAnsi="Times New Roman" w:cs="Times New Roman"/>
          <w:sz w:val="28"/>
          <w:szCs w:val="28"/>
        </w:rPr>
        <w:t>. С заявлениями о постановке на учет объектов недвижимости вправе обратиться собственники таких объектов недвижимости или любые иные лица</w:t>
      </w:r>
      <w:r>
        <w:rPr>
          <w:rFonts w:ascii="Times New Roman" w:hAnsi="Times New Roman" w:cs="Times New Roman"/>
          <w:sz w:val="28"/>
          <w:szCs w:val="28"/>
        </w:rPr>
        <w:t>;</w:t>
      </w:r>
    </w:p>
    <w:p w:rsidR="00C80025" w:rsidRPr="00724244" w:rsidRDefault="00697837" w:rsidP="006978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межевой план;</w:t>
      </w:r>
    </w:p>
    <w:p w:rsidR="00C80025" w:rsidRPr="00724244" w:rsidRDefault="00697837" w:rsidP="006978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00C80025" w:rsidRPr="00724244">
        <w:rPr>
          <w:rFonts w:ascii="Times New Roman" w:hAnsi="Times New Roman" w:cs="Times New Roman"/>
          <w:sz w:val="28"/>
          <w:szCs w:val="28"/>
        </w:rPr>
        <w:t>опия документа, подтверждающего разрешение земельного спора о согласовании местоположения границ земельного участка в установленном земельным законодательством порядке при необходимости в согласовании и при отсутствии сведений в межевом пл</w:t>
      </w:r>
      <w:r>
        <w:rPr>
          <w:rFonts w:ascii="Times New Roman" w:hAnsi="Times New Roman" w:cs="Times New Roman"/>
          <w:sz w:val="28"/>
          <w:szCs w:val="28"/>
        </w:rPr>
        <w:t>ане о состоявшемся согласовании;</w:t>
      </w:r>
    </w:p>
    <w:p w:rsidR="00C80025" w:rsidRPr="00724244" w:rsidRDefault="00697837" w:rsidP="006978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00C80025" w:rsidRPr="00724244">
        <w:rPr>
          <w:rFonts w:ascii="Times New Roman" w:hAnsi="Times New Roman" w:cs="Times New Roman"/>
          <w:sz w:val="28"/>
          <w:szCs w:val="28"/>
        </w:rPr>
        <w:t>окумент, подтверждающий соответствующие полномочия представителя заявителя, если с заявлением обр</w:t>
      </w:r>
      <w:r>
        <w:rPr>
          <w:rFonts w:ascii="Times New Roman" w:hAnsi="Times New Roman" w:cs="Times New Roman"/>
          <w:sz w:val="28"/>
          <w:szCs w:val="28"/>
        </w:rPr>
        <w:t>ащается представитель заявителя.</w:t>
      </w:r>
    </w:p>
    <w:p w:rsidR="00C80025" w:rsidRPr="00BE3CBE" w:rsidRDefault="00C8002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80025" w:rsidRPr="00BE3CBE" w:rsidRDefault="00C8002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При отсутствии в государственном кадастре недвижимости сведений о координатах характерных точек границы земельного участка, являющегося источником образования новых земельных участков, новые земельные участки образуются из земель</w:t>
      </w:r>
      <w:r w:rsidR="007E7B9B">
        <w:rPr>
          <w:rFonts w:ascii="Times New Roman" w:hAnsi="Times New Roman" w:cs="Times New Roman"/>
          <w:sz w:val="28"/>
          <w:szCs w:val="28"/>
        </w:rPr>
        <w:t xml:space="preserve"> государственной или муниципальной собственности</w:t>
      </w:r>
      <w:r w:rsidRPr="00BE3CBE">
        <w:rPr>
          <w:rFonts w:ascii="Times New Roman" w:hAnsi="Times New Roman" w:cs="Times New Roman"/>
          <w:sz w:val="28"/>
          <w:szCs w:val="28"/>
        </w:rPr>
        <w:t>.</w:t>
      </w:r>
    </w:p>
    <w:p w:rsidR="00C80025" w:rsidRPr="00BE3CBE" w:rsidRDefault="00C8002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В случае если в государственном кадастре недвижимости имеются любые сведения о земельном участке (например, только кадастровый номер и площадь), то такой земельный участок является ранее учтенным земельным участком.</w:t>
      </w:r>
      <w:r w:rsidR="007E7B9B">
        <w:rPr>
          <w:rFonts w:ascii="Times New Roman" w:hAnsi="Times New Roman" w:cs="Times New Roman"/>
          <w:sz w:val="28"/>
          <w:szCs w:val="28"/>
        </w:rPr>
        <w:t xml:space="preserve"> Как правило, в отношении таких участков требуется проведение кадастровых работ по уточнению местоположения границ и площади земельных участков.</w:t>
      </w:r>
    </w:p>
    <w:p w:rsidR="00C80025" w:rsidRDefault="00C8002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В случае если ранее земельный участок был поставлен на государственный кадастровый учет в соответствии с п. 3.3 Порядка ведения государственного реестра земель кадастрового района, утвержденного Приказом Росземкадастра от 15.06.2001 N П/119, а затем сведения о нем в государственном кадастре недвижимости были по решению Роснедвижимости аннулированы, то в данном случае источником образования новых земельных участков будет не указанный аннулированный земельный участок, а земли.</w:t>
      </w:r>
    </w:p>
    <w:p w:rsidR="000F3423" w:rsidRPr="00BE3CBE" w:rsidRDefault="000F342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80025" w:rsidRPr="00BE3CBE" w:rsidRDefault="00C8002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lastRenderedPageBreak/>
        <w:t>При этом в случае образования земельных участков из земель правила раздела земельных участков, установленные Земельным кодексом Российской Федерации, не применяются. В данном случае государственный кадастровый учет осуществляется в отношении образуемых земельных участков и кадастровые паспорта для государственной регистрации прав выдаются только на образуемые земельные участки.</w:t>
      </w:r>
    </w:p>
    <w:p w:rsidR="00C80025" w:rsidRPr="00BE3CBE" w:rsidRDefault="00C8002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В случае если источником образования новых земельных участков является ранее учтенный земельный участок, в том числе если в государственном кадастре недвижимости отсутствуют сведения о местоположении его границ, новые земельные участки из него могут быть образованы в результате раздела, объединения, перераспределения или выдела.</w:t>
      </w:r>
    </w:p>
    <w:p w:rsidR="00C80025" w:rsidRPr="00BE3CBE" w:rsidRDefault="00C8002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80025" w:rsidRPr="00BE3CBE" w:rsidRDefault="00C8002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При образовании земельных участков необходимо учитывать наличие зон с особыми условия</w:t>
      </w:r>
      <w:r w:rsidR="001073F5">
        <w:rPr>
          <w:rFonts w:ascii="Times New Roman" w:hAnsi="Times New Roman" w:cs="Times New Roman"/>
          <w:sz w:val="28"/>
          <w:szCs w:val="28"/>
        </w:rPr>
        <w:t>ми использования территорий</w:t>
      </w:r>
      <w:r w:rsidRPr="00BE3CBE">
        <w:rPr>
          <w:rFonts w:ascii="Times New Roman" w:hAnsi="Times New Roman" w:cs="Times New Roman"/>
          <w:sz w:val="28"/>
          <w:szCs w:val="28"/>
        </w:rPr>
        <w:t>.</w:t>
      </w:r>
    </w:p>
    <w:p w:rsidR="00C80025" w:rsidRPr="00BE3CBE" w:rsidRDefault="00C8002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 </w:t>
      </w:r>
    </w:p>
    <w:p w:rsidR="00C80025" w:rsidRPr="00BE3CBE" w:rsidRDefault="00C80025" w:rsidP="001073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Любой вид разрешенного использования из предусмотренных зонированием территорий видов выбирается самостоятельно, без дополнительных разрешений и процедур согласования.</w:t>
      </w:r>
    </w:p>
    <w:p w:rsidR="00C80025" w:rsidRPr="00BE3CBE" w:rsidRDefault="00C80025" w:rsidP="001073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80025" w:rsidRPr="00BE3CBE" w:rsidRDefault="00C80025" w:rsidP="001073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 xml:space="preserve">Виды разрешенного использования земельных участков определяются соответствующим градостроительным регламентом, являющимся составной частью правил землепользования и застройки. Таким образом, при наличии утвержденных в установленном порядке правил землепользования и застройки правообладатель земельного участка может выбрать вид разрешенного использования в соответствии </w:t>
      </w:r>
      <w:r w:rsidRPr="00BE3CBE">
        <w:rPr>
          <w:rFonts w:ascii="Times New Roman" w:hAnsi="Times New Roman" w:cs="Times New Roman"/>
          <w:sz w:val="28"/>
          <w:szCs w:val="28"/>
        </w:rPr>
        <w:lastRenderedPageBreak/>
        <w:t>с вышеуказанными положениями Земельного кодекса Российской Федерации и Градостроительного кодекса Российской Федерации.</w:t>
      </w:r>
    </w:p>
    <w:p w:rsidR="00C80025" w:rsidRPr="00BE3CBE" w:rsidRDefault="00C80025" w:rsidP="001073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Целевым назначением и разрешенным использованием образуемых земельных участков признаются целевое назначение, и разрешенное использование земельных участков, из которых при разделе, объединении, перераспределении или выделе образуются земельные участки.</w:t>
      </w:r>
    </w:p>
    <w:p w:rsidR="00C80025" w:rsidRPr="00BE3CBE" w:rsidRDefault="00C80025" w:rsidP="001073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Вид разрешенного использования образуемого в счет земельной доли земельного участка должен определяться уполномоченным органом</w:t>
      </w:r>
      <w:r w:rsidR="001073F5">
        <w:rPr>
          <w:rFonts w:ascii="Times New Roman" w:hAnsi="Times New Roman" w:cs="Times New Roman"/>
          <w:sz w:val="28"/>
          <w:szCs w:val="28"/>
        </w:rPr>
        <w:t xml:space="preserve"> государственной власти</w:t>
      </w:r>
      <w:r w:rsidRPr="00BE3CBE">
        <w:rPr>
          <w:rFonts w:ascii="Times New Roman" w:hAnsi="Times New Roman" w:cs="Times New Roman"/>
          <w:sz w:val="28"/>
          <w:szCs w:val="28"/>
        </w:rPr>
        <w:t>.</w:t>
      </w:r>
    </w:p>
    <w:p w:rsidR="00C80025" w:rsidRPr="00BE3CBE" w:rsidRDefault="00C80025" w:rsidP="001073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Сведения о видах разрешенного использования земельных участков вносятся в государственный кадастр недвижимости на основании градостроительного регламента либо на основании акта органа государственной власти или органа местного самоуправления. Если указанный акт не принят в отношении образуемого в счет земельной доли земельного участка, в государственном кадастре недвижимости в отношении такого образуемого земельного участка необходимо указывать вид разрешенного использования преобразуемого (исходного) земельного участка.</w:t>
      </w:r>
    </w:p>
    <w:p w:rsidR="00C80025" w:rsidRPr="00BE3CBE" w:rsidRDefault="00C80025" w:rsidP="00F31C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Порядок определения разрешенного использования для земельных участков, составляющих земли общего пользования, федеральным законодательством не установлен.</w:t>
      </w:r>
    </w:p>
    <w:p w:rsidR="00C80025" w:rsidRPr="00BE3CBE" w:rsidRDefault="00C8002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В целях соблюдения основного принципа ведения государственного кадастра недвижимости – сопоставимости с иными информационными ресурсами, при осуществлении кадастрового учета образованного земельного участка используются все информационные ресурсы, в частности материалы государственного фонда данных, полученных в результате проведения землеустройства ранее учтенных земельных участков, и провереются согласование границ с их правообладателями в целях исключения наложения.</w:t>
      </w:r>
    </w:p>
    <w:p w:rsidR="000C0801" w:rsidRPr="001F47B7" w:rsidRDefault="000F3423" w:rsidP="000F3423">
      <w:pPr>
        <w:rPr>
          <w:rFonts w:ascii="Times New Roman" w:hAnsi="Times New Roman" w:cs="Times New Roman"/>
          <w:sz w:val="28"/>
          <w:szCs w:val="28"/>
        </w:rPr>
      </w:pPr>
      <w:r>
        <w:rPr>
          <w:rFonts w:ascii="Times New Roman" w:hAnsi="Times New Roman" w:cs="Times New Roman"/>
          <w:sz w:val="28"/>
          <w:szCs w:val="28"/>
        </w:rPr>
        <w:br w:type="page"/>
      </w:r>
    </w:p>
    <w:p w:rsidR="009C5B36" w:rsidRPr="001F47B7" w:rsidRDefault="009C5B36" w:rsidP="00B43961">
      <w:pPr>
        <w:pStyle w:val="1"/>
      </w:pPr>
      <w:bookmarkStart w:id="7" w:name="_Toc315887605"/>
      <w:r w:rsidRPr="001F47B7">
        <w:lastRenderedPageBreak/>
        <w:t>2 Основания осуществления кадастрового учета</w:t>
      </w:r>
      <w:bookmarkEnd w:id="7"/>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8" w:name="_Toc315887606"/>
      <w:r w:rsidRPr="001F47B7">
        <w:t xml:space="preserve">2.1 Постановка на учет объекта недвижимости </w:t>
      </w:r>
      <w:r w:rsidR="004623A1">
        <w:t>(земельного участка)</w:t>
      </w:r>
      <w:bookmarkEnd w:id="8"/>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31C15" w:rsidRPr="001F47B7" w:rsidRDefault="00F31C1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AB3C0B"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F165E">
        <w:rPr>
          <w:rFonts w:ascii="Times New Roman" w:hAnsi="Times New Roman" w:cs="Times New Roman"/>
          <w:sz w:val="28"/>
          <w:szCs w:val="28"/>
        </w:rPr>
        <w:t>Постановка земельных участков на кадастровый учет</w:t>
      </w:r>
      <w:r w:rsidRPr="00EB5F85">
        <w:rPr>
          <w:rFonts w:ascii="Times New Roman" w:hAnsi="Times New Roman" w:cs="Times New Roman"/>
          <w:sz w:val="28"/>
          <w:szCs w:val="28"/>
        </w:rPr>
        <w:t xml:space="preserve"> осуществляется на основании Федерального закона от 24 июля 2007 года № 221-ФЗ «О государственном кадастре недвижимости» (далее – ФЗ о ГКН). </w:t>
      </w:r>
    </w:p>
    <w:p w:rsidR="00AB3C0B" w:rsidRPr="00EB5F85"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AB3C0B" w:rsidRPr="00EB5F85"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5F85">
        <w:rPr>
          <w:rFonts w:ascii="Times New Roman" w:hAnsi="Times New Roman" w:cs="Times New Roman"/>
          <w:sz w:val="28"/>
          <w:szCs w:val="28"/>
        </w:rPr>
        <w:t xml:space="preserve">Согласно нормам указанного Закона, мероприятия по межеванию земельного участка и постановке на кадастровый учет включены в состав кадастровых работ, выполняемых кадастровыми инженерами. </w:t>
      </w:r>
    </w:p>
    <w:p w:rsidR="00AB3C0B" w:rsidRPr="006F165E"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F165E">
        <w:rPr>
          <w:rFonts w:ascii="Times New Roman" w:hAnsi="Times New Roman" w:cs="Times New Roman"/>
          <w:sz w:val="28"/>
          <w:szCs w:val="28"/>
        </w:rPr>
        <w:t xml:space="preserve">Государственный кадастровый учет недвижимого имущества - действия уполномоченного органа по внесению в государственный кадастр недвижимости: </w:t>
      </w:r>
    </w:p>
    <w:p w:rsidR="00AB3C0B" w:rsidRPr="006F165E"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F165E">
        <w:rPr>
          <w:rFonts w:ascii="Times New Roman" w:hAnsi="Times New Roman" w:cs="Times New Roman"/>
          <w:sz w:val="28"/>
          <w:szCs w:val="28"/>
        </w:rPr>
        <w:t>1)</w:t>
      </w:r>
      <w:r w:rsidR="006F165E">
        <w:rPr>
          <w:rFonts w:ascii="Times New Roman" w:hAnsi="Times New Roman" w:cs="Times New Roman"/>
          <w:sz w:val="28"/>
          <w:szCs w:val="28"/>
        </w:rPr>
        <w:t xml:space="preserve"> </w:t>
      </w:r>
      <w:r w:rsidRPr="006F165E">
        <w:rPr>
          <w:rFonts w:ascii="Times New Roman" w:hAnsi="Times New Roman" w:cs="Times New Roman"/>
          <w:sz w:val="28"/>
          <w:szCs w:val="28"/>
        </w:rPr>
        <w:t xml:space="preserve">сведений о недвижимом имуществе, которые: </w:t>
      </w:r>
    </w:p>
    <w:p w:rsidR="00AB3C0B" w:rsidRPr="006F165E"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F165E">
        <w:rPr>
          <w:rFonts w:ascii="Times New Roman" w:hAnsi="Times New Roman" w:cs="Times New Roman"/>
          <w:sz w:val="28"/>
          <w:szCs w:val="28"/>
        </w:rPr>
        <w:t xml:space="preserve">-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 определенной вещи (уникальные характеристики объекта недвижимости), </w:t>
      </w:r>
    </w:p>
    <w:p w:rsidR="006F165E" w:rsidRPr="006F165E"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F165E">
        <w:rPr>
          <w:rFonts w:ascii="Times New Roman" w:hAnsi="Times New Roman" w:cs="Times New Roman"/>
          <w:sz w:val="28"/>
          <w:szCs w:val="28"/>
        </w:rPr>
        <w:t xml:space="preserve">- или подтверждают прекращение существования такого недвижимого имущества </w:t>
      </w:r>
    </w:p>
    <w:p w:rsidR="00AB3C0B" w:rsidRPr="006F165E"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F165E">
        <w:rPr>
          <w:rFonts w:ascii="Times New Roman" w:hAnsi="Times New Roman" w:cs="Times New Roman"/>
          <w:sz w:val="28"/>
          <w:szCs w:val="28"/>
        </w:rPr>
        <w:t>2)</w:t>
      </w:r>
      <w:r w:rsidR="006F165E" w:rsidRPr="006F165E">
        <w:rPr>
          <w:rFonts w:ascii="Times New Roman" w:hAnsi="Times New Roman" w:cs="Times New Roman"/>
          <w:sz w:val="28"/>
          <w:szCs w:val="28"/>
        </w:rPr>
        <w:t xml:space="preserve"> </w:t>
      </w:r>
      <w:r w:rsidRPr="006F165E">
        <w:rPr>
          <w:rFonts w:ascii="Times New Roman" w:hAnsi="Times New Roman" w:cs="Times New Roman"/>
          <w:sz w:val="28"/>
          <w:szCs w:val="28"/>
        </w:rPr>
        <w:t xml:space="preserve">иных предусмотренных Федеральным законом сведений о недвижимом имуществе. </w:t>
      </w:r>
    </w:p>
    <w:p w:rsidR="006F165E"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F165E">
        <w:rPr>
          <w:rFonts w:ascii="Times New Roman" w:hAnsi="Times New Roman" w:cs="Times New Roman"/>
          <w:sz w:val="28"/>
          <w:szCs w:val="28"/>
        </w:rPr>
        <w:t>Кадастровый учет осуществляется в связи с: </w:t>
      </w:r>
    </w:p>
    <w:p w:rsidR="006F165E"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F165E">
        <w:rPr>
          <w:rFonts w:ascii="Times New Roman" w:hAnsi="Times New Roman" w:cs="Times New Roman"/>
          <w:sz w:val="28"/>
          <w:szCs w:val="28"/>
        </w:rPr>
        <w:t>-</w:t>
      </w:r>
      <w:r w:rsidR="006F165E">
        <w:rPr>
          <w:rFonts w:ascii="Times New Roman" w:hAnsi="Times New Roman" w:cs="Times New Roman"/>
          <w:sz w:val="28"/>
          <w:szCs w:val="28"/>
        </w:rPr>
        <w:t xml:space="preserve"> </w:t>
      </w:r>
      <w:r w:rsidRPr="006F165E">
        <w:rPr>
          <w:rFonts w:ascii="Times New Roman" w:hAnsi="Times New Roman" w:cs="Times New Roman"/>
          <w:sz w:val="28"/>
          <w:szCs w:val="28"/>
        </w:rPr>
        <w:t>образованием или созданием объекта недвижимо</w:t>
      </w:r>
      <w:r w:rsidR="006F165E">
        <w:rPr>
          <w:rFonts w:ascii="Times New Roman" w:hAnsi="Times New Roman" w:cs="Times New Roman"/>
          <w:sz w:val="28"/>
          <w:szCs w:val="28"/>
        </w:rPr>
        <w:t>сти (постановка на учет объекта недвижимости);</w:t>
      </w:r>
    </w:p>
    <w:p w:rsidR="006F165E"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F165E">
        <w:rPr>
          <w:rFonts w:ascii="Times New Roman" w:hAnsi="Times New Roman" w:cs="Times New Roman"/>
          <w:sz w:val="28"/>
          <w:szCs w:val="28"/>
        </w:rPr>
        <w:t>- прекращением его существования (снятие с учета объекта недвижимости)</w:t>
      </w:r>
      <w:r w:rsidR="006F165E">
        <w:rPr>
          <w:rFonts w:ascii="Times New Roman" w:hAnsi="Times New Roman" w:cs="Times New Roman"/>
          <w:sz w:val="28"/>
          <w:szCs w:val="28"/>
        </w:rPr>
        <w:t>;</w:t>
      </w:r>
      <w:r w:rsidRPr="006F165E">
        <w:rPr>
          <w:rFonts w:ascii="Times New Roman" w:hAnsi="Times New Roman" w:cs="Times New Roman"/>
          <w:sz w:val="28"/>
          <w:szCs w:val="28"/>
        </w:rPr>
        <w:t xml:space="preserve"> </w:t>
      </w:r>
    </w:p>
    <w:p w:rsidR="00AB3C0B" w:rsidRPr="006F165E"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F165E">
        <w:rPr>
          <w:rFonts w:ascii="Times New Roman" w:hAnsi="Times New Roman" w:cs="Times New Roman"/>
          <w:sz w:val="28"/>
          <w:szCs w:val="28"/>
        </w:rPr>
        <w:t xml:space="preserve">- либо изменением сведений об объекте недвижимости. </w:t>
      </w:r>
    </w:p>
    <w:p w:rsidR="00AB3C0B" w:rsidRPr="006F165E"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F165E">
        <w:rPr>
          <w:rFonts w:ascii="Times New Roman" w:hAnsi="Times New Roman" w:cs="Times New Roman"/>
          <w:sz w:val="28"/>
          <w:szCs w:val="28"/>
        </w:rPr>
        <w:t xml:space="preserve">Образование земельных участков может осуществляться в следующих </w:t>
      </w:r>
      <w:r w:rsidRPr="006F165E">
        <w:rPr>
          <w:rFonts w:ascii="Times New Roman" w:hAnsi="Times New Roman" w:cs="Times New Roman"/>
          <w:sz w:val="28"/>
          <w:szCs w:val="28"/>
        </w:rPr>
        <w:lastRenderedPageBreak/>
        <w:t xml:space="preserve">случаях: </w:t>
      </w:r>
    </w:p>
    <w:p w:rsidR="00AB3C0B" w:rsidRPr="006F165E"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F165E">
        <w:rPr>
          <w:rFonts w:ascii="Times New Roman" w:hAnsi="Times New Roman" w:cs="Times New Roman"/>
          <w:sz w:val="28"/>
          <w:szCs w:val="28"/>
        </w:rPr>
        <w:t xml:space="preserve">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государственной или муниципальной собственности. </w:t>
      </w:r>
    </w:p>
    <w:p w:rsidR="00AB3C0B" w:rsidRPr="00AB3C0B"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F165E">
        <w:rPr>
          <w:rFonts w:ascii="Times New Roman" w:hAnsi="Times New Roman" w:cs="Times New Roman"/>
          <w:sz w:val="28"/>
          <w:szCs w:val="28"/>
        </w:rPr>
        <w:t xml:space="preserve">Здания, сооружения, объекты незавершенного строительства и помещения создаются в результате строительства или реконструкции, образуются при разделе, объединении и выделе. </w:t>
      </w:r>
    </w:p>
    <w:p w:rsidR="00AB3C0B" w:rsidRPr="006F165E"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AB3C0B" w:rsidRPr="00EB5F85"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5F85">
        <w:rPr>
          <w:rFonts w:ascii="Times New Roman" w:hAnsi="Times New Roman" w:cs="Times New Roman"/>
          <w:sz w:val="28"/>
          <w:szCs w:val="28"/>
        </w:rPr>
        <w:t xml:space="preserve">Кадастровый учет осуществляется </w:t>
      </w:r>
      <w:r w:rsidR="00CC1E82">
        <w:rPr>
          <w:rFonts w:ascii="Times New Roman" w:hAnsi="Times New Roman" w:cs="Times New Roman"/>
          <w:sz w:val="28"/>
          <w:szCs w:val="28"/>
        </w:rPr>
        <w:t xml:space="preserve">(как правило) </w:t>
      </w:r>
      <w:r w:rsidRPr="006F165E">
        <w:rPr>
          <w:rFonts w:ascii="Times New Roman" w:hAnsi="Times New Roman" w:cs="Times New Roman"/>
          <w:sz w:val="28"/>
          <w:szCs w:val="28"/>
        </w:rPr>
        <w:t>по месту нахождения объекта</w:t>
      </w:r>
      <w:r w:rsidRPr="00EB5F85">
        <w:rPr>
          <w:rFonts w:ascii="Times New Roman" w:hAnsi="Times New Roman" w:cs="Times New Roman"/>
          <w:sz w:val="28"/>
          <w:szCs w:val="28"/>
        </w:rPr>
        <w:t xml:space="preserve"> недвижимости в кадастровом округе, в границах которого расположен данный объект недвижимости. </w:t>
      </w:r>
    </w:p>
    <w:p w:rsidR="00AB3C0B" w:rsidRPr="00EB5F85"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5F85">
        <w:rPr>
          <w:rFonts w:ascii="Times New Roman" w:hAnsi="Times New Roman" w:cs="Times New Roman"/>
          <w:sz w:val="28"/>
          <w:szCs w:val="28"/>
        </w:rPr>
        <w:t>Подача заявления о постановке на кадастровый учет осуществляется в п</w:t>
      </w:r>
      <w:r w:rsidR="00CC1E82">
        <w:rPr>
          <w:rFonts w:ascii="Times New Roman" w:hAnsi="Times New Roman" w:cs="Times New Roman"/>
          <w:sz w:val="28"/>
          <w:szCs w:val="28"/>
        </w:rPr>
        <w:t>орядке, установленном ФЗ о ГКН</w:t>
      </w:r>
      <w:r w:rsidRPr="00EB5F85">
        <w:rPr>
          <w:rFonts w:ascii="Times New Roman" w:hAnsi="Times New Roman" w:cs="Times New Roman"/>
          <w:sz w:val="28"/>
          <w:szCs w:val="28"/>
        </w:rPr>
        <w:t xml:space="preserve">. К заявлению </w:t>
      </w:r>
      <w:r w:rsidR="00EE27FB" w:rsidRPr="00EB5F85">
        <w:rPr>
          <w:rFonts w:ascii="Times New Roman" w:hAnsi="Times New Roman" w:cs="Times New Roman"/>
          <w:sz w:val="28"/>
          <w:szCs w:val="28"/>
        </w:rPr>
        <w:t xml:space="preserve">о постановке на кадастровый учет </w:t>
      </w:r>
      <w:r w:rsidR="00EE27FB">
        <w:rPr>
          <w:rFonts w:ascii="Times New Roman" w:hAnsi="Times New Roman" w:cs="Times New Roman"/>
          <w:sz w:val="28"/>
          <w:szCs w:val="28"/>
        </w:rPr>
        <w:t xml:space="preserve">земельного участка </w:t>
      </w:r>
      <w:r w:rsidRPr="00EB5F85">
        <w:rPr>
          <w:rFonts w:ascii="Times New Roman" w:hAnsi="Times New Roman" w:cs="Times New Roman"/>
          <w:sz w:val="28"/>
          <w:szCs w:val="28"/>
        </w:rPr>
        <w:t xml:space="preserve">прилагаются следующие документы: </w:t>
      </w:r>
    </w:p>
    <w:p w:rsidR="00AB3C0B" w:rsidRPr="00E55140" w:rsidRDefault="00CC1E82"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B3C0B" w:rsidRPr="00E55140">
        <w:rPr>
          <w:rFonts w:ascii="Times New Roman" w:hAnsi="Times New Roman" w:cs="Times New Roman"/>
          <w:sz w:val="28"/>
          <w:szCs w:val="28"/>
        </w:rPr>
        <w:t xml:space="preserve">межевой план; </w:t>
      </w:r>
    </w:p>
    <w:p w:rsidR="00AB3C0B" w:rsidRPr="00E55140" w:rsidRDefault="00CC1E82"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B3C0B" w:rsidRPr="00E55140">
        <w:rPr>
          <w:rFonts w:ascii="Times New Roman" w:hAnsi="Times New Roman" w:cs="Times New Roman"/>
          <w:sz w:val="28"/>
          <w:szCs w:val="28"/>
        </w:rPr>
        <w:t xml:space="preserve">документ, подтверждающий полномочия представителя заявителя (если с заявлением обращается представитель заявителя); </w:t>
      </w:r>
    </w:p>
    <w:p w:rsidR="00AB3C0B" w:rsidRPr="00E55140" w:rsidRDefault="00CC1E82"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B3C0B" w:rsidRPr="00E55140">
        <w:rPr>
          <w:rFonts w:ascii="Times New Roman" w:hAnsi="Times New Roman" w:cs="Times New Roman"/>
          <w:sz w:val="28"/>
          <w:szCs w:val="28"/>
        </w:rPr>
        <w:t xml:space="preserve">копия документа, устанавливающего или удостоверяющего право собственности заявителя на земельный участок; </w:t>
      </w:r>
    </w:p>
    <w:p w:rsidR="00AB3C0B" w:rsidRPr="00E55140" w:rsidRDefault="00CC1E82"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B3C0B" w:rsidRPr="00E55140">
        <w:rPr>
          <w:rFonts w:ascii="Times New Roman" w:hAnsi="Times New Roman" w:cs="Times New Roman"/>
          <w:sz w:val="28"/>
          <w:szCs w:val="28"/>
        </w:rPr>
        <w:t xml:space="preserve">копия документа, подтверждающего в соответствии с федеральным законом принадлежность земельного участка к определенной категории земель; </w:t>
      </w:r>
    </w:p>
    <w:p w:rsidR="00AB3C0B" w:rsidRPr="00E55140" w:rsidRDefault="00CC1E82"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B3C0B" w:rsidRPr="00E55140">
        <w:rPr>
          <w:rFonts w:ascii="Times New Roman" w:hAnsi="Times New Roman" w:cs="Times New Roman"/>
          <w:sz w:val="28"/>
          <w:szCs w:val="28"/>
        </w:rPr>
        <w:t xml:space="preserve">копия документа, подтверждающего в соответствии с федеральным законом установленное разрешенное использование земельного участка. </w:t>
      </w:r>
    </w:p>
    <w:p w:rsidR="00AB3C0B" w:rsidRPr="00EB5F85" w:rsidRDefault="00AB3C0B" w:rsidP="006F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5F85">
        <w:rPr>
          <w:rFonts w:ascii="Times New Roman" w:hAnsi="Times New Roman" w:cs="Times New Roman"/>
          <w:sz w:val="28"/>
          <w:szCs w:val="28"/>
        </w:rPr>
        <w:t>Если в соответствии со статьей 38 ФЗ о ГКН местоположение таких границ подлежит обязательному согласованию и представленный в кадастровые органы межевой план не содержит сведений о состоявшемся согласовании местоположения таких границ, к документам также должно быть приложена копия документа, подтверждающего разрешение земельного спора о согласовании местоположения границ земельного участка в установленном земельным законодательством порядке.</w:t>
      </w:r>
    </w:p>
    <w:p w:rsidR="009C5B36" w:rsidRPr="00CC1E82"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9" w:name="_Toc315887607"/>
      <w:r w:rsidRPr="001F47B7">
        <w:t>2.2 Снятие с учета объекта недвижимости</w:t>
      </w:r>
      <w:bookmarkEnd w:id="9"/>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BE3CBE" w:rsidRDefault="00BE3CBE" w:rsidP="00831B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F351C8" w:rsidRPr="0059727C" w:rsidRDefault="0059727C" w:rsidP="0059727C">
      <w:pPr>
        <w:pStyle w:val="2"/>
        <w:jc w:val="both"/>
      </w:pPr>
      <w:bookmarkStart w:id="10" w:name="_Toc315887608"/>
      <w:r w:rsidRPr="0059727C">
        <w:t xml:space="preserve">2.2.1 </w:t>
      </w:r>
      <w:r w:rsidR="00F351C8" w:rsidRPr="0059727C">
        <w:t>Снятие с учёта объекта недвижимости (аннулирование и исключение сведений)</w:t>
      </w:r>
      <w:bookmarkEnd w:id="10"/>
    </w:p>
    <w:p w:rsidR="00F351C8" w:rsidRDefault="00F351C8" w:rsidP="00831B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5E6C17" w:rsidRPr="00BE3CBE" w:rsidRDefault="005E6C17" w:rsidP="00831B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481032" w:rsidRPr="00BE3CBE" w:rsidRDefault="008663C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 xml:space="preserve">Внесенные в государственный кадастр недвижимости сведения при постановке на учет образованного объекта недвижимости или образованных объектов недвижимости носят временный характер. Такие сведения утрачивают временный характер со дня государственной регистрации права на образованный объект недвижимости. Если по истечении </w:t>
      </w:r>
      <w:r w:rsidR="00C264A9">
        <w:rPr>
          <w:rFonts w:ascii="Times New Roman" w:hAnsi="Times New Roman" w:cs="Times New Roman"/>
          <w:sz w:val="28"/>
          <w:szCs w:val="28"/>
        </w:rPr>
        <w:t>пяти лет</w:t>
      </w:r>
      <w:r w:rsidRPr="00BE3CBE">
        <w:rPr>
          <w:rFonts w:ascii="Times New Roman" w:hAnsi="Times New Roman" w:cs="Times New Roman"/>
          <w:sz w:val="28"/>
          <w:szCs w:val="28"/>
        </w:rPr>
        <w:t xml:space="preserve"> со дня постановки на учет этого объекта недвижимости, не осуществлена государственная регистрация права на него (либо в указанном в части 3</w:t>
      </w:r>
      <w:r w:rsidR="00C264A9">
        <w:rPr>
          <w:rFonts w:ascii="Times New Roman" w:hAnsi="Times New Roman" w:cs="Times New Roman"/>
          <w:sz w:val="28"/>
          <w:szCs w:val="28"/>
        </w:rPr>
        <w:t>.1</w:t>
      </w:r>
      <w:r w:rsidRPr="00BE3CBE">
        <w:rPr>
          <w:rFonts w:ascii="Times New Roman" w:hAnsi="Times New Roman" w:cs="Times New Roman"/>
          <w:sz w:val="28"/>
          <w:szCs w:val="28"/>
        </w:rPr>
        <w:t xml:space="preserve"> статьи 24 Закона</w:t>
      </w:r>
      <w:r w:rsidR="00C264A9">
        <w:rPr>
          <w:rFonts w:ascii="Times New Roman" w:hAnsi="Times New Roman" w:cs="Times New Roman"/>
          <w:sz w:val="28"/>
          <w:szCs w:val="28"/>
        </w:rPr>
        <w:t xml:space="preserve"> о ГКН</w:t>
      </w:r>
      <w:r w:rsidRPr="00BE3CBE">
        <w:rPr>
          <w:rFonts w:ascii="Times New Roman" w:hAnsi="Times New Roman" w:cs="Times New Roman"/>
          <w:sz w:val="28"/>
          <w:szCs w:val="28"/>
        </w:rPr>
        <w:t xml:space="preserve"> случае не осуществлена государственная регистрация аренды), такие сведения аннулируются и исключаются из государственного кадастра недвижимости (часть 4 статьи 24 Закона</w:t>
      </w:r>
      <w:r w:rsidR="00C264A9">
        <w:rPr>
          <w:rFonts w:ascii="Times New Roman" w:hAnsi="Times New Roman" w:cs="Times New Roman"/>
          <w:sz w:val="28"/>
          <w:szCs w:val="28"/>
        </w:rPr>
        <w:t xml:space="preserve"> о ГКН</w:t>
      </w:r>
      <w:r w:rsidRPr="00BE3CBE">
        <w:rPr>
          <w:rFonts w:ascii="Times New Roman" w:hAnsi="Times New Roman" w:cs="Times New Roman"/>
          <w:sz w:val="28"/>
          <w:szCs w:val="28"/>
        </w:rPr>
        <w:t>).</w:t>
      </w:r>
    </w:p>
    <w:p w:rsidR="00481032" w:rsidRDefault="008663C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F7989">
        <w:rPr>
          <w:rFonts w:ascii="Times New Roman" w:hAnsi="Times New Roman" w:cs="Times New Roman"/>
          <w:sz w:val="28"/>
          <w:szCs w:val="28"/>
        </w:rPr>
        <w:t>В течение срока действия временного характера внесенных в государственный кадастр недвижимости сведений об объекте недвижимости по заявлению собственника объекта недвижимости или собственников объектов недвижимости, в результате преобразования которых был образован такой объект недвижимости, сведения о таком объекте недвижимости могут быть аннулированы и исключены из государственного кадастра недвижимости (часть 5 статьи 24 Закона</w:t>
      </w:r>
      <w:r w:rsidR="00C264A9">
        <w:rPr>
          <w:rFonts w:ascii="Times New Roman" w:hAnsi="Times New Roman" w:cs="Times New Roman"/>
          <w:sz w:val="28"/>
          <w:szCs w:val="28"/>
        </w:rPr>
        <w:t xml:space="preserve"> о ГКН</w:t>
      </w:r>
      <w:r w:rsidRPr="007F7989">
        <w:rPr>
          <w:rFonts w:ascii="Times New Roman" w:hAnsi="Times New Roman" w:cs="Times New Roman"/>
          <w:sz w:val="28"/>
          <w:szCs w:val="28"/>
        </w:rPr>
        <w:t>)</w:t>
      </w:r>
      <w:r w:rsidR="00C264A9">
        <w:rPr>
          <w:rFonts w:ascii="TimesNewRomanPSMT" w:hAnsi="TimesNewRomanPSMT" w:cs="TimesNewRomanPSMT"/>
          <w:sz w:val="28"/>
          <w:szCs w:val="28"/>
        </w:rPr>
        <w:t xml:space="preserve"> [4]</w:t>
      </w:r>
      <w:r w:rsidRPr="007F7989">
        <w:rPr>
          <w:rFonts w:ascii="Times New Roman" w:hAnsi="Times New Roman" w:cs="Times New Roman"/>
          <w:sz w:val="28"/>
          <w:szCs w:val="28"/>
        </w:rPr>
        <w:t>.</w:t>
      </w:r>
    </w:p>
    <w:p w:rsidR="005E6C17" w:rsidRPr="007F7989" w:rsidRDefault="005E6C17"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481032" w:rsidRPr="007F7989" w:rsidRDefault="008663C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F7989">
        <w:rPr>
          <w:rFonts w:ascii="Times New Roman" w:hAnsi="Times New Roman" w:cs="Times New Roman"/>
          <w:sz w:val="28"/>
          <w:szCs w:val="28"/>
        </w:rPr>
        <w:t xml:space="preserve">В течение срока действия временного характера сведений государственного кадастра недвижимости в отношении образованных земельных участков (временные земельные участки), сведения о таких земельных участках могут быть аннулированы и исключены из государственного кадастра недвижимости на основании заявления собственника (собственников) земельного участка (земельных участков), в результате преобразования которого (которых) были образованы </w:t>
      </w:r>
      <w:r w:rsidRPr="007F7989">
        <w:rPr>
          <w:rFonts w:ascii="Times New Roman" w:hAnsi="Times New Roman" w:cs="Times New Roman"/>
          <w:sz w:val="28"/>
          <w:szCs w:val="28"/>
        </w:rPr>
        <w:lastRenderedPageBreak/>
        <w:t>временные земельные участки.</w:t>
      </w:r>
    </w:p>
    <w:p w:rsidR="008663C9" w:rsidRPr="007F7989" w:rsidRDefault="008663C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F7989">
        <w:rPr>
          <w:rFonts w:ascii="Times New Roman" w:hAnsi="Times New Roman" w:cs="Times New Roman"/>
          <w:sz w:val="28"/>
          <w:szCs w:val="28"/>
        </w:rPr>
        <w:t>Для снятия с учёта объекта недвижимости, сведения о котором носят временный характер, необходимо предоставить следующие документы</w:t>
      </w:r>
      <w:r w:rsidR="00C264A9">
        <w:rPr>
          <w:rFonts w:cs="TimesNewRomanPSMT"/>
          <w:sz w:val="28"/>
          <w:szCs w:val="28"/>
        </w:rPr>
        <w:t xml:space="preserve"> </w:t>
      </w:r>
      <w:r w:rsidR="00C264A9">
        <w:rPr>
          <w:rFonts w:ascii="TimesNewRomanPSMT" w:hAnsi="TimesNewRomanPSMT" w:cs="TimesNewRomanPSMT"/>
          <w:sz w:val="28"/>
          <w:szCs w:val="28"/>
        </w:rPr>
        <w:t>[10]</w:t>
      </w:r>
      <w:r w:rsidRPr="007F7989">
        <w:rPr>
          <w:rFonts w:ascii="Times New Roman" w:hAnsi="Times New Roman" w:cs="Times New Roman"/>
          <w:sz w:val="28"/>
          <w:szCs w:val="28"/>
        </w:rPr>
        <w:t>:</w:t>
      </w:r>
    </w:p>
    <w:p w:rsidR="008663C9" w:rsidRPr="00724244" w:rsidRDefault="00C264A9" w:rsidP="00C264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8663C9" w:rsidRPr="00724244">
        <w:rPr>
          <w:rFonts w:ascii="Times New Roman" w:hAnsi="Times New Roman" w:cs="Times New Roman"/>
          <w:sz w:val="28"/>
          <w:szCs w:val="28"/>
        </w:rPr>
        <w:t>аявление об аннулировании и исключении из государственного кадастра недвиж</w:t>
      </w:r>
      <w:r w:rsidR="005807C0">
        <w:rPr>
          <w:rFonts w:ascii="Times New Roman" w:hAnsi="Times New Roman" w:cs="Times New Roman"/>
          <w:sz w:val="28"/>
          <w:szCs w:val="28"/>
        </w:rPr>
        <w:t>имости соответствующих сведений;</w:t>
      </w:r>
    </w:p>
    <w:p w:rsidR="008663C9" w:rsidRPr="00724244" w:rsidRDefault="00C264A9" w:rsidP="00C264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008663C9" w:rsidRPr="00724244">
        <w:rPr>
          <w:rFonts w:ascii="Times New Roman" w:hAnsi="Times New Roman" w:cs="Times New Roman"/>
          <w:sz w:val="28"/>
          <w:szCs w:val="28"/>
        </w:rPr>
        <w:t>окумент, подтверждающий соответствующие полно</w:t>
      </w:r>
      <w:r w:rsidR="005807C0">
        <w:rPr>
          <w:rFonts w:ascii="Times New Roman" w:hAnsi="Times New Roman" w:cs="Times New Roman"/>
          <w:sz w:val="28"/>
          <w:szCs w:val="28"/>
        </w:rPr>
        <w:t>мочия представителя заявителя;</w:t>
      </w:r>
    </w:p>
    <w:p w:rsidR="008663C9" w:rsidRPr="00C264A9" w:rsidRDefault="00C264A9" w:rsidP="00C264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008663C9" w:rsidRPr="00724244">
        <w:rPr>
          <w:rFonts w:ascii="Times New Roman" w:hAnsi="Times New Roman" w:cs="Times New Roman"/>
          <w:sz w:val="28"/>
          <w:szCs w:val="28"/>
        </w:rPr>
        <w:t>опия документа о праве собственности на преобразуемый (исходный) земельный участок (земельные участки), в случае отсутствия данных сведений в государственном кадастре недвижимости.</w:t>
      </w:r>
    </w:p>
    <w:p w:rsidR="008663C9" w:rsidRDefault="008663C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E6C17" w:rsidRPr="001F47B7" w:rsidRDefault="005E6C17"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663C9" w:rsidRPr="0059727C" w:rsidRDefault="0059727C" w:rsidP="0059727C">
      <w:pPr>
        <w:pStyle w:val="2"/>
        <w:jc w:val="both"/>
      </w:pPr>
      <w:bookmarkStart w:id="11" w:name="_Toc315887609"/>
      <w:r>
        <w:t xml:space="preserve">2.2.2 </w:t>
      </w:r>
      <w:r w:rsidR="008663C9" w:rsidRPr="0059727C">
        <w:t>Снятие с учета части</w:t>
      </w:r>
      <w:bookmarkEnd w:id="11"/>
    </w:p>
    <w:p w:rsidR="007F7989" w:rsidRDefault="007F798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E6C17" w:rsidRPr="007F7989" w:rsidRDefault="005E6C17"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663C9" w:rsidRPr="007F7989" w:rsidRDefault="008663C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F7989">
        <w:rPr>
          <w:rFonts w:ascii="Times New Roman" w:hAnsi="Times New Roman" w:cs="Times New Roman"/>
          <w:sz w:val="28"/>
          <w:szCs w:val="28"/>
        </w:rPr>
        <w:t>Для внесения сведений о части земельного участка необходимо предоставить в орган кадастрового учёта следующие документы</w:t>
      </w:r>
      <w:r w:rsidR="00A547FC">
        <w:rPr>
          <w:rFonts w:ascii="Times New Roman" w:hAnsi="Times New Roman" w:cs="Times New Roman"/>
          <w:sz w:val="28"/>
          <w:szCs w:val="28"/>
        </w:rPr>
        <w:t xml:space="preserve"> </w:t>
      </w:r>
      <w:r w:rsidR="00A547FC">
        <w:rPr>
          <w:rFonts w:ascii="TimesNewRomanPSMT" w:hAnsi="TimesNewRomanPSMT" w:cs="TimesNewRomanPSMT"/>
          <w:sz w:val="28"/>
          <w:szCs w:val="28"/>
        </w:rPr>
        <w:t>[11]</w:t>
      </w:r>
      <w:r w:rsidRPr="007F7989">
        <w:rPr>
          <w:rFonts w:ascii="Times New Roman" w:hAnsi="Times New Roman" w:cs="Times New Roman"/>
          <w:sz w:val="28"/>
          <w:szCs w:val="28"/>
        </w:rPr>
        <w:t>:</w:t>
      </w:r>
    </w:p>
    <w:p w:rsidR="008663C9" w:rsidRPr="00724244" w:rsidRDefault="00A547FC" w:rsidP="00A54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8663C9" w:rsidRPr="00724244">
        <w:rPr>
          <w:rFonts w:ascii="Times New Roman" w:hAnsi="Times New Roman" w:cs="Times New Roman"/>
          <w:sz w:val="28"/>
          <w:szCs w:val="28"/>
        </w:rPr>
        <w:t>аявление о государственном кадастровом учете изменений , составленное по форме приложения № 2 к приказу Ми</w:t>
      </w:r>
      <w:r>
        <w:rPr>
          <w:rFonts w:ascii="Times New Roman" w:hAnsi="Times New Roman" w:cs="Times New Roman"/>
          <w:sz w:val="28"/>
          <w:szCs w:val="28"/>
        </w:rPr>
        <w:t>нюста России от 20.02.2008 № 34;</w:t>
      </w:r>
    </w:p>
    <w:p w:rsidR="008663C9" w:rsidRPr="00724244" w:rsidRDefault="00A547FC" w:rsidP="00A54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008663C9" w:rsidRPr="00724244">
        <w:rPr>
          <w:rFonts w:ascii="Times New Roman" w:hAnsi="Times New Roman" w:cs="Times New Roman"/>
          <w:sz w:val="28"/>
          <w:szCs w:val="28"/>
        </w:rPr>
        <w:t>опия документа, устанавливающего или удостоверяющего право собственности заявителя на объект недвижимости либо подтверждающего установленное или устанавливаемое ограничение (обременение) вещных прав на такой объект недвижимости</w:t>
      </w:r>
      <w:r w:rsidR="005807C0">
        <w:rPr>
          <w:rFonts w:ascii="Times New Roman" w:hAnsi="Times New Roman" w:cs="Times New Roman"/>
          <w:sz w:val="28"/>
          <w:szCs w:val="28"/>
        </w:rPr>
        <w:t xml:space="preserve"> в пользу заявителя;</w:t>
      </w:r>
    </w:p>
    <w:p w:rsidR="008663C9" w:rsidRPr="00724244" w:rsidRDefault="00A547FC" w:rsidP="00A54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63C9" w:rsidRPr="00724244">
        <w:rPr>
          <w:rFonts w:ascii="Times New Roman" w:hAnsi="Times New Roman" w:cs="Times New Roman"/>
          <w:sz w:val="28"/>
          <w:szCs w:val="28"/>
        </w:rPr>
        <w:t>документ, содержащий решение о предоставлении земельного участка на определенном праве конкретному лицу, изданный уполномоченным органом (организацией) в порядке, установленном законодательством, действовавшим в месте издания такого документа на момент его издания; 2.2. государственный акт о праве на землю, оформленный в соответствии с Постановлением Совета Министров РСФСР от 17.09.1991 № 493;</w:t>
      </w:r>
    </w:p>
    <w:p w:rsidR="008663C9" w:rsidRPr="00724244" w:rsidRDefault="00A547FC" w:rsidP="00A54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63C9" w:rsidRPr="00724244">
        <w:rPr>
          <w:rFonts w:ascii="Times New Roman" w:hAnsi="Times New Roman" w:cs="Times New Roman"/>
          <w:sz w:val="28"/>
          <w:szCs w:val="28"/>
        </w:rPr>
        <w:t xml:space="preserve">свидетельство о праве на землю, оформленное в соответствии с </w:t>
      </w:r>
      <w:r w:rsidR="008663C9" w:rsidRPr="00724244">
        <w:rPr>
          <w:rFonts w:ascii="Times New Roman" w:hAnsi="Times New Roman" w:cs="Times New Roman"/>
          <w:sz w:val="28"/>
          <w:szCs w:val="28"/>
        </w:rPr>
        <w:lastRenderedPageBreak/>
        <w:t>Постановлением Правительства Российской Федерации от 19.03.1992 № 177 или Указом Президента Российской Федерации от 27.10.1993 № 1767;</w:t>
      </w:r>
    </w:p>
    <w:p w:rsidR="008663C9" w:rsidRPr="00724244" w:rsidRDefault="00A547FC" w:rsidP="00A54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63C9" w:rsidRPr="00724244">
        <w:rPr>
          <w:rFonts w:ascii="Times New Roman" w:hAnsi="Times New Roman" w:cs="Times New Roman"/>
          <w:sz w:val="28"/>
          <w:szCs w:val="28"/>
        </w:rPr>
        <w:t>свидетельство о государственной регистрации права на земельный участок;</w:t>
      </w:r>
    </w:p>
    <w:p w:rsidR="008663C9" w:rsidRPr="00724244" w:rsidRDefault="00A547FC" w:rsidP="00A54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63C9" w:rsidRPr="00724244">
        <w:rPr>
          <w:rFonts w:ascii="Times New Roman" w:hAnsi="Times New Roman" w:cs="Times New Roman"/>
          <w:sz w:val="28"/>
          <w:szCs w:val="28"/>
        </w:rPr>
        <w:t>выписка из похозяйственной книги, оформленная в соответствии с приказом Росрегистрации от 29.08.2006 № 146;</w:t>
      </w:r>
    </w:p>
    <w:p w:rsidR="008663C9" w:rsidRPr="00724244" w:rsidRDefault="00A547FC" w:rsidP="00A54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63C9" w:rsidRPr="00724244">
        <w:rPr>
          <w:rFonts w:ascii="Times New Roman" w:hAnsi="Times New Roman" w:cs="Times New Roman"/>
          <w:sz w:val="28"/>
          <w:szCs w:val="28"/>
        </w:rPr>
        <w:t>свидетельство о праве на наследство, включающее земельный участок;</w:t>
      </w:r>
    </w:p>
    <w:p w:rsidR="008663C9" w:rsidRPr="00724244" w:rsidRDefault="00A547FC" w:rsidP="00A54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63C9" w:rsidRPr="00724244">
        <w:rPr>
          <w:rFonts w:ascii="Times New Roman" w:hAnsi="Times New Roman" w:cs="Times New Roman"/>
          <w:sz w:val="28"/>
          <w:szCs w:val="28"/>
        </w:rPr>
        <w:t>вступившее в законную силу решение суда о праве на земельный участок;</w:t>
      </w:r>
    </w:p>
    <w:p w:rsidR="008663C9" w:rsidRPr="00724244" w:rsidRDefault="00A547FC" w:rsidP="00A54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63C9" w:rsidRPr="00724244">
        <w:rPr>
          <w:rFonts w:ascii="Times New Roman" w:hAnsi="Times New Roman" w:cs="Times New Roman"/>
          <w:sz w:val="28"/>
          <w:szCs w:val="28"/>
        </w:rPr>
        <w:t>документ, содержащий решение об установлении или изменении границы зоны с особыми условиями использования территорий, включающей часть земельного участка, изданный в порядке, установленном законодательством;</w:t>
      </w:r>
    </w:p>
    <w:p w:rsidR="008663C9" w:rsidRPr="00724244" w:rsidRDefault="00A547FC" w:rsidP="00A54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63C9" w:rsidRPr="00724244">
        <w:rPr>
          <w:rFonts w:ascii="Times New Roman" w:hAnsi="Times New Roman" w:cs="Times New Roman"/>
          <w:sz w:val="28"/>
          <w:szCs w:val="28"/>
        </w:rPr>
        <w:t>договор аренды части земельного участка, срок которого не истек на момент обращения в орган кадастрового учета;</w:t>
      </w:r>
    </w:p>
    <w:p w:rsidR="008663C9" w:rsidRPr="00724244" w:rsidRDefault="00A547FC" w:rsidP="00A54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63C9" w:rsidRPr="00724244">
        <w:rPr>
          <w:rFonts w:ascii="Times New Roman" w:hAnsi="Times New Roman" w:cs="Times New Roman"/>
          <w:sz w:val="28"/>
          <w:szCs w:val="28"/>
        </w:rPr>
        <w:t>договор об установлении сервитута в отношении части земельного участка;</w:t>
      </w:r>
    </w:p>
    <w:p w:rsidR="008663C9" w:rsidRPr="00724244" w:rsidRDefault="00A547FC" w:rsidP="00A54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63C9" w:rsidRPr="00724244">
        <w:rPr>
          <w:rFonts w:ascii="Times New Roman" w:hAnsi="Times New Roman" w:cs="Times New Roman"/>
          <w:sz w:val="28"/>
          <w:szCs w:val="28"/>
        </w:rPr>
        <w:t>иной оформленный в соответствии с законодательством документ, устанавливающий или удостоверяющий право собственности заявителя на объект недвижимости либо подтверждающий установленное или устанавливаемое ограничение (обременение) вещных прав на такой объект недвижим</w:t>
      </w:r>
      <w:r>
        <w:rPr>
          <w:rFonts w:ascii="Times New Roman" w:hAnsi="Times New Roman" w:cs="Times New Roman"/>
          <w:sz w:val="28"/>
          <w:szCs w:val="28"/>
        </w:rPr>
        <w:t>ости в пользу заявителя;</w:t>
      </w:r>
    </w:p>
    <w:p w:rsidR="008663C9" w:rsidRPr="00724244" w:rsidRDefault="00A547FC" w:rsidP="00A54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008663C9" w:rsidRPr="00724244">
        <w:rPr>
          <w:rFonts w:ascii="Times New Roman" w:hAnsi="Times New Roman" w:cs="Times New Roman"/>
          <w:sz w:val="28"/>
          <w:szCs w:val="28"/>
        </w:rPr>
        <w:t>окумент, подтверждающий соответствующие пол</w:t>
      </w:r>
      <w:r>
        <w:rPr>
          <w:rFonts w:ascii="Times New Roman" w:hAnsi="Times New Roman" w:cs="Times New Roman"/>
          <w:sz w:val="28"/>
          <w:szCs w:val="28"/>
        </w:rPr>
        <w:t>номочия представителя заявителя;</w:t>
      </w:r>
    </w:p>
    <w:p w:rsidR="00DF585D" w:rsidRPr="00724244" w:rsidRDefault="00A547FC" w:rsidP="005D2F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008663C9" w:rsidRPr="00724244">
        <w:rPr>
          <w:rFonts w:ascii="Times New Roman" w:hAnsi="Times New Roman" w:cs="Times New Roman"/>
          <w:sz w:val="28"/>
          <w:szCs w:val="28"/>
        </w:rPr>
        <w:t xml:space="preserve">опия документа, подтверждающего прекращение существования части земельного участка как </w:t>
      </w:r>
      <w:r w:rsidR="00EF7CCB">
        <w:rPr>
          <w:rFonts w:ascii="Times New Roman" w:hAnsi="Times New Roman" w:cs="Times New Roman"/>
          <w:sz w:val="28"/>
          <w:szCs w:val="28"/>
        </w:rPr>
        <w:t>объекта кадастрового учета;</w:t>
      </w:r>
    </w:p>
    <w:p w:rsidR="008663C9" w:rsidRPr="00724244" w:rsidRDefault="00A547FC" w:rsidP="00A54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63C9" w:rsidRPr="00724244">
        <w:rPr>
          <w:rFonts w:ascii="Times New Roman" w:hAnsi="Times New Roman" w:cs="Times New Roman"/>
          <w:sz w:val="28"/>
          <w:szCs w:val="28"/>
        </w:rPr>
        <w:t>документ об отмене действия решения об установлении границы зоны с особыми условиями использования территорий, включающей часть земельного участка;</w:t>
      </w:r>
    </w:p>
    <w:p w:rsidR="00A736D4" w:rsidRPr="00724244" w:rsidRDefault="00A547FC" w:rsidP="00DF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63C9" w:rsidRPr="00724244">
        <w:rPr>
          <w:rFonts w:ascii="Times New Roman" w:hAnsi="Times New Roman" w:cs="Times New Roman"/>
          <w:sz w:val="28"/>
          <w:szCs w:val="28"/>
        </w:rPr>
        <w:t>соглашение о расторжении договора, предметом которого являлась часть земельного участка;</w:t>
      </w:r>
    </w:p>
    <w:p w:rsidR="00C33B98" w:rsidRPr="001F47B7" w:rsidRDefault="00A547FC" w:rsidP="005D2F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63C9" w:rsidRPr="00724244">
        <w:rPr>
          <w:rFonts w:ascii="Times New Roman" w:hAnsi="Times New Roman" w:cs="Times New Roman"/>
          <w:sz w:val="28"/>
          <w:szCs w:val="28"/>
        </w:rPr>
        <w:t>документ, полученный от организации по технической инвентаризации, о прекращении существования объекта капитального строительства, в связи с наличием которого учитывалась часть участка, и т.п.</w:t>
      </w:r>
    </w:p>
    <w:p w:rsidR="00C33B98" w:rsidRPr="001F47B7" w:rsidRDefault="00C33B98" w:rsidP="00221A15">
      <w:pPr>
        <w:pStyle w:val="2"/>
        <w:jc w:val="both"/>
      </w:pPr>
      <w:bookmarkStart w:id="12" w:name="_Toc315887610"/>
      <w:r w:rsidRPr="001F47B7">
        <w:lastRenderedPageBreak/>
        <w:t>2.3 Учет части объекта недвижимости</w:t>
      </w:r>
      <w:bookmarkEnd w:id="12"/>
      <w:r w:rsidRPr="001F47B7">
        <w:t xml:space="preserve"> </w:t>
      </w:r>
    </w:p>
    <w:p w:rsidR="00C33B98" w:rsidRDefault="00C33B9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A547FC" w:rsidRPr="001F47B7" w:rsidRDefault="00A547FC"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33B98" w:rsidRPr="002C7199" w:rsidRDefault="002C7199" w:rsidP="002C7199">
      <w:pPr>
        <w:pStyle w:val="2"/>
        <w:jc w:val="both"/>
      </w:pPr>
      <w:bookmarkStart w:id="13" w:name="_Toc315887611"/>
      <w:r w:rsidRPr="002C7199">
        <w:t xml:space="preserve">2.3.1 </w:t>
      </w:r>
      <w:r w:rsidR="00C33B98" w:rsidRPr="002C7199">
        <w:t>Учёт части объекта недвижимости (изменение сведений о частях объекта недвижимости, на которые распространяются ограничение (обременение) вещных прав)</w:t>
      </w:r>
      <w:bookmarkEnd w:id="13"/>
    </w:p>
    <w:p w:rsidR="006369B1" w:rsidRDefault="006369B1"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647FEA" w:rsidRPr="006369B1" w:rsidRDefault="00647FE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33B98" w:rsidRPr="006369B1" w:rsidRDefault="00C33B9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369B1">
        <w:rPr>
          <w:rFonts w:ascii="Times New Roman" w:hAnsi="Times New Roman" w:cs="Times New Roman"/>
          <w:sz w:val="28"/>
          <w:szCs w:val="28"/>
        </w:rPr>
        <w:t>Для внесения сведений о части земельного участка необходимо предоставить в орган кадастрового учёта следующие документы:</w:t>
      </w:r>
    </w:p>
    <w:p w:rsidR="00C33B98" w:rsidRPr="00724244" w:rsidRDefault="002C7199" w:rsidP="002C71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C33B98" w:rsidRPr="00724244">
        <w:rPr>
          <w:rFonts w:ascii="Times New Roman" w:hAnsi="Times New Roman" w:cs="Times New Roman"/>
          <w:sz w:val="28"/>
          <w:szCs w:val="28"/>
        </w:rPr>
        <w:t>аявление о государственном кадастровом учете изменений, сост</w:t>
      </w:r>
      <w:r>
        <w:rPr>
          <w:rFonts w:ascii="Times New Roman" w:hAnsi="Times New Roman" w:cs="Times New Roman"/>
          <w:sz w:val="28"/>
          <w:szCs w:val="28"/>
        </w:rPr>
        <w:t>авленное по форме приложения</w:t>
      </w:r>
      <w:r w:rsidR="00C33B98" w:rsidRPr="00724244">
        <w:rPr>
          <w:rFonts w:ascii="Times New Roman" w:hAnsi="Times New Roman" w:cs="Times New Roman"/>
          <w:sz w:val="28"/>
          <w:szCs w:val="28"/>
        </w:rPr>
        <w:t xml:space="preserve"> к приказу Минюста России от </w:t>
      </w:r>
      <w:r>
        <w:rPr>
          <w:rFonts w:ascii="Times New Roman" w:hAnsi="Times New Roman" w:cs="Times New Roman"/>
          <w:sz w:val="28"/>
          <w:szCs w:val="28"/>
        </w:rPr>
        <w:t>30.09.2011 № 529</w:t>
      </w:r>
      <w:r w:rsidR="00C33B98" w:rsidRPr="00724244">
        <w:rPr>
          <w:rFonts w:ascii="Times New Roman" w:hAnsi="Times New Roman" w:cs="Times New Roman"/>
          <w:sz w:val="28"/>
          <w:szCs w:val="28"/>
        </w:rPr>
        <w:t>. С заявлениями об учете изменений объектов недвижимости вправе обратиться собственники таких объектов недвижимости или в случаях, предусмотренных федеральным законом, иные лица. С заявлениями об учете изменений земельных участков, находящихся в государственной или муниципальной собственности и предоставленных на праве пожизненного наследуемого владения, постоянного (бессрочного) пользования или аренды (если соответствующий договор аренды заключен на срок более чем пять лет), вправе обратиться лица, обладающие этими земельными участками на указанном праве. С заявлениями об учете частей объектов недвижимости вправе обратиться собственники таких объектов недвижимости или лица, в пользу которых установлены или устанавливаются ограничения (обременения) вещных прав на такие объекты недвижим</w:t>
      </w:r>
      <w:r w:rsidR="00647FEA">
        <w:rPr>
          <w:rFonts w:ascii="Times New Roman" w:hAnsi="Times New Roman" w:cs="Times New Roman"/>
          <w:sz w:val="28"/>
          <w:szCs w:val="28"/>
        </w:rPr>
        <w:t>ости (часть 4 статьи 20 Закона);</w:t>
      </w:r>
    </w:p>
    <w:p w:rsidR="00C33B98" w:rsidRPr="00724244" w:rsidRDefault="002C7199" w:rsidP="002C71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3B98" w:rsidRPr="00724244">
        <w:rPr>
          <w:rFonts w:ascii="Times New Roman" w:hAnsi="Times New Roman" w:cs="Times New Roman"/>
          <w:sz w:val="28"/>
          <w:szCs w:val="28"/>
        </w:rPr>
        <w:t>копия документа, устанавливающего или удостоверяющего право собственности заявителя на объект недвижимости либо подтверждающего установленное или устанавливаемое ограничение (обременение) вещных прав на такой объект недвижимости в пользу заявителя. За исключением случая, если заявителем является собственник такого объекта недвижимости и в государственном кадастре недвижимости содержатся сведения о зарегистрированном праве собственности этого заявите</w:t>
      </w:r>
      <w:r w:rsidR="00647FEA">
        <w:rPr>
          <w:rFonts w:ascii="Times New Roman" w:hAnsi="Times New Roman" w:cs="Times New Roman"/>
          <w:sz w:val="28"/>
          <w:szCs w:val="28"/>
        </w:rPr>
        <w:t xml:space="preserve">ля на такой объект </w:t>
      </w:r>
      <w:r w:rsidR="00647FEA">
        <w:rPr>
          <w:rFonts w:ascii="Times New Roman" w:hAnsi="Times New Roman" w:cs="Times New Roman"/>
          <w:sz w:val="28"/>
          <w:szCs w:val="28"/>
        </w:rPr>
        <w:lastRenderedPageBreak/>
        <w:t>недвижимости;</w:t>
      </w:r>
    </w:p>
    <w:p w:rsidR="00C33B98" w:rsidRPr="00724244" w:rsidRDefault="002C7199" w:rsidP="002C71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00C33B98" w:rsidRPr="00724244">
        <w:rPr>
          <w:rFonts w:ascii="Times New Roman" w:hAnsi="Times New Roman" w:cs="Times New Roman"/>
          <w:sz w:val="28"/>
          <w:szCs w:val="28"/>
        </w:rPr>
        <w:t>окумент, подтверждающий соответствующие полномочия представителя заявителя, если с заявлением обр</w:t>
      </w:r>
      <w:r w:rsidR="00647FEA">
        <w:rPr>
          <w:rFonts w:ascii="Times New Roman" w:hAnsi="Times New Roman" w:cs="Times New Roman"/>
          <w:sz w:val="28"/>
          <w:szCs w:val="28"/>
        </w:rPr>
        <w:t>ащается представитель заявителя;</w:t>
      </w:r>
    </w:p>
    <w:p w:rsidR="00724244" w:rsidRPr="00724244" w:rsidRDefault="002C7199" w:rsidP="002C71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w:t>
      </w:r>
      <w:r w:rsidR="00C33B98" w:rsidRPr="00724244">
        <w:rPr>
          <w:rFonts w:ascii="Times New Roman" w:hAnsi="Times New Roman" w:cs="Times New Roman"/>
          <w:sz w:val="28"/>
          <w:szCs w:val="28"/>
        </w:rPr>
        <w:t>ежевой план</w:t>
      </w:r>
      <w:r w:rsidR="00647FEA">
        <w:rPr>
          <w:rFonts w:ascii="Times New Roman" w:hAnsi="Times New Roman" w:cs="Times New Roman"/>
          <w:sz w:val="28"/>
          <w:szCs w:val="28"/>
        </w:rPr>
        <w:t>.</w:t>
      </w:r>
    </w:p>
    <w:p w:rsidR="00C33B98" w:rsidRPr="002C7199" w:rsidRDefault="00C33B98" w:rsidP="002C71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6369B1" w:rsidRDefault="006369B1"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33B98" w:rsidRPr="002C7199" w:rsidRDefault="002C7199" w:rsidP="002C7199">
      <w:pPr>
        <w:pStyle w:val="2"/>
        <w:jc w:val="both"/>
      </w:pPr>
      <w:bookmarkStart w:id="14" w:name="_Toc315887612"/>
      <w:r w:rsidRPr="002C7199">
        <w:t xml:space="preserve">2.3.2 </w:t>
      </w:r>
      <w:r w:rsidR="00C33B98" w:rsidRPr="002C7199">
        <w:t>Внесение сведений о части</w:t>
      </w:r>
      <w:bookmarkEnd w:id="14"/>
    </w:p>
    <w:p w:rsidR="006369B1" w:rsidRDefault="006369B1"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647FEA" w:rsidRPr="006369B1" w:rsidRDefault="00647FE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481032" w:rsidRPr="006369B1" w:rsidRDefault="00C33B9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369B1">
        <w:rPr>
          <w:rFonts w:ascii="Times New Roman" w:hAnsi="Times New Roman" w:cs="Times New Roman"/>
          <w:sz w:val="28"/>
          <w:szCs w:val="28"/>
        </w:rPr>
        <w:t>В соответствии с п. 10 ч. 2 ст. 7 Федерального закона от 24.07.2007 N 221-ФЗ «О государственном кадастре недвижимости» сведения о ч</w:t>
      </w:r>
      <w:r w:rsidR="00A91575">
        <w:rPr>
          <w:rFonts w:ascii="Times New Roman" w:hAnsi="Times New Roman" w:cs="Times New Roman"/>
          <w:sz w:val="28"/>
          <w:szCs w:val="28"/>
        </w:rPr>
        <w:t>асти земельного участка вносились</w:t>
      </w:r>
      <w:r w:rsidRPr="006369B1">
        <w:rPr>
          <w:rFonts w:ascii="Times New Roman" w:hAnsi="Times New Roman" w:cs="Times New Roman"/>
          <w:sz w:val="28"/>
          <w:szCs w:val="28"/>
        </w:rPr>
        <w:t xml:space="preserve"> в государственный кадастр недвижимости только в целях определения пределов действия установленного или устанавливаемого ограничения (обременения) вещных прав и при условии, если такое ограничение (обременение) не распространяется на весь земельный участок</w:t>
      </w:r>
      <w:r w:rsidR="00A91575">
        <w:rPr>
          <w:rFonts w:ascii="Times New Roman" w:hAnsi="Times New Roman" w:cs="Times New Roman"/>
          <w:sz w:val="28"/>
          <w:szCs w:val="28"/>
        </w:rPr>
        <w:t xml:space="preserve"> (пункт утратил силу с 01.10.2013 г.)</w:t>
      </w:r>
      <w:r w:rsidRPr="006369B1">
        <w:rPr>
          <w:rFonts w:ascii="Times New Roman" w:hAnsi="Times New Roman" w:cs="Times New Roman"/>
          <w:sz w:val="28"/>
          <w:szCs w:val="28"/>
        </w:rPr>
        <w:t>.</w:t>
      </w:r>
    </w:p>
    <w:p w:rsidR="003015F5" w:rsidRDefault="00C33B98" w:rsidP="000F3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369B1">
        <w:rPr>
          <w:rFonts w:ascii="Times New Roman" w:hAnsi="Times New Roman" w:cs="Times New Roman"/>
          <w:sz w:val="28"/>
          <w:szCs w:val="28"/>
        </w:rPr>
        <w:t>Согласно п. 7 ч. 1 ст. 22 Закона о кадастре в целях осуществления государственного кадастрового учета части земельного участка с соответствующим заявлением в орган кадастрового учета должна быть представлена копия документа, подтверждающего установленное или устанавливаемое ограничение (обременение) вещных прав на такой объект недвижимости. При этом в случае, если часть земельного участка образована в связи с необходимостью обеспечения доступа образуемых (измененных) земельных участков к землям (земельным участкам) общего пользования, сведения об устанавливаемом ограничении (обременении) вещных прав в границах указанной части земельного участка должны быть включены в с</w:t>
      </w:r>
      <w:r w:rsidR="000F3423">
        <w:rPr>
          <w:rFonts w:ascii="Times New Roman" w:hAnsi="Times New Roman" w:cs="Times New Roman"/>
          <w:sz w:val="28"/>
          <w:szCs w:val="28"/>
        </w:rPr>
        <w:t>оответствующий межевой план (п.п.</w:t>
      </w:r>
      <w:r w:rsidRPr="006369B1">
        <w:rPr>
          <w:rFonts w:ascii="Times New Roman" w:hAnsi="Times New Roman" w:cs="Times New Roman"/>
          <w:sz w:val="28"/>
          <w:szCs w:val="28"/>
        </w:rPr>
        <w:t>63, 64 Требова</w:t>
      </w:r>
      <w:r w:rsidR="000F3423">
        <w:rPr>
          <w:rFonts w:ascii="Times New Roman" w:hAnsi="Times New Roman" w:cs="Times New Roman"/>
          <w:sz w:val="28"/>
          <w:szCs w:val="28"/>
        </w:rPr>
        <w:t>ний к подготовке межевого плана</w:t>
      </w:r>
      <w:r w:rsidRPr="006369B1">
        <w:rPr>
          <w:rFonts w:ascii="Times New Roman" w:hAnsi="Times New Roman" w:cs="Times New Roman"/>
          <w:sz w:val="28"/>
          <w:szCs w:val="28"/>
        </w:rPr>
        <w:t>)</w:t>
      </w:r>
      <w:r w:rsidR="003015F5">
        <w:rPr>
          <w:rFonts w:ascii="Times New Roman" w:hAnsi="Times New Roman" w:cs="Times New Roman"/>
          <w:sz w:val="28"/>
          <w:szCs w:val="28"/>
        </w:rPr>
        <w:t xml:space="preserve"> </w:t>
      </w:r>
      <w:r w:rsidR="003015F5">
        <w:rPr>
          <w:rFonts w:ascii="TimesNewRomanPSMT" w:hAnsi="TimesNewRomanPSMT" w:cs="TimesNewRomanPSMT"/>
          <w:sz w:val="28"/>
          <w:szCs w:val="28"/>
        </w:rPr>
        <w:t>[12]</w:t>
      </w:r>
      <w:r w:rsidRPr="006369B1">
        <w:rPr>
          <w:rFonts w:ascii="Times New Roman" w:hAnsi="Times New Roman" w:cs="Times New Roman"/>
          <w:sz w:val="28"/>
          <w:szCs w:val="28"/>
        </w:rPr>
        <w:t>.</w:t>
      </w:r>
    </w:p>
    <w:p w:rsidR="005D2FD9" w:rsidRDefault="005D2FD9" w:rsidP="000F3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D2FD9" w:rsidRDefault="005D2FD9" w:rsidP="000F3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D2FD9" w:rsidRPr="006369B1" w:rsidRDefault="005D2FD9" w:rsidP="000F3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33B98" w:rsidRPr="003015F5" w:rsidRDefault="003015F5" w:rsidP="003015F5">
      <w:pPr>
        <w:pStyle w:val="2"/>
        <w:jc w:val="both"/>
      </w:pPr>
      <w:bookmarkStart w:id="15" w:name="_Toc315887613"/>
      <w:r w:rsidRPr="003015F5">
        <w:lastRenderedPageBreak/>
        <w:t xml:space="preserve">2.3.3 </w:t>
      </w:r>
      <w:r w:rsidR="00C33B98" w:rsidRPr="003015F5">
        <w:t>Изменение сведений о части</w:t>
      </w:r>
      <w:bookmarkEnd w:id="15"/>
    </w:p>
    <w:p w:rsidR="006369B1" w:rsidRDefault="006369B1"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015F5" w:rsidRPr="006369B1" w:rsidRDefault="003015F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33B98" w:rsidRPr="006369B1" w:rsidRDefault="00C33B9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369B1">
        <w:rPr>
          <w:rFonts w:ascii="Times New Roman" w:hAnsi="Times New Roman" w:cs="Times New Roman"/>
          <w:sz w:val="28"/>
          <w:szCs w:val="28"/>
        </w:rPr>
        <w:t>Для внесения изменений сведений о части земельного участка необходимо предоставить в орган кадастрового учёта следующие документы</w:t>
      </w:r>
      <w:r w:rsidR="00DE40BE">
        <w:rPr>
          <w:rFonts w:ascii="Times New Roman" w:hAnsi="Times New Roman" w:cs="Times New Roman"/>
          <w:sz w:val="28"/>
          <w:szCs w:val="28"/>
        </w:rPr>
        <w:t xml:space="preserve"> </w:t>
      </w:r>
      <w:r w:rsidR="00DE40BE">
        <w:rPr>
          <w:rFonts w:ascii="TimesNewRomanPSMT" w:hAnsi="TimesNewRomanPSMT" w:cs="TimesNewRomanPSMT"/>
          <w:sz w:val="28"/>
          <w:szCs w:val="28"/>
        </w:rPr>
        <w:t>[10]</w:t>
      </w:r>
      <w:r w:rsidR="00DE40BE">
        <w:rPr>
          <w:rFonts w:cs="TimesNewRomanPSMT"/>
          <w:sz w:val="28"/>
          <w:szCs w:val="28"/>
        </w:rPr>
        <w:t xml:space="preserve"> </w:t>
      </w:r>
      <w:r w:rsidR="00DE40BE">
        <w:rPr>
          <w:rFonts w:ascii="TimesNewRomanPSMT" w:hAnsi="TimesNewRomanPSMT" w:cs="TimesNewRomanPSMT"/>
          <w:sz w:val="28"/>
          <w:szCs w:val="28"/>
        </w:rPr>
        <w:t>[11]</w:t>
      </w:r>
      <w:r w:rsidRPr="006369B1">
        <w:rPr>
          <w:rFonts w:ascii="Times New Roman" w:hAnsi="Times New Roman" w:cs="Times New Roman"/>
          <w:sz w:val="28"/>
          <w:szCs w:val="28"/>
        </w:rPr>
        <w:t>:</w:t>
      </w:r>
    </w:p>
    <w:p w:rsidR="00C33B98" w:rsidRPr="00724244" w:rsidRDefault="00DE40BE" w:rsidP="00DE4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C33B98" w:rsidRPr="00724244">
        <w:rPr>
          <w:rFonts w:ascii="Times New Roman" w:hAnsi="Times New Roman" w:cs="Times New Roman"/>
          <w:sz w:val="28"/>
          <w:szCs w:val="28"/>
        </w:rPr>
        <w:t>аявление о государственном кадастровом учете изменений , составленное по форме приложения № 2 к приказу Ми</w:t>
      </w:r>
      <w:r>
        <w:rPr>
          <w:rFonts w:ascii="Times New Roman" w:hAnsi="Times New Roman" w:cs="Times New Roman"/>
          <w:sz w:val="28"/>
          <w:szCs w:val="28"/>
        </w:rPr>
        <w:t>нюста России от 20.02.2008 № 34;</w:t>
      </w:r>
    </w:p>
    <w:p w:rsidR="00C33B98" w:rsidRPr="00724244" w:rsidRDefault="00FA2874" w:rsidP="00DE4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00C33B98" w:rsidRPr="00724244">
        <w:rPr>
          <w:rFonts w:ascii="Times New Roman" w:hAnsi="Times New Roman" w:cs="Times New Roman"/>
          <w:sz w:val="28"/>
          <w:szCs w:val="28"/>
        </w:rPr>
        <w:t>опия документа, устанавливающего или удостоверяющего право собственности заявителя на объект недвижимости либо подтверждающего установленное или устанавливаемое ограничение (обременение) вещных прав на такой объект н</w:t>
      </w:r>
      <w:r w:rsidR="00AE37CD">
        <w:rPr>
          <w:rFonts w:ascii="Times New Roman" w:hAnsi="Times New Roman" w:cs="Times New Roman"/>
          <w:sz w:val="28"/>
          <w:szCs w:val="28"/>
        </w:rPr>
        <w:t>едвижимости в пользу заявителя;</w:t>
      </w:r>
    </w:p>
    <w:p w:rsidR="00C33B98" w:rsidRPr="00724244" w:rsidRDefault="00FA2874" w:rsidP="00DE4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3B98" w:rsidRPr="00724244">
        <w:rPr>
          <w:rFonts w:ascii="Times New Roman" w:hAnsi="Times New Roman" w:cs="Times New Roman"/>
          <w:sz w:val="28"/>
          <w:szCs w:val="28"/>
        </w:rPr>
        <w:t>документ, содержащий решение о предоставлении земельного участка на определенном праве конкретному лицу, изданный уполномоченным органом (организацией) в порядке, установленном законодательством, действовавшим в месте издания такого документа на момент его издания; 2.2. государственный акт о праве на землю, оформленный в соответствии с Постановлением Совета Министров РСФСР от 17.09.1991 № 493;</w:t>
      </w:r>
    </w:p>
    <w:p w:rsidR="00C33B98" w:rsidRPr="00724244" w:rsidRDefault="00FA2874" w:rsidP="00DE4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3B98" w:rsidRPr="00724244">
        <w:rPr>
          <w:rFonts w:ascii="Times New Roman" w:hAnsi="Times New Roman" w:cs="Times New Roman"/>
          <w:sz w:val="28"/>
          <w:szCs w:val="28"/>
        </w:rPr>
        <w:t>свидетельство о праве на землю, оформленное в соответствии с Постановлением Правительства Российской Федерации от 19.03.1992 № 177 или Указом Президента Российской Федерации от 27.10.1993 № 1767;</w:t>
      </w:r>
    </w:p>
    <w:p w:rsidR="00C33B98" w:rsidRPr="00724244" w:rsidRDefault="00DE40BE" w:rsidP="00DE4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3B98" w:rsidRPr="00724244">
        <w:rPr>
          <w:rFonts w:ascii="Times New Roman" w:hAnsi="Times New Roman" w:cs="Times New Roman"/>
          <w:sz w:val="28"/>
          <w:szCs w:val="28"/>
        </w:rPr>
        <w:t>свидетельство о государственной регистрации права на земельный участок;</w:t>
      </w:r>
    </w:p>
    <w:p w:rsidR="00C33B98" w:rsidRPr="00724244" w:rsidRDefault="00DE40BE" w:rsidP="00DE4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3B98" w:rsidRPr="00724244">
        <w:rPr>
          <w:rFonts w:ascii="Times New Roman" w:hAnsi="Times New Roman" w:cs="Times New Roman"/>
          <w:sz w:val="28"/>
          <w:szCs w:val="28"/>
        </w:rPr>
        <w:t>выписка из похозяйственной книги, оформленная в соответствии с приказом Росрегистрации от 29.08.2006 № 146;</w:t>
      </w:r>
    </w:p>
    <w:p w:rsidR="00C33B98" w:rsidRPr="00724244" w:rsidRDefault="00DE40BE" w:rsidP="00DE4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3B98" w:rsidRPr="00724244">
        <w:rPr>
          <w:rFonts w:ascii="Times New Roman" w:hAnsi="Times New Roman" w:cs="Times New Roman"/>
          <w:sz w:val="28"/>
          <w:szCs w:val="28"/>
        </w:rPr>
        <w:t>свидетельство о праве на наследство, включающее земельный участок;</w:t>
      </w:r>
    </w:p>
    <w:p w:rsidR="00C33B98" w:rsidRPr="00724244" w:rsidRDefault="00DE40BE" w:rsidP="00DE4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3B98" w:rsidRPr="00724244">
        <w:rPr>
          <w:rFonts w:ascii="Times New Roman" w:hAnsi="Times New Roman" w:cs="Times New Roman"/>
          <w:sz w:val="28"/>
          <w:szCs w:val="28"/>
        </w:rPr>
        <w:t>вступившее в законную силу решение суда о праве на земельный участок;</w:t>
      </w:r>
    </w:p>
    <w:p w:rsidR="00C33B98" w:rsidRPr="00724244" w:rsidRDefault="00DE40BE" w:rsidP="00DE4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3B98" w:rsidRPr="00724244">
        <w:rPr>
          <w:rFonts w:ascii="Times New Roman" w:hAnsi="Times New Roman" w:cs="Times New Roman"/>
          <w:sz w:val="28"/>
          <w:szCs w:val="28"/>
        </w:rPr>
        <w:t>документ, содержащий решение об установлении или изменении границы зоны с особыми условиями использования территорий, включающей часть земельного участка, изданный в порядке, установленном законодательством;</w:t>
      </w:r>
    </w:p>
    <w:p w:rsidR="00C33B98" w:rsidRPr="00724244" w:rsidRDefault="00DE40BE" w:rsidP="00DE4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3B98" w:rsidRPr="00724244">
        <w:rPr>
          <w:rFonts w:ascii="Times New Roman" w:hAnsi="Times New Roman" w:cs="Times New Roman"/>
          <w:sz w:val="28"/>
          <w:szCs w:val="28"/>
        </w:rPr>
        <w:t>договор аренды части земельного участка, срок которого не истек на момент обращения в орган кадастрового учета;</w:t>
      </w:r>
    </w:p>
    <w:p w:rsidR="00C33B98" w:rsidRPr="00724244" w:rsidRDefault="00DE40BE" w:rsidP="00DE4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33B98" w:rsidRPr="00724244">
        <w:rPr>
          <w:rFonts w:ascii="Times New Roman" w:hAnsi="Times New Roman" w:cs="Times New Roman"/>
          <w:sz w:val="28"/>
          <w:szCs w:val="28"/>
        </w:rPr>
        <w:t>договор об установлении сервитута в отношении части земельного участка;</w:t>
      </w:r>
    </w:p>
    <w:p w:rsidR="00C33B98" w:rsidRPr="00724244" w:rsidRDefault="00DE40BE" w:rsidP="00DE4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3B98" w:rsidRPr="00724244">
        <w:rPr>
          <w:rFonts w:ascii="Times New Roman" w:hAnsi="Times New Roman" w:cs="Times New Roman"/>
          <w:sz w:val="28"/>
          <w:szCs w:val="28"/>
        </w:rPr>
        <w:t xml:space="preserve">иной оформленный в соответствии с законодательством документ, устанавливающий или удостоверяющий право собственности заявителя на объект недвижимости либо подтверждающий установленное или устанавливаемое ограничение (обременение) вещных прав на такой объект </w:t>
      </w:r>
      <w:r>
        <w:rPr>
          <w:rFonts w:ascii="Times New Roman" w:hAnsi="Times New Roman" w:cs="Times New Roman"/>
          <w:sz w:val="28"/>
          <w:szCs w:val="28"/>
        </w:rPr>
        <w:t>недвижимости в пользу заявителя;</w:t>
      </w:r>
    </w:p>
    <w:p w:rsidR="00C33B98" w:rsidRPr="00724244" w:rsidRDefault="00DE40BE" w:rsidP="00DE4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00C33B98" w:rsidRPr="00724244">
        <w:rPr>
          <w:rFonts w:ascii="Times New Roman" w:hAnsi="Times New Roman" w:cs="Times New Roman"/>
          <w:sz w:val="28"/>
          <w:szCs w:val="28"/>
        </w:rPr>
        <w:t>окумент, подтверждающий соответствующие полн</w:t>
      </w:r>
      <w:r>
        <w:rPr>
          <w:rFonts w:ascii="Times New Roman" w:hAnsi="Times New Roman" w:cs="Times New Roman"/>
          <w:sz w:val="28"/>
          <w:szCs w:val="28"/>
        </w:rPr>
        <w:t>омочия представителя заявителя;</w:t>
      </w:r>
    </w:p>
    <w:p w:rsidR="00C33B98" w:rsidRPr="001F47B7" w:rsidRDefault="00DE40BE" w:rsidP="00DE4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00C33B98" w:rsidRPr="00724244">
        <w:rPr>
          <w:rFonts w:ascii="Times New Roman" w:hAnsi="Times New Roman" w:cs="Times New Roman"/>
          <w:sz w:val="28"/>
          <w:szCs w:val="28"/>
        </w:rPr>
        <w:t>опия документа, подтверждающего изменение в сведениях о части земельного участка (изменение назначения расположенного на</w:t>
      </w:r>
      <w:r>
        <w:rPr>
          <w:rFonts w:ascii="Times New Roman" w:hAnsi="Times New Roman" w:cs="Times New Roman"/>
          <w:sz w:val="28"/>
          <w:szCs w:val="28"/>
        </w:rPr>
        <w:t xml:space="preserve"> части участка объекта и т.п.).</w:t>
      </w:r>
    </w:p>
    <w:p w:rsidR="00C33B98" w:rsidRPr="001F47B7" w:rsidRDefault="00C33B9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33B98" w:rsidRPr="001F47B7" w:rsidRDefault="00C33B9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C33B98" w:rsidP="00221A15">
      <w:pPr>
        <w:pStyle w:val="2"/>
        <w:jc w:val="both"/>
      </w:pPr>
      <w:bookmarkStart w:id="16" w:name="_Toc315887614"/>
      <w:r w:rsidRPr="001F47B7">
        <w:t>2.4</w:t>
      </w:r>
      <w:r w:rsidR="006843D0" w:rsidRPr="001F47B7">
        <w:t xml:space="preserve"> Учет изменений</w:t>
      </w:r>
      <w:r w:rsidR="009C5B36" w:rsidRPr="001F47B7">
        <w:t xml:space="preserve"> объекта недвижимости</w:t>
      </w:r>
      <w:bookmarkEnd w:id="16"/>
      <w:r w:rsidR="009C5B36" w:rsidRPr="001F47B7">
        <w:t xml:space="preserve"> </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DE40BE" w:rsidRPr="001F47B7" w:rsidRDefault="00DE40B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B16D4" w:rsidRPr="00504171" w:rsidRDefault="00FB16D4" w:rsidP="00504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369B1">
        <w:rPr>
          <w:rFonts w:ascii="Times New Roman" w:hAnsi="Times New Roman" w:cs="Times New Roman"/>
          <w:sz w:val="28"/>
          <w:szCs w:val="28"/>
        </w:rPr>
        <w:t>С заявлениями об учете изменений объектов недвижимости вправе обратиться собственники таких объектов недвижимости или в случаях, предусмотренных федеральным законом, иные лица.С заявлениями об учете изменений земельных участков, находящихся в государственной или муниципальной собственности и предоставленных на праве пожизненного наследуемого владения, постоянного (бессрочного) пользования или аренды (если соответствующий договор аренды заключен на срок более чем пять лет), вправе обратиться лица, обладающие этими земельными участками на указанном праве</w:t>
      </w:r>
      <w:r w:rsidR="00504171">
        <w:rPr>
          <w:rFonts w:ascii="TimesNewRomanPSMT" w:hAnsi="TimesNewRomanPSMT" w:cs="TimesNewRomanPSMT"/>
          <w:sz w:val="28"/>
          <w:szCs w:val="28"/>
        </w:rPr>
        <w:t xml:space="preserve"> [5]</w:t>
      </w:r>
      <w:r w:rsidRPr="006369B1">
        <w:rPr>
          <w:rFonts w:ascii="Times New Roman" w:hAnsi="Times New Roman" w:cs="Times New Roman"/>
          <w:sz w:val="28"/>
          <w:szCs w:val="28"/>
        </w:rPr>
        <w:t>.</w:t>
      </w:r>
    </w:p>
    <w:p w:rsidR="00FB16D4" w:rsidRPr="006369B1" w:rsidRDefault="00FB16D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369B1">
        <w:rPr>
          <w:rFonts w:ascii="Times New Roman" w:hAnsi="Times New Roman" w:cs="Times New Roman"/>
          <w:sz w:val="28"/>
          <w:szCs w:val="28"/>
        </w:rPr>
        <w:t>С заявлением об учете изменений земельных участков, сведения государственного кадастра недвижимости о которых носят временный характер, в орган кадастрового учета могут обратиться</w:t>
      </w:r>
      <w:r w:rsidR="00504171">
        <w:rPr>
          <w:rFonts w:ascii="Times New Roman" w:hAnsi="Times New Roman" w:cs="Times New Roman"/>
          <w:sz w:val="28"/>
          <w:szCs w:val="28"/>
        </w:rPr>
        <w:t xml:space="preserve"> </w:t>
      </w:r>
      <w:r w:rsidR="00504171">
        <w:rPr>
          <w:rFonts w:ascii="TimesNewRomanPSMT" w:hAnsi="TimesNewRomanPSMT" w:cs="TimesNewRomanPSMT"/>
          <w:sz w:val="28"/>
          <w:szCs w:val="28"/>
        </w:rPr>
        <w:t>[13]</w:t>
      </w:r>
      <w:r w:rsidRPr="006369B1">
        <w:rPr>
          <w:rFonts w:ascii="Times New Roman" w:hAnsi="Times New Roman" w:cs="Times New Roman"/>
          <w:sz w:val="28"/>
          <w:szCs w:val="28"/>
        </w:rPr>
        <w:t>:</w:t>
      </w:r>
    </w:p>
    <w:p w:rsidR="00FB16D4" w:rsidRPr="00905A0B" w:rsidRDefault="00504171" w:rsidP="00504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B16D4" w:rsidRPr="00905A0B">
        <w:rPr>
          <w:rFonts w:ascii="Times New Roman" w:hAnsi="Times New Roman" w:cs="Times New Roman"/>
          <w:sz w:val="28"/>
          <w:szCs w:val="28"/>
        </w:rPr>
        <w:t>лица, обладающие земельными участками, являющимися источником образования таких земельных участков (исходные земельные участки), на праве собственности;</w:t>
      </w:r>
    </w:p>
    <w:p w:rsidR="00FB16D4" w:rsidRPr="00504171" w:rsidRDefault="00504171" w:rsidP="00504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16D4" w:rsidRPr="00905A0B">
        <w:rPr>
          <w:rFonts w:ascii="Times New Roman" w:hAnsi="Times New Roman" w:cs="Times New Roman"/>
          <w:sz w:val="28"/>
          <w:szCs w:val="28"/>
        </w:rPr>
        <w:t>лица, обладающие исходными земельными участками на праве пожизненного наследуемого владения, постоянного (бессрочного) пользования или аренды (если соответствующий договор аренды заключен на срок более чем пять лет), в случае если исходные земельные участки находятся в государственной или</w:t>
      </w:r>
      <w:r w:rsidR="00FB16D4" w:rsidRPr="00FA4545">
        <w:rPr>
          <w:rFonts w:ascii="Times New Roman" w:hAnsi="Times New Roman" w:cs="Times New Roman"/>
          <w:sz w:val="28"/>
          <w:szCs w:val="28"/>
        </w:rPr>
        <w:t xml:space="preserve"> муниципальной собственности. </w:t>
      </w:r>
    </w:p>
    <w:p w:rsidR="009C5B36" w:rsidRPr="001F47B7" w:rsidRDefault="00FB16D4" w:rsidP="00504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369B1">
        <w:rPr>
          <w:rFonts w:ascii="Times New Roman" w:hAnsi="Times New Roman" w:cs="Times New Roman"/>
          <w:sz w:val="28"/>
          <w:szCs w:val="28"/>
        </w:rPr>
        <w:t>Заявление от имени участников общей собственности представляется в орган кадастрового учета либо всеми собственниками соответствующего земельного участка, либо представителем данных лиц, полномочия которого на подачу указанного заявления основаны на документах, перечисленных в ч. 1 ст. 20 Закона о кадастре</w:t>
      </w:r>
      <w:r w:rsidR="00504171">
        <w:rPr>
          <w:rFonts w:cs="TimesNewRomanPSMT"/>
          <w:sz w:val="28"/>
          <w:szCs w:val="28"/>
        </w:rPr>
        <w:t xml:space="preserve"> </w:t>
      </w:r>
      <w:r w:rsidR="00504171">
        <w:rPr>
          <w:rFonts w:ascii="TimesNewRomanPSMT" w:hAnsi="TimesNewRomanPSMT" w:cs="TimesNewRomanPSMT"/>
          <w:sz w:val="28"/>
          <w:szCs w:val="28"/>
        </w:rPr>
        <w:t>[14]</w:t>
      </w:r>
      <w:r w:rsidRPr="006369B1">
        <w:rPr>
          <w:rFonts w:ascii="Times New Roman" w:hAnsi="Times New Roman" w:cs="Times New Roman"/>
          <w:sz w:val="28"/>
          <w:szCs w:val="28"/>
        </w:rPr>
        <w:t>.</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04171" w:rsidRPr="001F47B7" w:rsidRDefault="00504171"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C33B98" w:rsidP="00221A15">
      <w:pPr>
        <w:pStyle w:val="2"/>
        <w:jc w:val="both"/>
      </w:pPr>
      <w:bookmarkStart w:id="17" w:name="_Toc315887615"/>
      <w:r w:rsidRPr="001F47B7">
        <w:t>2.5</w:t>
      </w:r>
      <w:r w:rsidR="009C5B36" w:rsidRPr="001F47B7">
        <w:t xml:space="preserve"> Учет адреса правообладателя</w:t>
      </w:r>
      <w:bookmarkEnd w:id="17"/>
      <w:r w:rsidR="009C5B36" w:rsidRPr="001F47B7">
        <w:t xml:space="preserve"> </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04171" w:rsidRPr="001F47B7" w:rsidRDefault="00504171"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6518B3" w:rsidRPr="006369B1" w:rsidRDefault="006518B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369B1">
        <w:rPr>
          <w:rFonts w:ascii="Times New Roman" w:hAnsi="Times New Roman" w:cs="Times New Roman"/>
          <w:sz w:val="28"/>
          <w:szCs w:val="28"/>
        </w:rPr>
        <w:t>Для изменения сведений об адресе правообладателя земельного участка необходимо предоставить в орган кадастрового учёта следующие документы</w:t>
      </w:r>
      <w:r w:rsidR="00B43E03">
        <w:rPr>
          <w:rFonts w:cs="TimesNewRomanPSMT"/>
          <w:sz w:val="28"/>
          <w:szCs w:val="28"/>
        </w:rPr>
        <w:t xml:space="preserve"> </w:t>
      </w:r>
      <w:r w:rsidR="00B43E03">
        <w:rPr>
          <w:rFonts w:ascii="TimesNewRomanPSMT" w:hAnsi="TimesNewRomanPSMT" w:cs="TimesNewRomanPSMT"/>
          <w:sz w:val="28"/>
          <w:szCs w:val="28"/>
        </w:rPr>
        <w:t>[10]</w:t>
      </w:r>
      <w:r w:rsidRPr="006369B1">
        <w:rPr>
          <w:rFonts w:ascii="Times New Roman" w:hAnsi="Times New Roman" w:cs="Times New Roman"/>
          <w:sz w:val="28"/>
          <w:szCs w:val="28"/>
        </w:rPr>
        <w:t>:</w:t>
      </w:r>
    </w:p>
    <w:p w:rsidR="006518B3" w:rsidRPr="00FA4545" w:rsidRDefault="00B43E03" w:rsidP="00B43E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6518B3" w:rsidRPr="00FA4545">
        <w:rPr>
          <w:rFonts w:ascii="Times New Roman" w:hAnsi="Times New Roman" w:cs="Times New Roman"/>
          <w:sz w:val="28"/>
          <w:szCs w:val="28"/>
        </w:rPr>
        <w:t>аявление о государственном кадастровом учете изменений, составленное по форме приложения № 2 к приказу Минюста России от 20.02.2008 № 34. С заявлением об учете адреса правообладателя объекта недвижимости вправе обратиться собственник такого объекта недвижимости. С заявлением об учете адреса правообладателя земельного участка, находящегося в государственной или муниципальной собственности и предоставленного на праве пожизненного наследуемого владения, постоянного (бессрочного) пользования или аренды (если соответствующий договор аренды заключен на срок более чем пять лет), вправе обратиться лицо, обладающее этим земельным участком на указанном п</w:t>
      </w:r>
      <w:r>
        <w:rPr>
          <w:rFonts w:ascii="Times New Roman" w:hAnsi="Times New Roman" w:cs="Times New Roman"/>
          <w:sz w:val="28"/>
          <w:szCs w:val="28"/>
        </w:rPr>
        <w:t>раве (часть 5 статьи 20 Закона);</w:t>
      </w:r>
    </w:p>
    <w:p w:rsidR="006518B3" w:rsidRPr="00FA4545" w:rsidRDefault="00B43E03" w:rsidP="00B43E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006518B3" w:rsidRPr="00FA4545">
        <w:rPr>
          <w:rFonts w:ascii="Times New Roman" w:hAnsi="Times New Roman" w:cs="Times New Roman"/>
          <w:sz w:val="28"/>
          <w:szCs w:val="28"/>
        </w:rPr>
        <w:t>опия документа, устанавливающего или удостоверяющего право заявителя на земельный участок. Представляется при отсутствии в государственном кадастре недвижимости сведений о зарегистрированном п</w:t>
      </w:r>
      <w:r>
        <w:rPr>
          <w:rFonts w:ascii="Times New Roman" w:hAnsi="Times New Roman" w:cs="Times New Roman"/>
          <w:sz w:val="28"/>
          <w:szCs w:val="28"/>
        </w:rPr>
        <w:t>раве заявителя на такой участок;</w:t>
      </w:r>
    </w:p>
    <w:p w:rsidR="006518B3" w:rsidRPr="00FA4545" w:rsidRDefault="00B43E03" w:rsidP="00B43E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д</w:t>
      </w:r>
      <w:r w:rsidR="006518B3" w:rsidRPr="00FA4545">
        <w:rPr>
          <w:rFonts w:ascii="Times New Roman" w:hAnsi="Times New Roman" w:cs="Times New Roman"/>
          <w:sz w:val="28"/>
          <w:szCs w:val="28"/>
        </w:rPr>
        <w:t>окумент, подтверждающий соответствующие полномочия представителя заявителя, если с заявлением обращается представитель заявителя.</w:t>
      </w:r>
    </w:p>
    <w:p w:rsidR="00481032" w:rsidRPr="006369B1" w:rsidRDefault="006518B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369B1">
        <w:rPr>
          <w:rFonts w:ascii="Times New Roman" w:hAnsi="Times New Roman" w:cs="Times New Roman"/>
          <w:sz w:val="28"/>
          <w:szCs w:val="28"/>
        </w:rPr>
        <w:t>Верность представляемых копий документов должна быть засвидетельствована в порядке, установленном законодательством. Представление такой копии не требуется в случае, если заявитель или его представитель лично представляет документ в подлиннике. Этот документ после копирования органом кадастрового учета возвращается заявителю.</w:t>
      </w:r>
    </w:p>
    <w:p w:rsidR="006518B3" w:rsidRPr="006369B1" w:rsidRDefault="006518B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6518B3" w:rsidRPr="001F47B7" w:rsidRDefault="006518B3" w:rsidP="006211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6369B1">
        <w:rPr>
          <w:rFonts w:ascii="Times New Roman" w:hAnsi="Times New Roman" w:cs="Times New Roman"/>
          <w:sz w:val="28"/>
          <w:szCs w:val="28"/>
        </w:rPr>
        <w:t>В действующем законодательстве отсутствуют соответствующие положения, регулирующие порядок присвоения (изменения) адресов объектам недвижимости. В том числе не определены органы, уполномоченные присваивать (изменять) адреса объектов недвижимости</w:t>
      </w:r>
      <w:r w:rsidR="006211CD">
        <w:rPr>
          <w:rFonts w:ascii="Times New Roman" w:hAnsi="Times New Roman" w:cs="Times New Roman"/>
          <w:sz w:val="28"/>
          <w:szCs w:val="28"/>
        </w:rPr>
        <w:t xml:space="preserve">. </w:t>
      </w:r>
      <w:r w:rsidRPr="006369B1">
        <w:rPr>
          <w:rFonts w:ascii="Times New Roman" w:hAnsi="Times New Roman" w:cs="Times New Roman"/>
          <w:sz w:val="28"/>
          <w:szCs w:val="28"/>
        </w:rPr>
        <w:t>В случае, если в акте уполномоченного органа об изменении адреса содержатся сведения об отдельных элементах адреса (например, изменено только наименование муниципального образования, населенного пункта, улицы и т.д.), такой акт, по мнению Департамента недвижимости, может рассматриваться в качестве документа, на основании которого осуществляется государственный кадастровый учет изменений соответствующих объектов недвижимости. При этом отсутствие в указанном акте кадастрового номера или иных идентификаторов объекта недвижимости не может являться препятствием для осуществления государственного кадастрового учета изменений объекта недвижимости</w:t>
      </w:r>
      <w:r w:rsidR="006211CD">
        <w:rPr>
          <w:rFonts w:cs="TimesNewRomanPSMT"/>
          <w:sz w:val="28"/>
          <w:szCs w:val="28"/>
        </w:rPr>
        <w:t xml:space="preserve"> </w:t>
      </w:r>
      <w:r w:rsidR="006211CD">
        <w:rPr>
          <w:rFonts w:ascii="TimesNewRomanPSMT" w:hAnsi="TimesNewRomanPSMT" w:cs="TimesNewRomanPSMT"/>
          <w:sz w:val="28"/>
          <w:szCs w:val="28"/>
        </w:rPr>
        <w:t>[15]</w:t>
      </w:r>
      <w:r w:rsidR="006211CD">
        <w:rPr>
          <w:rFonts w:ascii="Times New Roman" w:hAnsi="Times New Roman" w:cs="Times New Roman"/>
          <w:sz w:val="28"/>
          <w:szCs w:val="28"/>
        </w:rPr>
        <w:t>.</w:t>
      </w:r>
    </w:p>
    <w:p w:rsidR="006518B3" w:rsidRPr="006369B1" w:rsidRDefault="006518B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369B1">
        <w:rPr>
          <w:rFonts w:ascii="Times New Roman" w:hAnsi="Times New Roman" w:cs="Times New Roman"/>
          <w:sz w:val="28"/>
          <w:szCs w:val="28"/>
        </w:rPr>
        <w:t>С заявлением об учете адреса правообладателя объекта недвижимости вправе обратиться собственник такого объекта недвижимости.</w:t>
      </w:r>
    </w:p>
    <w:p w:rsidR="000F3423" w:rsidRDefault="006518B3" w:rsidP="006211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6369B1">
        <w:rPr>
          <w:rFonts w:ascii="Times New Roman" w:hAnsi="Times New Roman" w:cs="Times New Roman"/>
          <w:sz w:val="28"/>
          <w:szCs w:val="28"/>
        </w:rPr>
        <w:t>С заявлением об учете адреса правообладателя земельного участка, находящегося в государственной или муниципальной собственности и предоставленного на праве пожизненного наследуемого владения, постоянного (бессрочного) пользования или аренды (если соответствующий договор аренды заключен на срок более чем пять лет), вправе обратиться лицо, обладающее этим земельным участком на указанном праве</w:t>
      </w:r>
      <w:r w:rsidR="006211CD">
        <w:rPr>
          <w:rFonts w:ascii="TimesNewRomanPSMT" w:hAnsi="TimesNewRomanPSMT" w:cs="TimesNewRomanPSMT"/>
          <w:sz w:val="28"/>
          <w:szCs w:val="28"/>
        </w:rPr>
        <w:t xml:space="preserve"> [5]</w:t>
      </w:r>
      <w:r w:rsidRPr="006369B1">
        <w:rPr>
          <w:rFonts w:ascii="Times New Roman" w:hAnsi="Times New Roman" w:cs="Times New Roman"/>
          <w:sz w:val="28"/>
          <w:szCs w:val="28"/>
        </w:rPr>
        <w:t>.</w:t>
      </w:r>
    </w:p>
    <w:p w:rsidR="00D42A52" w:rsidRPr="001F47B7" w:rsidRDefault="000F3423" w:rsidP="000F3423">
      <w:pPr>
        <w:rPr>
          <w:rFonts w:ascii="Times New Roman" w:hAnsi="Times New Roman" w:cs="Times New Roman"/>
          <w:sz w:val="28"/>
          <w:szCs w:val="28"/>
        </w:rPr>
      </w:pPr>
      <w:r>
        <w:rPr>
          <w:rFonts w:ascii="Times New Roman" w:hAnsi="Times New Roman" w:cs="Times New Roman"/>
          <w:sz w:val="28"/>
          <w:szCs w:val="28"/>
        </w:rPr>
        <w:br w:type="page"/>
      </w:r>
    </w:p>
    <w:p w:rsidR="009C5B36" w:rsidRPr="001F47B7" w:rsidRDefault="009C5B36" w:rsidP="00B43961">
      <w:pPr>
        <w:pStyle w:val="1"/>
      </w:pPr>
      <w:bookmarkStart w:id="18" w:name="_Toc315887616"/>
      <w:r w:rsidRPr="001F47B7">
        <w:lastRenderedPageBreak/>
        <w:t>3 Сроки осуществления кадастрового учета</w:t>
      </w:r>
      <w:bookmarkEnd w:id="18"/>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19" w:name="_Toc315887617"/>
      <w:r w:rsidRPr="001F47B7">
        <w:t>3.1 Сроки поста</w:t>
      </w:r>
      <w:r w:rsidR="002819AA" w:rsidRPr="001F47B7">
        <w:t>новки на учет и учета изменений</w:t>
      </w:r>
      <w:r w:rsidRPr="001F47B7">
        <w:t xml:space="preserve"> объекта недвижимости</w:t>
      </w:r>
      <w:bookmarkEnd w:id="19"/>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D42A52" w:rsidRPr="001F47B7" w:rsidRDefault="00D42A5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D42A52" w:rsidRDefault="00D42A5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352400" w:rsidRPr="00D42A52">
        <w:rPr>
          <w:rFonts w:ascii="Times New Roman" w:hAnsi="Times New Roman" w:cs="Times New Roman"/>
          <w:sz w:val="28"/>
          <w:szCs w:val="28"/>
        </w:rPr>
        <w:t xml:space="preserve">остановка на учет объекта недвижимости, учет изменений объекта недвижимости, за исключением сведений, предусмотренных </w:t>
      </w:r>
      <w:hyperlink r:id="rId13" w:anchor="dst100533" w:history="1">
        <w:r w:rsidR="00352400" w:rsidRPr="00D42A52">
          <w:rPr>
            <w:rFonts w:ascii="Times New Roman" w:hAnsi="Times New Roman" w:cs="Times New Roman"/>
            <w:sz w:val="28"/>
            <w:szCs w:val="28"/>
          </w:rPr>
          <w:t>пунктом 14.1 части 2 статьи 7</w:t>
        </w:r>
      </w:hyperlink>
      <w:r w:rsidR="00352400" w:rsidRPr="00D42A52">
        <w:rPr>
          <w:rFonts w:ascii="Times New Roman" w:hAnsi="Times New Roman" w:cs="Times New Roman"/>
          <w:sz w:val="28"/>
          <w:szCs w:val="28"/>
        </w:rPr>
        <w:t xml:space="preserve"> Федерального закона</w:t>
      </w:r>
      <w:r>
        <w:rPr>
          <w:rFonts w:ascii="Times New Roman" w:hAnsi="Times New Roman" w:cs="Times New Roman"/>
          <w:sz w:val="28"/>
          <w:szCs w:val="28"/>
        </w:rPr>
        <w:t xml:space="preserve"> «О государственном кадастре недвижимости»</w:t>
      </w:r>
      <w:r w:rsidR="00352400" w:rsidRPr="00D42A52">
        <w:rPr>
          <w:rFonts w:ascii="Times New Roman" w:hAnsi="Times New Roman" w:cs="Times New Roman"/>
          <w:sz w:val="28"/>
          <w:szCs w:val="28"/>
        </w:rPr>
        <w:t xml:space="preserve">, учет части объекта недвижимости или снятие с учета объекта недвижимости осуществляется в течение десяти рабочих дней со дня получения органом кадастрового учета соответствующего заявления о кадастровом учете, а учет адреса правообладателя, учет изменений объекта недвижимости в связи с наличием обстоятельств, указанных в </w:t>
      </w:r>
      <w:hyperlink r:id="rId14" w:anchor="dst100533" w:history="1">
        <w:r w:rsidR="00352400" w:rsidRPr="00D42A52">
          <w:rPr>
            <w:rFonts w:ascii="Times New Roman" w:hAnsi="Times New Roman" w:cs="Times New Roman"/>
            <w:sz w:val="28"/>
            <w:szCs w:val="28"/>
          </w:rPr>
          <w:t>пункте 14.1 части 2 статьи 7</w:t>
        </w:r>
      </w:hyperlink>
      <w:r w:rsidR="00352400" w:rsidRPr="00D42A52">
        <w:rPr>
          <w:rFonts w:ascii="Times New Roman" w:hAnsi="Times New Roman" w:cs="Times New Roman"/>
          <w:sz w:val="28"/>
          <w:szCs w:val="28"/>
        </w:rPr>
        <w:t xml:space="preserve"> </w:t>
      </w:r>
      <w:r w:rsidRPr="00D42A52">
        <w:rPr>
          <w:rFonts w:ascii="Times New Roman" w:hAnsi="Times New Roman" w:cs="Times New Roman"/>
          <w:sz w:val="28"/>
          <w:szCs w:val="28"/>
        </w:rPr>
        <w:t>Федерального закона</w:t>
      </w:r>
      <w:r>
        <w:rPr>
          <w:rFonts w:ascii="Times New Roman" w:hAnsi="Times New Roman" w:cs="Times New Roman"/>
          <w:sz w:val="28"/>
          <w:szCs w:val="28"/>
        </w:rPr>
        <w:t xml:space="preserve"> «О государственном кадастре недвижимости»</w:t>
      </w:r>
      <w:r w:rsidR="00352400" w:rsidRPr="00D42A52">
        <w:rPr>
          <w:rFonts w:ascii="Times New Roman" w:hAnsi="Times New Roman" w:cs="Times New Roman"/>
          <w:sz w:val="28"/>
          <w:szCs w:val="28"/>
        </w:rPr>
        <w:t xml:space="preserve">, - в течение не более чем три рабочих дня со дня получения органом кадастрового учета заявления об учете адреса правообладателя или об учете изменений объекта недвижимости в связи с наличием указанных обстоятельств. Срок осуществления кадастрового учета не изменяется в случае, если необходимые для кадастрового учета документы запрашиваются в </w:t>
      </w:r>
      <w:hyperlink r:id="rId15" w:anchor="dst100015" w:history="1">
        <w:r w:rsidR="00352400" w:rsidRPr="00D42A52">
          <w:rPr>
            <w:rFonts w:ascii="Times New Roman" w:hAnsi="Times New Roman" w:cs="Times New Roman"/>
            <w:sz w:val="28"/>
            <w:szCs w:val="28"/>
          </w:rPr>
          <w:t>порядке</w:t>
        </w:r>
      </w:hyperlink>
      <w:r w:rsidR="00352400" w:rsidRPr="00D42A52">
        <w:rPr>
          <w:rFonts w:ascii="Times New Roman" w:hAnsi="Times New Roman" w:cs="Times New Roman"/>
          <w:sz w:val="28"/>
          <w:szCs w:val="28"/>
        </w:rPr>
        <w:t xml:space="preserve"> межведомственного информационного взаимодействия. В случае представления заявления о кадастровом учете либо заявления об учете адреса правообладателя через многофункциональный центр срок, указанный в части</w:t>
      </w:r>
      <w:r>
        <w:rPr>
          <w:rFonts w:ascii="Times New Roman" w:hAnsi="Times New Roman" w:cs="Times New Roman"/>
          <w:sz w:val="28"/>
          <w:szCs w:val="28"/>
        </w:rPr>
        <w:t xml:space="preserve"> 1 статьи 17 </w:t>
      </w:r>
      <w:r w:rsidRPr="00D42A52">
        <w:rPr>
          <w:rFonts w:ascii="Times New Roman" w:hAnsi="Times New Roman" w:cs="Times New Roman"/>
          <w:sz w:val="28"/>
          <w:szCs w:val="28"/>
        </w:rPr>
        <w:t>Федерального закона</w:t>
      </w:r>
      <w:r>
        <w:rPr>
          <w:rFonts w:ascii="Times New Roman" w:hAnsi="Times New Roman" w:cs="Times New Roman"/>
          <w:sz w:val="28"/>
          <w:szCs w:val="28"/>
        </w:rPr>
        <w:t xml:space="preserve"> «О государственном кадастре недвижимости»</w:t>
      </w:r>
      <w:r w:rsidR="00352400" w:rsidRPr="00D42A52">
        <w:rPr>
          <w:rFonts w:ascii="Times New Roman" w:hAnsi="Times New Roman" w:cs="Times New Roman"/>
          <w:sz w:val="28"/>
          <w:szCs w:val="28"/>
        </w:rPr>
        <w:t>, исчисляется со дня передачи многофункциональным центром соответствующего заявления в орган кадастрового учета</w:t>
      </w:r>
      <w:r>
        <w:rPr>
          <w:rFonts w:ascii="TimesNewRomanPSMT" w:hAnsi="TimesNewRomanPSMT" w:cs="TimesNewRomanPSMT"/>
          <w:sz w:val="28"/>
          <w:szCs w:val="28"/>
        </w:rPr>
        <w:t xml:space="preserve"> [4]</w:t>
      </w:r>
      <w:r w:rsidR="00352400" w:rsidRPr="00D42A52">
        <w:rPr>
          <w:rFonts w:ascii="Times New Roman" w:hAnsi="Times New Roman" w:cs="Times New Roman"/>
          <w:sz w:val="28"/>
          <w:szCs w:val="28"/>
        </w:rPr>
        <w:t>.</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E6C17" w:rsidRDefault="005E6C17"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0F3423" w:rsidRPr="001F47B7" w:rsidRDefault="000F342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20" w:name="_Toc315887618"/>
      <w:r w:rsidRPr="001F47B7">
        <w:lastRenderedPageBreak/>
        <w:t xml:space="preserve">3.2 Сроки учета документов, поступивших в порядке информационного </w:t>
      </w:r>
      <w:r w:rsidR="005C6C00" w:rsidRPr="001F47B7">
        <w:t>взаимодействия</w:t>
      </w:r>
      <w:bookmarkEnd w:id="20"/>
      <w:r w:rsidRPr="001F47B7">
        <w:t xml:space="preserve"> </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D42A52" w:rsidRDefault="00D42A5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52400" w:rsidRPr="001F47B7" w:rsidRDefault="00352400"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D42A52">
        <w:rPr>
          <w:rFonts w:ascii="Times New Roman" w:hAnsi="Times New Roman" w:cs="Times New Roman"/>
          <w:sz w:val="28"/>
          <w:szCs w:val="28"/>
        </w:rPr>
        <w:t xml:space="preserve">Кадастровый учет или внесение в государственный кадастр недвижимости сведений на основании документов, поступивших в орган кадастрового учета в порядке информационного взаимодействия (не в связи с соответствующим заявлением), а также при поступлении заявления и карты-плана территории в соответствии с </w:t>
      </w:r>
      <w:hyperlink r:id="rId16" w:anchor="dst496" w:history="1">
        <w:r w:rsidRPr="00D42A52">
          <w:rPr>
            <w:rFonts w:ascii="Times New Roman" w:hAnsi="Times New Roman" w:cs="Times New Roman"/>
            <w:sz w:val="28"/>
            <w:szCs w:val="28"/>
          </w:rPr>
          <w:t>частью 1 статьи 45.1</w:t>
        </w:r>
      </w:hyperlink>
      <w:r w:rsidRPr="00D42A52">
        <w:rPr>
          <w:rFonts w:ascii="Times New Roman" w:hAnsi="Times New Roman" w:cs="Times New Roman"/>
          <w:sz w:val="28"/>
          <w:szCs w:val="28"/>
        </w:rPr>
        <w:t xml:space="preserve"> </w:t>
      </w:r>
      <w:r w:rsidR="00D42A52" w:rsidRPr="00D42A52">
        <w:rPr>
          <w:rFonts w:ascii="Times New Roman" w:hAnsi="Times New Roman" w:cs="Times New Roman"/>
          <w:sz w:val="28"/>
          <w:szCs w:val="28"/>
        </w:rPr>
        <w:t>Федерального закона</w:t>
      </w:r>
      <w:r w:rsidR="00D42A52">
        <w:rPr>
          <w:rFonts w:ascii="Times New Roman" w:hAnsi="Times New Roman" w:cs="Times New Roman"/>
          <w:sz w:val="28"/>
          <w:szCs w:val="28"/>
        </w:rPr>
        <w:t xml:space="preserve"> «О государственном кадастре недвижимости»</w:t>
      </w:r>
      <w:r w:rsidRPr="00D42A52">
        <w:rPr>
          <w:rFonts w:ascii="Times New Roman" w:hAnsi="Times New Roman" w:cs="Times New Roman"/>
          <w:sz w:val="28"/>
          <w:szCs w:val="28"/>
        </w:rPr>
        <w:t xml:space="preserve"> осуществляется в срок не более чем тридцать рабочих дней со дня поступления указанных в части</w:t>
      </w:r>
      <w:r w:rsidR="00D42A52">
        <w:rPr>
          <w:rFonts w:ascii="Times New Roman" w:hAnsi="Times New Roman" w:cs="Times New Roman"/>
          <w:sz w:val="28"/>
          <w:szCs w:val="28"/>
        </w:rPr>
        <w:t xml:space="preserve"> 2 статьи 17 </w:t>
      </w:r>
      <w:r w:rsidR="00D42A52" w:rsidRPr="00D42A52">
        <w:rPr>
          <w:rFonts w:ascii="Times New Roman" w:hAnsi="Times New Roman" w:cs="Times New Roman"/>
          <w:sz w:val="28"/>
          <w:szCs w:val="28"/>
        </w:rPr>
        <w:t>Федерального закона</w:t>
      </w:r>
      <w:r w:rsidR="00D42A52">
        <w:rPr>
          <w:rFonts w:ascii="Times New Roman" w:hAnsi="Times New Roman" w:cs="Times New Roman"/>
          <w:sz w:val="28"/>
          <w:szCs w:val="28"/>
        </w:rPr>
        <w:t xml:space="preserve"> «О государственном кадастре недвижимости»</w:t>
      </w:r>
      <w:r w:rsidRPr="00D42A52">
        <w:rPr>
          <w:rFonts w:ascii="Times New Roman" w:hAnsi="Times New Roman" w:cs="Times New Roman"/>
          <w:sz w:val="28"/>
          <w:szCs w:val="28"/>
        </w:rPr>
        <w:t xml:space="preserve"> документов</w:t>
      </w:r>
      <w:r w:rsidR="00D42A52">
        <w:rPr>
          <w:rFonts w:ascii="TimesNewRomanPSMT" w:hAnsi="TimesNewRomanPSMT" w:cs="TimesNewRomanPSMT"/>
          <w:sz w:val="28"/>
          <w:szCs w:val="28"/>
        </w:rPr>
        <w:t xml:space="preserve"> [4]</w:t>
      </w:r>
      <w:r w:rsidRPr="00D42A52">
        <w:rPr>
          <w:rFonts w:ascii="Times New Roman" w:hAnsi="Times New Roman" w:cs="Times New Roman"/>
          <w:sz w:val="28"/>
          <w:szCs w:val="28"/>
        </w:rPr>
        <w:t>.</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21" w:name="_Toc315887619"/>
      <w:r w:rsidRPr="001F47B7">
        <w:t>3.3 Дата завершения кадастрового учета</w:t>
      </w:r>
      <w:bookmarkEnd w:id="21"/>
      <w:r w:rsidRPr="001F47B7">
        <w:t xml:space="preserve"> </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5321C" w:rsidRDefault="00F5321C" w:rsidP="00F532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52400" w:rsidRPr="00F5321C" w:rsidRDefault="00352400" w:rsidP="00F532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321C">
        <w:rPr>
          <w:rFonts w:ascii="Times New Roman" w:hAnsi="Times New Roman" w:cs="Times New Roman"/>
          <w:sz w:val="28"/>
          <w:szCs w:val="28"/>
        </w:rPr>
        <w:t>Датой завершения кадастрового учета признается день внесения органом кадастрового учета в государственный кадастр недвижимости</w:t>
      </w:r>
      <w:r w:rsidR="00F5321C" w:rsidRPr="00F5321C">
        <w:rPr>
          <w:rFonts w:ascii="Times New Roman" w:hAnsi="Times New Roman" w:cs="Times New Roman"/>
          <w:sz w:val="28"/>
          <w:szCs w:val="28"/>
        </w:rPr>
        <w:t xml:space="preserve"> [4]</w:t>
      </w:r>
      <w:r w:rsidRPr="00F5321C">
        <w:rPr>
          <w:rFonts w:ascii="Times New Roman" w:hAnsi="Times New Roman" w:cs="Times New Roman"/>
          <w:sz w:val="28"/>
          <w:szCs w:val="28"/>
        </w:rPr>
        <w:t>:</w:t>
      </w:r>
    </w:p>
    <w:p w:rsidR="00352400" w:rsidRPr="00F5321C" w:rsidRDefault="00352400" w:rsidP="00F532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321C">
        <w:rPr>
          <w:rFonts w:ascii="Times New Roman" w:hAnsi="Times New Roman" w:cs="Times New Roman"/>
          <w:sz w:val="28"/>
          <w:szCs w:val="28"/>
        </w:rPr>
        <w:t>1) сведений о присвоенном соответствующему объекту недвижимости кадастровом номере (при постановке на учет объекта недвижимости);</w:t>
      </w:r>
    </w:p>
    <w:p w:rsidR="00352400" w:rsidRPr="00F5321C" w:rsidRDefault="00352400" w:rsidP="00F532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321C">
        <w:rPr>
          <w:rFonts w:ascii="Times New Roman" w:hAnsi="Times New Roman" w:cs="Times New Roman"/>
          <w:sz w:val="28"/>
          <w:szCs w:val="28"/>
        </w:rPr>
        <w:t>2) новых сведений о соответствующем объекте недвижимости (при учете изменений объекта недвижимости, учете части объекта недвижимости или учете адреса правообладателя);</w:t>
      </w:r>
    </w:p>
    <w:p w:rsidR="000F3423" w:rsidRDefault="00352400"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321C">
        <w:rPr>
          <w:rFonts w:ascii="Times New Roman" w:hAnsi="Times New Roman" w:cs="Times New Roman"/>
          <w:sz w:val="28"/>
          <w:szCs w:val="28"/>
        </w:rPr>
        <w:t>3) сведений о прекращении существования объекта недвижимости (при снятии с учета объекта недвижимости).</w:t>
      </w:r>
    </w:p>
    <w:p w:rsidR="000F3423" w:rsidRPr="001F47B7" w:rsidRDefault="000F3423" w:rsidP="000F3423">
      <w:pPr>
        <w:rPr>
          <w:rFonts w:ascii="Times New Roman" w:hAnsi="Times New Roman" w:cs="Times New Roman"/>
          <w:sz w:val="28"/>
          <w:szCs w:val="28"/>
        </w:rPr>
      </w:pPr>
      <w:r>
        <w:rPr>
          <w:rFonts w:ascii="Times New Roman" w:hAnsi="Times New Roman" w:cs="Times New Roman"/>
          <w:sz w:val="28"/>
          <w:szCs w:val="28"/>
        </w:rPr>
        <w:br w:type="page"/>
      </w:r>
    </w:p>
    <w:p w:rsidR="009C5B36" w:rsidRPr="001F47B7" w:rsidRDefault="009C5B36" w:rsidP="00B43961">
      <w:pPr>
        <w:pStyle w:val="1"/>
      </w:pPr>
      <w:bookmarkStart w:id="22" w:name="_Toc315887620"/>
      <w:r w:rsidRPr="001F47B7">
        <w:lastRenderedPageBreak/>
        <w:t>4 Место осуществления кадастрового учета</w:t>
      </w:r>
      <w:bookmarkEnd w:id="22"/>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F80A2D" w:rsidP="00221A15">
      <w:pPr>
        <w:pStyle w:val="2"/>
        <w:jc w:val="both"/>
      </w:pPr>
      <w:bookmarkStart w:id="23" w:name="_Toc315887621"/>
      <w:r w:rsidRPr="001F47B7">
        <w:t>4.1 Кадастровый</w:t>
      </w:r>
      <w:r w:rsidR="009C5B36" w:rsidRPr="001F47B7">
        <w:t xml:space="preserve"> учет по месту нахождения объекта недвижимости</w:t>
      </w:r>
      <w:r w:rsidR="00462636">
        <w:t xml:space="preserve"> и к</w:t>
      </w:r>
      <w:r w:rsidR="00462636" w:rsidRPr="001F47B7">
        <w:t>адастровый учет объекта недвижимости, расположенного в границах двух и более кадастровых округов</w:t>
      </w:r>
      <w:bookmarkEnd w:id="23"/>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5321C" w:rsidRPr="001F47B7" w:rsidRDefault="00F5321C"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352400"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321C">
        <w:rPr>
          <w:rFonts w:ascii="Times New Roman" w:hAnsi="Times New Roman" w:cs="Times New Roman"/>
          <w:sz w:val="28"/>
          <w:szCs w:val="28"/>
        </w:rPr>
        <w:t>Кадастровый учет осуществляется</w:t>
      </w:r>
      <w:r w:rsidR="00EF5038">
        <w:rPr>
          <w:rFonts w:ascii="Times New Roman" w:hAnsi="Times New Roman" w:cs="Times New Roman"/>
          <w:sz w:val="28"/>
          <w:szCs w:val="28"/>
        </w:rPr>
        <w:t xml:space="preserve"> по месту нахождения объекта не</w:t>
      </w:r>
      <w:r w:rsidRPr="00F5321C">
        <w:rPr>
          <w:rFonts w:ascii="Times New Roman" w:hAnsi="Times New Roman" w:cs="Times New Roman"/>
          <w:sz w:val="28"/>
          <w:szCs w:val="28"/>
        </w:rPr>
        <w:t>движимости в кадастровом округе, в границах которого расположен данный объект недвижимости. Если объект недвижимости расположен в границах двух и более кадастровых округов, то место осуществления кадастрового учета определяется в порядке, устан</w:t>
      </w:r>
      <w:r w:rsidR="00EF5038">
        <w:rPr>
          <w:rFonts w:ascii="Times New Roman" w:hAnsi="Times New Roman" w:cs="Times New Roman"/>
          <w:sz w:val="28"/>
          <w:szCs w:val="28"/>
        </w:rPr>
        <w:t>овленном органом нормативно-пра</w:t>
      </w:r>
      <w:r w:rsidRPr="00F5321C">
        <w:rPr>
          <w:rFonts w:ascii="Times New Roman" w:hAnsi="Times New Roman" w:cs="Times New Roman"/>
          <w:sz w:val="28"/>
          <w:szCs w:val="28"/>
        </w:rPr>
        <w:t>вового регулирования в сфере кадастровых отношений</w:t>
      </w:r>
      <w:r w:rsidR="00DF585D">
        <w:rPr>
          <w:rFonts w:ascii="Times New Roman" w:hAnsi="Times New Roman" w:cs="Times New Roman"/>
          <w:sz w:val="28"/>
          <w:szCs w:val="28"/>
        </w:rPr>
        <w:t xml:space="preserve"> </w:t>
      </w:r>
      <w:r w:rsidR="00DF585D" w:rsidRPr="00F042BB">
        <w:rPr>
          <w:rFonts w:ascii="Times New Roman" w:hAnsi="Times New Roman" w:cs="Times New Roman"/>
          <w:sz w:val="28"/>
          <w:szCs w:val="28"/>
        </w:rPr>
        <w:t>[4]</w:t>
      </w:r>
      <w:r w:rsidRPr="00F5321C">
        <w:rPr>
          <w:rFonts w:ascii="Times New Roman" w:hAnsi="Times New Roman" w:cs="Times New Roman"/>
          <w:sz w:val="28"/>
          <w:szCs w:val="28"/>
        </w:rPr>
        <w:t>.</w:t>
      </w:r>
    </w:p>
    <w:p w:rsidR="000B7133" w:rsidRPr="00EF5038" w:rsidRDefault="000B7133" w:rsidP="00EF5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F5038">
        <w:rPr>
          <w:rFonts w:ascii="Times New Roman" w:hAnsi="Times New Roman" w:cs="Times New Roman"/>
          <w:sz w:val="28"/>
          <w:szCs w:val="28"/>
        </w:rPr>
        <w:t xml:space="preserve">Заявление о кадастровом учете (далее также - заявление) и необходимые для кадастрового учета документы представляются в орган кадастрового учета непосредственно либо через многофункциональный центр заявителем или его представителем лично либо направляются в орган кадастрового учета посредством почтового отправления с описью вложения и с уведомлением о вручении. Заявление представляется в орган кадастрового учета или многофункциональный центр по месту расположения объекта недвижимости в пределах кадастрового округа. В случае расположения объекта недвижимости в нескольких кадастровых округах заявление представляется в орган кадастрового учета или многофункциональный центр в любом из таких кадастровых округов. В случае представления заявления и необходимых для кадастрового учета документов через многофункциональный центр работник многофункционального центра, принявший заявление и указанные документы, должен удостовериться в личности заявителя, засвидетельствовать подлинность его подписи на заявлении, а также составить и заверить своей подписью с указанием фамилии, имени, отчества опись принятых заявления и указанных документов. В случае личного обращения в орган кадастрового учета </w:t>
      </w:r>
      <w:r w:rsidRPr="00EF5038">
        <w:rPr>
          <w:rFonts w:ascii="Times New Roman" w:hAnsi="Times New Roman" w:cs="Times New Roman"/>
          <w:sz w:val="28"/>
          <w:szCs w:val="28"/>
        </w:rPr>
        <w:lastRenderedPageBreak/>
        <w:t xml:space="preserve">непосредственно или через многофункциональный центр физическое лицо предъявляет документ, удостоверяющий его личность, а представитель физического лица также нотариально удостоверенную доверенность, подтверждающую его полномочия, если иное не установлено федеральным законом. </w:t>
      </w:r>
    </w:p>
    <w:p w:rsidR="009C5B36" w:rsidRPr="001F47B7" w:rsidRDefault="000B7133" w:rsidP="00EF5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F5038">
        <w:rPr>
          <w:rFonts w:ascii="Times New Roman" w:hAnsi="Times New Roman" w:cs="Times New Roman"/>
          <w:sz w:val="28"/>
          <w:szCs w:val="28"/>
        </w:rPr>
        <w:t>Заявление, которое представляется через многофункциональный центр, подписывается заявителем или его представителем в присутствии работника многофункционального центра. Заявление и необходимые для кадастрового учета документы также могут быть представлены в орган кадастрового учета в форме электронных документов с использованием информационно-телекоммуникационных сетей общего</w:t>
      </w:r>
      <w:r w:rsidR="00EF5038">
        <w:rPr>
          <w:rFonts w:ascii="Times New Roman" w:hAnsi="Times New Roman" w:cs="Times New Roman"/>
          <w:sz w:val="28"/>
          <w:szCs w:val="28"/>
        </w:rPr>
        <w:t xml:space="preserve"> пользования, в том числе сети «Интернет»</w:t>
      </w:r>
      <w:r w:rsidRPr="00EF5038">
        <w:rPr>
          <w:rFonts w:ascii="Times New Roman" w:hAnsi="Times New Roman" w:cs="Times New Roman"/>
          <w:sz w:val="28"/>
          <w:szCs w:val="28"/>
        </w:rPr>
        <w:t>, включая единый портал государственных и муниципальных услуг, в порядке, установленном органом нормативно-правового регулирования в сфере кадастровых отношений.</w:t>
      </w:r>
    </w:p>
    <w:p w:rsidR="009C5B36" w:rsidRPr="001F47B7" w:rsidRDefault="000F3423" w:rsidP="000F3423">
      <w:pPr>
        <w:rPr>
          <w:rFonts w:ascii="Times New Roman" w:hAnsi="Times New Roman" w:cs="Times New Roman"/>
          <w:sz w:val="28"/>
          <w:szCs w:val="28"/>
        </w:rPr>
      </w:pPr>
      <w:r>
        <w:rPr>
          <w:rFonts w:ascii="Times New Roman" w:hAnsi="Times New Roman" w:cs="Times New Roman"/>
          <w:sz w:val="28"/>
          <w:szCs w:val="28"/>
        </w:rPr>
        <w:br w:type="page"/>
      </w:r>
    </w:p>
    <w:p w:rsidR="009C5B36" w:rsidRPr="001F47B7" w:rsidRDefault="009C5B36" w:rsidP="00B43961">
      <w:pPr>
        <w:pStyle w:val="1"/>
      </w:pPr>
      <w:bookmarkStart w:id="24" w:name="_Toc315887622"/>
      <w:r w:rsidRPr="001F47B7">
        <w:lastRenderedPageBreak/>
        <w:t>5 Плата за предоставление информации государственного кадастра недвижимости</w:t>
      </w:r>
      <w:bookmarkEnd w:id="24"/>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25" w:name="_Toc315887623"/>
      <w:r w:rsidRPr="001F47B7">
        <w:t>5.1 Сведения подлежащие оплате</w:t>
      </w:r>
      <w:bookmarkEnd w:id="25"/>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F5038" w:rsidRPr="001F47B7" w:rsidRDefault="00EF503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462636" w:rsidRPr="00EF5038" w:rsidRDefault="00462636" w:rsidP="00EF5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F5038">
        <w:rPr>
          <w:rFonts w:ascii="Times New Roman" w:hAnsi="Times New Roman" w:cs="Times New Roman"/>
          <w:sz w:val="28"/>
          <w:szCs w:val="28"/>
        </w:rPr>
        <w:t>За предоставление сведений, внесенных в государственный кадастр недвижимости, предоставление информации</w:t>
      </w:r>
      <w:r w:rsidR="00EF5038">
        <w:rPr>
          <w:rFonts w:ascii="Times New Roman" w:hAnsi="Times New Roman" w:cs="Times New Roman"/>
          <w:sz w:val="28"/>
          <w:szCs w:val="28"/>
        </w:rPr>
        <w:t xml:space="preserve"> государственного кадастра недвижимости </w:t>
      </w:r>
      <w:r w:rsidRPr="00EF5038">
        <w:rPr>
          <w:rFonts w:ascii="Times New Roman" w:hAnsi="Times New Roman" w:cs="Times New Roman"/>
          <w:sz w:val="28"/>
          <w:szCs w:val="28"/>
        </w:rPr>
        <w:t>взимается плата, за исключением случаев, установленных федеральными законами. Размеры такой платы, порядок ее взимания и возврата устанавливаются органом нормативно-правового регулирования в сфере кадастровых отношений. Внесенная плата подлежит возврату только в случае ее внесения в большем размере, чем предусмотрено</w:t>
      </w:r>
      <w:r w:rsidR="007634B9">
        <w:rPr>
          <w:rFonts w:ascii="Times New Roman" w:hAnsi="Times New Roman" w:cs="Times New Roman"/>
          <w:sz w:val="28"/>
          <w:szCs w:val="28"/>
        </w:rPr>
        <w:t xml:space="preserve"> законом</w:t>
      </w:r>
      <w:r w:rsidRPr="00EF5038">
        <w:rPr>
          <w:rFonts w:ascii="Times New Roman" w:hAnsi="Times New Roman" w:cs="Times New Roman"/>
          <w:sz w:val="28"/>
          <w:szCs w:val="28"/>
        </w:rPr>
        <w:t>, при этом возврату подлежат средства в размере, превышающем размер установленной платы</w:t>
      </w:r>
      <w:r w:rsidR="007634B9">
        <w:rPr>
          <w:rFonts w:ascii="TimesNewRomanPSMT" w:hAnsi="TimesNewRomanPSMT" w:cs="TimesNewRomanPSMT"/>
          <w:sz w:val="28"/>
          <w:szCs w:val="28"/>
        </w:rPr>
        <w:t xml:space="preserve"> [4]</w:t>
      </w:r>
      <w:r w:rsidRPr="00EF5038">
        <w:rPr>
          <w:rFonts w:ascii="Times New Roman" w:hAnsi="Times New Roman" w:cs="Times New Roman"/>
          <w:sz w:val="28"/>
          <w:szCs w:val="28"/>
        </w:rPr>
        <w:t>.</w:t>
      </w:r>
    </w:p>
    <w:p w:rsidR="00462636" w:rsidRPr="00312F33" w:rsidRDefault="00462636" w:rsidP="00312F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12F33">
        <w:rPr>
          <w:rFonts w:ascii="Times New Roman" w:hAnsi="Times New Roman" w:cs="Times New Roman"/>
          <w:sz w:val="28"/>
          <w:szCs w:val="28"/>
        </w:rPr>
        <w:t>Орган кадастрового учета имеет право по запросу любого лица предоставлять полученную на основе общедоступных кадастровых сведений обобщенную информацию, в том числе аналитическую информацию. Такая инфор</w:t>
      </w:r>
      <w:r w:rsidR="00312F33">
        <w:rPr>
          <w:rFonts w:ascii="Times New Roman" w:hAnsi="Times New Roman" w:cs="Times New Roman"/>
          <w:sz w:val="28"/>
          <w:szCs w:val="28"/>
        </w:rPr>
        <w:t>мация может размещаться в сети «Интернет»</w:t>
      </w:r>
      <w:r w:rsidRPr="00312F33">
        <w:rPr>
          <w:rFonts w:ascii="Times New Roman" w:hAnsi="Times New Roman" w:cs="Times New Roman"/>
          <w:sz w:val="28"/>
          <w:szCs w:val="28"/>
        </w:rPr>
        <w:t xml:space="preserve"> на официальном сайте органа кадастрового учета и официальном сайте органа нормативно-правового регулирования в сфере кадастровых отношений. Состав, виды такой информации, сроки ее предоставления</w:t>
      </w:r>
      <w:r w:rsidR="00312F33">
        <w:rPr>
          <w:rFonts w:ascii="Times New Roman" w:hAnsi="Times New Roman" w:cs="Times New Roman"/>
          <w:sz w:val="28"/>
          <w:szCs w:val="28"/>
        </w:rPr>
        <w:t>, порядок ее размещения в сети «Интернет»</w:t>
      </w:r>
      <w:r w:rsidRPr="00312F33">
        <w:rPr>
          <w:rFonts w:ascii="Times New Roman" w:hAnsi="Times New Roman" w:cs="Times New Roman"/>
          <w:sz w:val="28"/>
          <w:szCs w:val="28"/>
        </w:rPr>
        <w:t xml:space="preserve"> на указанных официальных сайтах устанавливаются органом нормативно-правового регулирования в сфере кадастровых отношений.</w:t>
      </w:r>
    </w:p>
    <w:p w:rsidR="00D62E37" w:rsidRPr="00312F33" w:rsidRDefault="00D62E37" w:rsidP="00312F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12F33">
        <w:rPr>
          <w:rFonts w:ascii="Times New Roman" w:hAnsi="Times New Roman" w:cs="Times New Roman"/>
          <w:sz w:val="28"/>
          <w:szCs w:val="28"/>
        </w:rPr>
        <w:t xml:space="preserve">Заявитель представляет в орган кадастрового учета документ, подтверждающий перечисление платежа (квитанция, чек-ордер, платежное поручение с отметкой о его исполнении, иные документы, подтверждающие факт оплаты). </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26" w:name="_Toc315887624"/>
      <w:r w:rsidRPr="001F47B7">
        <w:lastRenderedPageBreak/>
        <w:t>5.2 Размер и порядок внесения платы</w:t>
      </w:r>
      <w:bookmarkEnd w:id="26"/>
      <w:r w:rsidRPr="001F47B7">
        <w:t xml:space="preserve"> </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12F33" w:rsidRPr="001F47B7" w:rsidRDefault="00312F3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12F33" w:rsidRDefault="00312F33" w:rsidP="00312F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Размеры платы за предоставление сведений внесенных в государственный кадастр недвижимости представлены в таблице 7</w:t>
      </w:r>
      <w:r>
        <w:rPr>
          <w:rFonts w:cs="TimesNewRomanPSMT"/>
          <w:sz w:val="28"/>
          <w:szCs w:val="28"/>
        </w:rPr>
        <w:t xml:space="preserve"> </w:t>
      </w:r>
      <w:r>
        <w:rPr>
          <w:rFonts w:ascii="TimesNewRomanPSMT" w:hAnsi="TimesNewRomanPSMT" w:cs="TimesNewRomanPSMT"/>
          <w:sz w:val="28"/>
          <w:szCs w:val="28"/>
        </w:rPr>
        <w:t>[16]</w:t>
      </w:r>
      <w:r>
        <w:rPr>
          <w:rFonts w:ascii="Times New Roman" w:hAnsi="Times New Roman" w:cs="Times New Roman"/>
          <w:sz w:val="28"/>
          <w:szCs w:val="28"/>
        </w:rPr>
        <w:t>.</w:t>
      </w:r>
    </w:p>
    <w:p w:rsidR="00312F33" w:rsidRDefault="00312F33" w:rsidP="00734262">
      <w:pPr>
        <w:rPr>
          <w:rFonts w:ascii="Times New Roman" w:hAnsi="Times New Roman" w:cs="Times New Roman"/>
          <w:sz w:val="28"/>
          <w:szCs w:val="28"/>
        </w:rPr>
      </w:pPr>
    </w:p>
    <w:p w:rsidR="00312F33" w:rsidRDefault="00312F33" w:rsidP="00312F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7 - Размеры платы за предоставление сведений внесенных в государственный кадастр недвижимости</w:t>
      </w:r>
    </w:p>
    <w:tbl>
      <w:tblPr>
        <w:tblStyle w:val="a5"/>
        <w:tblW w:w="0" w:type="auto"/>
        <w:tblLayout w:type="fixed"/>
        <w:tblLook w:val="04A0"/>
      </w:tblPr>
      <w:tblGrid>
        <w:gridCol w:w="1242"/>
        <w:gridCol w:w="2219"/>
        <w:gridCol w:w="1395"/>
        <w:gridCol w:w="1246"/>
        <w:gridCol w:w="1511"/>
        <w:gridCol w:w="1511"/>
        <w:gridCol w:w="1297"/>
      </w:tblGrid>
      <w:tr w:rsidR="00DC71A4" w:rsidTr="00DC71A4">
        <w:tc>
          <w:tcPr>
            <w:tcW w:w="1242" w:type="dxa"/>
            <w:vMerge w:val="restart"/>
            <w:vAlign w:val="center"/>
          </w:tcPr>
          <w:p w:rsidR="00312F33" w:rsidRPr="00DC71A4" w:rsidRDefault="00734262"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Форма представ</w:t>
            </w:r>
            <w:r w:rsidR="00A736D4">
              <w:rPr>
                <w:rFonts w:ascii="Times New Roman" w:hAnsi="Times New Roman" w:cs="Times New Roman"/>
              </w:rPr>
              <w:t>-</w:t>
            </w:r>
            <w:r w:rsidRPr="00DC71A4">
              <w:rPr>
                <w:rFonts w:ascii="Times New Roman" w:hAnsi="Times New Roman" w:cs="Times New Roman"/>
              </w:rPr>
              <w:t>ления</w:t>
            </w:r>
          </w:p>
        </w:tc>
        <w:tc>
          <w:tcPr>
            <w:tcW w:w="2219" w:type="dxa"/>
            <w:vMerge w:val="restart"/>
            <w:vAlign w:val="center"/>
          </w:tcPr>
          <w:p w:rsidR="00312F33" w:rsidRPr="00DC71A4" w:rsidRDefault="00734262"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Заявитель</w:t>
            </w:r>
          </w:p>
        </w:tc>
        <w:tc>
          <w:tcPr>
            <w:tcW w:w="6960" w:type="dxa"/>
            <w:gridSpan w:val="5"/>
            <w:vAlign w:val="center"/>
          </w:tcPr>
          <w:p w:rsidR="00312F33" w:rsidRPr="00DC71A4" w:rsidRDefault="00734262"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Вид документа</w:t>
            </w:r>
          </w:p>
        </w:tc>
      </w:tr>
      <w:tr w:rsidR="00DC71A4" w:rsidTr="00DC71A4">
        <w:tc>
          <w:tcPr>
            <w:tcW w:w="1242" w:type="dxa"/>
            <w:vMerge/>
            <w:vAlign w:val="center"/>
          </w:tcPr>
          <w:p w:rsidR="00312F33" w:rsidRPr="00DC71A4" w:rsidRDefault="00312F33"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2219" w:type="dxa"/>
            <w:vMerge/>
            <w:vAlign w:val="center"/>
          </w:tcPr>
          <w:p w:rsidR="00312F33" w:rsidRPr="00DC71A4" w:rsidRDefault="00312F33"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2641" w:type="dxa"/>
            <w:gridSpan w:val="2"/>
            <w:vAlign w:val="center"/>
          </w:tcPr>
          <w:p w:rsidR="00312F33" w:rsidRPr="00DC71A4" w:rsidRDefault="00734262" w:rsidP="00AE3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копия документа, на основании которого сведения об объекте недвижимости внесены в государственный кадастр недвижимости, р. за 1 экз.</w:t>
            </w:r>
          </w:p>
        </w:tc>
        <w:tc>
          <w:tcPr>
            <w:tcW w:w="1511" w:type="dxa"/>
            <w:vMerge w:val="restart"/>
            <w:vAlign w:val="center"/>
          </w:tcPr>
          <w:p w:rsidR="00312F33" w:rsidRPr="00DC71A4" w:rsidRDefault="00734262" w:rsidP="00AE3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кадастровая выписка об объекте недвижи</w:t>
            </w:r>
            <w:r w:rsidR="00A736D4">
              <w:rPr>
                <w:rFonts w:ascii="Times New Roman" w:hAnsi="Times New Roman" w:cs="Times New Roman"/>
              </w:rPr>
              <w:t>-</w:t>
            </w:r>
            <w:r w:rsidRPr="00DC71A4">
              <w:rPr>
                <w:rFonts w:ascii="Times New Roman" w:hAnsi="Times New Roman" w:cs="Times New Roman"/>
              </w:rPr>
              <w:t xml:space="preserve">мости, р. за 1 экз. </w:t>
            </w:r>
          </w:p>
        </w:tc>
        <w:tc>
          <w:tcPr>
            <w:tcW w:w="1511" w:type="dxa"/>
            <w:vMerge w:val="restart"/>
            <w:vAlign w:val="center"/>
          </w:tcPr>
          <w:p w:rsidR="00312F33" w:rsidRPr="00DC71A4" w:rsidRDefault="00A736D4" w:rsidP="00AE3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К</w:t>
            </w:r>
            <w:r w:rsidR="00734262" w:rsidRPr="00DC71A4">
              <w:rPr>
                <w:rFonts w:ascii="Times New Roman" w:hAnsi="Times New Roman" w:cs="Times New Roman"/>
              </w:rPr>
              <w:t>адастро</w:t>
            </w:r>
            <w:r>
              <w:rPr>
                <w:rFonts w:ascii="Times New Roman" w:hAnsi="Times New Roman" w:cs="Times New Roman"/>
              </w:rPr>
              <w:t>-</w:t>
            </w:r>
            <w:r w:rsidR="00734262" w:rsidRPr="00DC71A4">
              <w:rPr>
                <w:rFonts w:ascii="Times New Roman" w:hAnsi="Times New Roman" w:cs="Times New Roman"/>
              </w:rPr>
              <w:t>вый паспорт объекта недвижи</w:t>
            </w:r>
            <w:r>
              <w:rPr>
                <w:rFonts w:ascii="Times New Roman" w:hAnsi="Times New Roman" w:cs="Times New Roman"/>
              </w:rPr>
              <w:t>-</w:t>
            </w:r>
            <w:r w:rsidR="00734262" w:rsidRPr="00DC71A4">
              <w:rPr>
                <w:rFonts w:ascii="Times New Roman" w:hAnsi="Times New Roman" w:cs="Times New Roman"/>
              </w:rPr>
              <w:t>мости, р. за 1 экз.</w:t>
            </w:r>
          </w:p>
        </w:tc>
        <w:tc>
          <w:tcPr>
            <w:tcW w:w="1297" w:type="dxa"/>
            <w:vMerge w:val="restart"/>
            <w:vAlign w:val="center"/>
          </w:tcPr>
          <w:p w:rsidR="00312F33" w:rsidRPr="00DC71A4" w:rsidRDefault="00A736D4" w:rsidP="00AE3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К</w:t>
            </w:r>
            <w:r w:rsidR="00734262" w:rsidRPr="00DC71A4">
              <w:rPr>
                <w:rFonts w:ascii="Times New Roman" w:hAnsi="Times New Roman" w:cs="Times New Roman"/>
              </w:rPr>
              <w:t>адастро</w:t>
            </w:r>
            <w:r>
              <w:rPr>
                <w:rFonts w:ascii="Times New Roman" w:hAnsi="Times New Roman" w:cs="Times New Roman"/>
              </w:rPr>
              <w:t>-</w:t>
            </w:r>
            <w:r w:rsidR="00734262" w:rsidRPr="00DC71A4">
              <w:rPr>
                <w:rFonts w:ascii="Times New Roman" w:hAnsi="Times New Roman" w:cs="Times New Roman"/>
              </w:rPr>
              <w:t>вый план терри</w:t>
            </w:r>
            <w:r>
              <w:rPr>
                <w:rFonts w:ascii="Times New Roman" w:hAnsi="Times New Roman" w:cs="Times New Roman"/>
              </w:rPr>
              <w:t>-</w:t>
            </w:r>
            <w:r w:rsidR="00734262" w:rsidRPr="00DC71A4">
              <w:rPr>
                <w:rFonts w:ascii="Times New Roman" w:hAnsi="Times New Roman" w:cs="Times New Roman"/>
              </w:rPr>
              <w:t>тории, р. за 1 экз.</w:t>
            </w:r>
          </w:p>
        </w:tc>
      </w:tr>
      <w:tr w:rsidR="00DC71A4" w:rsidTr="00DC71A4">
        <w:tc>
          <w:tcPr>
            <w:tcW w:w="1242" w:type="dxa"/>
            <w:vMerge/>
          </w:tcPr>
          <w:p w:rsidR="00312F33" w:rsidRPr="00DC71A4" w:rsidRDefault="00312F33"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2219" w:type="dxa"/>
            <w:vMerge/>
          </w:tcPr>
          <w:p w:rsidR="00312F33" w:rsidRPr="00DC71A4" w:rsidRDefault="00312F33"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1395" w:type="dxa"/>
            <w:vAlign w:val="center"/>
          </w:tcPr>
          <w:p w:rsidR="00312F33" w:rsidRPr="00DC71A4" w:rsidRDefault="00734262"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межевой план, техничес</w:t>
            </w:r>
            <w:r w:rsidR="00A736D4">
              <w:rPr>
                <w:rFonts w:ascii="Times New Roman" w:hAnsi="Times New Roman" w:cs="Times New Roman"/>
              </w:rPr>
              <w:t>-</w:t>
            </w:r>
            <w:r w:rsidRPr="00DC71A4">
              <w:rPr>
                <w:rFonts w:ascii="Times New Roman" w:hAnsi="Times New Roman" w:cs="Times New Roman"/>
              </w:rPr>
              <w:t>кий план</w:t>
            </w:r>
          </w:p>
        </w:tc>
        <w:tc>
          <w:tcPr>
            <w:tcW w:w="1246" w:type="dxa"/>
            <w:vAlign w:val="center"/>
          </w:tcPr>
          <w:p w:rsidR="00312F33" w:rsidRPr="00DC71A4" w:rsidRDefault="00734262"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прочие докумен</w:t>
            </w:r>
            <w:r w:rsidR="00A736D4">
              <w:rPr>
                <w:rFonts w:ascii="Times New Roman" w:hAnsi="Times New Roman" w:cs="Times New Roman"/>
              </w:rPr>
              <w:t>-</w:t>
            </w:r>
            <w:r w:rsidRPr="00DC71A4">
              <w:rPr>
                <w:rFonts w:ascii="Times New Roman" w:hAnsi="Times New Roman" w:cs="Times New Roman"/>
              </w:rPr>
              <w:t>ты</w:t>
            </w:r>
          </w:p>
        </w:tc>
        <w:tc>
          <w:tcPr>
            <w:tcW w:w="1511" w:type="dxa"/>
            <w:vMerge/>
          </w:tcPr>
          <w:p w:rsidR="00312F33" w:rsidRPr="00DC71A4" w:rsidRDefault="00312F33"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1511" w:type="dxa"/>
            <w:vMerge/>
          </w:tcPr>
          <w:p w:rsidR="00312F33" w:rsidRPr="00DC71A4" w:rsidRDefault="00312F33"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1297" w:type="dxa"/>
            <w:vMerge/>
            <w:vAlign w:val="center"/>
          </w:tcPr>
          <w:p w:rsidR="00312F33" w:rsidRPr="00DC71A4" w:rsidRDefault="00312F33"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r>
      <w:tr w:rsidR="00DC71A4" w:rsidTr="00A736D4">
        <w:tc>
          <w:tcPr>
            <w:tcW w:w="1242" w:type="dxa"/>
            <w:vMerge w:val="restart"/>
            <w:textDirection w:val="btLr"/>
            <w:vAlign w:val="center"/>
          </w:tcPr>
          <w:p w:rsidR="00DC71A4" w:rsidRPr="00DC71A4" w:rsidRDefault="00DC71A4" w:rsidP="00A73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 w:right="113"/>
              <w:jc w:val="center"/>
              <w:rPr>
                <w:rFonts w:ascii="Times New Roman" w:hAnsi="Times New Roman" w:cs="Times New Roman"/>
              </w:rPr>
            </w:pPr>
            <w:r w:rsidRPr="00DC71A4">
              <w:rPr>
                <w:rFonts w:ascii="Times New Roman" w:hAnsi="Times New Roman" w:cs="Times New Roman"/>
              </w:rPr>
              <w:t>В виде бумажного документа</w:t>
            </w:r>
          </w:p>
        </w:tc>
        <w:tc>
          <w:tcPr>
            <w:tcW w:w="2219" w:type="dxa"/>
            <w:vAlign w:val="center"/>
          </w:tcPr>
          <w:p w:rsidR="00DC71A4" w:rsidRPr="00DC71A4" w:rsidRDefault="00DC71A4"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для федеральных органов исполнительной власти (их территориальных органов), органов государственной власти субъектов РФ, органов местного самоуправления, а также судов, правоохранитель</w:t>
            </w:r>
            <w:r w:rsidR="00A736D4">
              <w:rPr>
                <w:rFonts w:ascii="Times New Roman" w:hAnsi="Times New Roman" w:cs="Times New Roman"/>
              </w:rPr>
              <w:t>-</w:t>
            </w:r>
            <w:r w:rsidRPr="00DC71A4">
              <w:rPr>
                <w:rFonts w:ascii="Times New Roman" w:hAnsi="Times New Roman" w:cs="Times New Roman"/>
              </w:rPr>
              <w:t>ных органов, судебных приставов-исполнителей</w:t>
            </w:r>
          </w:p>
        </w:tc>
        <w:tc>
          <w:tcPr>
            <w:tcW w:w="1395" w:type="dxa"/>
            <w:vAlign w:val="center"/>
          </w:tcPr>
          <w:p w:rsidR="00DC71A4" w:rsidRPr="00DC71A4" w:rsidRDefault="00DC71A4"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800</w:t>
            </w:r>
          </w:p>
        </w:tc>
        <w:tc>
          <w:tcPr>
            <w:tcW w:w="1246" w:type="dxa"/>
            <w:vAlign w:val="center"/>
          </w:tcPr>
          <w:p w:rsidR="00DC71A4" w:rsidRPr="00DC71A4" w:rsidRDefault="00DC71A4"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200</w:t>
            </w:r>
          </w:p>
        </w:tc>
        <w:tc>
          <w:tcPr>
            <w:tcW w:w="1511" w:type="dxa"/>
            <w:vAlign w:val="center"/>
          </w:tcPr>
          <w:p w:rsidR="00DC71A4" w:rsidRPr="00DC71A4" w:rsidRDefault="00DC71A4"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0</w:t>
            </w:r>
          </w:p>
        </w:tc>
        <w:tc>
          <w:tcPr>
            <w:tcW w:w="1511" w:type="dxa"/>
            <w:vAlign w:val="center"/>
          </w:tcPr>
          <w:p w:rsidR="00DC71A4" w:rsidRPr="00DC71A4" w:rsidRDefault="00DC71A4"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0</w:t>
            </w:r>
          </w:p>
        </w:tc>
        <w:tc>
          <w:tcPr>
            <w:tcW w:w="1297" w:type="dxa"/>
            <w:vAlign w:val="center"/>
          </w:tcPr>
          <w:p w:rsidR="00DC71A4" w:rsidRPr="00DC71A4" w:rsidRDefault="00DC71A4"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0</w:t>
            </w:r>
          </w:p>
        </w:tc>
      </w:tr>
      <w:tr w:rsidR="00DC71A4" w:rsidTr="00DC71A4">
        <w:tc>
          <w:tcPr>
            <w:tcW w:w="1242" w:type="dxa"/>
            <w:vMerge/>
            <w:vAlign w:val="center"/>
          </w:tcPr>
          <w:p w:rsidR="00DC71A4" w:rsidRPr="00DC71A4" w:rsidRDefault="00DC71A4"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2219" w:type="dxa"/>
            <w:vAlign w:val="center"/>
          </w:tcPr>
          <w:p w:rsidR="00DC71A4" w:rsidRPr="00DC71A4" w:rsidRDefault="00DC71A4"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для иных органов государственной власти</w:t>
            </w:r>
          </w:p>
        </w:tc>
        <w:tc>
          <w:tcPr>
            <w:tcW w:w="1395" w:type="dxa"/>
            <w:vAlign w:val="center"/>
          </w:tcPr>
          <w:p w:rsidR="00DC71A4" w:rsidRPr="00DC71A4" w:rsidRDefault="00DC71A4"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800</w:t>
            </w:r>
          </w:p>
        </w:tc>
        <w:tc>
          <w:tcPr>
            <w:tcW w:w="1246" w:type="dxa"/>
            <w:vAlign w:val="center"/>
          </w:tcPr>
          <w:p w:rsidR="00DC71A4" w:rsidRPr="00DC71A4" w:rsidRDefault="00DC71A4"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200</w:t>
            </w:r>
          </w:p>
        </w:tc>
        <w:tc>
          <w:tcPr>
            <w:tcW w:w="1511" w:type="dxa"/>
            <w:vAlign w:val="center"/>
          </w:tcPr>
          <w:p w:rsidR="00DC71A4" w:rsidRPr="00DC71A4" w:rsidRDefault="00DC71A4"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400</w:t>
            </w:r>
          </w:p>
        </w:tc>
        <w:tc>
          <w:tcPr>
            <w:tcW w:w="1511" w:type="dxa"/>
            <w:vAlign w:val="center"/>
          </w:tcPr>
          <w:p w:rsidR="00DC71A4" w:rsidRPr="00DC71A4" w:rsidRDefault="00DC71A4"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200</w:t>
            </w:r>
          </w:p>
        </w:tc>
        <w:tc>
          <w:tcPr>
            <w:tcW w:w="1297" w:type="dxa"/>
            <w:vAlign w:val="center"/>
          </w:tcPr>
          <w:p w:rsidR="00DC71A4" w:rsidRPr="00DC71A4" w:rsidRDefault="00DC71A4" w:rsidP="00734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800</w:t>
            </w:r>
          </w:p>
        </w:tc>
      </w:tr>
      <w:tr w:rsidR="00DC71A4" w:rsidTr="00DC71A4">
        <w:tc>
          <w:tcPr>
            <w:tcW w:w="1242" w:type="dxa"/>
            <w:vMerge/>
            <w:vAlign w:val="center"/>
          </w:tcPr>
          <w:p w:rsidR="00DC71A4" w:rsidRPr="00DC71A4" w:rsidRDefault="00DC71A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2219" w:type="dxa"/>
            <w:vAlign w:val="center"/>
          </w:tcPr>
          <w:p w:rsidR="00DC71A4" w:rsidRPr="00DC71A4" w:rsidRDefault="00DC71A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для физических лиц</w:t>
            </w:r>
          </w:p>
        </w:tc>
        <w:tc>
          <w:tcPr>
            <w:tcW w:w="1395" w:type="dxa"/>
            <w:vAlign w:val="center"/>
          </w:tcPr>
          <w:p w:rsidR="00DC71A4" w:rsidRPr="00DC71A4" w:rsidRDefault="00DC71A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800</w:t>
            </w:r>
          </w:p>
        </w:tc>
        <w:tc>
          <w:tcPr>
            <w:tcW w:w="1246" w:type="dxa"/>
            <w:vAlign w:val="center"/>
          </w:tcPr>
          <w:p w:rsidR="00DC71A4" w:rsidRPr="00DC71A4" w:rsidRDefault="00DC71A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200</w:t>
            </w:r>
          </w:p>
        </w:tc>
        <w:tc>
          <w:tcPr>
            <w:tcW w:w="1511" w:type="dxa"/>
            <w:vAlign w:val="center"/>
          </w:tcPr>
          <w:p w:rsidR="00DC71A4" w:rsidRPr="00DC71A4" w:rsidRDefault="00DC71A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400</w:t>
            </w:r>
          </w:p>
        </w:tc>
        <w:tc>
          <w:tcPr>
            <w:tcW w:w="1511" w:type="dxa"/>
            <w:vAlign w:val="center"/>
          </w:tcPr>
          <w:p w:rsidR="00DC71A4" w:rsidRPr="00DC71A4" w:rsidRDefault="00DC71A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200</w:t>
            </w:r>
          </w:p>
        </w:tc>
        <w:tc>
          <w:tcPr>
            <w:tcW w:w="1297" w:type="dxa"/>
            <w:vAlign w:val="center"/>
          </w:tcPr>
          <w:p w:rsidR="00DC71A4" w:rsidRPr="00DC71A4" w:rsidRDefault="00DC71A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800</w:t>
            </w:r>
          </w:p>
        </w:tc>
      </w:tr>
      <w:tr w:rsidR="00DC71A4" w:rsidTr="00DC71A4">
        <w:tc>
          <w:tcPr>
            <w:tcW w:w="1242" w:type="dxa"/>
            <w:vMerge/>
            <w:vAlign w:val="center"/>
          </w:tcPr>
          <w:p w:rsidR="00DC71A4" w:rsidRPr="00DC71A4" w:rsidRDefault="00DC71A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2219" w:type="dxa"/>
            <w:vAlign w:val="center"/>
          </w:tcPr>
          <w:p w:rsidR="00DC71A4" w:rsidRPr="00DC71A4" w:rsidRDefault="00DC71A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для юридических лиц</w:t>
            </w:r>
          </w:p>
        </w:tc>
        <w:tc>
          <w:tcPr>
            <w:tcW w:w="1395" w:type="dxa"/>
            <w:vAlign w:val="center"/>
          </w:tcPr>
          <w:p w:rsidR="00DC71A4" w:rsidRPr="00DC71A4" w:rsidRDefault="00DC71A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2400</w:t>
            </w:r>
          </w:p>
        </w:tc>
        <w:tc>
          <w:tcPr>
            <w:tcW w:w="1246" w:type="dxa"/>
            <w:vAlign w:val="center"/>
          </w:tcPr>
          <w:p w:rsidR="00DC71A4" w:rsidRPr="00DC71A4" w:rsidRDefault="00DC71A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600</w:t>
            </w:r>
          </w:p>
        </w:tc>
        <w:tc>
          <w:tcPr>
            <w:tcW w:w="1511" w:type="dxa"/>
            <w:vAlign w:val="center"/>
          </w:tcPr>
          <w:p w:rsidR="00DC71A4" w:rsidRPr="00DC71A4" w:rsidRDefault="00DC71A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1200</w:t>
            </w:r>
          </w:p>
        </w:tc>
        <w:tc>
          <w:tcPr>
            <w:tcW w:w="1511" w:type="dxa"/>
            <w:vAlign w:val="center"/>
          </w:tcPr>
          <w:p w:rsidR="00DC71A4" w:rsidRPr="00DC71A4" w:rsidRDefault="00DC71A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600</w:t>
            </w:r>
          </w:p>
        </w:tc>
        <w:tc>
          <w:tcPr>
            <w:tcW w:w="1297" w:type="dxa"/>
            <w:vAlign w:val="center"/>
          </w:tcPr>
          <w:p w:rsidR="00DC71A4" w:rsidRPr="00DC71A4" w:rsidRDefault="00DC71A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2400</w:t>
            </w:r>
          </w:p>
        </w:tc>
      </w:tr>
    </w:tbl>
    <w:p w:rsidR="00A736D4" w:rsidRDefault="00A736D4"/>
    <w:p w:rsidR="00DC71A4" w:rsidRDefault="00A736D4">
      <w:r>
        <w:br w:type="page"/>
      </w:r>
    </w:p>
    <w:p w:rsidR="00DC71A4" w:rsidRDefault="00A736D4">
      <w:r>
        <w:lastRenderedPageBreak/>
        <w:t>Продолжение таблицы 7</w:t>
      </w:r>
    </w:p>
    <w:p w:rsidR="00DC71A4" w:rsidRDefault="00DC71A4"/>
    <w:tbl>
      <w:tblPr>
        <w:tblStyle w:val="a5"/>
        <w:tblW w:w="0" w:type="auto"/>
        <w:tblLayout w:type="fixed"/>
        <w:tblLook w:val="04A0"/>
      </w:tblPr>
      <w:tblGrid>
        <w:gridCol w:w="1242"/>
        <w:gridCol w:w="2219"/>
        <w:gridCol w:w="1395"/>
        <w:gridCol w:w="1246"/>
        <w:gridCol w:w="1511"/>
        <w:gridCol w:w="1511"/>
        <w:gridCol w:w="1297"/>
      </w:tblGrid>
      <w:tr w:rsidR="00DC71A4" w:rsidRPr="00DC71A4" w:rsidTr="005D63CF">
        <w:tc>
          <w:tcPr>
            <w:tcW w:w="1242" w:type="dxa"/>
            <w:vMerge w:val="restart"/>
            <w:vAlign w:val="center"/>
          </w:tcPr>
          <w:p w:rsidR="00DC71A4" w:rsidRPr="00DC71A4" w:rsidRDefault="00DC71A4"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Форма представ</w:t>
            </w:r>
            <w:r w:rsidR="00A736D4">
              <w:rPr>
                <w:rFonts w:ascii="Times New Roman" w:hAnsi="Times New Roman" w:cs="Times New Roman"/>
              </w:rPr>
              <w:t>-</w:t>
            </w:r>
            <w:r w:rsidRPr="00DC71A4">
              <w:rPr>
                <w:rFonts w:ascii="Times New Roman" w:hAnsi="Times New Roman" w:cs="Times New Roman"/>
              </w:rPr>
              <w:t>ления</w:t>
            </w:r>
          </w:p>
        </w:tc>
        <w:tc>
          <w:tcPr>
            <w:tcW w:w="2219" w:type="dxa"/>
            <w:vMerge w:val="restart"/>
            <w:vAlign w:val="center"/>
          </w:tcPr>
          <w:p w:rsidR="00DC71A4" w:rsidRPr="00DC71A4" w:rsidRDefault="00DC71A4"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Заявитель</w:t>
            </w:r>
          </w:p>
        </w:tc>
        <w:tc>
          <w:tcPr>
            <w:tcW w:w="6960" w:type="dxa"/>
            <w:gridSpan w:val="5"/>
            <w:vAlign w:val="center"/>
          </w:tcPr>
          <w:p w:rsidR="00DC71A4" w:rsidRPr="00DC71A4" w:rsidRDefault="00DC71A4"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Вид документа</w:t>
            </w:r>
          </w:p>
        </w:tc>
      </w:tr>
      <w:tr w:rsidR="00DC71A4" w:rsidRPr="00DC71A4" w:rsidTr="005D63CF">
        <w:tc>
          <w:tcPr>
            <w:tcW w:w="1242" w:type="dxa"/>
            <w:vMerge/>
            <w:vAlign w:val="center"/>
          </w:tcPr>
          <w:p w:rsidR="00DC71A4" w:rsidRPr="00DC71A4" w:rsidRDefault="00DC71A4"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2219" w:type="dxa"/>
            <w:vMerge/>
            <w:vAlign w:val="center"/>
          </w:tcPr>
          <w:p w:rsidR="00DC71A4" w:rsidRPr="00DC71A4" w:rsidRDefault="00DC71A4"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2641" w:type="dxa"/>
            <w:gridSpan w:val="2"/>
            <w:vAlign w:val="center"/>
          </w:tcPr>
          <w:p w:rsidR="00DC71A4" w:rsidRPr="00DC71A4" w:rsidRDefault="00DC71A4" w:rsidP="00461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копия документа, на основании которого сведения об объекте недвижимости внесены в государственный кадастр недвижимости, р. за 1 экз.</w:t>
            </w:r>
          </w:p>
        </w:tc>
        <w:tc>
          <w:tcPr>
            <w:tcW w:w="1511" w:type="dxa"/>
            <w:vMerge w:val="restart"/>
            <w:vAlign w:val="center"/>
          </w:tcPr>
          <w:p w:rsidR="00DC71A4" w:rsidRPr="00DC71A4" w:rsidRDefault="00DC71A4" w:rsidP="00461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кадастровая выписка об объекте недвижи</w:t>
            </w:r>
            <w:r w:rsidR="00A736D4">
              <w:rPr>
                <w:rFonts w:ascii="Times New Roman" w:hAnsi="Times New Roman" w:cs="Times New Roman"/>
              </w:rPr>
              <w:t>-</w:t>
            </w:r>
            <w:r w:rsidRPr="00DC71A4">
              <w:rPr>
                <w:rFonts w:ascii="Times New Roman" w:hAnsi="Times New Roman" w:cs="Times New Roman"/>
              </w:rPr>
              <w:t xml:space="preserve">мости, р. за 1 экз. </w:t>
            </w:r>
          </w:p>
        </w:tc>
        <w:tc>
          <w:tcPr>
            <w:tcW w:w="1511" w:type="dxa"/>
            <w:vMerge w:val="restart"/>
            <w:vAlign w:val="center"/>
          </w:tcPr>
          <w:p w:rsidR="00DC71A4" w:rsidRPr="00DC71A4" w:rsidRDefault="00DC71A4" w:rsidP="00461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кадастровый паспорт объекта недвижи</w:t>
            </w:r>
            <w:r w:rsidR="00A736D4">
              <w:rPr>
                <w:rFonts w:ascii="Times New Roman" w:hAnsi="Times New Roman" w:cs="Times New Roman"/>
              </w:rPr>
              <w:t>-</w:t>
            </w:r>
            <w:r w:rsidRPr="00DC71A4">
              <w:rPr>
                <w:rFonts w:ascii="Times New Roman" w:hAnsi="Times New Roman" w:cs="Times New Roman"/>
              </w:rPr>
              <w:t>мости, р. за 1 экз.</w:t>
            </w:r>
          </w:p>
        </w:tc>
        <w:tc>
          <w:tcPr>
            <w:tcW w:w="1297" w:type="dxa"/>
            <w:vMerge w:val="restart"/>
            <w:vAlign w:val="center"/>
          </w:tcPr>
          <w:p w:rsidR="00DC71A4" w:rsidRPr="00DC71A4" w:rsidRDefault="00A736D4" w:rsidP="00461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К</w:t>
            </w:r>
            <w:r w:rsidR="00DC71A4" w:rsidRPr="00DC71A4">
              <w:rPr>
                <w:rFonts w:ascii="Times New Roman" w:hAnsi="Times New Roman" w:cs="Times New Roman"/>
              </w:rPr>
              <w:t>адастро</w:t>
            </w:r>
            <w:r>
              <w:rPr>
                <w:rFonts w:ascii="Times New Roman" w:hAnsi="Times New Roman" w:cs="Times New Roman"/>
              </w:rPr>
              <w:t>-</w:t>
            </w:r>
            <w:r w:rsidR="00DC71A4" w:rsidRPr="00DC71A4">
              <w:rPr>
                <w:rFonts w:ascii="Times New Roman" w:hAnsi="Times New Roman" w:cs="Times New Roman"/>
              </w:rPr>
              <w:t>вый план терри</w:t>
            </w:r>
            <w:r>
              <w:rPr>
                <w:rFonts w:ascii="Times New Roman" w:hAnsi="Times New Roman" w:cs="Times New Roman"/>
              </w:rPr>
              <w:t>-</w:t>
            </w:r>
            <w:r w:rsidR="00DC71A4" w:rsidRPr="00DC71A4">
              <w:rPr>
                <w:rFonts w:ascii="Times New Roman" w:hAnsi="Times New Roman" w:cs="Times New Roman"/>
              </w:rPr>
              <w:t>тории, р. за 1 экз.</w:t>
            </w:r>
          </w:p>
        </w:tc>
      </w:tr>
      <w:tr w:rsidR="00DC71A4" w:rsidRPr="00DC71A4" w:rsidTr="005D63CF">
        <w:tc>
          <w:tcPr>
            <w:tcW w:w="1242" w:type="dxa"/>
            <w:vMerge/>
          </w:tcPr>
          <w:p w:rsidR="00DC71A4" w:rsidRPr="00DC71A4" w:rsidRDefault="00DC71A4"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2219" w:type="dxa"/>
            <w:vMerge/>
          </w:tcPr>
          <w:p w:rsidR="00DC71A4" w:rsidRPr="00DC71A4" w:rsidRDefault="00DC71A4"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1395" w:type="dxa"/>
            <w:vAlign w:val="center"/>
          </w:tcPr>
          <w:p w:rsidR="00DC71A4" w:rsidRPr="00DC71A4" w:rsidRDefault="00DC71A4"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межевой план, техничес</w:t>
            </w:r>
            <w:r w:rsidR="00A736D4">
              <w:rPr>
                <w:rFonts w:ascii="Times New Roman" w:hAnsi="Times New Roman" w:cs="Times New Roman"/>
              </w:rPr>
              <w:t>-</w:t>
            </w:r>
            <w:r w:rsidRPr="00DC71A4">
              <w:rPr>
                <w:rFonts w:ascii="Times New Roman" w:hAnsi="Times New Roman" w:cs="Times New Roman"/>
              </w:rPr>
              <w:t>кий план</w:t>
            </w:r>
          </w:p>
        </w:tc>
        <w:tc>
          <w:tcPr>
            <w:tcW w:w="1246" w:type="dxa"/>
            <w:vAlign w:val="center"/>
          </w:tcPr>
          <w:p w:rsidR="00DC71A4" w:rsidRPr="00DC71A4" w:rsidRDefault="00DC71A4"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прочие докумен</w:t>
            </w:r>
            <w:r w:rsidR="00A736D4">
              <w:rPr>
                <w:rFonts w:ascii="Times New Roman" w:hAnsi="Times New Roman" w:cs="Times New Roman"/>
              </w:rPr>
              <w:t>-</w:t>
            </w:r>
            <w:r w:rsidRPr="00DC71A4">
              <w:rPr>
                <w:rFonts w:ascii="Times New Roman" w:hAnsi="Times New Roman" w:cs="Times New Roman"/>
              </w:rPr>
              <w:t>ты</w:t>
            </w:r>
          </w:p>
        </w:tc>
        <w:tc>
          <w:tcPr>
            <w:tcW w:w="1511" w:type="dxa"/>
            <w:vMerge/>
          </w:tcPr>
          <w:p w:rsidR="00DC71A4" w:rsidRPr="00DC71A4" w:rsidRDefault="00DC71A4"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1511" w:type="dxa"/>
            <w:vMerge/>
          </w:tcPr>
          <w:p w:rsidR="00DC71A4" w:rsidRPr="00DC71A4" w:rsidRDefault="00DC71A4"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1297" w:type="dxa"/>
            <w:vMerge/>
            <w:vAlign w:val="center"/>
          </w:tcPr>
          <w:p w:rsidR="00DC71A4" w:rsidRPr="00DC71A4" w:rsidRDefault="00DC71A4"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r>
      <w:tr w:rsidR="00DC71A4" w:rsidRPr="00DC71A4" w:rsidTr="00A736D4">
        <w:tc>
          <w:tcPr>
            <w:tcW w:w="1242" w:type="dxa"/>
            <w:vMerge w:val="restart"/>
            <w:textDirection w:val="btLr"/>
            <w:vAlign w:val="center"/>
          </w:tcPr>
          <w:p w:rsidR="00DC71A4" w:rsidRPr="00DC71A4" w:rsidRDefault="00DC71A4" w:rsidP="00A73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 w:right="113"/>
              <w:jc w:val="center"/>
              <w:rPr>
                <w:rFonts w:ascii="Times New Roman" w:hAnsi="Times New Roman" w:cs="Times New Roman"/>
              </w:rPr>
            </w:pPr>
            <w:r w:rsidRPr="00DC71A4">
              <w:rPr>
                <w:rFonts w:ascii="Times New Roman" w:hAnsi="Times New Roman" w:cs="Times New Roman"/>
              </w:rPr>
              <w:t xml:space="preserve">В виде </w:t>
            </w:r>
            <w:r w:rsidR="00A736D4">
              <w:rPr>
                <w:rFonts w:ascii="Times New Roman" w:hAnsi="Times New Roman" w:cs="Times New Roman"/>
              </w:rPr>
              <w:t>электронного</w:t>
            </w:r>
            <w:r w:rsidRPr="00DC71A4">
              <w:rPr>
                <w:rFonts w:ascii="Times New Roman" w:hAnsi="Times New Roman" w:cs="Times New Roman"/>
              </w:rPr>
              <w:t xml:space="preserve"> документа</w:t>
            </w:r>
          </w:p>
        </w:tc>
        <w:tc>
          <w:tcPr>
            <w:tcW w:w="2219" w:type="dxa"/>
            <w:vAlign w:val="center"/>
          </w:tcPr>
          <w:p w:rsidR="00DC71A4" w:rsidRPr="00DC71A4" w:rsidRDefault="00DC71A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для федеральных органов исполнительной власти (их территориальных органов), органов государственной власти субъектов РФ, органов местного самоуправления, а также судов, правоохранитель</w:t>
            </w:r>
            <w:r w:rsidR="00A736D4">
              <w:rPr>
                <w:rFonts w:ascii="Times New Roman" w:hAnsi="Times New Roman" w:cs="Times New Roman"/>
              </w:rPr>
              <w:t>-</w:t>
            </w:r>
            <w:r w:rsidRPr="00DC71A4">
              <w:rPr>
                <w:rFonts w:ascii="Times New Roman" w:hAnsi="Times New Roman" w:cs="Times New Roman"/>
              </w:rPr>
              <w:t>ных органов, судебных приставов-исполнителей</w:t>
            </w:r>
          </w:p>
        </w:tc>
        <w:tc>
          <w:tcPr>
            <w:tcW w:w="1395" w:type="dxa"/>
            <w:vAlign w:val="center"/>
          </w:tcPr>
          <w:p w:rsidR="00DC71A4" w:rsidRPr="00DC71A4" w:rsidRDefault="00A736D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250</w:t>
            </w:r>
          </w:p>
        </w:tc>
        <w:tc>
          <w:tcPr>
            <w:tcW w:w="1246" w:type="dxa"/>
            <w:vAlign w:val="center"/>
          </w:tcPr>
          <w:p w:rsidR="00DC71A4" w:rsidRPr="00DC71A4" w:rsidRDefault="00A736D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50</w:t>
            </w:r>
          </w:p>
        </w:tc>
        <w:tc>
          <w:tcPr>
            <w:tcW w:w="1511" w:type="dxa"/>
            <w:vAlign w:val="center"/>
          </w:tcPr>
          <w:p w:rsidR="00DC71A4" w:rsidRPr="00DC71A4" w:rsidRDefault="00A736D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0</w:t>
            </w:r>
          </w:p>
        </w:tc>
        <w:tc>
          <w:tcPr>
            <w:tcW w:w="1511" w:type="dxa"/>
            <w:vAlign w:val="center"/>
          </w:tcPr>
          <w:p w:rsidR="00DC71A4" w:rsidRPr="00DC71A4" w:rsidRDefault="00A736D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0</w:t>
            </w:r>
          </w:p>
        </w:tc>
        <w:tc>
          <w:tcPr>
            <w:tcW w:w="1297" w:type="dxa"/>
            <w:vAlign w:val="center"/>
          </w:tcPr>
          <w:p w:rsidR="00DC71A4" w:rsidRPr="00DC71A4" w:rsidRDefault="00A736D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0</w:t>
            </w:r>
          </w:p>
        </w:tc>
      </w:tr>
      <w:tr w:rsidR="00DC71A4" w:rsidRPr="00DC71A4" w:rsidTr="00DC71A4">
        <w:tc>
          <w:tcPr>
            <w:tcW w:w="1242" w:type="dxa"/>
            <w:vMerge/>
            <w:vAlign w:val="center"/>
          </w:tcPr>
          <w:p w:rsidR="00DC71A4" w:rsidRPr="00DC71A4" w:rsidRDefault="00DC71A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2219" w:type="dxa"/>
            <w:vAlign w:val="center"/>
          </w:tcPr>
          <w:p w:rsidR="00DC71A4" w:rsidRPr="00DC71A4" w:rsidRDefault="00DC71A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для иных органов государственной власти</w:t>
            </w:r>
          </w:p>
        </w:tc>
        <w:tc>
          <w:tcPr>
            <w:tcW w:w="1395" w:type="dxa"/>
            <w:vAlign w:val="center"/>
          </w:tcPr>
          <w:p w:rsidR="00DC71A4" w:rsidRPr="00DC71A4" w:rsidRDefault="00A736D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250</w:t>
            </w:r>
          </w:p>
        </w:tc>
        <w:tc>
          <w:tcPr>
            <w:tcW w:w="1246" w:type="dxa"/>
            <w:vAlign w:val="center"/>
          </w:tcPr>
          <w:p w:rsidR="00DC71A4" w:rsidRPr="00DC71A4" w:rsidRDefault="00A736D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50</w:t>
            </w:r>
          </w:p>
        </w:tc>
        <w:tc>
          <w:tcPr>
            <w:tcW w:w="1511" w:type="dxa"/>
            <w:vAlign w:val="center"/>
          </w:tcPr>
          <w:p w:rsidR="00DC71A4" w:rsidRPr="00DC71A4" w:rsidRDefault="00A736D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150</w:t>
            </w:r>
          </w:p>
        </w:tc>
        <w:tc>
          <w:tcPr>
            <w:tcW w:w="1511" w:type="dxa"/>
            <w:vAlign w:val="center"/>
          </w:tcPr>
          <w:p w:rsidR="00DC71A4" w:rsidRPr="00DC71A4" w:rsidRDefault="00A736D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150</w:t>
            </w:r>
          </w:p>
        </w:tc>
        <w:tc>
          <w:tcPr>
            <w:tcW w:w="1297" w:type="dxa"/>
            <w:vAlign w:val="center"/>
          </w:tcPr>
          <w:p w:rsidR="00DC71A4" w:rsidRPr="00DC71A4" w:rsidRDefault="00A736D4" w:rsidP="00DC71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150</w:t>
            </w:r>
          </w:p>
        </w:tc>
      </w:tr>
      <w:tr w:rsidR="00A736D4" w:rsidRPr="00DC71A4" w:rsidTr="00DC71A4">
        <w:tc>
          <w:tcPr>
            <w:tcW w:w="1242" w:type="dxa"/>
            <w:vMerge/>
            <w:vAlign w:val="center"/>
          </w:tcPr>
          <w:p w:rsidR="00A736D4" w:rsidRPr="00DC71A4" w:rsidRDefault="00A736D4" w:rsidP="00A73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2219" w:type="dxa"/>
            <w:vAlign w:val="center"/>
          </w:tcPr>
          <w:p w:rsidR="00A736D4" w:rsidRPr="00DC71A4" w:rsidRDefault="00A736D4" w:rsidP="00A73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для физических лиц</w:t>
            </w:r>
          </w:p>
        </w:tc>
        <w:tc>
          <w:tcPr>
            <w:tcW w:w="1395" w:type="dxa"/>
            <w:vAlign w:val="center"/>
          </w:tcPr>
          <w:p w:rsidR="00A736D4" w:rsidRPr="00DC71A4" w:rsidRDefault="00A736D4" w:rsidP="00A73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250</w:t>
            </w:r>
          </w:p>
        </w:tc>
        <w:tc>
          <w:tcPr>
            <w:tcW w:w="1246" w:type="dxa"/>
            <w:vAlign w:val="center"/>
          </w:tcPr>
          <w:p w:rsidR="00A736D4" w:rsidRPr="00DC71A4" w:rsidRDefault="00A736D4" w:rsidP="00A73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50</w:t>
            </w:r>
          </w:p>
        </w:tc>
        <w:tc>
          <w:tcPr>
            <w:tcW w:w="1511" w:type="dxa"/>
            <w:vAlign w:val="center"/>
          </w:tcPr>
          <w:p w:rsidR="00A736D4" w:rsidRPr="00DC71A4" w:rsidRDefault="00A736D4" w:rsidP="00A73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150</w:t>
            </w:r>
          </w:p>
        </w:tc>
        <w:tc>
          <w:tcPr>
            <w:tcW w:w="1511" w:type="dxa"/>
            <w:vAlign w:val="center"/>
          </w:tcPr>
          <w:p w:rsidR="00A736D4" w:rsidRPr="00DC71A4" w:rsidRDefault="00A736D4" w:rsidP="00A73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150</w:t>
            </w:r>
          </w:p>
        </w:tc>
        <w:tc>
          <w:tcPr>
            <w:tcW w:w="1297" w:type="dxa"/>
            <w:vAlign w:val="center"/>
          </w:tcPr>
          <w:p w:rsidR="00A736D4" w:rsidRPr="00DC71A4" w:rsidRDefault="00A736D4" w:rsidP="00A73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150</w:t>
            </w:r>
          </w:p>
        </w:tc>
      </w:tr>
      <w:tr w:rsidR="00A736D4" w:rsidRPr="00DC71A4" w:rsidTr="00DC71A4">
        <w:tc>
          <w:tcPr>
            <w:tcW w:w="1242" w:type="dxa"/>
            <w:vMerge/>
            <w:vAlign w:val="center"/>
          </w:tcPr>
          <w:p w:rsidR="00A736D4" w:rsidRPr="00DC71A4" w:rsidRDefault="00A736D4" w:rsidP="00A73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tc>
        <w:tc>
          <w:tcPr>
            <w:tcW w:w="2219" w:type="dxa"/>
            <w:vAlign w:val="center"/>
          </w:tcPr>
          <w:p w:rsidR="00A736D4" w:rsidRPr="00DC71A4" w:rsidRDefault="00A736D4" w:rsidP="00A73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DC71A4">
              <w:rPr>
                <w:rFonts w:ascii="Times New Roman" w:hAnsi="Times New Roman" w:cs="Times New Roman"/>
              </w:rPr>
              <w:t>для юридических лиц</w:t>
            </w:r>
          </w:p>
        </w:tc>
        <w:tc>
          <w:tcPr>
            <w:tcW w:w="1395" w:type="dxa"/>
            <w:vAlign w:val="center"/>
          </w:tcPr>
          <w:p w:rsidR="00A736D4" w:rsidRPr="00DC71A4" w:rsidRDefault="00A736D4" w:rsidP="00A73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500</w:t>
            </w:r>
          </w:p>
        </w:tc>
        <w:tc>
          <w:tcPr>
            <w:tcW w:w="1246" w:type="dxa"/>
            <w:vAlign w:val="center"/>
          </w:tcPr>
          <w:p w:rsidR="00A736D4" w:rsidRPr="00DC71A4" w:rsidRDefault="00A736D4" w:rsidP="00A73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100</w:t>
            </w:r>
          </w:p>
        </w:tc>
        <w:tc>
          <w:tcPr>
            <w:tcW w:w="1511" w:type="dxa"/>
            <w:vAlign w:val="center"/>
          </w:tcPr>
          <w:p w:rsidR="00A736D4" w:rsidRPr="00DC71A4" w:rsidRDefault="00A736D4" w:rsidP="00A73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300</w:t>
            </w:r>
          </w:p>
        </w:tc>
        <w:tc>
          <w:tcPr>
            <w:tcW w:w="1511" w:type="dxa"/>
            <w:vAlign w:val="center"/>
          </w:tcPr>
          <w:p w:rsidR="00A736D4" w:rsidRPr="00DC71A4" w:rsidRDefault="00A736D4" w:rsidP="00A73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300</w:t>
            </w:r>
          </w:p>
        </w:tc>
        <w:tc>
          <w:tcPr>
            <w:tcW w:w="1297" w:type="dxa"/>
            <w:vAlign w:val="center"/>
          </w:tcPr>
          <w:p w:rsidR="00A736D4" w:rsidRPr="00DC71A4" w:rsidRDefault="00A736D4" w:rsidP="00A73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300</w:t>
            </w:r>
          </w:p>
        </w:tc>
      </w:tr>
    </w:tbl>
    <w:p w:rsidR="00507C1D" w:rsidRDefault="00507C1D" w:rsidP="00312F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507C1D" w:rsidRDefault="00507C1D">
      <w:pPr>
        <w:rPr>
          <w:rFonts w:ascii="Times New Roman" w:hAnsi="Times New Roman" w:cs="Times New Roman"/>
          <w:sz w:val="28"/>
          <w:szCs w:val="28"/>
        </w:rPr>
      </w:pPr>
      <w:r>
        <w:rPr>
          <w:rFonts w:ascii="Times New Roman" w:hAnsi="Times New Roman" w:cs="Times New Roman"/>
          <w:sz w:val="28"/>
          <w:szCs w:val="28"/>
        </w:rPr>
        <w:br w:type="page"/>
      </w:r>
    </w:p>
    <w:p w:rsidR="009C5B36" w:rsidRPr="001F47B7" w:rsidRDefault="007E49CE" w:rsidP="00221A15">
      <w:pPr>
        <w:pStyle w:val="2"/>
        <w:jc w:val="both"/>
      </w:pPr>
      <w:bookmarkStart w:id="27" w:name="_Toc315887625"/>
      <w:r w:rsidRPr="001F47B7">
        <w:lastRenderedPageBreak/>
        <w:t>5.3 Порядок возврата внесенной</w:t>
      </w:r>
      <w:r w:rsidR="009C5B36" w:rsidRPr="001F47B7">
        <w:t xml:space="preserve"> платы</w:t>
      </w:r>
      <w:bookmarkEnd w:id="27"/>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D62E37" w:rsidRPr="00507C1D" w:rsidRDefault="00D62E37" w:rsidP="00507C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07C1D">
        <w:rPr>
          <w:rFonts w:ascii="Times New Roman" w:hAnsi="Times New Roman" w:cs="Times New Roman"/>
          <w:sz w:val="28"/>
          <w:szCs w:val="28"/>
        </w:rPr>
        <w:t xml:space="preserve">Возврат платежа по основаниям, предусмотренным частью 11 статьи 14 Федерального закона </w:t>
      </w:r>
      <w:r w:rsidR="00507C1D">
        <w:rPr>
          <w:rFonts w:ascii="Times New Roman" w:hAnsi="Times New Roman" w:cs="Times New Roman"/>
          <w:sz w:val="28"/>
          <w:szCs w:val="28"/>
        </w:rPr>
        <w:t>«</w:t>
      </w:r>
      <w:r w:rsidRPr="00507C1D">
        <w:rPr>
          <w:rFonts w:ascii="Times New Roman" w:hAnsi="Times New Roman" w:cs="Times New Roman"/>
          <w:sz w:val="28"/>
          <w:szCs w:val="28"/>
        </w:rPr>
        <w:t>О госуда</w:t>
      </w:r>
      <w:r w:rsidR="00507C1D">
        <w:rPr>
          <w:rFonts w:ascii="Times New Roman" w:hAnsi="Times New Roman" w:cs="Times New Roman"/>
          <w:sz w:val="28"/>
          <w:szCs w:val="28"/>
        </w:rPr>
        <w:t>рственном кадастре недвижимости»</w:t>
      </w:r>
      <w:r w:rsidRPr="00507C1D">
        <w:rPr>
          <w:rFonts w:ascii="Times New Roman" w:hAnsi="Times New Roman" w:cs="Times New Roman"/>
          <w:sz w:val="28"/>
          <w:szCs w:val="28"/>
        </w:rPr>
        <w:t xml:space="preserve">, осуществляется на основании заявления заявителя или его правопреемника (далее - заявление о возврате платежа) либо на основании решения суда. </w:t>
      </w:r>
    </w:p>
    <w:p w:rsidR="00D62E37" w:rsidRPr="00507C1D" w:rsidRDefault="00D62E37" w:rsidP="00507C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07C1D">
        <w:rPr>
          <w:rFonts w:ascii="Times New Roman" w:hAnsi="Times New Roman" w:cs="Times New Roman"/>
          <w:sz w:val="28"/>
          <w:szCs w:val="28"/>
        </w:rPr>
        <w:t xml:space="preserve">Заявление о возврате платежа представляется в орган кадастрового учета, в который подавался запрос о предоставлении сведений, внесенных в государственный кадастр недвижимости, в виде бумажного документа при личном обращении или путем почтового отправления. </w:t>
      </w:r>
    </w:p>
    <w:p w:rsidR="00D62E37" w:rsidRPr="00F863C6" w:rsidRDefault="00D62E37" w:rsidP="00F863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863C6">
        <w:rPr>
          <w:rFonts w:ascii="Times New Roman" w:hAnsi="Times New Roman" w:cs="Times New Roman"/>
          <w:sz w:val="28"/>
          <w:szCs w:val="28"/>
        </w:rPr>
        <w:t xml:space="preserve">В заявлении о возврате платежа указываются банковские реквизиты, необходимые для возврата платежа лицу, подавшему такое заявление (фамилия, имя, отчество (при его наличии) или наименование юридического лица, ИНН (при его наличии), КПП (при его наличии), лицевой или банковский счет, наименование банка получателя, БИК, корреспондентский счет банка), а также почтовый адрес или адрес электронной почты. </w:t>
      </w:r>
    </w:p>
    <w:p w:rsidR="00D62E37" w:rsidRPr="00F863C6" w:rsidRDefault="00D62E37" w:rsidP="00F863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863C6">
        <w:rPr>
          <w:rFonts w:ascii="Times New Roman" w:hAnsi="Times New Roman" w:cs="Times New Roman"/>
          <w:sz w:val="28"/>
          <w:szCs w:val="28"/>
        </w:rPr>
        <w:t xml:space="preserve">К заявлению о возврате платежа прикладывается оригинал или копия документа, подтверждающего перечисление платежа. Указанная копия документа заверяется расчетной организацией, осуществившей данный платеж. Заверение копии документа, подтверждающего перечисление платежа, не требуется в случае, если при представлении заявления о возврате платежа при личном обращении предъявляется оригинал документа, подтверждающего перечисление платежа, который возвращается заявителю. </w:t>
      </w:r>
    </w:p>
    <w:p w:rsidR="00D62E37" w:rsidRPr="00F863C6" w:rsidRDefault="00D62E37" w:rsidP="00F863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863C6">
        <w:rPr>
          <w:rFonts w:ascii="Times New Roman" w:hAnsi="Times New Roman" w:cs="Times New Roman"/>
          <w:sz w:val="28"/>
          <w:szCs w:val="28"/>
        </w:rPr>
        <w:t xml:space="preserve">В случае подачи заявления о возврате платежа правопреемником заявителя к такому заявлению прикладываются документы, подтверждающие переход прав требования к правопреемнику заявителя, в том числе заверенные в установленном порядке выписки из передаточных актов, разделительных балансов, единого государственного реестра юридических лиц. </w:t>
      </w:r>
    </w:p>
    <w:p w:rsidR="003E78AF" w:rsidRPr="003E78AF" w:rsidRDefault="00D62E37"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863C6">
        <w:rPr>
          <w:rFonts w:ascii="Times New Roman" w:hAnsi="Times New Roman" w:cs="Times New Roman"/>
          <w:sz w:val="28"/>
          <w:szCs w:val="28"/>
        </w:rPr>
        <w:t xml:space="preserve">При отсутствии в заявлении о возврате платежа </w:t>
      </w:r>
      <w:r w:rsidR="003E78AF">
        <w:rPr>
          <w:rFonts w:ascii="Times New Roman" w:hAnsi="Times New Roman" w:cs="Times New Roman"/>
          <w:sz w:val="28"/>
          <w:szCs w:val="28"/>
        </w:rPr>
        <w:t>установленных сведений</w:t>
      </w:r>
      <w:r w:rsidRPr="00F863C6">
        <w:rPr>
          <w:rFonts w:ascii="Times New Roman" w:hAnsi="Times New Roman" w:cs="Times New Roman"/>
          <w:sz w:val="28"/>
          <w:szCs w:val="28"/>
        </w:rPr>
        <w:t xml:space="preserve">, или непредставлении </w:t>
      </w:r>
      <w:r w:rsidR="003E78AF">
        <w:rPr>
          <w:rFonts w:ascii="Times New Roman" w:hAnsi="Times New Roman" w:cs="Times New Roman"/>
          <w:sz w:val="28"/>
          <w:szCs w:val="28"/>
        </w:rPr>
        <w:t>установленных документов</w:t>
      </w:r>
      <w:r w:rsidRPr="00F863C6">
        <w:rPr>
          <w:rFonts w:ascii="Times New Roman" w:hAnsi="Times New Roman" w:cs="Times New Roman"/>
          <w:sz w:val="28"/>
          <w:szCs w:val="28"/>
        </w:rPr>
        <w:t xml:space="preserve">, такое заявление считается </w:t>
      </w:r>
      <w:r w:rsidRPr="00F863C6">
        <w:rPr>
          <w:rFonts w:ascii="Times New Roman" w:hAnsi="Times New Roman" w:cs="Times New Roman"/>
          <w:sz w:val="28"/>
          <w:szCs w:val="28"/>
        </w:rPr>
        <w:lastRenderedPageBreak/>
        <w:t xml:space="preserve">неполученным и не рассматривается органом кадастрового учета, о чем орган кадастрового учета, в который подано такое заявление, не позднее пяти рабочих дней со дня представления такого заявления направляет лицу, подавшему заявление о возврате платежа, уведомление с указанием требований, в соответствии с которыми должно быть представлено такое </w:t>
      </w:r>
      <w:r w:rsidRPr="003E78AF">
        <w:rPr>
          <w:rFonts w:ascii="Times New Roman" w:hAnsi="Times New Roman" w:cs="Times New Roman"/>
          <w:sz w:val="28"/>
          <w:szCs w:val="28"/>
        </w:rPr>
        <w:t>заявление.</w:t>
      </w:r>
      <w:r w:rsidRPr="003E78AF">
        <w:rPr>
          <w:rFonts w:ascii="MS Mincho" w:eastAsia="MS Mincho" w:hAnsi="MS Mincho" w:cs="MS Mincho" w:hint="eastAsia"/>
          <w:sz w:val="28"/>
          <w:szCs w:val="28"/>
        </w:rPr>
        <w:t> </w:t>
      </w:r>
    </w:p>
    <w:p w:rsidR="00D62E37" w:rsidRPr="003E78AF" w:rsidRDefault="00D62E37"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E78AF">
        <w:rPr>
          <w:rFonts w:ascii="Times New Roman" w:hAnsi="Times New Roman" w:cs="Times New Roman"/>
          <w:sz w:val="28"/>
          <w:szCs w:val="28"/>
        </w:rPr>
        <w:t xml:space="preserve">Орган кадастрового учета, получивший заявление о возврате платежа и являющийся администратором доходов бюджета, в течение 10 рабочих дней со дня поступления указанных документов принимает решение о возврате излишне уплаченных денежных средств. Заявка на возврат излишне уплаченных денежных средств направляется органом кадастрового учета, являющимся администратором доходов бюджета, в орган Федерального казначейства в течение двух рабочих дней со дня принятия решения о возврате излишне уплаченных денежных средств. </w:t>
      </w:r>
    </w:p>
    <w:p w:rsidR="009C5B36" w:rsidRPr="001F47B7" w:rsidRDefault="00D62E37"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E78AF">
        <w:rPr>
          <w:rFonts w:ascii="Times New Roman" w:hAnsi="Times New Roman" w:cs="Times New Roman"/>
          <w:sz w:val="28"/>
          <w:szCs w:val="28"/>
        </w:rPr>
        <w:t xml:space="preserve">Орган кадастрового учета, не являющийся администратором доходов бюджета, не вправе рассматривать и принимать решения по полученным заявлениям о возврате платежа и прилагаемым к ним документам. Полученное таким органом кадастрового учета заявление о возврате платежа и прилагаемые к нему документы в течение 3 рабочих дней со дня их получения передаются по подведомственности в вышестоящий орган кадастрового учета, обладающий полномочиями администратора доходов бюджета, о чем лицу, подавшему заявление о возврате платежа, направляется сообщение по адресу, указанному в таком заявлении. </w:t>
      </w:r>
    </w:p>
    <w:p w:rsidR="009C5B36" w:rsidRPr="001F47B7" w:rsidRDefault="003E78AF" w:rsidP="003E78AF">
      <w:pPr>
        <w:rPr>
          <w:rFonts w:ascii="Times New Roman" w:hAnsi="Times New Roman" w:cs="Times New Roman"/>
          <w:sz w:val="28"/>
          <w:szCs w:val="28"/>
        </w:rPr>
      </w:pPr>
      <w:r>
        <w:rPr>
          <w:rFonts w:ascii="Times New Roman" w:hAnsi="Times New Roman" w:cs="Times New Roman"/>
          <w:sz w:val="28"/>
          <w:szCs w:val="28"/>
        </w:rPr>
        <w:br w:type="page"/>
      </w:r>
    </w:p>
    <w:p w:rsidR="009C5B36" w:rsidRPr="003E78AF" w:rsidRDefault="009C5B36" w:rsidP="00B43961">
      <w:pPr>
        <w:pStyle w:val="1"/>
      </w:pPr>
      <w:bookmarkStart w:id="28" w:name="_Toc315887626"/>
      <w:r w:rsidRPr="001F47B7">
        <w:lastRenderedPageBreak/>
        <w:t>6 Заявления о кадастровом учете</w:t>
      </w:r>
      <w:bookmarkEnd w:id="28"/>
    </w:p>
    <w:p w:rsidR="009C5B36" w:rsidRPr="001F47B7" w:rsidRDefault="009C5B36"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29" w:name="_Toc315887627"/>
      <w:r w:rsidRPr="001F47B7">
        <w:t>6.1 Лица, имеющие право на обращение с заявлениями о кадастровом учете</w:t>
      </w:r>
      <w:bookmarkEnd w:id="29"/>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E78AF" w:rsidRPr="001F47B7" w:rsidRDefault="003E78A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D62E37" w:rsidRPr="003E78AF" w:rsidRDefault="00D62E37"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E78AF">
        <w:rPr>
          <w:rFonts w:ascii="Times New Roman" w:hAnsi="Times New Roman" w:cs="Times New Roman"/>
          <w:sz w:val="28"/>
          <w:szCs w:val="28"/>
        </w:rPr>
        <w:t xml:space="preserve">С заявлениями о постановке на учет объектов недвижимости вправе обратиться собственники таких объектов недвижимости или любые иные лица. </w:t>
      </w:r>
    </w:p>
    <w:p w:rsidR="00D62E37" w:rsidRPr="003E78AF" w:rsidRDefault="00D62E37"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E78AF">
        <w:rPr>
          <w:rFonts w:ascii="Times New Roman" w:hAnsi="Times New Roman" w:cs="Times New Roman"/>
          <w:sz w:val="28"/>
          <w:szCs w:val="28"/>
        </w:rPr>
        <w:t>С заявлениями об учете изменений объектов недвижимости вправе обратиться собственники таких объектов недвижимости, с заявлениями</w:t>
      </w:r>
      <w:r w:rsidR="003E78AF">
        <w:rPr>
          <w:rFonts w:ascii="Times New Roman" w:hAnsi="Times New Roman" w:cs="Times New Roman"/>
          <w:sz w:val="28"/>
          <w:szCs w:val="28"/>
        </w:rPr>
        <w:t xml:space="preserve"> об учете изменений земельных </w:t>
      </w:r>
      <w:r w:rsidRPr="003E78AF">
        <w:rPr>
          <w:rFonts w:ascii="Times New Roman" w:hAnsi="Times New Roman" w:cs="Times New Roman"/>
          <w:sz w:val="28"/>
          <w:szCs w:val="28"/>
        </w:rPr>
        <w:t xml:space="preserve">участков, предоставленных на праве пожизненного наследуемого владения или постоянного (бессрочного) пользования, - лица, обладающие этими земельными участками на указанном праве. </w:t>
      </w:r>
    </w:p>
    <w:p w:rsidR="00D62E37" w:rsidRPr="003E78AF" w:rsidRDefault="00D62E37"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E78AF">
        <w:rPr>
          <w:rFonts w:ascii="Times New Roman" w:hAnsi="Times New Roman" w:cs="Times New Roman"/>
          <w:sz w:val="28"/>
          <w:szCs w:val="28"/>
        </w:rPr>
        <w:t xml:space="preserve">С заявлениями об учете частей объектов недвижимости вправе обратиться собственники таких объектов недвижимости или лица, в пользу которых установлены или устанавливаются ограничения (обременения) вещных прав на такие объекты недвижимости. </w:t>
      </w:r>
    </w:p>
    <w:p w:rsidR="00D62E37" w:rsidRPr="003E78AF" w:rsidRDefault="00D62E37"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E78AF">
        <w:rPr>
          <w:rFonts w:ascii="Times New Roman" w:hAnsi="Times New Roman" w:cs="Times New Roman"/>
          <w:sz w:val="28"/>
          <w:szCs w:val="28"/>
        </w:rPr>
        <w:t xml:space="preserve">С заявлением об учете адреса правообладателя объекта недвижимости вправе обратиться собственник такого объекта недвижимости, с заявлением об учете адреса правообладателя земельного участка, предоставленного на праве пожизненного наследуемого владения или постоянного (бессрочного) пользования, - лицо, обладающее этим земельным участком на указанном праве. </w:t>
      </w:r>
    </w:p>
    <w:p w:rsidR="00246C07" w:rsidRDefault="00D62E37"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E78AF">
        <w:rPr>
          <w:rFonts w:ascii="Times New Roman" w:hAnsi="Times New Roman" w:cs="Times New Roman"/>
          <w:sz w:val="28"/>
          <w:szCs w:val="28"/>
        </w:rPr>
        <w:t xml:space="preserve">С заявлениями о снятии с учета зданий, сооружений, помещений, объектов незавершенного строительства вправе обратиться собственники таких объектов недвижимости, с заявлениями о снятии с учета зданий, сооружений, объектов незавершенного строительства также собственники земельных участков, на которых были расположены такие объекты недвижимости. </w:t>
      </w:r>
    </w:p>
    <w:p w:rsidR="00246C07" w:rsidRDefault="00246C07"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46C07" w:rsidRDefault="00246C07"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D62E37" w:rsidRDefault="00D62E37"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E78AF">
        <w:rPr>
          <w:rFonts w:ascii="Times New Roman" w:hAnsi="Times New Roman" w:cs="Times New Roman"/>
          <w:sz w:val="28"/>
          <w:szCs w:val="28"/>
        </w:rPr>
        <w:lastRenderedPageBreak/>
        <w:t xml:space="preserve">С заявлениями о снятии с учета помещений вправе обратиться также собственники земельных участков, на которых были расположены соответствующие здания или сооружения, прекратившие существование. </w:t>
      </w:r>
    </w:p>
    <w:p w:rsidR="003E78AF" w:rsidRDefault="003E78AF"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46C07" w:rsidRPr="003E78AF" w:rsidRDefault="00246C07"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D62E37" w:rsidRPr="003E78AF" w:rsidRDefault="003E78AF" w:rsidP="003E78AF">
      <w:pPr>
        <w:pStyle w:val="2"/>
        <w:jc w:val="both"/>
      </w:pPr>
      <w:bookmarkStart w:id="30" w:name="_Toc315887628"/>
      <w:r w:rsidRPr="003E78AF">
        <w:t xml:space="preserve">6.2 </w:t>
      </w:r>
      <w:r w:rsidR="00D62E37" w:rsidRPr="003E78AF">
        <w:t>Порядок представления заявителями документов для осуществления кадастрового учета</w:t>
      </w:r>
      <w:bookmarkEnd w:id="30"/>
      <w:r w:rsidR="00D62E37" w:rsidRPr="003E78AF">
        <w:t xml:space="preserve"> </w:t>
      </w:r>
    </w:p>
    <w:p w:rsidR="003E78AF" w:rsidRDefault="003E78AF"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46C07" w:rsidRPr="003E78AF" w:rsidRDefault="00246C07"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D62E37" w:rsidRPr="003E78AF" w:rsidRDefault="00D62E37"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E78AF">
        <w:rPr>
          <w:rFonts w:ascii="Times New Roman" w:hAnsi="Times New Roman" w:cs="Times New Roman"/>
          <w:sz w:val="28"/>
          <w:szCs w:val="28"/>
        </w:rPr>
        <w:t xml:space="preserve">Заявление о кадастровом учете (далее также - заявление) и необходимые для кадастрового учета документы представляются в орган кадастрового учета заявителем или его представителем лично либо посредством почтового отправления с описью вложения и с уведомлением о вручении. При постановке на учет объекта недвижимости заявление и необходимые для кадастрового учета документы могут быть представлены в орган кадастрового учета в форме электронных документов с использованием сетей связи общего пользования в порядке, установленном органом нормативно-правового регулирования в сфере кадастровых отношений. </w:t>
      </w:r>
    </w:p>
    <w:p w:rsidR="00D62E37" w:rsidRPr="003E78AF" w:rsidRDefault="00D62E37"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E78AF">
        <w:rPr>
          <w:rFonts w:ascii="Times New Roman" w:hAnsi="Times New Roman" w:cs="Times New Roman"/>
          <w:sz w:val="28"/>
          <w:szCs w:val="28"/>
        </w:rPr>
        <w:t xml:space="preserve">Заявление должно быть удостоверено подписью заявителя или подписью его представителя. При этом подлинность такой подписи должна быть засвидетельствована в нотариальном порядке, за исключением случаев, если заявление и необходимые для кадастрового учета документы представляются в орган кадастрового учета заявителем или его представителем лично. В этих случаях должен быть предъявлен документ, удостоверяющий личность заявителя (если заявление и необходимые для кадастрового учета документы представляются данным заявителем), или документ, удостоверяющий личность представителя заявителя (если заявление и необходимые для кадастрового учета документы представляются данным представителем). Если заявление и необходимые для кадастрового учета документы представляются в форме электронных документов, такое заявление должно быть заверено электронной цифровой подписью заявителя или электронной цифровой подписью его представителя. Подлинность электронной </w:t>
      </w:r>
      <w:r w:rsidRPr="003E78AF">
        <w:rPr>
          <w:rFonts w:ascii="Times New Roman" w:hAnsi="Times New Roman" w:cs="Times New Roman"/>
          <w:sz w:val="28"/>
          <w:szCs w:val="28"/>
        </w:rPr>
        <w:lastRenderedPageBreak/>
        <w:t xml:space="preserve">цифровой подписи подтверждается в установленном федеральным законом порядке. </w:t>
      </w:r>
    </w:p>
    <w:p w:rsidR="00D62E37" w:rsidRPr="003E78AF" w:rsidRDefault="00D62E37"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E78AF">
        <w:rPr>
          <w:rFonts w:ascii="Times New Roman" w:hAnsi="Times New Roman" w:cs="Times New Roman"/>
          <w:sz w:val="28"/>
          <w:szCs w:val="28"/>
        </w:rPr>
        <w:t xml:space="preserve">Если заявление и необходимые для кадастрового учета документы представляются в орган кадастрового учета заявителем или его представителем лично, данный орган выдает этому заявителю или его представителю расписку в получении таких документов с указанием их перечня и даты получения. Расписка должна быть выдана этому заявителю или его представителю в день получения органом кадастрового учета таких документов. При поступлении заявления и необходимых для кадастрового учета документов в орган кадастрового учета посредством почтового отправления расписка высылается в течение рабочего дня, следующего за днем получения органом кадастрового учета таких документов, по указанному в заявлении почтовому адресу с уведомлением о вручении. Порядок подтверждения получения органом кадастрового учета представленных в форме электронных документов с использованием сетей связи общего пользования заявления и необходимых для кадастрового учета документов устанавливается органом нормативно-правового регулирования в сфере кадастровых отношений. </w:t>
      </w:r>
    </w:p>
    <w:p w:rsidR="003E78AF" w:rsidRPr="003E78AF" w:rsidRDefault="00D62E37" w:rsidP="003569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E78AF">
        <w:rPr>
          <w:rFonts w:ascii="Times New Roman" w:hAnsi="Times New Roman" w:cs="Times New Roman"/>
          <w:sz w:val="28"/>
          <w:szCs w:val="28"/>
        </w:rPr>
        <w:t>Орган кадастрового учета не вправе требовать от заявителя или его представителя представлять документы, не установленные Федеральным законом</w:t>
      </w:r>
      <w:r w:rsidR="0028369E">
        <w:rPr>
          <w:rFonts w:ascii="Times New Roman" w:hAnsi="Times New Roman" w:cs="Times New Roman"/>
          <w:sz w:val="28"/>
          <w:szCs w:val="28"/>
        </w:rPr>
        <w:t xml:space="preserve"> «О государственном кадастре недвижимости»</w:t>
      </w:r>
      <w:r w:rsidRPr="003E78AF">
        <w:rPr>
          <w:rFonts w:ascii="Times New Roman" w:hAnsi="Times New Roman" w:cs="Times New Roman"/>
          <w:sz w:val="28"/>
          <w:szCs w:val="28"/>
        </w:rPr>
        <w:t xml:space="preserve">. </w:t>
      </w:r>
    </w:p>
    <w:p w:rsidR="00D62E37" w:rsidRPr="003E78AF" w:rsidRDefault="00D62E37" w:rsidP="003E7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E78AF">
        <w:rPr>
          <w:rFonts w:ascii="Times New Roman" w:hAnsi="Times New Roman" w:cs="Times New Roman"/>
          <w:sz w:val="28"/>
          <w:szCs w:val="28"/>
        </w:rPr>
        <w:t xml:space="preserve">Общедоступные сведения, внесенные в государственный кадастр недвижимости, предоставляются органом кадастрового учета по запросам любых лиц. </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3E78AF" w:rsidP="00221A15">
      <w:pPr>
        <w:pStyle w:val="2"/>
        <w:jc w:val="both"/>
      </w:pPr>
      <w:bookmarkStart w:id="31" w:name="_Toc315887629"/>
      <w:r>
        <w:t>6.3</w:t>
      </w:r>
      <w:r w:rsidR="007E49CE" w:rsidRPr="001F47B7">
        <w:t xml:space="preserve"> Формы заявлений</w:t>
      </w:r>
      <w:r w:rsidR="009C5B36" w:rsidRPr="001F47B7">
        <w:t xml:space="preserve"> о кадастровом учете</w:t>
      </w:r>
      <w:bookmarkEnd w:id="31"/>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C36AC" w:rsidRPr="001F47B7" w:rsidRDefault="003C36AC"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C36AC" w:rsidRDefault="00695583" w:rsidP="00BD0B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D0B6A">
        <w:rPr>
          <w:rFonts w:ascii="Times New Roman" w:hAnsi="Times New Roman" w:cs="Times New Roman"/>
          <w:sz w:val="28"/>
          <w:szCs w:val="28"/>
        </w:rPr>
        <w:t>Форма заявления о постановке на государственный кадастровый учет объекта недвижимости</w:t>
      </w:r>
      <w:r w:rsidR="00BD0B6A">
        <w:rPr>
          <w:rFonts w:ascii="Times New Roman" w:hAnsi="Times New Roman" w:cs="Times New Roman"/>
          <w:sz w:val="28"/>
          <w:szCs w:val="28"/>
        </w:rPr>
        <w:t xml:space="preserve"> представлена в таблице 8</w:t>
      </w:r>
      <w:r w:rsidR="003C36AC">
        <w:rPr>
          <w:rFonts w:ascii="Times New Roman" w:hAnsi="Times New Roman" w:cs="Times New Roman"/>
          <w:sz w:val="28"/>
          <w:szCs w:val="28"/>
        </w:rPr>
        <w:t>.</w:t>
      </w:r>
    </w:p>
    <w:p w:rsidR="00695583" w:rsidRPr="00BD0B6A" w:rsidRDefault="003C36AC" w:rsidP="003C36AC">
      <w:pPr>
        <w:rPr>
          <w:rFonts w:ascii="Times New Roman" w:hAnsi="Times New Roman" w:cs="Times New Roman"/>
          <w:sz w:val="28"/>
          <w:szCs w:val="28"/>
        </w:rPr>
      </w:pPr>
      <w:r>
        <w:rPr>
          <w:rFonts w:ascii="Times New Roman" w:hAnsi="Times New Roman" w:cs="Times New Roman"/>
          <w:sz w:val="28"/>
          <w:szCs w:val="28"/>
        </w:rPr>
        <w:br w:type="page"/>
      </w:r>
    </w:p>
    <w:p w:rsidR="00695583" w:rsidRPr="00DF585D" w:rsidRDefault="00BD0B6A" w:rsidP="00DF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8 - </w:t>
      </w:r>
      <w:r w:rsidRPr="00BD0B6A">
        <w:rPr>
          <w:rFonts w:ascii="Times New Roman" w:hAnsi="Times New Roman" w:cs="Times New Roman"/>
          <w:sz w:val="28"/>
          <w:szCs w:val="28"/>
        </w:rPr>
        <w:t>Форма заявления о постановке на государственный кадастровый учет объекта недвижимости</w:t>
      </w:r>
    </w:p>
    <w:tbl>
      <w:tblPr>
        <w:tblW w:w="102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7"/>
        <w:gridCol w:w="528"/>
        <w:gridCol w:w="2768"/>
        <w:gridCol w:w="64"/>
        <w:gridCol w:w="512"/>
        <w:gridCol w:w="15"/>
        <w:gridCol w:w="1210"/>
        <w:gridCol w:w="507"/>
        <w:gridCol w:w="261"/>
        <w:gridCol w:w="1391"/>
        <w:gridCol w:w="2382"/>
      </w:tblGrid>
      <w:tr w:rsidR="00695583" w:rsidTr="00695583">
        <w:trPr>
          <w:gridBefore w:val="9"/>
          <w:wBefore w:w="6470" w:type="dxa"/>
          <w:trHeight w:val="225"/>
        </w:trPr>
        <w:tc>
          <w:tcPr>
            <w:tcW w:w="1405" w:type="dxa"/>
            <w:tcBorders>
              <w:top w:val="double" w:sz="4" w:space="0" w:color="auto"/>
              <w:left w:val="double" w:sz="4" w:space="0" w:color="auto"/>
            </w:tcBorders>
          </w:tcPr>
          <w:p w:rsidR="00695583" w:rsidRPr="00A60C0F" w:rsidRDefault="00BD0B6A" w:rsidP="00BD0B6A">
            <w:pPr>
              <w:spacing w:after="40"/>
              <w:ind w:left="-108" w:firstLine="108"/>
              <w:jc w:val="both"/>
              <w:rPr>
                <w:sz w:val="22"/>
                <w:szCs w:val="22"/>
              </w:rPr>
            </w:pPr>
            <w:r>
              <w:rPr>
                <w:sz w:val="22"/>
                <w:szCs w:val="22"/>
              </w:rPr>
              <w:t>Лист № </w:t>
            </w:r>
            <w:r w:rsidR="00695583" w:rsidRPr="00A60C0F">
              <w:rPr>
                <w:sz w:val="22"/>
                <w:szCs w:val="22"/>
              </w:rPr>
              <w:t>__</w:t>
            </w:r>
          </w:p>
        </w:tc>
        <w:tc>
          <w:tcPr>
            <w:tcW w:w="2400" w:type="dxa"/>
            <w:tcBorders>
              <w:top w:val="double" w:sz="4" w:space="0" w:color="auto"/>
              <w:right w:val="double" w:sz="4" w:space="0" w:color="auto"/>
            </w:tcBorders>
          </w:tcPr>
          <w:p w:rsidR="00695583" w:rsidRPr="00A60C0F" w:rsidRDefault="00695583" w:rsidP="00BD0B6A">
            <w:pPr>
              <w:spacing w:after="40"/>
              <w:ind w:left="3" w:firstLine="94"/>
              <w:jc w:val="both"/>
              <w:rPr>
                <w:sz w:val="22"/>
                <w:szCs w:val="22"/>
              </w:rPr>
            </w:pPr>
            <w:r w:rsidRPr="00A60C0F">
              <w:rPr>
                <w:sz w:val="22"/>
                <w:szCs w:val="22"/>
              </w:rPr>
              <w:t>Всего листов  __</w:t>
            </w:r>
            <w:r>
              <w:rPr>
                <w:sz w:val="22"/>
                <w:szCs w:val="22"/>
              </w:rPr>
              <w:t>_</w:t>
            </w:r>
            <w:r w:rsidRPr="00A60C0F">
              <w:rPr>
                <w:sz w:val="22"/>
                <w:szCs w:val="22"/>
              </w:rPr>
              <w:t>_</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276"/>
        </w:trPr>
        <w:tc>
          <w:tcPr>
            <w:tcW w:w="3887" w:type="dxa"/>
            <w:gridSpan w:val="3"/>
            <w:vMerge w:val="restart"/>
            <w:tcBorders>
              <w:top w:val="double" w:sz="6" w:space="0" w:color="auto"/>
              <w:left w:val="double" w:sz="6" w:space="0" w:color="auto"/>
              <w:right w:val="double" w:sz="6" w:space="0" w:color="auto"/>
            </w:tcBorders>
            <w:shd w:val="clear" w:color="auto" w:fill="auto"/>
          </w:tcPr>
          <w:p w:rsidR="00695583" w:rsidRPr="00D5328C" w:rsidRDefault="00695583" w:rsidP="00BD0B6A">
            <w:pPr>
              <w:pStyle w:val="12"/>
              <w:spacing w:before="60" w:after="120"/>
              <w:jc w:val="both"/>
              <w:rPr>
                <w:b/>
                <w:caps/>
                <w:sz w:val="22"/>
                <w:szCs w:val="22"/>
              </w:rPr>
            </w:pPr>
            <w:r>
              <w:rPr>
                <w:b/>
                <w:caps/>
                <w:sz w:val="22"/>
                <w:szCs w:val="22"/>
              </w:rPr>
              <w:t>1. Заявление</w:t>
            </w:r>
            <w:r w:rsidRPr="00AD28DC">
              <w:rPr>
                <w:caps/>
                <w:sz w:val="22"/>
                <w:szCs w:val="22"/>
                <w:vertAlign w:val="superscript"/>
              </w:rPr>
              <w:t>1</w:t>
            </w:r>
          </w:p>
          <w:p w:rsidR="00695583" w:rsidRDefault="00695583" w:rsidP="00BD0B6A">
            <w:pPr>
              <w:pStyle w:val="12"/>
              <w:jc w:val="both"/>
              <w:rPr>
                <w:b/>
                <w:caps/>
                <w:sz w:val="18"/>
                <w:szCs w:val="18"/>
              </w:rPr>
            </w:pPr>
            <w:r>
              <w:rPr>
                <w:b/>
                <w:caps/>
                <w:sz w:val="18"/>
                <w:szCs w:val="18"/>
              </w:rPr>
              <w:t>__</w:t>
            </w:r>
            <w:r w:rsidR="00BD0B6A">
              <w:rPr>
                <w:b/>
                <w:caps/>
                <w:sz w:val="18"/>
                <w:szCs w:val="18"/>
              </w:rPr>
              <w:t>____________________________</w:t>
            </w:r>
            <w:r>
              <w:rPr>
                <w:b/>
                <w:caps/>
                <w:sz w:val="18"/>
                <w:szCs w:val="18"/>
              </w:rPr>
              <w:t>__</w:t>
            </w:r>
          </w:p>
          <w:p w:rsidR="00695583" w:rsidRPr="00036CA7" w:rsidRDefault="00695583" w:rsidP="00BD0B6A">
            <w:pPr>
              <w:pStyle w:val="12"/>
              <w:jc w:val="both"/>
              <w:rPr>
                <w:sz w:val="18"/>
                <w:szCs w:val="18"/>
              </w:rPr>
            </w:pPr>
            <w:r w:rsidRPr="00036CA7">
              <w:rPr>
                <w:sz w:val="18"/>
                <w:szCs w:val="18"/>
              </w:rPr>
              <w:t xml:space="preserve">(полное наименование </w:t>
            </w:r>
          </w:p>
          <w:p w:rsidR="00695583" w:rsidRDefault="00BD0B6A" w:rsidP="00BD0B6A">
            <w:pPr>
              <w:pStyle w:val="12"/>
              <w:jc w:val="both"/>
              <w:rPr>
                <w:b/>
                <w:caps/>
                <w:sz w:val="18"/>
                <w:szCs w:val="18"/>
              </w:rPr>
            </w:pPr>
            <w:r>
              <w:rPr>
                <w:b/>
                <w:caps/>
                <w:sz w:val="18"/>
                <w:szCs w:val="18"/>
              </w:rPr>
              <w:t>______</w:t>
            </w:r>
            <w:r w:rsidR="00695583">
              <w:rPr>
                <w:b/>
                <w:caps/>
                <w:sz w:val="18"/>
                <w:szCs w:val="18"/>
              </w:rPr>
              <w:t>__________________________</w:t>
            </w:r>
          </w:p>
          <w:p w:rsidR="00695583" w:rsidRPr="00036CA7" w:rsidRDefault="00695583" w:rsidP="00BD0B6A">
            <w:pPr>
              <w:pStyle w:val="12"/>
              <w:jc w:val="both"/>
              <w:rPr>
                <w:spacing w:val="-8"/>
                <w:sz w:val="18"/>
                <w:szCs w:val="18"/>
              </w:rPr>
            </w:pPr>
            <w:r w:rsidRPr="00036CA7">
              <w:rPr>
                <w:sz w:val="18"/>
                <w:szCs w:val="18"/>
              </w:rPr>
              <w:t>органа кадастрового учета)</w:t>
            </w:r>
          </w:p>
        </w:tc>
        <w:tc>
          <w:tcPr>
            <w:tcW w:w="594" w:type="dxa"/>
            <w:gridSpan w:val="3"/>
            <w:vMerge w:val="restart"/>
            <w:tcBorders>
              <w:top w:val="double" w:sz="6" w:space="0" w:color="auto"/>
              <w:left w:val="double" w:sz="6" w:space="0" w:color="auto"/>
              <w:right w:val="double" w:sz="6" w:space="0" w:color="auto"/>
            </w:tcBorders>
            <w:shd w:val="clear" w:color="auto" w:fill="auto"/>
          </w:tcPr>
          <w:p w:rsidR="00695583" w:rsidRPr="005D63CF" w:rsidRDefault="00695583" w:rsidP="005D63CF">
            <w:pPr>
              <w:rPr>
                <w:b/>
              </w:rPr>
            </w:pPr>
            <w:r w:rsidRPr="005D63CF">
              <w:rPr>
                <w:b/>
              </w:rPr>
              <w:t>2.</w:t>
            </w:r>
          </w:p>
        </w:tc>
        <w:tc>
          <w:tcPr>
            <w:tcW w:w="5794" w:type="dxa"/>
            <w:gridSpan w:val="5"/>
            <w:tcBorders>
              <w:top w:val="double" w:sz="6" w:space="0" w:color="auto"/>
              <w:left w:val="double" w:sz="6" w:space="0" w:color="auto"/>
              <w:bottom w:val="single" w:sz="4" w:space="0" w:color="auto"/>
              <w:right w:val="double" w:sz="6" w:space="0" w:color="auto"/>
            </w:tcBorders>
            <w:shd w:val="clear" w:color="auto" w:fill="auto"/>
          </w:tcPr>
          <w:p w:rsidR="00695583" w:rsidRPr="00486CBC" w:rsidRDefault="00695583" w:rsidP="00BD0B6A">
            <w:pPr>
              <w:pStyle w:val="12"/>
              <w:ind w:left="-26" w:right="-114" w:firstLine="26"/>
              <w:jc w:val="both"/>
              <w:rPr>
                <w:b/>
                <w:sz w:val="26"/>
                <w:szCs w:val="26"/>
                <w:vertAlign w:val="superscript"/>
              </w:rPr>
            </w:pPr>
            <w:r w:rsidRPr="00177042">
              <w:rPr>
                <w:b/>
                <w:sz w:val="22"/>
              </w:rPr>
              <w:t xml:space="preserve">Заполняется </w:t>
            </w:r>
            <w:r>
              <w:rPr>
                <w:b/>
                <w:sz w:val="22"/>
              </w:rPr>
              <w:t>специалистом</w:t>
            </w:r>
            <w:r w:rsidRPr="00177042">
              <w:rPr>
                <w:b/>
                <w:sz w:val="22"/>
              </w:rPr>
              <w:t xml:space="preserve"> органа кадастрового учета</w:t>
            </w:r>
            <w:r w:rsidRPr="00AD28DC">
              <w:rPr>
                <w:sz w:val="22"/>
                <w:vertAlign w:val="superscript"/>
              </w:rPr>
              <w:t>2</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964"/>
        </w:trPr>
        <w:tc>
          <w:tcPr>
            <w:tcW w:w="3887" w:type="dxa"/>
            <w:gridSpan w:val="3"/>
            <w:vMerge/>
            <w:tcBorders>
              <w:left w:val="double" w:sz="6" w:space="0" w:color="auto"/>
              <w:bottom w:val="double" w:sz="6" w:space="0" w:color="auto"/>
              <w:right w:val="double" w:sz="6" w:space="0" w:color="auto"/>
            </w:tcBorders>
            <w:shd w:val="clear" w:color="auto" w:fill="auto"/>
          </w:tcPr>
          <w:p w:rsidR="00695583" w:rsidRDefault="00695583" w:rsidP="00221A15">
            <w:pPr>
              <w:pStyle w:val="12"/>
              <w:spacing w:before="60" w:after="120"/>
              <w:ind w:firstLine="709"/>
              <w:jc w:val="both"/>
              <w:rPr>
                <w:b/>
                <w:caps/>
                <w:szCs w:val="24"/>
              </w:rPr>
            </w:pPr>
          </w:p>
        </w:tc>
        <w:tc>
          <w:tcPr>
            <w:tcW w:w="594" w:type="dxa"/>
            <w:gridSpan w:val="3"/>
            <w:vMerge/>
            <w:tcBorders>
              <w:left w:val="double" w:sz="6" w:space="0" w:color="auto"/>
              <w:bottom w:val="double" w:sz="6" w:space="0" w:color="auto"/>
              <w:right w:val="double" w:sz="6" w:space="0" w:color="auto"/>
            </w:tcBorders>
            <w:shd w:val="clear" w:color="auto" w:fill="auto"/>
          </w:tcPr>
          <w:p w:rsidR="00695583" w:rsidRPr="00A75464" w:rsidRDefault="00695583" w:rsidP="00221A15">
            <w:pPr>
              <w:pStyle w:val="12"/>
              <w:ind w:firstLine="709"/>
              <w:jc w:val="both"/>
              <w:rPr>
                <w:b/>
                <w:szCs w:val="24"/>
              </w:rPr>
            </w:pPr>
          </w:p>
        </w:tc>
        <w:tc>
          <w:tcPr>
            <w:tcW w:w="5794" w:type="dxa"/>
            <w:gridSpan w:val="5"/>
            <w:tcBorders>
              <w:top w:val="single" w:sz="4" w:space="0" w:color="auto"/>
              <w:left w:val="double" w:sz="6" w:space="0" w:color="auto"/>
              <w:bottom w:val="double" w:sz="6" w:space="0" w:color="auto"/>
              <w:right w:val="double" w:sz="6" w:space="0" w:color="auto"/>
            </w:tcBorders>
            <w:shd w:val="clear" w:color="auto" w:fill="auto"/>
          </w:tcPr>
          <w:p w:rsidR="00695583" w:rsidRPr="00486CBC" w:rsidRDefault="00695583" w:rsidP="00BD0B6A">
            <w:pPr>
              <w:pStyle w:val="12"/>
              <w:spacing w:before="60"/>
              <w:jc w:val="both"/>
              <w:rPr>
                <w:sz w:val="26"/>
                <w:szCs w:val="26"/>
                <w:vertAlign w:val="superscript"/>
              </w:rPr>
            </w:pPr>
            <w:r w:rsidRPr="00486CBC">
              <w:rPr>
                <w:sz w:val="26"/>
                <w:szCs w:val="26"/>
                <w:vertAlign w:val="superscript"/>
              </w:rPr>
              <w:t>регистрационный № ______________</w:t>
            </w:r>
            <w:r>
              <w:rPr>
                <w:sz w:val="26"/>
                <w:szCs w:val="26"/>
                <w:vertAlign w:val="superscript"/>
              </w:rPr>
              <w:t>_</w:t>
            </w:r>
            <w:r w:rsidR="00BD0B6A">
              <w:rPr>
                <w:sz w:val="26"/>
                <w:szCs w:val="26"/>
                <w:vertAlign w:val="superscript"/>
              </w:rPr>
              <w:t>______</w:t>
            </w:r>
            <w:r w:rsidRPr="00486CBC">
              <w:rPr>
                <w:sz w:val="26"/>
                <w:szCs w:val="26"/>
                <w:vertAlign w:val="superscript"/>
              </w:rPr>
              <w:t>________________</w:t>
            </w:r>
          </w:p>
          <w:p w:rsidR="00695583" w:rsidRPr="00486CBC" w:rsidRDefault="00695583" w:rsidP="00BD0B6A">
            <w:pPr>
              <w:pStyle w:val="12"/>
              <w:jc w:val="both"/>
              <w:rPr>
                <w:sz w:val="26"/>
                <w:szCs w:val="26"/>
                <w:vertAlign w:val="superscript"/>
              </w:rPr>
            </w:pPr>
            <w:r w:rsidRPr="00486CBC">
              <w:rPr>
                <w:sz w:val="26"/>
                <w:szCs w:val="26"/>
                <w:vertAlign w:val="superscript"/>
              </w:rPr>
              <w:t xml:space="preserve">количество листов заявления </w:t>
            </w:r>
            <w:r>
              <w:rPr>
                <w:sz w:val="26"/>
                <w:szCs w:val="26"/>
                <w:vertAlign w:val="superscript"/>
              </w:rPr>
              <w:t xml:space="preserve"> </w:t>
            </w:r>
            <w:r w:rsidR="00BD0B6A">
              <w:rPr>
                <w:sz w:val="26"/>
                <w:szCs w:val="26"/>
                <w:vertAlign w:val="superscript"/>
              </w:rPr>
              <w:t>_______________</w:t>
            </w:r>
            <w:r w:rsidRPr="00486CBC">
              <w:rPr>
                <w:sz w:val="26"/>
                <w:szCs w:val="26"/>
                <w:vertAlign w:val="superscript"/>
              </w:rPr>
              <w:t>_______________</w:t>
            </w:r>
          </w:p>
          <w:p w:rsidR="00695583" w:rsidRPr="00486CBC" w:rsidRDefault="00695583" w:rsidP="00BD0B6A">
            <w:pPr>
              <w:pStyle w:val="12"/>
              <w:jc w:val="both"/>
              <w:rPr>
                <w:sz w:val="26"/>
                <w:szCs w:val="26"/>
                <w:vertAlign w:val="superscript"/>
              </w:rPr>
            </w:pPr>
            <w:r w:rsidRPr="00486CBC">
              <w:rPr>
                <w:sz w:val="26"/>
                <w:szCs w:val="26"/>
                <w:vertAlign w:val="superscript"/>
              </w:rPr>
              <w:t xml:space="preserve">количество прилагаемых документов </w:t>
            </w:r>
            <w:r>
              <w:rPr>
                <w:sz w:val="26"/>
                <w:szCs w:val="26"/>
                <w:vertAlign w:val="superscript"/>
              </w:rPr>
              <w:t>_</w:t>
            </w:r>
            <w:r w:rsidRPr="00486CBC">
              <w:rPr>
                <w:sz w:val="26"/>
                <w:szCs w:val="26"/>
                <w:vertAlign w:val="superscript"/>
              </w:rPr>
              <w:t>______</w:t>
            </w:r>
            <w:r>
              <w:rPr>
                <w:sz w:val="26"/>
                <w:szCs w:val="26"/>
                <w:vertAlign w:val="superscript"/>
              </w:rPr>
              <w:t xml:space="preserve">____, </w:t>
            </w:r>
            <w:r w:rsidRPr="00486CBC">
              <w:rPr>
                <w:sz w:val="26"/>
                <w:szCs w:val="26"/>
                <w:vertAlign w:val="superscript"/>
              </w:rPr>
              <w:t>листов в них </w:t>
            </w:r>
            <w:r>
              <w:rPr>
                <w:sz w:val="26"/>
                <w:szCs w:val="26"/>
                <w:vertAlign w:val="superscript"/>
              </w:rPr>
              <w:t>_</w:t>
            </w:r>
            <w:r w:rsidRPr="00486CBC">
              <w:rPr>
                <w:sz w:val="26"/>
                <w:szCs w:val="26"/>
                <w:vertAlign w:val="superscript"/>
              </w:rPr>
              <w:t>_______</w:t>
            </w:r>
            <w:r>
              <w:rPr>
                <w:sz w:val="26"/>
                <w:szCs w:val="26"/>
                <w:vertAlign w:val="superscript"/>
              </w:rPr>
              <w:t>_</w:t>
            </w:r>
          </w:p>
          <w:p w:rsidR="00695583" w:rsidRPr="00486CBC" w:rsidRDefault="00695583" w:rsidP="00BD0B6A">
            <w:pPr>
              <w:pStyle w:val="12"/>
              <w:jc w:val="both"/>
              <w:rPr>
                <w:sz w:val="26"/>
                <w:szCs w:val="26"/>
                <w:vertAlign w:val="superscript"/>
              </w:rPr>
            </w:pPr>
            <w:r>
              <w:rPr>
                <w:sz w:val="26"/>
                <w:szCs w:val="26"/>
                <w:vertAlign w:val="superscript"/>
              </w:rPr>
              <w:t>подпись</w:t>
            </w:r>
            <w:r w:rsidR="00BD0B6A">
              <w:rPr>
                <w:sz w:val="26"/>
                <w:szCs w:val="26"/>
                <w:vertAlign w:val="superscript"/>
              </w:rPr>
              <w:t xml:space="preserve"> _</w:t>
            </w:r>
            <w:r w:rsidRPr="00486CBC">
              <w:rPr>
                <w:sz w:val="26"/>
                <w:szCs w:val="26"/>
                <w:vertAlign w:val="superscript"/>
              </w:rPr>
              <w:t>___________</w:t>
            </w:r>
            <w:r>
              <w:rPr>
                <w:sz w:val="26"/>
                <w:szCs w:val="26"/>
                <w:vertAlign w:val="superscript"/>
              </w:rPr>
              <w:t>____    __</w:t>
            </w:r>
            <w:r w:rsidRPr="00486CBC">
              <w:rPr>
                <w:sz w:val="26"/>
                <w:szCs w:val="26"/>
                <w:vertAlign w:val="superscript"/>
              </w:rPr>
              <w:t>_</w:t>
            </w:r>
            <w:r>
              <w:rPr>
                <w:sz w:val="26"/>
                <w:szCs w:val="26"/>
                <w:vertAlign w:val="superscript"/>
              </w:rPr>
              <w:t>___________</w:t>
            </w:r>
            <w:r w:rsidRPr="00486CBC">
              <w:rPr>
                <w:sz w:val="26"/>
                <w:szCs w:val="26"/>
                <w:vertAlign w:val="superscript"/>
              </w:rPr>
              <w:t>_________</w:t>
            </w:r>
            <w:r>
              <w:rPr>
                <w:sz w:val="26"/>
                <w:szCs w:val="26"/>
                <w:vertAlign w:val="superscript"/>
              </w:rPr>
              <w:t>________</w:t>
            </w:r>
          </w:p>
          <w:p w:rsidR="00695583" w:rsidRPr="00486CBC" w:rsidRDefault="00695583" w:rsidP="00BD0B6A">
            <w:pPr>
              <w:pStyle w:val="12"/>
              <w:jc w:val="both"/>
              <w:rPr>
                <w:sz w:val="26"/>
                <w:szCs w:val="26"/>
                <w:vertAlign w:val="superscript"/>
              </w:rPr>
            </w:pPr>
            <w:r>
              <w:rPr>
                <w:sz w:val="26"/>
                <w:szCs w:val="26"/>
                <w:vertAlign w:val="superscript"/>
              </w:rPr>
              <w:t>«_____» ______________ ____</w:t>
            </w:r>
            <w:r w:rsidRPr="00486CBC">
              <w:rPr>
                <w:sz w:val="26"/>
                <w:szCs w:val="26"/>
                <w:vertAlign w:val="superscript"/>
              </w:rPr>
              <w:t>___ г.</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8"/>
        </w:trPr>
        <w:tc>
          <w:tcPr>
            <w:tcW w:w="570" w:type="dxa"/>
            <w:tcBorders>
              <w:left w:val="double" w:sz="6" w:space="0" w:color="auto"/>
              <w:bottom w:val="single" w:sz="4" w:space="0" w:color="auto"/>
              <w:right w:val="double" w:sz="6" w:space="0" w:color="auto"/>
            </w:tcBorders>
            <w:shd w:val="clear" w:color="auto" w:fill="auto"/>
            <w:vAlign w:val="center"/>
          </w:tcPr>
          <w:p w:rsidR="00695583" w:rsidRPr="00BD0B6A" w:rsidRDefault="00695583" w:rsidP="00BD0B6A">
            <w:pPr>
              <w:rPr>
                <w:b/>
              </w:rPr>
            </w:pPr>
            <w:r w:rsidRPr="00BD0B6A">
              <w:rPr>
                <w:b/>
              </w:rPr>
              <w:t>1.1</w:t>
            </w:r>
          </w:p>
        </w:tc>
        <w:tc>
          <w:tcPr>
            <w:tcW w:w="9705" w:type="dxa"/>
            <w:gridSpan w:val="10"/>
            <w:tcBorders>
              <w:left w:val="double" w:sz="6" w:space="0" w:color="auto"/>
              <w:bottom w:val="single" w:sz="4" w:space="0" w:color="auto"/>
              <w:right w:val="double" w:sz="6" w:space="0" w:color="auto"/>
            </w:tcBorders>
            <w:shd w:val="clear" w:color="auto" w:fill="auto"/>
            <w:vAlign w:val="center"/>
          </w:tcPr>
          <w:p w:rsidR="00695583" w:rsidRPr="00943677" w:rsidRDefault="00695583" w:rsidP="00BD0B6A">
            <w:pPr>
              <w:pStyle w:val="12"/>
              <w:spacing w:before="60" w:after="60"/>
              <w:jc w:val="both"/>
              <w:rPr>
                <w:b/>
                <w:sz w:val="22"/>
                <w:szCs w:val="22"/>
              </w:rPr>
            </w:pPr>
            <w:r>
              <w:rPr>
                <w:b/>
                <w:sz w:val="22"/>
                <w:szCs w:val="22"/>
              </w:rPr>
              <w:t>Прошу поставить на государственный кадастровый учет в соответствии с прилагаемыми документами</w:t>
            </w:r>
            <w:r w:rsidRPr="00177042">
              <w:rPr>
                <w:b/>
                <w:sz w:val="22"/>
                <w:szCs w:val="22"/>
              </w:rPr>
              <w:t>:</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461"/>
        </w:trPr>
        <w:tc>
          <w:tcPr>
            <w:tcW w:w="570" w:type="dxa"/>
            <w:vMerge w:val="restart"/>
            <w:tcBorders>
              <w:left w:val="double" w:sz="6" w:space="0" w:color="auto"/>
              <w:right w:val="double" w:sz="6" w:space="0" w:color="auto"/>
            </w:tcBorders>
            <w:shd w:val="clear" w:color="auto" w:fill="auto"/>
            <w:vAlign w:val="center"/>
          </w:tcPr>
          <w:p w:rsidR="00695583" w:rsidRPr="00BD0B6A" w:rsidRDefault="00695583" w:rsidP="00221A15">
            <w:pPr>
              <w:pStyle w:val="12"/>
              <w:spacing w:before="60" w:after="60"/>
              <w:ind w:firstLine="709"/>
              <w:jc w:val="both"/>
              <w:rPr>
                <w:b/>
                <w:sz w:val="22"/>
                <w:szCs w:val="22"/>
              </w:rPr>
            </w:pPr>
          </w:p>
        </w:tc>
        <w:tc>
          <w:tcPr>
            <w:tcW w:w="528" w:type="dxa"/>
            <w:tcBorders>
              <w:top w:val="double" w:sz="4" w:space="0" w:color="auto"/>
              <w:left w:val="double" w:sz="6" w:space="0" w:color="auto"/>
              <w:bottom w:val="double" w:sz="4" w:space="0" w:color="auto"/>
              <w:right w:val="double" w:sz="4" w:space="0" w:color="auto"/>
            </w:tcBorders>
            <w:shd w:val="clear" w:color="auto" w:fill="E6E6E6"/>
            <w:vAlign w:val="center"/>
          </w:tcPr>
          <w:p w:rsidR="00695583" w:rsidRDefault="00695583" w:rsidP="00221A15">
            <w:pPr>
              <w:pStyle w:val="12"/>
              <w:spacing w:before="60" w:after="60"/>
              <w:ind w:firstLine="709"/>
              <w:jc w:val="both"/>
              <w:rPr>
                <w:b/>
                <w:sz w:val="22"/>
                <w:szCs w:val="22"/>
              </w:rPr>
            </w:pPr>
          </w:p>
        </w:tc>
        <w:tc>
          <w:tcPr>
            <w:tcW w:w="2854" w:type="dxa"/>
            <w:gridSpan w:val="2"/>
            <w:tcBorders>
              <w:top w:val="single" w:sz="4" w:space="0" w:color="auto"/>
              <w:left w:val="double" w:sz="4" w:space="0" w:color="auto"/>
              <w:bottom w:val="single" w:sz="4" w:space="0" w:color="auto"/>
              <w:right w:val="double" w:sz="4" w:space="0" w:color="auto"/>
            </w:tcBorders>
            <w:shd w:val="clear" w:color="auto" w:fill="auto"/>
            <w:vAlign w:val="center"/>
          </w:tcPr>
          <w:p w:rsidR="00695583" w:rsidRPr="004D0EFB" w:rsidRDefault="00695583" w:rsidP="00BD0B6A">
            <w:pPr>
              <w:pStyle w:val="12"/>
              <w:spacing w:before="60" w:after="60"/>
              <w:jc w:val="both"/>
              <w:rPr>
                <w:sz w:val="22"/>
                <w:szCs w:val="22"/>
              </w:rPr>
            </w:pPr>
            <w:r>
              <w:rPr>
                <w:sz w:val="22"/>
                <w:szCs w:val="22"/>
              </w:rPr>
              <w:t>з</w:t>
            </w:r>
            <w:r w:rsidRPr="004D0EFB">
              <w:rPr>
                <w:sz w:val="22"/>
                <w:szCs w:val="22"/>
              </w:rPr>
              <w:t>емельный участок</w:t>
            </w:r>
            <w:r>
              <w:rPr>
                <w:sz w:val="22"/>
                <w:szCs w:val="22"/>
              </w:rPr>
              <w:t xml:space="preserve"> (земельные участки)</w:t>
            </w:r>
          </w:p>
        </w:tc>
        <w:tc>
          <w:tcPr>
            <w:tcW w:w="514" w:type="dxa"/>
            <w:tcBorders>
              <w:top w:val="double" w:sz="4" w:space="0" w:color="auto"/>
              <w:left w:val="double" w:sz="4" w:space="0" w:color="auto"/>
              <w:bottom w:val="double" w:sz="4" w:space="0" w:color="auto"/>
              <w:right w:val="double" w:sz="4" w:space="0" w:color="auto"/>
            </w:tcBorders>
            <w:shd w:val="clear" w:color="auto" w:fill="E6E6E6"/>
            <w:vAlign w:val="center"/>
          </w:tcPr>
          <w:p w:rsidR="00695583" w:rsidRDefault="00695583" w:rsidP="00221A15">
            <w:pPr>
              <w:pStyle w:val="12"/>
              <w:spacing w:before="60" w:after="60"/>
              <w:ind w:firstLine="709"/>
              <w:jc w:val="both"/>
              <w:rPr>
                <w:b/>
                <w:sz w:val="22"/>
                <w:szCs w:val="22"/>
              </w:rPr>
            </w:pPr>
          </w:p>
        </w:tc>
        <w:tc>
          <w:tcPr>
            <w:tcW w:w="1230" w:type="dxa"/>
            <w:gridSpan w:val="2"/>
            <w:tcBorders>
              <w:top w:val="single" w:sz="4" w:space="0" w:color="auto"/>
              <w:left w:val="double" w:sz="4" w:space="0" w:color="auto"/>
              <w:bottom w:val="single" w:sz="4" w:space="0" w:color="auto"/>
              <w:right w:val="double" w:sz="4" w:space="0" w:color="auto"/>
            </w:tcBorders>
            <w:shd w:val="clear" w:color="auto" w:fill="auto"/>
            <w:vAlign w:val="center"/>
          </w:tcPr>
          <w:p w:rsidR="00695583" w:rsidRPr="004D0EFB" w:rsidRDefault="00695583" w:rsidP="00BD0B6A">
            <w:pPr>
              <w:pStyle w:val="12"/>
              <w:spacing w:before="60" w:after="60"/>
              <w:jc w:val="both"/>
              <w:rPr>
                <w:sz w:val="22"/>
                <w:szCs w:val="22"/>
              </w:rPr>
            </w:pPr>
            <w:r>
              <w:rPr>
                <w:sz w:val="22"/>
                <w:szCs w:val="22"/>
              </w:rPr>
              <w:t>з</w:t>
            </w:r>
            <w:r w:rsidRPr="004D0EFB">
              <w:rPr>
                <w:sz w:val="22"/>
                <w:szCs w:val="22"/>
              </w:rPr>
              <w:t>дание (здания)</w:t>
            </w:r>
          </w:p>
        </w:tc>
        <w:tc>
          <w:tcPr>
            <w:tcW w:w="509" w:type="dxa"/>
            <w:tcBorders>
              <w:top w:val="double" w:sz="4" w:space="0" w:color="auto"/>
              <w:left w:val="double" w:sz="4" w:space="0" w:color="auto"/>
              <w:bottom w:val="double" w:sz="4" w:space="0" w:color="auto"/>
              <w:right w:val="double" w:sz="4" w:space="0" w:color="auto"/>
            </w:tcBorders>
            <w:shd w:val="clear" w:color="auto" w:fill="E6E6E6"/>
            <w:vAlign w:val="center"/>
          </w:tcPr>
          <w:p w:rsidR="00695583" w:rsidRDefault="00695583" w:rsidP="00221A15">
            <w:pPr>
              <w:pStyle w:val="12"/>
              <w:spacing w:before="60" w:after="60"/>
              <w:ind w:firstLine="709"/>
              <w:jc w:val="both"/>
              <w:rPr>
                <w:b/>
                <w:sz w:val="22"/>
                <w:szCs w:val="22"/>
              </w:rPr>
            </w:pPr>
          </w:p>
        </w:tc>
        <w:tc>
          <w:tcPr>
            <w:tcW w:w="4070" w:type="dxa"/>
            <w:gridSpan w:val="3"/>
            <w:tcBorders>
              <w:top w:val="single" w:sz="4" w:space="0" w:color="auto"/>
              <w:left w:val="double" w:sz="4" w:space="0" w:color="auto"/>
              <w:bottom w:val="single" w:sz="4" w:space="0" w:color="auto"/>
              <w:right w:val="double" w:sz="4" w:space="0" w:color="auto"/>
            </w:tcBorders>
            <w:shd w:val="clear" w:color="auto" w:fill="auto"/>
            <w:vAlign w:val="center"/>
          </w:tcPr>
          <w:p w:rsidR="00695583" w:rsidRPr="004D0EFB" w:rsidRDefault="00695583" w:rsidP="00BD0B6A">
            <w:pPr>
              <w:pStyle w:val="12"/>
              <w:spacing w:before="60" w:after="60"/>
              <w:ind w:firstLine="19"/>
              <w:jc w:val="both"/>
              <w:rPr>
                <w:sz w:val="22"/>
                <w:szCs w:val="22"/>
              </w:rPr>
            </w:pPr>
            <w:r>
              <w:rPr>
                <w:sz w:val="22"/>
                <w:szCs w:val="22"/>
              </w:rPr>
              <w:t>с</w:t>
            </w:r>
            <w:r w:rsidRPr="004D0EFB">
              <w:rPr>
                <w:sz w:val="22"/>
                <w:szCs w:val="22"/>
              </w:rPr>
              <w:t>ооружение</w:t>
            </w:r>
            <w:r>
              <w:rPr>
                <w:sz w:val="22"/>
                <w:szCs w:val="22"/>
              </w:rPr>
              <w:t xml:space="preserve"> (сооружения)</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68"/>
        </w:trPr>
        <w:tc>
          <w:tcPr>
            <w:tcW w:w="570" w:type="dxa"/>
            <w:vMerge/>
            <w:tcBorders>
              <w:left w:val="double" w:sz="6" w:space="0" w:color="auto"/>
              <w:right w:val="double" w:sz="6" w:space="0" w:color="auto"/>
            </w:tcBorders>
            <w:shd w:val="clear" w:color="auto" w:fill="auto"/>
            <w:vAlign w:val="center"/>
          </w:tcPr>
          <w:p w:rsidR="00695583" w:rsidRPr="00BD0B6A" w:rsidRDefault="00695583" w:rsidP="00221A15">
            <w:pPr>
              <w:pStyle w:val="12"/>
              <w:spacing w:before="60" w:after="60"/>
              <w:ind w:firstLine="709"/>
              <w:jc w:val="both"/>
              <w:rPr>
                <w:b/>
                <w:sz w:val="22"/>
                <w:szCs w:val="22"/>
              </w:rPr>
            </w:pPr>
          </w:p>
        </w:tc>
        <w:tc>
          <w:tcPr>
            <w:tcW w:w="528" w:type="dxa"/>
            <w:tcBorders>
              <w:left w:val="double" w:sz="6" w:space="0" w:color="auto"/>
              <w:bottom w:val="double" w:sz="4" w:space="0" w:color="auto"/>
              <w:right w:val="double" w:sz="4" w:space="0" w:color="auto"/>
            </w:tcBorders>
            <w:shd w:val="clear" w:color="auto" w:fill="E6E6E6"/>
            <w:vAlign w:val="center"/>
          </w:tcPr>
          <w:p w:rsidR="00695583" w:rsidRDefault="00695583" w:rsidP="00221A15">
            <w:pPr>
              <w:pStyle w:val="12"/>
              <w:spacing w:before="60" w:after="60"/>
              <w:ind w:firstLine="709"/>
              <w:jc w:val="both"/>
              <w:rPr>
                <w:b/>
                <w:sz w:val="22"/>
                <w:szCs w:val="22"/>
              </w:rPr>
            </w:pPr>
          </w:p>
        </w:tc>
        <w:tc>
          <w:tcPr>
            <w:tcW w:w="2854" w:type="dxa"/>
            <w:gridSpan w:val="2"/>
            <w:tcBorders>
              <w:left w:val="double" w:sz="4" w:space="0" w:color="auto"/>
              <w:bottom w:val="single" w:sz="4" w:space="0" w:color="auto"/>
              <w:right w:val="double" w:sz="4" w:space="0" w:color="auto"/>
            </w:tcBorders>
            <w:shd w:val="clear" w:color="auto" w:fill="auto"/>
            <w:vAlign w:val="center"/>
          </w:tcPr>
          <w:p w:rsidR="00695583" w:rsidRPr="0085100F" w:rsidRDefault="00695583" w:rsidP="00BD0B6A">
            <w:pPr>
              <w:pStyle w:val="12"/>
              <w:spacing w:before="60" w:after="60"/>
              <w:ind w:hanging="8"/>
              <w:jc w:val="both"/>
              <w:rPr>
                <w:sz w:val="22"/>
                <w:szCs w:val="22"/>
              </w:rPr>
            </w:pPr>
            <w:r>
              <w:rPr>
                <w:sz w:val="22"/>
                <w:szCs w:val="22"/>
              </w:rPr>
              <w:t>п</w:t>
            </w:r>
            <w:r w:rsidRPr="0085100F">
              <w:rPr>
                <w:sz w:val="22"/>
                <w:szCs w:val="22"/>
              </w:rPr>
              <w:t>омещение (</w:t>
            </w:r>
            <w:r>
              <w:rPr>
                <w:sz w:val="22"/>
                <w:szCs w:val="22"/>
              </w:rPr>
              <w:t>помещения</w:t>
            </w:r>
            <w:r w:rsidRPr="0085100F">
              <w:rPr>
                <w:sz w:val="22"/>
                <w:szCs w:val="22"/>
              </w:rPr>
              <w:t>)</w:t>
            </w:r>
          </w:p>
        </w:tc>
        <w:tc>
          <w:tcPr>
            <w:tcW w:w="514" w:type="dxa"/>
            <w:tcBorders>
              <w:left w:val="double" w:sz="4" w:space="0" w:color="auto"/>
              <w:bottom w:val="double" w:sz="4" w:space="0" w:color="auto"/>
              <w:right w:val="double" w:sz="4" w:space="0" w:color="auto"/>
            </w:tcBorders>
            <w:shd w:val="clear" w:color="auto" w:fill="E6E6E6"/>
            <w:vAlign w:val="center"/>
          </w:tcPr>
          <w:p w:rsidR="00695583" w:rsidRDefault="00695583" w:rsidP="00221A15">
            <w:pPr>
              <w:pStyle w:val="12"/>
              <w:spacing w:before="60" w:after="60"/>
              <w:ind w:firstLine="709"/>
              <w:jc w:val="both"/>
              <w:rPr>
                <w:b/>
                <w:sz w:val="22"/>
                <w:szCs w:val="22"/>
              </w:rPr>
            </w:pPr>
          </w:p>
        </w:tc>
        <w:tc>
          <w:tcPr>
            <w:tcW w:w="5809" w:type="dxa"/>
            <w:gridSpan w:val="6"/>
            <w:tcBorders>
              <w:left w:val="double" w:sz="4" w:space="0" w:color="auto"/>
              <w:bottom w:val="single" w:sz="4" w:space="0" w:color="auto"/>
              <w:right w:val="double" w:sz="4" w:space="0" w:color="auto"/>
            </w:tcBorders>
            <w:shd w:val="clear" w:color="auto" w:fill="auto"/>
            <w:vAlign w:val="center"/>
          </w:tcPr>
          <w:p w:rsidR="00695583" w:rsidRPr="0085100F" w:rsidRDefault="00695583" w:rsidP="00BD0B6A">
            <w:pPr>
              <w:pStyle w:val="12"/>
              <w:spacing w:before="60" w:after="60"/>
              <w:jc w:val="both"/>
              <w:rPr>
                <w:sz w:val="22"/>
                <w:szCs w:val="22"/>
              </w:rPr>
            </w:pPr>
            <w:r>
              <w:rPr>
                <w:sz w:val="22"/>
                <w:szCs w:val="22"/>
              </w:rPr>
              <w:t>объект незавершенного строительства</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tcBorders>
              <w:top w:val="single" w:sz="4" w:space="0" w:color="auto"/>
              <w:left w:val="double" w:sz="6" w:space="0" w:color="auto"/>
              <w:bottom w:val="single" w:sz="4" w:space="0" w:color="auto"/>
              <w:right w:val="double" w:sz="6" w:space="0" w:color="auto"/>
            </w:tcBorders>
            <w:shd w:val="clear" w:color="auto" w:fill="auto"/>
          </w:tcPr>
          <w:p w:rsidR="00695583" w:rsidRPr="00BD0B6A" w:rsidRDefault="00695583" w:rsidP="00BD0B6A">
            <w:pPr>
              <w:rPr>
                <w:b/>
              </w:rPr>
            </w:pPr>
            <w:r w:rsidRPr="00BD0B6A">
              <w:rPr>
                <w:b/>
              </w:rPr>
              <w:t>1.2</w:t>
            </w:r>
          </w:p>
        </w:tc>
        <w:tc>
          <w:tcPr>
            <w:tcW w:w="9705" w:type="dxa"/>
            <w:gridSpan w:val="10"/>
            <w:tcBorders>
              <w:top w:val="single" w:sz="4" w:space="0" w:color="auto"/>
              <w:left w:val="double" w:sz="6" w:space="0" w:color="auto"/>
              <w:bottom w:val="single" w:sz="4" w:space="0" w:color="auto"/>
              <w:right w:val="double" w:sz="6" w:space="0" w:color="auto"/>
            </w:tcBorders>
            <w:shd w:val="clear" w:color="auto" w:fill="auto"/>
          </w:tcPr>
          <w:p w:rsidR="00695583" w:rsidRPr="002019EA" w:rsidRDefault="00695583" w:rsidP="00BD0B6A">
            <w:pPr>
              <w:pStyle w:val="12"/>
              <w:spacing w:before="60" w:after="60"/>
              <w:jc w:val="both"/>
              <w:rPr>
                <w:b/>
                <w:caps/>
                <w:sz w:val="22"/>
                <w:szCs w:val="22"/>
              </w:rPr>
            </w:pPr>
            <w:r w:rsidRPr="002019EA">
              <w:rPr>
                <w:b/>
                <w:spacing w:val="-8"/>
                <w:sz w:val="22"/>
                <w:szCs w:val="22"/>
              </w:rPr>
              <w:t xml:space="preserve">Прошу выдать кадастровый паспорт </w:t>
            </w:r>
            <w:r>
              <w:rPr>
                <w:b/>
                <w:spacing w:val="-8"/>
                <w:sz w:val="22"/>
                <w:szCs w:val="22"/>
              </w:rPr>
              <w:t>указанного</w:t>
            </w:r>
            <w:r w:rsidRPr="002019EA">
              <w:rPr>
                <w:b/>
                <w:spacing w:val="-8"/>
                <w:sz w:val="22"/>
                <w:szCs w:val="22"/>
              </w:rPr>
              <w:t xml:space="preserve"> объекта недвижимости в количе</w:t>
            </w:r>
            <w:r w:rsidR="00BD0B6A">
              <w:rPr>
                <w:b/>
                <w:spacing w:val="-8"/>
                <w:sz w:val="22"/>
                <w:szCs w:val="22"/>
              </w:rPr>
              <w:t>стве ___</w:t>
            </w:r>
            <w:r w:rsidRPr="002019EA">
              <w:rPr>
                <w:b/>
                <w:spacing w:val="-8"/>
                <w:sz w:val="22"/>
                <w:szCs w:val="22"/>
              </w:rPr>
              <w:t>_____ экз.</w:t>
            </w:r>
            <w:r>
              <w:rPr>
                <w:spacing w:val="-8"/>
                <w:sz w:val="22"/>
                <w:szCs w:val="22"/>
                <w:vertAlign w:val="superscript"/>
              </w:rPr>
              <w:t>3</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tcBorders>
              <w:top w:val="double" w:sz="6" w:space="0" w:color="auto"/>
              <w:left w:val="double" w:sz="6" w:space="0" w:color="auto"/>
              <w:bottom w:val="single" w:sz="4" w:space="0" w:color="auto"/>
              <w:right w:val="double" w:sz="6" w:space="0" w:color="auto"/>
            </w:tcBorders>
            <w:shd w:val="clear" w:color="auto" w:fill="auto"/>
          </w:tcPr>
          <w:p w:rsidR="00695583" w:rsidRPr="00BD0B6A" w:rsidRDefault="00695583" w:rsidP="00BD0B6A">
            <w:pPr>
              <w:rPr>
                <w:b/>
              </w:rPr>
            </w:pPr>
            <w:r w:rsidRPr="00BD0B6A">
              <w:rPr>
                <w:b/>
              </w:rPr>
              <w:t>3.</w:t>
            </w:r>
          </w:p>
        </w:tc>
        <w:tc>
          <w:tcPr>
            <w:tcW w:w="9705" w:type="dxa"/>
            <w:gridSpan w:val="10"/>
            <w:tcBorders>
              <w:top w:val="double" w:sz="6" w:space="0" w:color="auto"/>
              <w:left w:val="double" w:sz="6" w:space="0" w:color="auto"/>
              <w:bottom w:val="single" w:sz="4" w:space="0" w:color="auto"/>
              <w:right w:val="double" w:sz="6" w:space="0" w:color="auto"/>
            </w:tcBorders>
            <w:shd w:val="clear" w:color="auto" w:fill="auto"/>
            <w:vAlign w:val="center"/>
          </w:tcPr>
          <w:p w:rsidR="00695583" w:rsidRPr="00D5328C" w:rsidRDefault="00695583" w:rsidP="00BD0B6A">
            <w:pPr>
              <w:pStyle w:val="12"/>
              <w:jc w:val="both"/>
              <w:rPr>
                <w:b/>
                <w:caps/>
                <w:sz w:val="22"/>
                <w:szCs w:val="22"/>
              </w:rPr>
            </w:pPr>
            <w:r w:rsidRPr="00D5328C">
              <w:rPr>
                <w:b/>
                <w:caps/>
                <w:sz w:val="22"/>
                <w:szCs w:val="22"/>
              </w:rPr>
              <w:t>Сведения о ЗАЯВИТЕЛе</w:t>
            </w:r>
            <w:r>
              <w:rPr>
                <w:b/>
                <w:caps/>
                <w:sz w:val="22"/>
                <w:szCs w:val="22"/>
              </w:rPr>
              <w:t xml:space="preserve"> или ПРЕДСТАВИТЕЛЕ ЗАЯВИТЕЛЯ</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tcBorders>
              <w:top w:val="double" w:sz="6" w:space="0" w:color="auto"/>
              <w:left w:val="double" w:sz="6" w:space="0" w:color="auto"/>
              <w:bottom w:val="single" w:sz="4" w:space="0" w:color="auto"/>
              <w:right w:val="double" w:sz="6" w:space="0" w:color="auto"/>
            </w:tcBorders>
            <w:shd w:val="clear" w:color="auto" w:fill="auto"/>
          </w:tcPr>
          <w:p w:rsidR="00695583" w:rsidRPr="00BD0B6A" w:rsidRDefault="00695583" w:rsidP="00BD0B6A">
            <w:pPr>
              <w:rPr>
                <w:b/>
              </w:rPr>
            </w:pPr>
            <w:r w:rsidRPr="00BD0B6A">
              <w:rPr>
                <w:b/>
              </w:rPr>
              <w:t>3.1.</w:t>
            </w:r>
          </w:p>
        </w:tc>
        <w:tc>
          <w:tcPr>
            <w:tcW w:w="9705" w:type="dxa"/>
            <w:gridSpan w:val="10"/>
            <w:tcBorders>
              <w:top w:val="double" w:sz="6" w:space="0" w:color="auto"/>
              <w:left w:val="double" w:sz="6" w:space="0" w:color="auto"/>
              <w:bottom w:val="single" w:sz="4" w:space="0" w:color="auto"/>
              <w:right w:val="double" w:sz="6" w:space="0" w:color="auto"/>
            </w:tcBorders>
            <w:shd w:val="clear" w:color="auto" w:fill="auto"/>
            <w:vAlign w:val="center"/>
          </w:tcPr>
          <w:p w:rsidR="00695583" w:rsidRPr="00D5328C" w:rsidRDefault="00695583" w:rsidP="00BD0B6A">
            <w:pPr>
              <w:pStyle w:val="12"/>
              <w:jc w:val="both"/>
              <w:rPr>
                <w:b/>
                <w:caps/>
                <w:sz w:val="22"/>
                <w:szCs w:val="22"/>
              </w:rPr>
            </w:pPr>
            <w:r>
              <w:rPr>
                <w:b/>
                <w:caps/>
                <w:sz w:val="22"/>
                <w:szCs w:val="22"/>
              </w:rPr>
              <w:t xml:space="preserve">О </w:t>
            </w:r>
            <w:r>
              <w:rPr>
                <w:b/>
                <w:sz w:val="22"/>
                <w:szCs w:val="22"/>
              </w:rPr>
              <w:t>физическом лице</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21"/>
        </w:trPr>
        <w:tc>
          <w:tcPr>
            <w:tcW w:w="570" w:type="dxa"/>
            <w:vMerge w:val="restart"/>
            <w:tcBorders>
              <w:top w:val="single" w:sz="4" w:space="0" w:color="auto"/>
              <w:left w:val="double" w:sz="6" w:space="0" w:color="auto"/>
              <w:right w:val="double" w:sz="6" w:space="0" w:color="auto"/>
            </w:tcBorders>
            <w:shd w:val="clear" w:color="auto" w:fill="auto"/>
          </w:tcPr>
          <w:p w:rsidR="00695583" w:rsidRPr="00BD0B6A" w:rsidRDefault="00695583" w:rsidP="00221A15">
            <w:pPr>
              <w:pStyle w:val="12"/>
              <w:spacing w:before="40"/>
              <w:ind w:firstLine="709"/>
              <w:jc w:val="both"/>
              <w:rPr>
                <w:b/>
                <w:sz w:val="18"/>
                <w:szCs w:val="18"/>
              </w:rPr>
            </w:pPr>
          </w:p>
        </w:tc>
        <w:tc>
          <w:tcPr>
            <w:tcW w:w="9705" w:type="dxa"/>
            <w:gridSpan w:val="10"/>
            <w:tcBorders>
              <w:top w:val="single" w:sz="4" w:space="0" w:color="auto"/>
              <w:left w:val="double" w:sz="6" w:space="0" w:color="auto"/>
              <w:bottom w:val="single" w:sz="4" w:space="0" w:color="auto"/>
              <w:right w:val="double" w:sz="6" w:space="0" w:color="auto"/>
            </w:tcBorders>
            <w:shd w:val="clear" w:color="auto" w:fill="auto"/>
          </w:tcPr>
          <w:p w:rsidR="00695583" w:rsidRDefault="00695583" w:rsidP="00BD0B6A">
            <w:pPr>
              <w:pStyle w:val="12"/>
              <w:spacing w:after="60"/>
              <w:jc w:val="both"/>
              <w:rPr>
                <w:sz w:val="22"/>
              </w:rPr>
            </w:pPr>
            <w:r>
              <w:rPr>
                <w:sz w:val="22"/>
              </w:rPr>
              <w:t>Фамилия, имя, отчество _______________</w:t>
            </w:r>
            <w:r w:rsidR="00BD0B6A">
              <w:rPr>
                <w:sz w:val="22"/>
              </w:rPr>
              <w:t>________________________</w:t>
            </w:r>
            <w:r>
              <w:rPr>
                <w:sz w:val="22"/>
              </w:rPr>
              <w:t>__________________</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vMerge/>
            <w:tcBorders>
              <w:left w:val="double" w:sz="6" w:space="0" w:color="auto"/>
              <w:right w:val="double" w:sz="6" w:space="0" w:color="auto"/>
            </w:tcBorders>
            <w:shd w:val="clear" w:color="auto" w:fill="auto"/>
          </w:tcPr>
          <w:p w:rsidR="00695583" w:rsidRPr="00BD0B6A" w:rsidRDefault="00695583" w:rsidP="00221A15">
            <w:pPr>
              <w:pStyle w:val="12"/>
              <w:spacing w:before="40"/>
              <w:ind w:firstLine="709"/>
              <w:jc w:val="both"/>
              <w:rPr>
                <w:b/>
                <w:sz w:val="18"/>
                <w:szCs w:val="18"/>
              </w:rPr>
            </w:pPr>
          </w:p>
        </w:tc>
        <w:tc>
          <w:tcPr>
            <w:tcW w:w="9705" w:type="dxa"/>
            <w:gridSpan w:val="10"/>
            <w:tcBorders>
              <w:top w:val="single" w:sz="4" w:space="0" w:color="auto"/>
              <w:left w:val="double" w:sz="6" w:space="0" w:color="auto"/>
              <w:bottom w:val="single" w:sz="4" w:space="0" w:color="auto"/>
              <w:right w:val="double" w:sz="6" w:space="0" w:color="auto"/>
            </w:tcBorders>
            <w:shd w:val="clear" w:color="auto" w:fill="auto"/>
          </w:tcPr>
          <w:p w:rsidR="00695583" w:rsidRDefault="00695583" w:rsidP="00BD0B6A">
            <w:pPr>
              <w:pStyle w:val="12"/>
              <w:spacing w:after="60"/>
              <w:jc w:val="both"/>
              <w:rPr>
                <w:sz w:val="22"/>
              </w:rPr>
            </w:pPr>
            <w:r>
              <w:rPr>
                <w:sz w:val="22"/>
              </w:rPr>
              <w:t>Вид документа, удостоверяющего личность _________________________</w:t>
            </w:r>
            <w:r w:rsidR="00BD0B6A">
              <w:rPr>
                <w:sz w:val="22"/>
              </w:rPr>
              <w:t>________________</w:t>
            </w:r>
            <w:r>
              <w:rPr>
                <w:sz w:val="22"/>
              </w:rPr>
              <w:t>______</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vMerge/>
            <w:tcBorders>
              <w:left w:val="double" w:sz="6" w:space="0" w:color="auto"/>
              <w:right w:val="double" w:sz="6" w:space="0" w:color="auto"/>
            </w:tcBorders>
            <w:shd w:val="clear" w:color="auto" w:fill="auto"/>
          </w:tcPr>
          <w:p w:rsidR="00695583" w:rsidRPr="00BD0B6A" w:rsidRDefault="00695583" w:rsidP="00221A15">
            <w:pPr>
              <w:pStyle w:val="12"/>
              <w:spacing w:before="40"/>
              <w:ind w:firstLine="709"/>
              <w:jc w:val="both"/>
              <w:rPr>
                <w:b/>
                <w:sz w:val="18"/>
                <w:szCs w:val="18"/>
              </w:rPr>
            </w:pPr>
          </w:p>
        </w:tc>
        <w:tc>
          <w:tcPr>
            <w:tcW w:w="9705" w:type="dxa"/>
            <w:gridSpan w:val="10"/>
            <w:tcBorders>
              <w:top w:val="single" w:sz="4" w:space="0" w:color="auto"/>
              <w:left w:val="double" w:sz="6" w:space="0" w:color="auto"/>
              <w:bottom w:val="single" w:sz="4" w:space="0" w:color="auto"/>
              <w:right w:val="double" w:sz="6" w:space="0" w:color="auto"/>
            </w:tcBorders>
            <w:shd w:val="clear" w:color="auto" w:fill="auto"/>
          </w:tcPr>
          <w:p w:rsidR="00695583" w:rsidRDefault="00695583" w:rsidP="00BD0B6A">
            <w:pPr>
              <w:pStyle w:val="12"/>
              <w:spacing w:after="60"/>
              <w:jc w:val="both"/>
              <w:rPr>
                <w:sz w:val="22"/>
              </w:rPr>
            </w:pPr>
            <w:r>
              <w:rPr>
                <w:sz w:val="22"/>
              </w:rPr>
              <w:t>Серия и номер документа, удостоверяющего личность ______________________________________</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vMerge/>
            <w:tcBorders>
              <w:left w:val="double" w:sz="6" w:space="0" w:color="auto"/>
              <w:right w:val="double" w:sz="6" w:space="0" w:color="auto"/>
            </w:tcBorders>
            <w:shd w:val="clear" w:color="auto" w:fill="auto"/>
          </w:tcPr>
          <w:p w:rsidR="00695583" w:rsidRPr="00BD0B6A" w:rsidRDefault="00695583" w:rsidP="00221A15">
            <w:pPr>
              <w:pStyle w:val="12"/>
              <w:spacing w:before="40"/>
              <w:ind w:firstLine="709"/>
              <w:jc w:val="both"/>
              <w:rPr>
                <w:b/>
                <w:sz w:val="18"/>
                <w:szCs w:val="18"/>
              </w:rPr>
            </w:pPr>
          </w:p>
        </w:tc>
        <w:tc>
          <w:tcPr>
            <w:tcW w:w="9705" w:type="dxa"/>
            <w:gridSpan w:val="10"/>
            <w:tcBorders>
              <w:top w:val="single" w:sz="4" w:space="0" w:color="auto"/>
              <w:left w:val="double" w:sz="6" w:space="0" w:color="auto"/>
              <w:bottom w:val="single" w:sz="4" w:space="0" w:color="auto"/>
              <w:right w:val="double" w:sz="6" w:space="0" w:color="auto"/>
            </w:tcBorders>
            <w:shd w:val="clear" w:color="auto" w:fill="auto"/>
          </w:tcPr>
          <w:p w:rsidR="00695583" w:rsidRDefault="00695583" w:rsidP="00BD0B6A">
            <w:pPr>
              <w:pStyle w:val="12"/>
              <w:spacing w:after="60"/>
              <w:jc w:val="both"/>
              <w:rPr>
                <w:sz w:val="22"/>
              </w:rPr>
            </w:pPr>
            <w:r>
              <w:rPr>
                <w:sz w:val="22"/>
              </w:rPr>
              <w:t>Кем выдан документ, удостоверяющий личность ___________________________________________</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vMerge/>
            <w:tcBorders>
              <w:left w:val="double" w:sz="6" w:space="0" w:color="auto"/>
              <w:bottom w:val="single" w:sz="4" w:space="0" w:color="auto"/>
              <w:right w:val="double" w:sz="6" w:space="0" w:color="auto"/>
            </w:tcBorders>
            <w:shd w:val="clear" w:color="auto" w:fill="auto"/>
          </w:tcPr>
          <w:p w:rsidR="00695583" w:rsidRPr="00BD0B6A" w:rsidRDefault="00695583" w:rsidP="00221A15">
            <w:pPr>
              <w:pStyle w:val="12"/>
              <w:spacing w:before="40"/>
              <w:ind w:firstLine="709"/>
              <w:jc w:val="both"/>
              <w:rPr>
                <w:b/>
                <w:sz w:val="18"/>
                <w:szCs w:val="18"/>
              </w:rPr>
            </w:pPr>
          </w:p>
        </w:tc>
        <w:tc>
          <w:tcPr>
            <w:tcW w:w="9705" w:type="dxa"/>
            <w:gridSpan w:val="10"/>
            <w:tcBorders>
              <w:top w:val="single" w:sz="4" w:space="0" w:color="auto"/>
              <w:left w:val="double" w:sz="6" w:space="0" w:color="auto"/>
              <w:bottom w:val="single" w:sz="4" w:space="0" w:color="auto"/>
              <w:right w:val="double" w:sz="6" w:space="0" w:color="auto"/>
            </w:tcBorders>
            <w:shd w:val="clear" w:color="auto" w:fill="auto"/>
          </w:tcPr>
          <w:p w:rsidR="00695583" w:rsidRDefault="00695583" w:rsidP="00BD0B6A">
            <w:pPr>
              <w:pStyle w:val="12"/>
              <w:spacing w:after="60"/>
              <w:jc w:val="both"/>
              <w:rPr>
                <w:sz w:val="22"/>
              </w:rPr>
            </w:pPr>
            <w:r>
              <w:rPr>
                <w:sz w:val="22"/>
              </w:rPr>
              <w:t>Дата выдачи документа, удостоверяющего личность «_____» ____________ _______ г.</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tcBorders>
              <w:left w:val="double" w:sz="6" w:space="0" w:color="auto"/>
              <w:bottom w:val="single" w:sz="4" w:space="0" w:color="auto"/>
              <w:right w:val="double" w:sz="6" w:space="0" w:color="auto"/>
            </w:tcBorders>
            <w:shd w:val="clear" w:color="auto" w:fill="auto"/>
          </w:tcPr>
          <w:p w:rsidR="00695583" w:rsidRPr="00BD0B6A" w:rsidRDefault="00695583" w:rsidP="00BD0B6A">
            <w:pPr>
              <w:rPr>
                <w:b/>
              </w:rPr>
            </w:pPr>
            <w:r w:rsidRPr="00BD0B6A">
              <w:rPr>
                <w:b/>
              </w:rPr>
              <w:t>3.2.</w:t>
            </w:r>
          </w:p>
        </w:tc>
        <w:tc>
          <w:tcPr>
            <w:tcW w:w="9705" w:type="dxa"/>
            <w:gridSpan w:val="10"/>
            <w:tcBorders>
              <w:top w:val="single" w:sz="4" w:space="0" w:color="auto"/>
              <w:left w:val="double" w:sz="6" w:space="0" w:color="auto"/>
              <w:bottom w:val="single" w:sz="4" w:space="0" w:color="auto"/>
              <w:right w:val="double" w:sz="6" w:space="0" w:color="auto"/>
            </w:tcBorders>
            <w:shd w:val="clear" w:color="auto" w:fill="auto"/>
          </w:tcPr>
          <w:p w:rsidR="00695583" w:rsidRPr="00F9494E" w:rsidRDefault="00695583" w:rsidP="00BD0B6A">
            <w:pPr>
              <w:pStyle w:val="12"/>
              <w:spacing w:after="60"/>
              <w:jc w:val="both"/>
              <w:rPr>
                <w:b/>
                <w:sz w:val="22"/>
                <w:szCs w:val="22"/>
              </w:rPr>
            </w:pPr>
            <w:r w:rsidRPr="00F9494E">
              <w:rPr>
                <w:b/>
                <w:sz w:val="22"/>
                <w:szCs w:val="22"/>
              </w:rPr>
              <w:t>О юридическом лице</w:t>
            </w:r>
            <w:r>
              <w:rPr>
                <w:b/>
                <w:sz w:val="22"/>
                <w:szCs w:val="22"/>
              </w:rPr>
              <w:t>, органе государственной власти, органе местного самоуправления</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vMerge w:val="restart"/>
            <w:tcBorders>
              <w:left w:val="double" w:sz="6" w:space="0" w:color="auto"/>
              <w:right w:val="double" w:sz="6" w:space="0" w:color="auto"/>
            </w:tcBorders>
            <w:shd w:val="clear" w:color="auto" w:fill="auto"/>
          </w:tcPr>
          <w:p w:rsidR="00695583" w:rsidRPr="00BD0B6A" w:rsidRDefault="00695583" w:rsidP="00221A15">
            <w:pPr>
              <w:pStyle w:val="12"/>
              <w:spacing w:before="40"/>
              <w:ind w:firstLine="709"/>
              <w:jc w:val="both"/>
              <w:rPr>
                <w:b/>
                <w:sz w:val="22"/>
                <w:szCs w:val="22"/>
              </w:rPr>
            </w:pPr>
          </w:p>
        </w:tc>
        <w:tc>
          <w:tcPr>
            <w:tcW w:w="9705" w:type="dxa"/>
            <w:gridSpan w:val="10"/>
            <w:tcBorders>
              <w:top w:val="single" w:sz="4" w:space="0" w:color="auto"/>
              <w:left w:val="double" w:sz="6" w:space="0" w:color="auto"/>
              <w:bottom w:val="single" w:sz="4" w:space="0" w:color="auto"/>
              <w:right w:val="double" w:sz="6" w:space="0" w:color="auto"/>
            </w:tcBorders>
            <w:shd w:val="clear" w:color="auto" w:fill="auto"/>
          </w:tcPr>
          <w:p w:rsidR="00695583" w:rsidRPr="00F9494E" w:rsidRDefault="00695583" w:rsidP="00BD0B6A">
            <w:pPr>
              <w:pStyle w:val="12"/>
              <w:spacing w:after="60"/>
              <w:jc w:val="both"/>
              <w:rPr>
                <w:sz w:val="22"/>
                <w:szCs w:val="22"/>
              </w:rPr>
            </w:pPr>
            <w:r w:rsidRPr="00F9494E">
              <w:rPr>
                <w:sz w:val="22"/>
                <w:szCs w:val="22"/>
              </w:rPr>
              <w:t>Полное наименование</w:t>
            </w:r>
            <w:r w:rsidR="00BD0B6A">
              <w:rPr>
                <w:sz w:val="22"/>
                <w:szCs w:val="22"/>
              </w:rPr>
              <w:t xml:space="preserve"> __________</w:t>
            </w:r>
            <w:r>
              <w:rPr>
                <w:sz w:val="22"/>
                <w:szCs w:val="22"/>
              </w:rPr>
              <w:t>_______________________________________________________</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vMerge/>
            <w:tcBorders>
              <w:left w:val="double" w:sz="6" w:space="0" w:color="auto"/>
              <w:right w:val="double" w:sz="6" w:space="0" w:color="auto"/>
            </w:tcBorders>
            <w:shd w:val="clear" w:color="auto" w:fill="auto"/>
          </w:tcPr>
          <w:p w:rsidR="00695583" w:rsidRPr="00BD0B6A" w:rsidRDefault="00695583" w:rsidP="00221A15">
            <w:pPr>
              <w:pStyle w:val="12"/>
              <w:spacing w:before="40"/>
              <w:ind w:firstLine="709"/>
              <w:jc w:val="both"/>
              <w:rPr>
                <w:b/>
                <w:sz w:val="22"/>
                <w:szCs w:val="22"/>
              </w:rPr>
            </w:pPr>
          </w:p>
        </w:tc>
        <w:tc>
          <w:tcPr>
            <w:tcW w:w="9705" w:type="dxa"/>
            <w:gridSpan w:val="10"/>
            <w:tcBorders>
              <w:top w:val="single" w:sz="4" w:space="0" w:color="auto"/>
              <w:left w:val="double" w:sz="6" w:space="0" w:color="auto"/>
              <w:bottom w:val="single" w:sz="4" w:space="0" w:color="auto"/>
              <w:right w:val="double" w:sz="6" w:space="0" w:color="auto"/>
            </w:tcBorders>
            <w:shd w:val="clear" w:color="auto" w:fill="auto"/>
          </w:tcPr>
          <w:p w:rsidR="00695583" w:rsidRPr="00EC6768" w:rsidRDefault="00695583" w:rsidP="00BD0B6A">
            <w:pPr>
              <w:pStyle w:val="12"/>
              <w:spacing w:after="60"/>
              <w:jc w:val="both"/>
              <w:rPr>
                <w:sz w:val="22"/>
                <w:szCs w:val="22"/>
              </w:rPr>
            </w:pPr>
            <w:r>
              <w:rPr>
                <w:sz w:val="22"/>
                <w:szCs w:val="22"/>
              </w:rPr>
              <w:t>___________________________________________________ ОГРН</w:t>
            </w:r>
            <w:r>
              <w:rPr>
                <w:sz w:val="22"/>
                <w:szCs w:val="22"/>
                <w:vertAlign w:val="superscript"/>
              </w:rPr>
              <w:t xml:space="preserve">4 </w:t>
            </w:r>
            <w:r w:rsidR="00BD0B6A">
              <w:rPr>
                <w:sz w:val="22"/>
                <w:szCs w:val="22"/>
              </w:rPr>
              <w:t>____________________</w:t>
            </w:r>
            <w:r>
              <w:rPr>
                <w:sz w:val="22"/>
                <w:szCs w:val="22"/>
              </w:rPr>
              <w:t>_______</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vMerge/>
            <w:tcBorders>
              <w:left w:val="double" w:sz="6" w:space="0" w:color="auto"/>
              <w:right w:val="double" w:sz="6" w:space="0" w:color="auto"/>
            </w:tcBorders>
            <w:shd w:val="clear" w:color="auto" w:fill="auto"/>
          </w:tcPr>
          <w:p w:rsidR="00695583" w:rsidRPr="00BD0B6A" w:rsidRDefault="00695583" w:rsidP="00221A15">
            <w:pPr>
              <w:pStyle w:val="12"/>
              <w:spacing w:before="40"/>
              <w:ind w:firstLine="709"/>
              <w:jc w:val="both"/>
              <w:rPr>
                <w:b/>
                <w:sz w:val="22"/>
                <w:szCs w:val="22"/>
              </w:rPr>
            </w:pPr>
          </w:p>
        </w:tc>
        <w:tc>
          <w:tcPr>
            <w:tcW w:w="9705" w:type="dxa"/>
            <w:gridSpan w:val="10"/>
            <w:tcBorders>
              <w:top w:val="single" w:sz="4" w:space="0" w:color="auto"/>
              <w:left w:val="double" w:sz="6" w:space="0" w:color="auto"/>
              <w:bottom w:val="single" w:sz="4" w:space="0" w:color="auto"/>
              <w:right w:val="double" w:sz="6" w:space="0" w:color="auto"/>
            </w:tcBorders>
            <w:shd w:val="clear" w:color="auto" w:fill="auto"/>
          </w:tcPr>
          <w:p w:rsidR="00695583" w:rsidRPr="00F9494E" w:rsidRDefault="00695583" w:rsidP="00BD0B6A">
            <w:pPr>
              <w:pStyle w:val="12"/>
              <w:spacing w:after="60"/>
              <w:jc w:val="both"/>
              <w:rPr>
                <w:sz w:val="22"/>
                <w:szCs w:val="22"/>
              </w:rPr>
            </w:pPr>
            <w:r>
              <w:rPr>
                <w:sz w:val="22"/>
                <w:szCs w:val="22"/>
              </w:rPr>
              <w:t>Дата государственной регистрации</w:t>
            </w:r>
            <w:r>
              <w:rPr>
                <w:sz w:val="22"/>
                <w:szCs w:val="22"/>
                <w:vertAlign w:val="superscript"/>
              </w:rPr>
              <w:t>4</w:t>
            </w:r>
            <w:r>
              <w:rPr>
                <w:sz w:val="22"/>
                <w:szCs w:val="22"/>
              </w:rPr>
              <w:t xml:space="preserve"> _____________ ИНН</w:t>
            </w:r>
            <w:r>
              <w:rPr>
                <w:sz w:val="22"/>
                <w:szCs w:val="22"/>
                <w:vertAlign w:val="superscript"/>
              </w:rPr>
              <w:t>4</w:t>
            </w:r>
            <w:r>
              <w:rPr>
                <w:sz w:val="22"/>
                <w:szCs w:val="22"/>
              </w:rPr>
              <w:t xml:space="preserve"> ___________________________________</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vMerge/>
            <w:tcBorders>
              <w:left w:val="double" w:sz="6" w:space="0" w:color="auto"/>
              <w:bottom w:val="single" w:sz="4" w:space="0" w:color="auto"/>
              <w:right w:val="double" w:sz="6" w:space="0" w:color="auto"/>
            </w:tcBorders>
            <w:shd w:val="clear" w:color="auto" w:fill="auto"/>
          </w:tcPr>
          <w:p w:rsidR="00695583" w:rsidRPr="00BD0B6A" w:rsidRDefault="00695583" w:rsidP="00221A15">
            <w:pPr>
              <w:pStyle w:val="12"/>
              <w:spacing w:before="40"/>
              <w:ind w:firstLine="709"/>
              <w:jc w:val="both"/>
              <w:rPr>
                <w:b/>
                <w:sz w:val="22"/>
                <w:szCs w:val="22"/>
              </w:rPr>
            </w:pPr>
          </w:p>
        </w:tc>
        <w:tc>
          <w:tcPr>
            <w:tcW w:w="9705" w:type="dxa"/>
            <w:gridSpan w:val="10"/>
            <w:tcBorders>
              <w:top w:val="single" w:sz="4" w:space="0" w:color="auto"/>
              <w:left w:val="double" w:sz="6" w:space="0" w:color="auto"/>
              <w:bottom w:val="single" w:sz="4" w:space="0" w:color="auto"/>
              <w:right w:val="double" w:sz="6" w:space="0" w:color="auto"/>
            </w:tcBorders>
            <w:shd w:val="clear" w:color="auto" w:fill="auto"/>
          </w:tcPr>
          <w:p w:rsidR="00695583" w:rsidRDefault="00695583" w:rsidP="00BD0B6A">
            <w:pPr>
              <w:pStyle w:val="12"/>
              <w:spacing w:after="60"/>
              <w:jc w:val="both"/>
              <w:rPr>
                <w:sz w:val="22"/>
                <w:szCs w:val="22"/>
              </w:rPr>
            </w:pPr>
            <w:r>
              <w:rPr>
                <w:sz w:val="22"/>
                <w:szCs w:val="22"/>
              </w:rPr>
              <w:t>Страна регистрации (инкорпорации)</w:t>
            </w:r>
            <w:r>
              <w:rPr>
                <w:sz w:val="22"/>
                <w:szCs w:val="22"/>
                <w:vertAlign w:val="superscript"/>
              </w:rPr>
              <w:t>5</w:t>
            </w:r>
            <w:r>
              <w:rPr>
                <w:sz w:val="22"/>
                <w:szCs w:val="22"/>
              </w:rPr>
              <w:t xml:space="preserve"> _____________________________________________________</w:t>
            </w:r>
          </w:p>
          <w:p w:rsidR="00695583" w:rsidRDefault="00695583" w:rsidP="00BD0B6A">
            <w:pPr>
              <w:pStyle w:val="12"/>
              <w:spacing w:after="60"/>
              <w:jc w:val="both"/>
              <w:rPr>
                <w:sz w:val="22"/>
                <w:szCs w:val="22"/>
              </w:rPr>
            </w:pPr>
            <w:r>
              <w:rPr>
                <w:sz w:val="22"/>
                <w:szCs w:val="22"/>
              </w:rPr>
              <w:t>Дата и номер регистрации</w:t>
            </w:r>
            <w:r>
              <w:rPr>
                <w:sz w:val="22"/>
                <w:szCs w:val="22"/>
                <w:vertAlign w:val="superscript"/>
              </w:rPr>
              <w:t>5</w:t>
            </w:r>
            <w:r>
              <w:rPr>
                <w:sz w:val="22"/>
                <w:szCs w:val="22"/>
              </w:rPr>
              <w:t xml:space="preserve"> ___________</w:t>
            </w:r>
            <w:r w:rsidR="00BD0B6A">
              <w:rPr>
                <w:sz w:val="22"/>
                <w:szCs w:val="22"/>
              </w:rPr>
              <w:t>_______________________________</w:t>
            </w:r>
            <w:r>
              <w:rPr>
                <w:sz w:val="22"/>
                <w:szCs w:val="22"/>
              </w:rPr>
              <w:t xml:space="preserve">___________________ </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tcBorders>
              <w:top w:val="double" w:sz="6" w:space="0" w:color="auto"/>
              <w:left w:val="double" w:sz="6" w:space="0" w:color="auto"/>
              <w:bottom w:val="single" w:sz="4" w:space="0" w:color="auto"/>
              <w:right w:val="double" w:sz="6" w:space="0" w:color="auto"/>
            </w:tcBorders>
            <w:shd w:val="clear" w:color="auto" w:fill="auto"/>
          </w:tcPr>
          <w:p w:rsidR="00695583" w:rsidRPr="00BD0B6A" w:rsidRDefault="00695583" w:rsidP="00BD0B6A">
            <w:pPr>
              <w:rPr>
                <w:b/>
              </w:rPr>
            </w:pPr>
            <w:r w:rsidRPr="00BD0B6A">
              <w:rPr>
                <w:b/>
              </w:rPr>
              <w:t>4.</w:t>
            </w:r>
          </w:p>
        </w:tc>
        <w:tc>
          <w:tcPr>
            <w:tcW w:w="9705" w:type="dxa"/>
            <w:gridSpan w:val="10"/>
            <w:tcBorders>
              <w:top w:val="double" w:sz="6" w:space="0" w:color="auto"/>
              <w:left w:val="double" w:sz="6" w:space="0" w:color="auto"/>
              <w:right w:val="double" w:sz="6" w:space="0" w:color="auto"/>
            </w:tcBorders>
            <w:shd w:val="clear" w:color="auto" w:fill="auto"/>
          </w:tcPr>
          <w:p w:rsidR="00695583" w:rsidRPr="00D5328C" w:rsidRDefault="00695583" w:rsidP="00221A15">
            <w:pPr>
              <w:pStyle w:val="12"/>
              <w:spacing w:before="60" w:after="60"/>
              <w:ind w:firstLine="709"/>
              <w:jc w:val="both"/>
              <w:rPr>
                <w:b/>
                <w:caps/>
                <w:sz w:val="22"/>
                <w:szCs w:val="22"/>
              </w:rPr>
            </w:pPr>
            <w:r w:rsidRPr="00D5328C">
              <w:rPr>
                <w:b/>
                <w:caps/>
                <w:sz w:val="22"/>
                <w:szCs w:val="22"/>
              </w:rPr>
              <w:t>Документы, прилагаемые к заявлению</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vMerge w:val="restart"/>
            <w:tcBorders>
              <w:top w:val="single" w:sz="4" w:space="0" w:color="auto"/>
              <w:left w:val="double" w:sz="6" w:space="0" w:color="auto"/>
              <w:right w:val="double" w:sz="6" w:space="0" w:color="auto"/>
            </w:tcBorders>
            <w:shd w:val="clear" w:color="auto" w:fill="auto"/>
          </w:tcPr>
          <w:p w:rsidR="00695583" w:rsidRPr="00BD0B6A" w:rsidRDefault="00695583" w:rsidP="00221A15">
            <w:pPr>
              <w:ind w:firstLine="709"/>
              <w:jc w:val="both"/>
              <w:rPr>
                <w:b/>
              </w:rPr>
            </w:pPr>
          </w:p>
        </w:tc>
        <w:tc>
          <w:tcPr>
            <w:tcW w:w="528" w:type="dxa"/>
            <w:tcBorders>
              <w:top w:val="double" w:sz="6" w:space="0" w:color="auto"/>
              <w:left w:val="double" w:sz="6" w:space="0" w:color="auto"/>
              <w:bottom w:val="double" w:sz="6" w:space="0" w:color="auto"/>
              <w:right w:val="double" w:sz="6" w:space="0" w:color="auto"/>
            </w:tcBorders>
            <w:shd w:val="clear" w:color="auto" w:fill="E6E6E6"/>
          </w:tcPr>
          <w:p w:rsidR="00695583" w:rsidRPr="00787ED2" w:rsidRDefault="00695583" w:rsidP="00221A15">
            <w:pPr>
              <w:pStyle w:val="12"/>
              <w:spacing w:before="40"/>
              <w:ind w:firstLine="709"/>
              <w:jc w:val="both"/>
              <w:rPr>
                <w:b/>
                <w:sz w:val="18"/>
                <w:szCs w:val="18"/>
              </w:rPr>
            </w:pPr>
          </w:p>
        </w:tc>
        <w:tc>
          <w:tcPr>
            <w:tcW w:w="9177" w:type="dxa"/>
            <w:gridSpan w:val="9"/>
            <w:tcBorders>
              <w:top w:val="single" w:sz="4" w:space="0" w:color="auto"/>
              <w:left w:val="double" w:sz="6" w:space="0" w:color="auto"/>
              <w:bottom w:val="single" w:sz="4" w:space="0" w:color="auto"/>
              <w:right w:val="double" w:sz="6" w:space="0" w:color="auto"/>
            </w:tcBorders>
            <w:shd w:val="clear" w:color="auto" w:fill="auto"/>
          </w:tcPr>
          <w:p w:rsidR="00695583" w:rsidRPr="006D5E84" w:rsidRDefault="00695583" w:rsidP="00BD0B6A">
            <w:pPr>
              <w:pStyle w:val="12"/>
              <w:spacing w:after="60"/>
              <w:ind w:hanging="8"/>
              <w:jc w:val="both"/>
              <w:rPr>
                <w:sz w:val="22"/>
                <w:szCs w:val="22"/>
              </w:rPr>
            </w:pPr>
            <w:r>
              <w:rPr>
                <w:sz w:val="22"/>
                <w:szCs w:val="22"/>
              </w:rPr>
              <w:t>Д</w:t>
            </w:r>
            <w:r w:rsidRPr="009003F4">
              <w:rPr>
                <w:sz w:val="22"/>
                <w:szCs w:val="22"/>
              </w:rPr>
              <w:t>окумент</w:t>
            </w:r>
            <w:r>
              <w:rPr>
                <w:sz w:val="22"/>
                <w:szCs w:val="22"/>
              </w:rPr>
              <w:t xml:space="preserve"> об уплате </w:t>
            </w:r>
            <w:r w:rsidRPr="009003F4">
              <w:rPr>
                <w:sz w:val="22"/>
                <w:szCs w:val="22"/>
              </w:rPr>
              <w:t>государственной пошлины или копия документа</w:t>
            </w:r>
            <w:r>
              <w:rPr>
                <w:sz w:val="22"/>
                <w:szCs w:val="22"/>
              </w:rPr>
              <w:t xml:space="preserve"> об</w:t>
            </w:r>
            <w:r w:rsidRPr="009003F4">
              <w:rPr>
                <w:sz w:val="22"/>
                <w:szCs w:val="22"/>
              </w:rPr>
              <w:t xml:space="preserve"> освобождени</w:t>
            </w:r>
            <w:r>
              <w:rPr>
                <w:sz w:val="22"/>
                <w:szCs w:val="22"/>
              </w:rPr>
              <w:t>и</w:t>
            </w:r>
            <w:r w:rsidRPr="009003F4">
              <w:rPr>
                <w:sz w:val="22"/>
                <w:szCs w:val="22"/>
              </w:rPr>
              <w:t xml:space="preserve"> от уплаты указанной пошлины</w:t>
            </w:r>
            <w:r>
              <w:rPr>
                <w:sz w:val="22"/>
                <w:szCs w:val="22"/>
              </w:rPr>
              <w:t xml:space="preserve"> (на ________ л.)</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vMerge/>
            <w:tcBorders>
              <w:left w:val="double" w:sz="6" w:space="0" w:color="auto"/>
              <w:right w:val="double" w:sz="6" w:space="0" w:color="auto"/>
            </w:tcBorders>
            <w:shd w:val="clear" w:color="auto" w:fill="auto"/>
          </w:tcPr>
          <w:p w:rsidR="00695583" w:rsidRPr="00787ED2" w:rsidRDefault="00695583" w:rsidP="00221A15">
            <w:pPr>
              <w:pStyle w:val="12"/>
              <w:spacing w:before="40"/>
              <w:ind w:firstLine="709"/>
              <w:jc w:val="both"/>
              <w:rPr>
                <w:b/>
                <w:sz w:val="18"/>
                <w:szCs w:val="18"/>
              </w:rPr>
            </w:pPr>
          </w:p>
        </w:tc>
        <w:tc>
          <w:tcPr>
            <w:tcW w:w="528" w:type="dxa"/>
            <w:tcBorders>
              <w:top w:val="double" w:sz="6" w:space="0" w:color="auto"/>
              <w:left w:val="double" w:sz="6" w:space="0" w:color="auto"/>
              <w:bottom w:val="double" w:sz="6" w:space="0" w:color="auto"/>
              <w:right w:val="double" w:sz="6" w:space="0" w:color="auto"/>
            </w:tcBorders>
            <w:shd w:val="clear" w:color="auto" w:fill="E6E6E6"/>
          </w:tcPr>
          <w:p w:rsidR="00695583" w:rsidRPr="00787ED2" w:rsidRDefault="00695583" w:rsidP="00221A15">
            <w:pPr>
              <w:pStyle w:val="12"/>
              <w:spacing w:before="40"/>
              <w:ind w:firstLine="709"/>
              <w:jc w:val="both"/>
              <w:rPr>
                <w:b/>
                <w:sz w:val="18"/>
                <w:szCs w:val="18"/>
              </w:rPr>
            </w:pPr>
          </w:p>
        </w:tc>
        <w:tc>
          <w:tcPr>
            <w:tcW w:w="9177" w:type="dxa"/>
            <w:gridSpan w:val="9"/>
            <w:tcBorders>
              <w:top w:val="single" w:sz="4" w:space="0" w:color="auto"/>
              <w:left w:val="double" w:sz="6" w:space="0" w:color="auto"/>
              <w:bottom w:val="single" w:sz="4" w:space="0" w:color="auto"/>
              <w:right w:val="double" w:sz="6" w:space="0" w:color="auto"/>
            </w:tcBorders>
            <w:shd w:val="clear" w:color="auto" w:fill="auto"/>
          </w:tcPr>
          <w:p w:rsidR="00695583" w:rsidRPr="006D5E84" w:rsidRDefault="00695583" w:rsidP="00BD0B6A">
            <w:pPr>
              <w:pStyle w:val="12"/>
              <w:spacing w:after="60"/>
              <w:ind w:hanging="8"/>
              <w:jc w:val="both"/>
              <w:rPr>
                <w:sz w:val="22"/>
                <w:szCs w:val="22"/>
              </w:rPr>
            </w:pPr>
            <w:r>
              <w:rPr>
                <w:sz w:val="22"/>
                <w:szCs w:val="22"/>
              </w:rPr>
              <w:t>М</w:t>
            </w:r>
            <w:r w:rsidRPr="006275B9">
              <w:rPr>
                <w:sz w:val="22"/>
                <w:szCs w:val="22"/>
              </w:rPr>
              <w:t>ежевой план</w:t>
            </w:r>
            <w:r>
              <w:rPr>
                <w:sz w:val="22"/>
                <w:szCs w:val="22"/>
              </w:rPr>
              <w:t xml:space="preserve"> (на ________ л.)    </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vMerge/>
            <w:tcBorders>
              <w:left w:val="double" w:sz="6" w:space="0" w:color="auto"/>
              <w:right w:val="double" w:sz="6" w:space="0" w:color="auto"/>
            </w:tcBorders>
            <w:shd w:val="clear" w:color="auto" w:fill="auto"/>
          </w:tcPr>
          <w:p w:rsidR="00695583" w:rsidRPr="00787ED2" w:rsidRDefault="00695583" w:rsidP="00221A15">
            <w:pPr>
              <w:pStyle w:val="12"/>
              <w:spacing w:before="40"/>
              <w:ind w:firstLine="709"/>
              <w:jc w:val="both"/>
              <w:rPr>
                <w:b/>
                <w:sz w:val="18"/>
                <w:szCs w:val="18"/>
              </w:rPr>
            </w:pPr>
          </w:p>
        </w:tc>
        <w:tc>
          <w:tcPr>
            <w:tcW w:w="528" w:type="dxa"/>
            <w:tcBorders>
              <w:top w:val="double" w:sz="6" w:space="0" w:color="auto"/>
              <w:left w:val="double" w:sz="6" w:space="0" w:color="auto"/>
              <w:bottom w:val="double" w:sz="6" w:space="0" w:color="auto"/>
              <w:right w:val="double" w:sz="6" w:space="0" w:color="auto"/>
            </w:tcBorders>
            <w:shd w:val="clear" w:color="auto" w:fill="E6E6E6"/>
          </w:tcPr>
          <w:p w:rsidR="00695583" w:rsidRPr="00787ED2" w:rsidRDefault="00695583" w:rsidP="00221A15">
            <w:pPr>
              <w:pStyle w:val="12"/>
              <w:spacing w:before="40"/>
              <w:ind w:firstLine="709"/>
              <w:jc w:val="both"/>
              <w:rPr>
                <w:b/>
                <w:sz w:val="18"/>
                <w:szCs w:val="18"/>
              </w:rPr>
            </w:pPr>
          </w:p>
        </w:tc>
        <w:tc>
          <w:tcPr>
            <w:tcW w:w="9177" w:type="dxa"/>
            <w:gridSpan w:val="9"/>
            <w:tcBorders>
              <w:top w:val="single" w:sz="4" w:space="0" w:color="auto"/>
              <w:left w:val="double" w:sz="6" w:space="0" w:color="auto"/>
              <w:bottom w:val="single" w:sz="4" w:space="0" w:color="auto"/>
              <w:right w:val="double" w:sz="6" w:space="0" w:color="auto"/>
            </w:tcBorders>
            <w:shd w:val="clear" w:color="auto" w:fill="auto"/>
          </w:tcPr>
          <w:p w:rsidR="00695583" w:rsidRPr="006D5E84" w:rsidRDefault="00695583" w:rsidP="00BD0B6A">
            <w:pPr>
              <w:pStyle w:val="12"/>
              <w:ind w:right="2406" w:hanging="8"/>
              <w:jc w:val="both"/>
              <w:rPr>
                <w:sz w:val="22"/>
                <w:szCs w:val="22"/>
              </w:rPr>
            </w:pPr>
            <w:r>
              <w:rPr>
                <w:sz w:val="22"/>
                <w:szCs w:val="22"/>
              </w:rPr>
              <w:t xml:space="preserve">Технический </w:t>
            </w:r>
            <w:r w:rsidRPr="00A93890">
              <w:rPr>
                <w:sz w:val="22"/>
                <w:szCs w:val="22"/>
              </w:rPr>
              <w:t>план</w:t>
            </w:r>
            <w:r>
              <w:rPr>
                <w:sz w:val="22"/>
                <w:szCs w:val="22"/>
              </w:rPr>
              <w:t xml:space="preserve"> (на ________ л.)</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vMerge/>
            <w:tcBorders>
              <w:left w:val="double" w:sz="6" w:space="0" w:color="auto"/>
              <w:right w:val="double" w:sz="6" w:space="0" w:color="auto"/>
            </w:tcBorders>
            <w:shd w:val="clear" w:color="auto" w:fill="auto"/>
          </w:tcPr>
          <w:p w:rsidR="00695583" w:rsidRPr="00787ED2" w:rsidRDefault="00695583" w:rsidP="00221A15">
            <w:pPr>
              <w:pStyle w:val="12"/>
              <w:spacing w:before="40"/>
              <w:ind w:firstLine="709"/>
              <w:jc w:val="both"/>
              <w:rPr>
                <w:b/>
                <w:sz w:val="18"/>
                <w:szCs w:val="18"/>
              </w:rPr>
            </w:pPr>
          </w:p>
        </w:tc>
        <w:tc>
          <w:tcPr>
            <w:tcW w:w="528" w:type="dxa"/>
            <w:tcBorders>
              <w:top w:val="single" w:sz="4" w:space="0" w:color="auto"/>
              <w:left w:val="double" w:sz="6" w:space="0" w:color="auto"/>
              <w:bottom w:val="single" w:sz="4" w:space="0" w:color="auto"/>
              <w:right w:val="double" w:sz="6" w:space="0" w:color="auto"/>
            </w:tcBorders>
            <w:shd w:val="clear" w:color="auto" w:fill="E6E6E6"/>
          </w:tcPr>
          <w:p w:rsidR="00695583" w:rsidRPr="00787ED2" w:rsidRDefault="00695583" w:rsidP="00221A15">
            <w:pPr>
              <w:pStyle w:val="12"/>
              <w:spacing w:before="40"/>
              <w:ind w:firstLine="709"/>
              <w:jc w:val="both"/>
              <w:rPr>
                <w:b/>
                <w:sz w:val="18"/>
                <w:szCs w:val="18"/>
              </w:rPr>
            </w:pPr>
          </w:p>
        </w:tc>
        <w:tc>
          <w:tcPr>
            <w:tcW w:w="9177" w:type="dxa"/>
            <w:gridSpan w:val="9"/>
            <w:tcBorders>
              <w:top w:val="single" w:sz="4" w:space="0" w:color="auto"/>
              <w:left w:val="double" w:sz="6" w:space="0" w:color="auto"/>
              <w:bottom w:val="single" w:sz="4" w:space="0" w:color="auto"/>
              <w:right w:val="double" w:sz="6" w:space="0" w:color="auto"/>
            </w:tcBorders>
            <w:shd w:val="clear" w:color="auto" w:fill="auto"/>
          </w:tcPr>
          <w:p w:rsidR="00695583" w:rsidRPr="00D66EAB" w:rsidRDefault="00695583" w:rsidP="00BD0B6A">
            <w:pPr>
              <w:pStyle w:val="12"/>
              <w:ind w:hanging="8"/>
              <w:jc w:val="both"/>
              <w:rPr>
                <w:sz w:val="22"/>
                <w:szCs w:val="22"/>
                <w:vertAlign w:val="superscript"/>
              </w:rPr>
            </w:pPr>
            <w:r>
              <w:rPr>
                <w:sz w:val="22"/>
                <w:szCs w:val="22"/>
              </w:rPr>
              <w:t>Копия разрешения на ввод объекта капитального строительства в эксплуатацию (на ______ л.)</w:t>
            </w:r>
            <w:r>
              <w:rPr>
                <w:sz w:val="22"/>
                <w:szCs w:val="22"/>
                <w:vertAlign w:val="superscript"/>
              </w:rPr>
              <w:t>6</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vMerge/>
            <w:tcBorders>
              <w:left w:val="double" w:sz="6" w:space="0" w:color="auto"/>
              <w:right w:val="double" w:sz="6" w:space="0" w:color="auto"/>
            </w:tcBorders>
            <w:shd w:val="clear" w:color="auto" w:fill="auto"/>
          </w:tcPr>
          <w:p w:rsidR="00695583" w:rsidRPr="00787ED2" w:rsidRDefault="00695583" w:rsidP="00221A15">
            <w:pPr>
              <w:pStyle w:val="12"/>
              <w:spacing w:before="40"/>
              <w:ind w:firstLine="709"/>
              <w:jc w:val="both"/>
              <w:rPr>
                <w:b/>
                <w:sz w:val="18"/>
                <w:szCs w:val="18"/>
              </w:rPr>
            </w:pPr>
          </w:p>
        </w:tc>
        <w:tc>
          <w:tcPr>
            <w:tcW w:w="528" w:type="dxa"/>
            <w:tcBorders>
              <w:top w:val="double" w:sz="6" w:space="0" w:color="auto"/>
              <w:left w:val="double" w:sz="6" w:space="0" w:color="auto"/>
              <w:bottom w:val="double" w:sz="6" w:space="0" w:color="auto"/>
              <w:right w:val="double" w:sz="6" w:space="0" w:color="auto"/>
            </w:tcBorders>
            <w:shd w:val="clear" w:color="auto" w:fill="E6E6E6"/>
          </w:tcPr>
          <w:p w:rsidR="00695583" w:rsidRPr="00787ED2" w:rsidRDefault="00695583" w:rsidP="00221A15">
            <w:pPr>
              <w:pStyle w:val="12"/>
              <w:spacing w:before="40"/>
              <w:ind w:firstLine="709"/>
              <w:jc w:val="both"/>
              <w:rPr>
                <w:b/>
                <w:sz w:val="18"/>
                <w:szCs w:val="18"/>
              </w:rPr>
            </w:pPr>
          </w:p>
        </w:tc>
        <w:tc>
          <w:tcPr>
            <w:tcW w:w="9177" w:type="dxa"/>
            <w:gridSpan w:val="9"/>
            <w:tcBorders>
              <w:top w:val="single" w:sz="4" w:space="0" w:color="auto"/>
              <w:left w:val="double" w:sz="6" w:space="0" w:color="auto"/>
              <w:bottom w:val="single" w:sz="4" w:space="0" w:color="auto"/>
              <w:right w:val="double" w:sz="6" w:space="0" w:color="auto"/>
            </w:tcBorders>
            <w:shd w:val="clear" w:color="auto" w:fill="auto"/>
          </w:tcPr>
          <w:p w:rsidR="00695583" w:rsidRPr="00D66EAB" w:rsidRDefault="00695583" w:rsidP="00BD0B6A">
            <w:pPr>
              <w:pStyle w:val="12"/>
              <w:ind w:hanging="8"/>
              <w:jc w:val="both"/>
              <w:rPr>
                <w:sz w:val="22"/>
                <w:szCs w:val="22"/>
                <w:vertAlign w:val="superscript"/>
              </w:rPr>
            </w:pPr>
            <w:r>
              <w:rPr>
                <w:sz w:val="22"/>
                <w:szCs w:val="22"/>
              </w:rPr>
              <w:t>Декларация</w:t>
            </w:r>
            <w:r w:rsidRPr="00BE5FCE">
              <w:rPr>
                <w:sz w:val="22"/>
                <w:szCs w:val="22"/>
              </w:rPr>
              <w:t xml:space="preserve"> об объекте недвижимости, созданном на дачном или садовом земельном участке </w:t>
            </w:r>
            <w:r>
              <w:rPr>
                <w:sz w:val="22"/>
                <w:szCs w:val="22"/>
              </w:rPr>
              <w:t xml:space="preserve">              </w:t>
            </w:r>
            <w:r w:rsidRPr="00BE5FCE">
              <w:rPr>
                <w:sz w:val="22"/>
                <w:szCs w:val="22"/>
              </w:rPr>
              <w:t>(на ________ л.)</w:t>
            </w:r>
            <w:r>
              <w:rPr>
                <w:sz w:val="22"/>
                <w:szCs w:val="22"/>
                <w:vertAlign w:val="superscript"/>
              </w:rPr>
              <w:t>7</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vMerge/>
            <w:tcBorders>
              <w:left w:val="double" w:sz="6" w:space="0" w:color="auto"/>
              <w:right w:val="double" w:sz="6" w:space="0" w:color="auto"/>
            </w:tcBorders>
            <w:shd w:val="clear" w:color="auto" w:fill="auto"/>
          </w:tcPr>
          <w:p w:rsidR="00695583" w:rsidRPr="00787ED2" w:rsidRDefault="00695583" w:rsidP="00221A15">
            <w:pPr>
              <w:pStyle w:val="12"/>
              <w:spacing w:before="40"/>
              <w:ind w:firstLine="709"/>
              <w:jc w:val="both"/>
              <w:rPr>
                <w:b/>
                <w:sz w:val="18"/>
                <w:szCs w:val="18"/>
              </w:rPr>
            </w:pPr>
          </w:p>
        </w:tc>
        <w:tc>
          <w:tcPr>
            <w:tcW w:w="528" w:type="dxa"/>
            <w:tcBorders>
              <w:top w:val="double" w:sz="6" w:space="0" w:color="auto"/>
              <w:left w:val="double" w:sz="6" w:space="0" w:color="auto"/>
              <w:bottom w:val="double" w:sz="6" w:space="0" w:color="auto"/>
              <w:right w:val="double" w:sz="6" w:space="0" w:color="auto"/>
            </w:tcBorders>
            <w:shd w:val="clear" w:color="auto" w:fill="E6E6E6"/>
          </w:tcPr>
          <w:p w:rsidR="00695583" w:rsidRPr="00787ED2" w:rsidRDefault="00695583" w:rsidP="00221A15">
            <w:pPr>
              <w:pStyle w:val="12"/>
              <w:spacing w:before="40"/>
              <w:ind w:firstLine="709"/>
              <w:jc w:val="both"/>
              <w:rPr>
                <w:b/>
                <w:sz w:val="18"/>
                <w:szCs w:val="18"/>
              </w:rPr>
            </w:pPr>
          </w:p>
        </w:tc>
        <w:tc>
          <w:tcPr>
            <w:tcW w:w="9177" w:type="dxa"/>
            <w:gridSpan w:val="9"/>
            <w:tcBorders>
              <w:top w:val="single" w:sz="4" w:space="0" w:color="auto"/>
              <w:left w:val="double" w:sz="6" w:space="0" w:color="auto"/>
              <w:bottom w:val="single" w:sz="4" w:space="0" w:color="auto"/>
              <w:right w:val="double" w:sz="6" w:space="0" w:color="auto"/>
            </w:tcBorders>
            <w:shd w:val="clear" w:color="auto" w:fill="auto"/>
          </w:tcPr>
          <w:p w:rsidR="00695583" w:rsidRPr="00D66EAB" w:rsidRDefault="00695583" w:rsidP="00BD0B6A">
            <w:pPr>
              <w:pStyle w:val="12"/>
              <w:ind w:hanging="8"/>
              <w:jc w:val="both"/>
              <w:rPr>
                <w:sz w:val="22"/>
                <w:szCs w:val="22"/>
                <w:vertAlign w:val="superscript"/>
              </w:rPr>
            </w:pPr>
            <w:r>
              <w:rPr>
                <w:sz w:val="22"/>
                <w:szCs w:val="22"/>
              </w:rPr>
              <w:t>Декларация</w:t>
            </w:r>
            <w:r w:rsidRPr="00BE5FCE">
              <w:rPr>
                <w:sz w:val="22"/>
                <w:szCs w:val="22"/>
              </w:rPr>
              <w:t xml:space="preserve"> о гараже или ином объекте недвижимости, для строительства, реконструкции которого выдача разрешения на строительство не требуется (на ________ л.)</w:t>
            </w:r>
            <w:r>
              <w:rPr>
                <w:sz w:val="22"/>
                <w:szCs w:val="22"/>
                <w:vertAlign w:val="superscript"/>
              </w:rPr>
              <w:t>7</w:t>
            </w:r>
          </w:p>
        </w:tc>
      </w:tr>
      <w:tr w:rsidR="00695583" w:rsidTr="00695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Pr>
        <w:tc>
          <w:tcPr>
            <w:tcW w:w="570" w:type="dxa"/>
            <w:vMerge/>
            <w:tcBorders>
              <w:top w:val="single" w:sz="4" w:space="0" w:color="auto"/>
              <w:left w:val="double" w:sz="6" w:space="0" w:color="auto"/>
              <w:bottom w:val="single" w:sz="4" w:space="0" w:color="auto"/>
              <w:right w:val="double" w:sz="6" w:space="0" w:color="auto"/>
            </w:tcBorders>
            <w:shd w:val="clear" w:color="auto" w:fill="auto"/>
          </w:tcPr>
          <w:p w:rsidR="00695583" w:rsidRPr="00787ED2" w:rsidRDefault="00695583" w:rsidP="00221A15">
            <w:pPr>
              <w:pStyle w:val="12"/>
              <w:spacing w:before="40"/>
              <w:ind w:firstLine="709"/>
              <w:jc w:val="both"/>
              <w:rPr>
                <w:b/>
                <w:sz w:val="18"/>
                <w:szCs w:val="18"/>
              </w:rPr>
            </w:pPr>
          </w:p>
        </w:tc>
        <w:tc>
          <w:tcPr>
            <w:tcW w:w="528" w:type="dxa"/>
            <w:tcBorders>
              <w:top w:val="single" w:sz="4" w:space="0" w:color="auto"/>
              <w:left w:val="double" w:sz="6" w:space="0" w:color="auto"/>
              <w:bottom w:val="single" w:sz="4" w:space="0" w:color="auto"/>
              <w:right w:val="double" w:sz="6" w:space="0" w:color="auto"/>
            </w:tcBorders>
            <w:shd w:val="clear" w:color="auto" w:fill="E6E6E6"/>
          </w:tcPr>
          <w:p w:rsidR="00695583" w:rsidRPr="00787ED2" w:rsidRDefault="00695583" w:rsidP="00221A15">
            <w:pPr>
              <w:pStyle w:val="12"/>
              <w:spacing w:before="40"/>
              <w:ind w:firstLine="709"/>
              <w:jc w:val="both"/>
              <w:rPr>
                <w:b/>
                <w:sz w:val="18"/>
                <w:szCs w:val="18"/>
              </w:rPr>
            </w:pPr>
          </w:p>
        </w:tc>
        <w:tc>
          <w:tcPr>
            <w:tcW w:w="9177" w:type="dxa"/>
            <w:gridSpan w:val="9"/>
            <w:tcBorders>
              <w:top w:val="single" w:sz="4" w:space="0" w:color="auto"/>
              <w:left w:val="double" w:sz="6" w:space="0" w:color="auto"/>
              <w:bottom w:val="single" w:sz="4" w:space="0" w:color="auto"/>
              <w:right w:val="double" w:sz="6" w:space="0" w:color="auto"/>
            </w:tcBorders>
            <w:shd w:val="clear" w:color="auto" w:fill="auto"/>
          </w:tcPr>
          <w:p w:rsidR="00695583" w:rsidRPr="003E1068" w:rsidRDefault="00695583" w:rsidP="00BD0B6A">
            <w:pPr>
              <w:pStyle w:val="12"/>
              <w:ind w:hanging="8"/>
              <w:jc w:val="both"/>
              <w:rPr>
                <w:sz w:val="22"/>
                <w:szCs w:val="22"/>
                <w:vertAlign w:val="superscript"/>
              </w:rPr>
            </w:pPr>
            <w:r>
              <w:rPr>
                <w:sz w:val="22"/>
                <w:szCs w:val="22"/>
              </w:rPr>
              <w:t>Д</w:t>
            </w:r>
            <w:r w:rsidRPr="006275B9">
              <w:rPr>
                <w:sz w:val="22"/>
                <w:szCs w:val="22"/>
              </w:rPr>
              <w:t>окумент, подтверждающий полномочия представителя заявителя</w:t>
            </w:r>
            <w:r>
              <w:rPr>
                <w:sz w:val="22"/>
                <w:szCs w:val="22"/>
              </w:rPr>
              <w:t xml:space="preserve"> (на ________ л.)</w:t>
            </w:r>
            <w:r>
              <w:rPr>
                <w:sz w:val="22"/>
                <w:szCs w:val="22"/>
                <w:vertAlign w:val="superscript"/>
              </w:rPr>
              <w:t>8</w:t>
            </w:r>
          </w:p>
        </w:tc>
      </w:tr>
    </w:tbl>
    <w:p w:rsidR="00BD0B6A" w:rsidRDefault="00BD0B6A"/>
    <w:p w:rsidR="00BD0B6A" w:rsidRDefault="00BD0B6A"/>
    <w:p w:rsidR="00BD0B6A" w:rsidRDefault="00BD0B6A"/>
    <w:p w:rsidR="00BD0B6A" w:rsidRPr="00BD0B6A" w:rsidRDefault="00BD0B6A" w:rsidP="00BD0B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sidRPr="00BD0B6A">
        <w:rPr>
          <w:rFonts w:ascii="Times New Roman" w:hAnsi="Times New Roman" w:cs="Times New Roman"/>
          <w:sz w:val="28"/>
          <w:szCs w:val="28"/>
        </w:rPr>
        <w:lastRenderedPageBreak/>
        <w:t>Продолжение таблицы 8</w:t>
      </w:r>
    </w:p>
    <w:tbl>
      <w:tblPr>
        <w:tblW w:w="10275" w:type="dxa"/>
        <w:tblInd w:w="120" w:type="dxa"/>
        <w:tblCellMar>
          <w:left w:w="120" w:type="dxa"/>
          <w:right w:w="120" w:type="dxa"/>
        </w:tblCellMar>
        <w:tblLook w:val="0000"/>
      </w:tblPr>
      <w:tblGrid>
        <w:gridCol w:w="515"/>
        <w:gridCol w:w="55"/>
        <w:gridCol w:w="528"/>
        <w:gridCol w:w="4842"/>
        <w:gridCol w:w="1080"/>
        <w:gridCol w:w="1080"/>
        <w:gridCol w:w="2160"/>
        <w:gridCol w:w="15"/>
      </w:tblGrid>
      <w:tr w:rsidR="00695583" w:rsidTr="00BD0B6A">
        <w:trPr>
          <w:gridAfter w:val="1"/>
          <w:wAfter w:w="15" w:type="dxa"/>
          <w:cantSplit/>
        </w:trPr>
        <w:tc>
          <w:tcPr>
            <w:tcW w:w="515" w:type="dxa"/>
            <w:tcBorders>
              <w:bottom w:val="single" w:sz="4" w:space="0" w:color="auto"/>
            </w:tcBorders>
            <w:shd w:val="clear" w:color="auto" w:fill="auto"/>
          </w:tcPr>
          <w:p w:rsidR="00695583" w:rsidRPr="00767D56" w:rsidRDefault="00695583" w:rsidP="00221A15">
            <w:pPr>
              <w:pStyle w:val="12"/>
              <w:spacing w:before="40"/>
              <w:ind w:firstLine="709"/>
              <w:jc w:val="both"/>
              <w:rPr>
                <w:b/>
                <w:sz w:val="22"/>
                <w:szCs w:val="22"/>
              </w:rPr>
            </w:pPr>
          </w:p>
        </w:tc>
        <w:tc>
          <w:tcPr>
            <w:tcW w:w="5425" w:type="dxa"/>
            <w:gridSpan w:val="3"/>
            <w:tcBorders>
              <w:left w:val="nil"/>
              <w:bottom w:val="single" w:sz="4" w:space="0" w:color="auto"/>
              <w:right w:val="double" w:sz="4" w:space="0" w:color="auto"/>
            </w:tcBorders>
            <w:shd w:val="clear" w:color="auto" w:fill="auto"/>
          </w:tcPr>
          <w:p w:rsidR="00695583" w:rsidRPr="00767D56" w:rsidRDefault="00695583" w:rsidP="00221A15">
            <w:pPr>
              <w:pStyle w:val="12"/>
              <w:spacing w:before="60" w:after="60"/>
              <w:ind w:firstLine="709"/>
              <w:jc w:val="both"/>
              <w:rPr>
                <w:b/>
                <w:caps/>
                <w:sz w:val="22"/>
              </w:rPr>
            </w:pPr>
          </w:p>
        </w:tc>
        <w:tc>
          <w:tcPr>
            <w:tcW w:w="2160" w:type="dxa"/>
            <w:gridSpan w:val="2"/>
            <w:tcBorders>
              <w:top w:val="double" w:sz="4" w:space="0" w:color="auto"/>
              <w:left w:val="double" w:sz="4" w:space="0" w:color="auto"/>
              <w:bottom w:val="double" w:sz="4" w:space="0" w:color="auto"/>
            </w:tcBorders>
            <w:shd w:val="clear" w:color="auto" w:fill="auto"/>
          </w:tcPr>
          <w:p w:rsidR="00695583" w:rsidRPr="00A60C0F" w:rsidRDefault="00695583" w:rsidP="00BD0B6A">
            <w:pPr>
              <w:spacing w:after="40"/>
              <w:ind w:left="-108" w:firstLine="108"/>
              <w:jc w:val="both"/>
              <w:rPr>
                <w:sz w:val="22"/>
                <w:szCs w:val="22"/>
              </w:rPr>
            </w:pPr>
            <w:r w:rsidRPr="00A60C0F">
              <w:rPr>
                <w:sz w:val="22"/>
                <w:szCs w:val="22"/>
              </w:rPr>
              <w:t>Лист № _</w:t>
            </w:r>
            <w:r>
              <w:rPr>
                <w:sz w:val="22"/>
                <w:szCs w:val="22"/>
              </w:rPr>
              <w:t>__</w:t>
            </w:r>
            <w:r w:rsidRPr="00A60C0F">
              <w:rPr>
                <w:sz w:val="22"/>
                <w:szCs w:val="22"/>
              </w:rPr>
              <w:t>__</w:t>
            </w:r>
          </w:p>
        </w:tc>
        <w:tc>
          <w:tcPr>
            <w:tcW w:w="2160" w:type="dxa"/>
            <w:tcBorders>
              <w:top w:val="double" w:sz="4" w:space="0" w:color="auto"/>
              <w:left w:val="double" w:sz="4" w:space="0" w:color="auto"/>
              <w:bottom w:val="double" w:sz="4" w:space="0" w:color="auto"/>
              <w:right w:val="double" w:sz="4" w:space="0" w:color="auto"/>
            </w:tcBorders>
            <w:shd w:val="clear" w:color="auto" w:fill="auto"/>
          </w:tcPr>
          <w:p w:rsidR="00695583" w:rsidRPr="00A60C0F" w:rsidRDefault="00695583" w:rsidP="00BD0B6A">
            <w:pPr>
              <w:spacing w:after="40"/>
              <w:ind w:left="3" w:hanging="1"/>
              <w:jc w:val="both"/>
              <w:rPr>
                <w:sz w:val="22"/>
                <w:szCs w:val="22"/>
              </w:rPr>
            </w:pPr>
            <w:r w:rsidRPr="00A60C0F">
              <w:rPr>
                <w:sz w:val="22"/>
                <w:szCs w:val="22"/>
              </w:rPr>
              <w:t>Всего листов  __</w:t>
            </w:r>
            <w:r>
              <w:rPr>
                <w:sz w:val="22"/>
                <w:szCs w:val="22"/>
              </w:rPr>
              <w:t>___</w:t>
            </w:r>
          </w:p>
        </w:tc>
      </w:tr>
      <w:tr w:rsidR="00695583" w:rsidTr="00BD0B6A">
        <w:trPr>
          <w:cantSplit/>
        </w:trPr>
        <w:tc>
          <w:tcPr>
            <w:tcW w:w="570" w:type="dxa"/>
            <w:gridSpan w:val="2"/>
            <w:tcBorders>
              <w:top w:val="double" w:sz="4" w:space="0" w:color="auto"/>
              <w:left w:val="double" w:sz="6" w:space="0" w:color="auto"/>
              <w:bottom w:val="single" w:sz="4" w:space="0" w:color="auto"/>
              <w:right w:val="double" w:sz="6" w:space="0" w:color="auto"/>
            </w:tcBorders>
            <w:shd w:val="clear" w:color="auto" w:fill="auto"/>
          </w:tcPr>
          <w:p w:rsidR="00695583" w:rsidRPr="00BD0B6A" w:rsidRDefault="00695583" w:rsidP="00BD0B6A">
            <w:pPr>
              <w:rPr>
                <w:b/>
                <w:sz w:val="18"/>
                <w:szCs w:val="18"/>
              </w:rPr>
            </w:pPr>
            <w:r w:rsidRPr="00BD0B6A">
              <w:rPr>
                <w:b/>
              </w:rPr>
              <w:t>5.</w:t>
            </w:r>
          </w:p>
        </w:tc>
        <w:tc>
          <w:tcPr>
            <w:tcW w:w="9705" w:type="dxa"/>
            <w:gridSpan w:val="6"/>
            <w:tcBorders>
              <w:top w:val="double" w:sz="6" w:space="0" w:color="auto"/>
              <w:left w:val="double" w:sz="6" w:space="0" w:color="auto"/>
              <w:bottom w:val="single" w:sz="4" w:space="0" w:color="auto"/>
              <w:right w:val="double" w:sz="6" w:space="0" w:color="auto"/>
            </w:tcBorders>
            <w:shd w:val="clear" w:color="auto" w:fill="auto"/>
          </w:tcPr>
          <w:p w:rsidR="00695583" w:rsidRDefault="00695583" w:rsidP="003C36AC">
            <w:pPr>
              <w:pStyle w:val="12"/>
              <w:spacing w:before="60" w:after="60"/>
              <w:ind w:firstLine="19"/>
              <w:jc w:val="both"/>
              <w:rPr>
                <w:sz w:val="22"/>
                <w:szCs w:val="22"/>
              </w:rPr>
            </w:pPr>
            <w:r w:rsidRPr="00767D56">
              <w:rPr>
                <w:b/>
                <w:caps/>
                <w:sz w:val="22"/>
              </w:rPr>
              <w:t>Адреса и телефоны заявителя</w:t>
            </w:r>
            <w:r>
              <w:rPr>
                <w:b/>
                <w:caps/>
                <w:sz w:val="22"/>
              </w:rPr>
              <w:t xml:space="preserve"> ИЛИ ЕГО ПРЕДСТАВИТЕЛЯ</w:t>
            </w:r>
          </w:p>
        </w:tc>
      </w:tr>
      <w:tr w:rsidR="00695583" w:rsidTr="00BD0B6A">
        <w:trPr>
          <w:cantSplit/>
        </w:trPr>
        <w:tc>
          <w:tcPr>
            <w:tcW w:w="570" w:type="dxa"/>
            <w:gridSpan w:val="2"/>
            <w:vMerge w:val="restart"/>
            <w:tcBorders>
              <w:top w:val="single" w:sz="4" w:space="0" w:color="auto"/>
              <w:left w:val="double" w:sz="6" w:space="0" w:color="auto"/>
              <w:right w:val="double" w:sz="6" w:space="0" w:color="auto"/>
            </w:tcBorders>
            <w:shd w:val="clear" w:color="auto" w:fill="auto"/>
          </w:tcPr>
          <w:p w:rsidR="00695583" w:rsidRPr="00BD0B6A" w:rsidRDefault="00695583" w:rsidP="00221A15">
            <w:pPr>
              <w:pStyle w:val="12"/>
              <w:spacing w:before="40"/>
              <w:ind w:firstLine="709"/>
              <w:jc w:val="both"/>
              <w:rPr>
                <w:b/>
                <w:sz w:val="18"/>
                <w:szCs w:val="18"/>
              </w:rPr>
            </w:pPr>
          </w:p>
        </w:tc>
        <w:tc>
          <w:tcPr>
            <w:tcW w:w="528" w:type="dxa"/>
            <w:tcBorders>
              <w:top w:val="double" w:sz="4" w:space="0" w:color="auto"/>
              <w:left w:val="double" w:sz="6" w:space="0" w:color="auto"/>
              <w:bottom w:val="double" w:sz="6" w:space="0" w:color="auto"/>
              <w:right w:val="double" w:sz="6" w:space="0" w:color="auto"/>
            </w:tcBorders>
            <w:shd w:val="clear" w:color="auto" w:fill="E6E6E6"/>
          </w:tcPr>
          <w:p w:rsidR="00695583" w:rsidRPr="00787ED2" w:rsidRDefault="00695583" w:rsidP="003C36AC">
            <w:pPr>
              <w:pStyle w:val="12"/>
              <w:spacing w:before="40"/>
              <w:ind w:firstLine="586"/>
              <w:jc w:val="both"/>
              <w:rPr>
                <w:b/>
                <w:sz w:val="18"/>
                <w:szCs w:val="18"/>
              </w:rPr>
            </w:pPr>
          </w:p>
        </w:tc>
        <w:tc>
          <w:tcPr>
            <w:tcW w:w="9177" w:type="dxa"/>
            <w:gridSpan w:val="5"/>
            <w:tcBorders>
              <w:top w:val="single" w:sz="4" w:space="0" w:color="auto"/>
              <w:left w:val="double" w:sz="6" w:space="0" w:color="auto"/>
              <w:bottom w:val="single" w:sz="4" w:space="0" w:color="auto"/>
              <w:right w:val="double" w:sz="6" w:space="0" w:color="auto"/>
            </w:tcBorders>
            <w:shd w:val="clear" w:color="auto" w:fill="auto"/>
          </w:tcPr>
          <w:p w:rsidR="00695583" w:rsidRDefault="00695583" w:rsidP="003C36AC">
            <w:pPr>
              <w:pStyle w:val="12"/>
              <w:spacing w:after="60"/>
              <w:jc w:val="both"/>
              <w:rPr>
                <w:sz w:val="22"/>
                <w:szCs w:val="22"/>
              </w:rPr>
            </w:pPr>
            <w:r>
              <w:rPr>
                <w:sz w:val="22"/>
                <w:szCs w:val="22"/>
              </w:rPr>
              <w:t>Заявитель: телефон ________________, почтовый адрес_________________________________ ___________________________________, адрес электронной почты ______________________</w:t>
            </w:r>
          </w:p>
        </w:tc>
      </w:tr>
      <w:tr w:rsidR="00695583" w:rsidTr="00BD0B6A">
        <w:trPr>
          <w:cantSplit/>
          <w:trHeight w:val="599"/>
        </w:trPr>
        <w:tc>
          <w:tcPr>
            <w:tcW w:w="570" w:type="dxa"/>
            <w:gridSpan w:val="2"/>
            <w:vMerge/>
            <w:tcBorders>
              <w:left w:val="double" w:sz="6" w:space="0" w:color="auto"/>
              <w:bottom w:val="single" w:sz="4" w:space="0" w:color="auto"/>
              <w:right w:val="double" w:sz="6" w:space="0" w:color="auto"/>
            </w:tcBorders>
            <w:shd w:val="clear" w:color="auto" w:fill="auto"/>
          </w:tcPr>
          <w:p w:rsidR="00695583" w:rsidRPr="00BD0B6A" w:rsidRDefault="00695583" w:rsidP="00221A15">
            <w:pPr>
              <w:pStyle w:val="12"/>
              <w:spacing w:before="40"/>
              <w:ind w:firstLine="709"/>
              <w:jc w:val="both"/>
              <w:rPr>
                <w:b/>
                <w:sz w:val="18"/>
                <w:szCs w:val="18"/>
              </w:rPr>
            </w:pPr>
          </w:p>
        </w:tc>
        <w:tc>
          <w:tcPr>
            <w:tcW w:w="528" w:type="dxa"/>
            <w:tcBorders>
              <w:top w:val="single" w:sz="4" w:space="0" w:color="auto"/>
              <w:left w:val="double" w:sz="6" w:space="0" w:color="auto"/>
              <w:bottom w:val="single" w:sz="4" w:space="0" w:color="auto"/>
              <w:right w:val="double" w:sz="6" w:space="0" w:color="auto"/>
            </w:tcBorders>
            <w:shd w:val="clear" w:color="auto" w:fill="E6E6E6"/>
          </w:tcPr>
          <w:p w:rsidR="00695583" w:rsidRPr="00787ED2" w:rsidRDefault="00695583" w:rsidP="003C36AC">
            <w:pPr>
              <w:pStyle w:val="12"/>
              <w:spacing w:before="40"/>
              <w:ind w:firstLine="586"/>
              <w:jc w:val="both"/>
              <w:rPr>
                <w:b/>
                <w:sz w:val="18"/>
                <w:szCs w:val="18"/>
              </w:rPr>
            </w:pPr>
          </w:p>
        </w:tc>
        <w:tc>
          <w:tcPr>
            <w:tcW w:w="9177" w:type="dxa"/>
            <w:gridSpan w:val="5"/>
            <w:tcBorders>
              <w:top w:val="single" w:sz="4" w:space="0" w:color="auto"/>
              <w:left w:val="double" w:sz="6" w:space="0" w:color="auto"/>
              <w:bottom w:val="single" w:sz="4" w:space="0" w:color="auto"/>
              <w:right w:val="double" w:sz="6" w:space="0" w:color="auto"/>
            </w:tcBorders>
            <w:shd w:val="clear" w:color="auto" w:fill="auto"/>
          </w:tcPr>
          <w:p w:rsidR="00695583" w:rsidRDefault="00695583" w:rsidP="003C36AC">
            <w:pPr>
              <w:pStyle w:val="12"/>
              <w:spacing w:after="60"/>
              <w:jc w:val="both"/>
              <w:rPr>
                <w:sz w:val="22"/>
                <w:szCs w:val="22"/>
              </w:rPr>
            </w:pPr>
            <w:r>
              <w:rPr>
                <w:sz w:val="22"/>
                <w:szCs w:val="22"/>
              </w:rPr>
              <w:t xml:space="preserve">Представитель заявителя: телефон __________________, почтовый адрес __________________ </w:t>
            </w:r>
          </w:p>
          <w:p w:rsidR="00695583" w:rsidRDefault="00695583" w:rsidP="003C36AC">
            <w:pPr>
              <w:pStyle w:val="12"/>
              <w:spacing w:after="60"/>
              <w:jc w:val="both"/>
              <w:rPr>
                <w:sz w:val="22"/>
                <w:szCs w:val="22"/>
              </w:rPr>
            </w:pPr>
            <w:r>
              <w:rPr>
                <w:sz w:val="22"/>
                <w:szCs w:val="22"/>
              </w:rPr>
              <w:t>____________________________________, адрес электронной почты _____________________</w:t>
            </w:r>
          </w:p>
        </w:tc>
      </w:tr>
      <w:tr w:rsidR="00695583" w:rsidTr="00BD0B6A">
        <w:trPr>
          <w:cantSplit/>
        </w:trPr>
        <w:tc>
          <w:tcPr>
            <w:tcW w:w="570" w:type="dxa"/>
            <w:gridSpan w:val="2"/>
            <w:tcBorders>
              <w:top w:val="double" w:sz="6" w:space="0" w:color="auto"/>
              <w:left w:val="double" w:sz="6" w:space="0" w:color="auto"/>
              <w:bottom w:val="single" w:sz="4" w:space="0" w:color="auto"/>
              <w:right w:val="double" w:sz="6" w:space="0" w:color="auto"/>
            </w:tcBorders>
            <w:shd w:val="clear" w:color="auto" w:fill="auto"/>
          </w:tcPr>
          <w:p w:rsidR="00695583" w:rsidRPr="00BD0B6A" w:rsidRDefault="00695583" w:rsidP="00BD0B6A">
            <w:pPr>
              <w:rPr>
                <w:b/>
              </w:rPr>
            </w:pPr>
            <w:r w:rsidRPr="00BD0B6A">
              <w:rPr>
                <w:b/>
              </w:rPr>
              <w:t>6.</w:t>
            </w:r>
          </w:p>
        </w:tc>
        <w:tc>
          <w:tcPr>
            <w:tcW w:w="9705" w:type="dxa"/>
            <w:gridSpan w:val="6"/>
            <w:tcBorders>
              <w:top w:val="double" w:sz="6" w:space="0" w:color="auto"/>
              <w:left w:val="double" w:sz="6" w:space="0" w:color="auto"/>
              <w:bottom w:val="single" w:sz="4" w:space="0" w:color="auto"/>
              <w:right w:val="double" w:sz="6" w:space="0" w:color="auto"/>
            </w:tcBorders>
            <w:shd w:val="clear" w:color="auto" w:fill="auto"/>
          </w:tcPr>
          <w:p w:rsidR="00695583" w:rsidRPr="00556A22" w:rsidRDefault="00695583" w:rsidP="003C36AC">
            <w:pPr>
              <w:pStyle w:val="12"/>
              <w:tabs>
                <w:tab w:val="left" w:pos="10142"/>
              </w:tabs>
              <w:spacing w:before="40" w:after="60"/>
              <w:ind w:firstLine="19"/>
              <w:jc w:val="both"/>
              <w:rPr>
                <w:b/>
                <w:caps/>
                <w:sz w:val="22"/>
                <w:szCs w:val="22"/>
              </w:rPr>
            </w:pPr>
            <w:r w:rsidRPr="00556A22">
              <w:rPr>
                <w:b/>
                <w:caps/>
                <w:sz w:val="22"/>
                <w:szCs w:val="22"/>
              </w:rPr>
              <w:t xml:space="preserve">Способ </w:t>
            </w:r>
            <w:r>
              <w:rPr>
                <w:b/>
                <w:caps/>
                <w:sz w:val="22"/>
                <w:szCs w:val="22"/>
              </w:rPr>
              <w:t>получения кадастрового паспорта</w:t>
            </w:r>
          </w:p>
        </w:tc>
      </w:tr>
      <w:tr w:rsidR="00695583" w:rsidTr="00BD0B6A">
        <w:trPr>
          <w:cantSplit/>
        </w:trPr>
        <w:tc>
          <w:tcPr>
            <w:tcW w:w="570" w:type="dxa"/>
            <w:gridSpan w:val="2"/>
            <w:vMerge w:val="restart"/>
            <w:tcBorders>
              <w:top w:val="single" w:sz="4" w:space="0" w:color="auto"/>
              <w:left w:val="double" w:sz="6" w:space="0" w:color="auto"/>
              <w:right w:val="double" w:sz="6" w:space="0" w:color="auto"/>
            </w:tcBorders>
            <w:shd w:val="clear" w:color="auto" w:fill="auto"/>
          </w:tcPr>
          <w:p w:rsidR="00695583" w:rsidRPr="00BD0B6A" w:rsidRDefault="00695583" w:rsidP="00221A15">
            <w:pPr>
              <w:pStyle w:val="12"/>
              <w:spacing w:before="40"/>
              <w:ind w:firstLine="709"/>
              <w:jc w:val="both"/>
              <w:rPr>
                <w:b/>
                <w:sz w:val="18"/>
                <w:szCs w:val="18"/>
              </w:rPr>
            </w:pPr>
          </w:p>
        </w:tc>
        <w:tc>
          <w:tcPr>
            <w:tcW w:w="528" w:type="dxa"/>
            <w:tcBorders>
              <w:top w:val="double" w:sz="6" w:space="0" w:color="auto"/>
              <w:left w:val="double" w:sz="6" w:space="0" w:color="auto"/>
              <w:bottom w:val="double" w:sz="6" w:space="0" w:color="auto"/>
              <w:right w:val="double" w:sz="6" w:space="0" w:color="auto"/>
            </w:tcBorders>
            <w:shd w:val="clear" w:color="auto" w:fill="E6E6E6"/>
          </w:tcPr>
          <w:p w:rsidR="00695583" w:rsidRPr="00787ED2" w:rsidRDefault="00695583" w:rsidP="003C36AC">
            <w:pPr>
              <w:pStyle w:val="12"/>
              <w:ind w:firstLine="586"/>
              <w:jc w:val="both"/>
              <w:rPr>
                <w:b/>
                <w:sz w:val="18"/>
                <w:szCs w:val="18"/>
              </w:rPr>
            </w:pPr>
          </w:p>
        </w:tc>
        <w:tc>
          <w:tcPr>
            <w:tcW w:w="9177" w:type="dxa"/>
            <w:gridSpan w:val="5"/>
            <w:tcBorders>
              <w:top w:val="single" w:sz="4" w:space="0" w:color="auto"/>
              <w:left w:val="double" w:sz="6" w:space="0" w:color="auto"/>
              <w:bottom w:val="single" w:sz="4" w:space="0" w:color="auto"/>
              <w:right w:val="double" w:sz="6" w:space="0" w:color="auto"/>
            </w:tcBorders>
            <w:shd w:val="clear" w:color="auto" w:fill="auto"/>
          </w:tcPr>
          <w:p w:rsidR="00695583" w:rsidRPr="005E075D" w:rsidRDefault="00695583" w:rsidP="003C36AC">
            <w:pPr>
              <w:pStyle w:val="12"/>
              <w:tabs>
                <w:tab w:val="left" w:pos="10142"/>
              </w:tabs>
              <w:spacing w:after="60"/>
              <w:jc w:val="both"/>
              <w:rPr>
                <w:sz w:val="22"/>
                <w:szCs w:val="22"/>
              </w:rPr>
            </w:pPr>
            <w:r>
              <w:rPr>
                <w:sz w:val="22"/>
                <w:szCs w:val="22"/>
              </w:rPr>
              <w:t>В</w:t>
            </w:r>
            <w:r w:rsidRPr="005E075D">
              <w:rPr>
                <w:sz w:val="22"/>
                <w:szCs w:val="22"/>
              </w:rPr>
              <w:t xml:space="preserve"> органе кадастрового учета</w:t>
            </w:r>
            <w:r>
              <w:rPr>
                <w:caps/>
                <w:sz w:val="22"/>
                <w:szCs w:val="22"/>
                <w:vertAlign w:val="superscript"/>
              </w:rPr>
              <w:t>9  </w:t>
            </w:r>
            <w:r>
              <w:rPr>
                <w:sz w:val="22"/>
                <w:szCs w:val="22"/>
              </w:rPr>
              <w:t xml:space="preserve">_______________________________________________________ </w:t>
            </w:r>
          </w:p>
        </w:tc>
      </w:tr>
      <w:tr w:rsidR="00695583" w:rsidTr="00BD0B6A">
        <w:trPr>
          <w:cantSplit/>
        </w:trPr>
        <w:tc>
          <w:tcPr>
            <w:tcW w:w="570" w:type="dxa"/>
            <w:gridSpan w:val="2"/>
            <w:vMerge/>
            <w:tcBorders>
              <w:left w:val="double" w:sz="6" w:space="0" w:color="auto"/>
              <w:right w:val="double" w:sz="6" w:space="0" w:color="auto"/>
            </w:tcBorders>
            <w:shd w:val="clear" w:color="auto" w:fill="auto"/>
          </w:tcPr>
          <w:p w:rsidR="00695583" w:rsidRPr="00BD0B6A" w:rsidRDefault="00695583" w:rsidP="00221A15">
            <w:pPr>
              <w:pStyle w:val="12"/>
              <w:spacing w:before="40"/>
              <w:ind w:firstLine="709"/>
              <w:jc w:val="both"/>
              <w:rPr>
                <w:b/>
                <w:sz w:val="18"/>
                <w:szCs w:val="18"/>
              </w:rPr>
            </w:pPr>
          </w:p>
        </w:tc>
        <w:tc>
          <w:tcPr>
            <w:tcW w:w="528" w:type="dxa"/>
            <w:tcBorders>
              <w:top w:val="double" w:sz="6" w:space="0" w:color="auto"/>
              <w:left w:val="double" w:sz="6" w:space="0" w:color="auto"/>
              <w:bottom w:val="double" w:sz="6" w:space="0" w:color="auto"/>
              <w:right w:val="double" w:sz="6" w:space="0" w:color="auto"/>
            </w:tcBorders>
            <w:shd w:val="clear" w:color="auto" w:fill="E6E6E6"/>
          </w:tcPr>
          <w:p w:rsidR="00695583" w:rsidRPr="00787ED2" w:rsidRDefault="00695583" w:rsidP="003C36AC">
            <w:pPr>
              <w:pStyle w:val="12"/>
              <w:ind w:firstLine="586"/>
              <w:jc w:val="both"/>
              <w:rPr>
                <w:b/>
                <w:sz w:val="18"/>
                <w:szCs w:val="18"/>
              </w:rPr>
            </w:pPr>
          </w:p>
        </w:tc>
        <w:tc>
          <w:tcPr>
            <w:tcW w:w="9177" w:type="dxa"/>
            <w:gridSpan w:val="5"/>
            <w:tcBorders>
              <w:top w:val="single" w:sz="4" w:space="0" w:color="auto"/>
              <w:left w:val="double" w:sz="6" w:space="0" w:color="auto"/>
              <w:bottom w:val="single" w:sz="4" w:space="0" w:color="auto"/>
              <w:right w:val="double" w:sz="6" w:space="0" w:color="auto"/>
            </w:tcBorders>
            <w:shd w:val="clear" w:color="auto" w:fill="auto"/>
          </w:tcPr>
          <w:p w:rsidR="00695583" w:rsidRDefault="00695583" w:rsidP="003C36AC">
            <w:pPr>
              <w:pStyle w:val="12"/>
              <w:tabs>
                <w:tab w:val="left" w:pos="10142"/>
              </w:tabs>
              <w:jc w:val="both"/>
              <w:rPr>
                <w:sz w:val="22"/>
                <w:szCs w:val="22"/>
              </w:rPr>
            </w:pPr>
            <w:r>
              <w:rPr>
                <w:sz w:val="22"/>
                <w:szCs w:val="22"/>
              </w:rPr>
              <w:t xml:space="preserve">Почтовым отправлением по адресу: </w:t>
            </w:r>
            <w:r w:rsidRPr="00C60C4A">
              <w:rPr>
                <w:sz w:val="22"/>
                <w:szCs w:val="22"/>
                <w:u w:val="single"/>
              </w:rPr>
              <w:t>заявителя или представителя заявителя</w:t>
            </w:r>
          </w:p>
          <w:p w:rsidR="00695583" w:rsidRPr="005E075D" w:rsidRDefault="00695583" w:rsidP="003C36AC">
            <w:pPr>
              <w:pStyle w:val="12"/>
              <w:tabs>
                <w:tab w:val="left" w:pos="10142"/>
              </w:tabs>
              <w:spacing w:after="60"/>
              <w:ind w:left="3462" w:right="1695"/>
              <w:jc w:val="both"/>
              <w:rPr>
                <w:sz w:val="22"/>
                <w:szCs w:val="22"/>
              </w:rPr>
            </w:pPr>
            <w:r w:rsidRPr="00020892">
              <w:rPr>
                <w:sz w:val="18"/>
                <w:szCs w:val="18"/>
              </w:rPr>
              <w:t>(нужное подчеркнуть)</w:t>
            </w:r>
          </w:p>
        </w:tc>
      </w:tr>
      <w:tr w:rsidR="00695583" w:rsidTr="00BD0B6A">
        <w:trPr>
          <w:cantSplit/>
        </w:trPr>
        <w:tc>
          <w:tcPr>
            <w:tcW w:w="570" w:type="dxa"/>
            <w:gridSpan w:val="2"/>
            <w:vMerge/>
            <w:tcBorders>
              <w:left w:val="double" w:sz="6" w:space="0" w:color="auto"/>
              <w:bottom w:val="double" w:sz="4" w:space="0" w:color="auto"/>
              <w:right w:val="double" w:sz="6" w:space="0" w:color="auto"/>
            </w:tcBorders>
            <w:shd w:val="clear" w:color="auto" w:fill="auto"/>
          </w:tcPr>
          <w:p w:rsidR="00695583" w:rsidRPr="00BD0B6A" w:rsidRDefault="00695583" w:rsidP="00221A15">
            <w:pPr>
              <w:pStyle w:val="12"/>
              <w:spacing w:before="40"/>
              <w:ind w:firstLine="709"/>
              <w:jc w:val="both"/>
              <w:rPr>
                <w:b/>
                <w:sz w:val="18"/>
                <w:szCs w:val="18"/>
              </w:rPr>
            </w:pPr>
          </w:p>
        </w:tc>
        <w:tc>
          <w:tcPr>
            <w:tcW w:w="528" w:type="dxa"/>
            <w:tcBorders>
              <w:top w:val="double" w:sz="6" w:space="0" w:color="auto"/>
              <w:left w:val="double" w:sz="6" w:space="0" w:color="auto"/>
              <w:bottom w:val="double" w:sz="6" w:space="0" w:color="auto"/>
              <w:right w:val="double" w:sz="6" w:space="0" w:color="auto"/>
            </w:tcBorders>
            <w:shd w:val="clear" w:color="auto" w:fill="E6E6E6"/>
          </w:tcPr>
          <w:p w:rsidR="00695583" w:rsidRPr="00787ED2" w:rsidRDefault="00695583" w:rsidP="003C36AC">
            <w:pPr>
              <w:pStyle w:val="12"/>
              <w:ind w:firstLine="586"/>
              <w:jc w:val="both"/>
              <w:rPr>
                <w:b/>
                <w:sz w:val="18"/>
                <w:szCs w:val="18"/>
              </w:rPr>
            </w:pPr>
          </w:p>
        </w:tc>
        <w:tc>
          <w:tcPr>
            <w:tcW w:w="9177" w:type="dxa"/>
            <w:gridSpan w:val="5"/>
            <w:tcBorders>
              <w:top w:val="single" w:sz="4" w:space="0" w:color="auto"/>
              <w:left w:val="double" w:sz="6" w:space="0" w:color="auto"/>
              <w:bottom w:val="single" w:sz="4" w:space="0" w:color="auto"/>
              <w:right w:val="double" w:sz="6" w:space="0" w:color="auto"/>
            </w:tcBorders>
            <w:shd w:val="clear" w:color="auto" w:fill="auto"/>
          </w:tcPr>
          <w:p w:rsidR="00695583" w:rsidRPr="00A709C0" w:rsidRDefault="00695583" w:rsidP="003C36AC">
            <w:pPr>
              <w:pStyle w:val="12"/>
              <w:jc w:val="both"/>
              <w:rPr>
                <w:sz w:val="22"/>
                <w:szCs w:val="22"/>
              </w:rPr>
            </w:pPr>
            <w:r w:rsidRPr="00A709C0">
              <w:rPr>
                <w:sz w:val="22"/>
                <w:szCs w:val="22"/>
              </w:rPr>
              <w:t xml:space="preserve">По адресу электронной почты: </w:t>
            </w:r>
            <w:r w:rsidRPr="00A709C0">
              <w:rPr>
                <w:sz w:val="22"/>
                <w:szCs w:val="22"/>
                <w:u w:val="single"/>
              </w:rPr>
              <w:t>заявителя или представителя заявителя</w:t>
            </w:r>
          </w:p>
          <w:p w:rsidR="00695583" w:rsidRPr="005E075D" w:rsidRDefault="00695583" w:rsidP="003C36AC">
            <w:pPr>
              <w:pStyle w:val="12"/>
              <w:tabs>
                <w:tab w:val="left" w:pos="10142"/>
              </w:tabs>
              <w:spacing w:before="40" w:after="60"/>
              <w:ind w:left="2922" w:right="2235"/>
              <w:jc w:val="both"/>
              <w:rPr>
                <w:sz w:val="22"/>
                <w:szCs w:val="22"/>
              </w:rPr>
            </w:pPr>
            <w:r w:rsidRPr="00020892">
              <w:rPr>
                <w:sz w:val="18"/>
                <w:szCs w:val="18"/>
              </w:rPr>
              <w:t>(нужное подчеркнуть)</w:t>
            </w:r>
          </w:p>
        </w:tc>
      </w:tr>
      <w:tr w:rsidR="00695583" w:rsidTr="00BD0B6A">
        <w:trPr>
          <w:cantSplit/>
        </w:trPr>
        <w:tc>
          <w:tcPr>
            <w:tcW w:w="570" w:type="dxa"/>
            <w:gridSpan w:val="2"/>
            <w:tcBorders>
              <w:left w:val="double" w:sz="6" w:space="0" w:color="auto"/>
              <w:bottom w:val="double" w:sz="6" w:space="0" w:color="auto"/>
              <w:right w:val="double" w:sz="6" w:space="0" w:color="auto"/>
            </w:tcBorders>
            <w:shd w:val="clear" w:color="auto" w:fill="auto"/>
          </w:tcPr>
          <w:p w:rsidR="00695583" w:rsidRPr="00BD0B6A" w:rsidRDefault="00695583" w:rsidP="00BD0B6A">
            <w:pPr>
              <w:rPr>
                <w:b/>
              </w:rPr>
            </w:pPr>
            <w:r w:rsidRPr="00BD0B6A">
              <w:rPr>
                <w:b/>
              </w:rPr>
              <w:t>7.</w:t>
            </w:r>
          </w:p>
        </w:tc>
        <w:tc>
          <w:tcPr>
            <w:tcW w:w="6450" w:type="dxa"/>
            <w:gridSpan w:val="3"/>
            <w:tcBorders>
              <w:top w:val="double" w:sz="4" w:space="0" w:color="auto"/>
              <w:left w:val="double" w:sz="6" w:space="0" w:color="auto"/>
              <w:bottom w:val="double" w:sz="6" w:space="0" w:color="auto"/>
              <w:right w:val="single" w:sz="4" w:space="0" w:color="auto"/>
            </w:tcBorders>
            <w:shd w:val="clear" w:color="auto" w:fill="auto"/>
          </w:tcPr>
          <w:p w:rsidR="00695583" w:rsidRDefault="00695583" w:rsidP="003C36AC">
            <w:pPr>
              <w:pStyle w:val="12"/>
              <w:tabs>
                <w:tab w:val="left" w:pos="10142"/>
              </w:tabs>
              <w:spacing w:after="60"/>
              <w:jc w:val="both"/>
              <w:rPr>
                <w:sz w:val="22"/>
                <w:szCs w:val="22"/>
              </w:rPr>
            </w:pPr>
            <w:r>
              <w:rPr>
                <w:sz w:val="22"/>
                <w:szCs w:val="22"/>
              </w:rPr>
              <w:t>_____________________ __________________________________</w:t>
            </w:r>
          </w:p>
          <w:p w:rsidR="00695583" w:rsidRPr="00036CA7" w:rsidRDefault="00695583" w:rsidP="003C36AC">
            <w:pPr>
              <w:pStyle w:val="12"/>
              <w:tabs>
                <w:tab w:val="left" w:pos="10142"/>
              </w:tabs>
              <w:spacing w:after="60"/>
              <w:ind w:firstLine="161"/>
              <w:jc w:val="both"/>
              <w:rPr>
                <w:sz w:val="18"/>
                <w:szCs w:val="18"/>
                <w:vertAlign w:val="superscript"/>
              </w:rPr>
            </w:pPr>
            <w:r w:rsidRPr="00036CA7">
              <w:rPr>
                <w:sz w:val="18"/>
                <w:szCs w:val="18"/>
              </w:rPr>
              <w:t xml:space="preserve">   </w:t>
            </w:r>
            <w:r>
              <w:rPr>
                <w:sz w:val="18"/>
                <w:szCs w:val="18"/>
              </w:rPr>
              <w:t xml:space="preserve">           </w:t>
            </w:r>
            <w:r w:rsidRPr="00036CA7">
              <w:rPr>
                <w:sz w:val="18"/>
                <w:szCs w:val="18"/>
              </w:rPr>
              <w:t xml:space="preserve"> (подпись)</w:t>
            </w:r>
            <w:r>
              <w:rPr>
                <w:sz w:val="18"/>
                <w:szCs w:val="18"/>
                <w:vertAlign w:val="superscript"/>
              </w:rPr>
              <w:t xml:space="preserve">    </w:t>
            </w:r>
            <w:r w:rsidRPr="00036CA7">
              <w:rPr>
                <w:sz w:val="18"/>
                <w:szCs w:val="18"/>
              </w:rPr>
              <w:t xml:space="preserve">                             </w:t>
            </w:r>
            <w:r>
              <w:rPr>
                <w:sz w:val="18"/>
                <w:szCs w:val="18"/>
              </w:rPr>
              <w:t xml:space="preserve">           </w:t>
            </w:r>
            <w:r w:rsidRPr="00036CA7">
              <w:rPr>
                <w:sz w:val="18"/>
                <w:szCs w:val="18"/>
              </w:rPr>
              <w:t>(инициалы, фамилия)</w:t>
            </w:r>
            <w:r>
              <w:rPr>
                <w:sz w:val="18"/>
                <w:szCs w:val="18"/>
                <w:vertAlign w:val="superscript"/>
              </w:rPr>
              <w:t>10</w:t>
            </w:r>
          </w:p>
        </w:tc>
        <w:tc>
          <w:tcPr>
            <w:tcW w:w="3255" w:type="dxa"/>
            <w:gridSpan w:val="3"/>
            <w:tcBorders>
              <w:top w:val="double" w:sz="4" w:space="0" w:color="auto"/>
              <w:left w:val="single" w:sz="4" w:space="0" w:color="auto"/>
              <w:bottom w:val="double" w:sz="6" w:space="0" w:color="auto"/>
              <w:right w:val="double" w:sz="6" w:space="0" w:color="auto"/>
            </w:tcBorders>
            <w:shd w:val="clear" w:color="auto" w:fill="auto"/>
          </w:tcPr>
          <w:p w:rsidR="00695583" w:rsidRDefault="00695583" w:rsidP="003C36AC">
            <w:pPr>
              <w:pStyle w:val="12"/>
              <w:tabs>
                <w:tab w:val="left" w:pos="10142"/>
              </w:tabs>
              <w:spacing w:after="60"/>
              <w:ind w:left="-152" w:right="-105" w:firstLine="161"/>
              <w:jc w:val="both"/>
              <w:rPr>
                <w:sz w:val="22"/>
                <w:szCs w:val="22"/>
              </w:rPr>
            </w:pPr>
            <w:r>
              <w:rPr>
                <w:sz w:val="22"/>
                <w:szCs w:val="22"/>
              </w:rPr>
              <w:t>дата «__» ___________ _____ г.</w:t>
            </w:r>
          </w:p>
        </w:tc>
      </w:tr>
    </w:tbl>
    <w:p w:rsidR="00695583" w:rsidRPr="00026F83" w:rsidRDefault="00695583" w:rsidP="00221A15">
      <w:pPr>
        <w:ind w:firstLine="709"/>
        <w:jc w:val="both"/>
        <w:rPr>
          <w:sz w:val="20"/>
          <w:szCs w:val="20"/>
        </w:rPr>
      </w:pPr>
      <w:r w:rsidRPr="00026F83">
        <w:rPr>
          <w:sz w:val="20"/>
          <w:szCs w:val="20"/>
        </w:rPr>
        <w:t>_________________________</w:t>
      </w:r>
    </w:p>
    <w:p w:rsidR="00695583" w:rsidRPr="005D63CF" w:rsidRDefault="00695583"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D63CF">
        <w:rPr>
          <w:rFonts w:ascii="Times New Roman" w:hAnsi="Times New Roman" w:cs="Times New Roman"/>
          <w:sz w:val="28"/>
          <w:szCs w:val="28"/>
          <w:vertAlign w:val="superscript"/>
        </w:rPr>
        <w:t>1</w:t>
      </w:r>
      <w:r w:rsidRPr="005D63CF">
        <w:rPr>
          <w:rFonts w:ascii="Times New Roman" w:hAnsi="Times New Roman" w:cs="Times New Roman"/>
          <w:sz w:val="28"/>
          <w:szCs w:val="28"/>
        </w:rPr>
        <w:t> Указывается наименование органа кадастрового учета, осуществляющего государственный кадастровый учет на территории кадастрового округа, в винительном падеже с предлогом «в».</w:t>
      </w:r>
    </w:p>
    <w:p w:rsidR="00695583" w:rsidRPr="005D63CF" w:rsidRDefault="00695583"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D63CF">
        <w:rPr>
          <w:rFonts w:ascii="Times New Roman" w:hAnsi="Times New Roman" w:cs="Times New Roman"/>
          <w:sz w:val="28"/>
          <w:szCs w:val="28"/>
          <w:vertAlign w:val="superscript"/>
        </w:rPr>
        <w:t>2</w:t>
      </w:r>
      <w:r w:rsidRPr="005D63CF">
        <w:rPr>
          <w:rFonts w:ascii="Times New Roman" w:hAnsi="Times New Roman" w:cs="Times New Roman"/>
          <w:sz w:val="28"/>
          <w:szCs w:val="28"/>
        </w:rPr>
        <w:t xml:space="preserve"> Строка «регистрационный №» заполняется по книге учета заявлений; в строке «подпись» проставляются подпись специалиста органа кадастрового учета, принявшего и зарегистрировавшего заявление, его фамилия и инициалы.</w:t>
      </w:r>
    </w:p>
    <w:p w:rsidR="00695583" w:rsidRPr="005D63CF" w:rsidRDefault="00695583"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D63CF">
        <w:rPr>
          <w:rFonts w:ascii="Times New Roman" w:hAnsi="Times New Roman" w:cs="Times New Roman"/>
          <w:sz w:val="28"/>
          <w:szCs w:val="28"/>
          <w:vertAlign w:val="superscript"/>
        </w:rPr>
        <w:t>3</w:t>
      </w:r>
      <w:r w:rsidRPr="005D63CF">
        <w:rPr>
          <w:rFonts w:ascii="Times New Roman" w:hAnsi="Times New Roman" w:cs="Times New Roman"/>
          <w:sz w:val="28"/>
          <w:szCs w:val="28"/>
        </w:rPr>
        <w:t> Указывается требуемое количество экземпляров кадастрового паспорта объекта недвижимости, но не менее двух и не более пяти экземпляров.</w:t>
      </w:r>
    </w:p>
    <w:p w:rsidR="00695583" w:rsidRPr="005D63CF" w:rsidRDefault="00695583"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D63CF">
        <w:rPr>
          <w:rFonts w:ascii="Times New Roman" w:hAnsi="Times New Roman" w:cs="Times New Roman"/>
          <w:sz w:val="28"/>
          <w:szCs w:val="28"/>
          <w:vertAlign w:val="superscript"/>
        </w:rPr>
        <w:t>4</w:t>
      </w:r>
      <w:r w:rsidRPr="005D63CF">
        <w:rPr>
          <w:rFonts w:ascii="Times New Roman" w:hAnsi="Times New Roman" w:cs="Times New Roman"/>
          <w:sz w:val="28"/>
          <w:szCs w:val="28"/>
        </w:rPr>
        <w:t> Заполняется российским юридическим лицом. Органом государственной власти, органом местного самоуправления не заполняется.</w:t>
      </w:r>
    </w:p>
    <w:p w:rsidR="00695583" w:rsidRPr="005D63CF" w:rsidRDefault="00695583"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D63CF">
        <w:rPr>
          <w:rFonts w:ascii="Times New Roman" w:hAnsi="Times New Roman" w:cs="Times New Roman"/>
          <w:sz w:val="28"/>
          <w:szCs w:val="28"/>
          <w:vertAlign w:val="superscript"/>
        </w:rPr>
        <w:t>5</w:t>
      </w:r>
      <w:r w:rsidRPr="005D63CF">
        <w:rPr>
          <w:rFonts w:ascii="Times New Roman" w:hAnsi="Times New Roman" w:cs="Times New Roman"/>
          <w:sz w:val="28"/>
          <w:szCs w:val="28"/>
        </w:rPr>
        <w:t> Заполняется иностранным юридическим лицом.</w:t>
      </w:r>
    </w:p>
    <w:p w:rsidR="00695583" w:rsidRPr="005D63CF" w:rsidRDefault="00695583"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D63CF">
        <w:rPr>
          <w:rFonts w:ascii="Times New Roman" w:hAnsi="Times New Roman" w:cs="Times New Roman"/>
          <w:sz w:val="28"/>
          <w:szCs w:val="28"/>
          <w:vertAlign w:val="superscript"/>
        </w:rPr>
        <w:t>6</w:t>
      </w:r>
      <w:r w:rsidRPr="005D63CF">
        <w:rPr>
          <w:rFonts w:ascii="Times New Roman" w:hAnsi="Times New Roman" w:cs="Times New Roman"/>
          <w:sz w:val="28"/>
          <w:szCs w:val="28"/>
        </w:rPr>
        <w:t> Указывается вместо технического плана здания или сооружения, если такое разрешение выдано после вступления в силу Федерального закона от 24 июля 2007 г. № 221-ФЗ «О государственном кадастре недвижимости» (Собрание законодательства Российской Федерации, 2007, № 31, ст. 4017).</w:t>
      </w:r>
    </w:p>
    <w:p w:rsidR="00695583" w:rsidRPr="005D63CF" w:rsidRDefault="00695583"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D63CF">
        <w:rPr>
          <w:rFonts w:ascii="Times New Roman" w:hAnsi="Times New Roman" w:cs="Times New Roman"/>
          <w:sz w:val="28"/>
          <w:szCs w:val="28"/>
          <w:vertAlign w:val="superscript"/>
        </w:rPr>
        <w:t>7</w:t>
      </w:r>
      <w:r w:rsidRPr="005D63CF">
        <w:rPr>
          <w:rFonts w:ascii="Times New Roman" w:hAnsi="Times New Roman" w:cs="Times New Roman"/>
          <w:sz w:val="28"/>
          <w:szCs w:val="28"/>
        </w:rPr>
        <w:t xml:space="preserve"> Указывается вместо технического плана при постановке на учет здания, сооружения, объекта незавершенного строительства, созданного на предназначенном для ведения дачного хозяйства или садоводства земельном участке, либо гаража или иного объекта недвижимости, для строительства, </w:t>
      </w:r>
      <w:r w:rsidRPr="005D63CF">
        <w:rPr>
          <w:rFonts w:ascii="Times New Roman" w:hAnsi="Times New Roman" w:cs="Times New Roman"/>
          <w:sz w:val="28"/>
          <w:szCs w:val="28"/>
        </w:rPr>
        <w:lastRenderedPageBreak/>
        <w:t>реконструкции которого выдача разрешения на строительство не требуется в соответствии с законодательством Российской Федерации.</w:t>
      </w:r>
    </w:p>
    <w:p w:rsidR="00695583" w:rsidRPr="005D63CF" w:rsidRDefault="00695583"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D63CF">
        <w:rPr>
          <w:rFonts w:ascii="Times New Roman" w:hAnsi="Times New Roman" w:cs="Times New Roman"/>
          <w:sz w:val="28"/>
          <w:szCs w:val="28"/>
          <w:vertAlign w:val="superscript"/>
        </w:rPr>
        <w:t>8</w:t>
      </w:r>
      <w:r w:rsidRPr="005D63CF">
        <w:rPr>
          <w:rFonts w:ascii="Times New Roman" w:hAnsi="Times New Roman" w:cs="Times New Roman"/>
          <w:sz w:val="28"/>
          <w:szCs w:val="28"/>
        </w:rPr>
        <w:t xml:space="preserve"> Указывается, если с заявлением обратился представитель заявителя (собственник объект недвижимости, иное лицо). </w:t>
      </w:r>
    </w:p>
    <w:p w:rsidR="00695583" w:rsidRPr="005D63CF" w:rsidRDefault="00695583"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D63CF">
        <w:rPr>
          <w:rFonts w:ascii="Times New Roman" w:hAnsi="Times New Roman" w:cs="Times New Roman"/>
          <w:sz w:val="28"/>
          <w:szCs w:val="28"/>
          <w:vertAlign w:val="superscript"/>
        </w:rPr>
        <w:t>9</w:t>
      </w:r>
      <w:r w:rsidRPr="005D63CF">
        <w:rPr>
          <w:rFonts w:ascii="Times New Roman" w:hAnsi="Times New Roman" w:cs="Times New Roman"/>
          <w:sz w:val="28"/>
          <w:szCs w:val="28"/>
        </w:rPr>
        <w:t> Может быть указано наименование в том числе обособленного подразделения соответствующего органа кадастрового учета (не по месту подачи заявления).</w:t>
      </w:r>
    </w:p>
    <w:p w:rsidR="00695583" w:rsidRPr="005D63CF" w:rsidRDefault="00695583"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D63CF">
        <w:rPr>
          <w:rFonts w:ascii="Times New Roman" w:hAnsi="Times New Roman" w:cs="Times New Roman"/>
          <w:sz w:val="28"/>
          <w:szCs w:val="28"/>
          <w:vertAlign w:val="superscript"/>
        </w:rPr>
        <w:t>10</w:t>
      </w:r>
      <w:r w:rsidRPr="005D63CF">
        <w:rPr>
          <w:rFonts w:ascii="Times New Roman" w:hAnsi="Times New Roman" w:cs="Times New Roman"/>
          <w:sz w:val="28"/>
          <w:szCs w:val="28"/>
        </w:rPr>
        <w:t xml:space="preserve"> При представлении (направлении) заявления юридическим лицом (органом государственной власти, органом местного самоуправления) указываются также полное наименование должности, занимаемой в организации (органе государственной власти, органе местного самоуправления) уполномоченным лицом, подписавшим заявление (если данное лицо является работником организации, органа государственной власти, органа местного самоуправления). </w:t>
      </w:r>
    </w:p>
    <w:p w:rsidR="00695583" w:rsidRPr="00AC7E42" w:rsidRDefault="00695583"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rPr>
      </w:pPr>
      <w:r w:rsidRPr="00AC7E42">
        <w:rPr>
          <w:rFonts w:ascii="Times New Roman" w:hAnsi="Times New Roman" w:cs="Times New Roman"/>
          <w:spacing w:val="20"/>
        </w:rPr>
        <w:t>Примечание</w:t>
      </w:r>
      <w:r w:rsidR="00A16692">
        <w:rPr>
          <w:rFonts w:ascii="Times New Roman" w:hAnsi="Times New Roman" w:cs="Times New Roman"/>
          <w:spacing w:val="20"/>
        </w:rPr>
        <w:t xml:space="preserve"> -</w:t>
      </w:r>
      <w:r w:rsidRPr="00AC7E42">
        <w:rPr>
          <w:rFonts w:ascii="Times New Roman" w:hAnsi="Times New Roman" w:cs="Times New Roman"/>
        </w:rPr>
        <w:t> Заявление в орган кадастрового учета может быть представлено в форме документа на бумажном носителе или в форме электронного документа. Заявление, представленное в форме электронного документа, заверяется электронной цифровой подписью заявителя.</w:t>
      </w:r>
    </w:p>
    <w:p w:rsidR="00695583" w:rsidRPr="005D63CF" w:rsidRDefault="00695583"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D63CF">
        <w:rPr>
          <w:rFonts w:ascii="Times New Roman" w:hAnsi="Times New Roman" w:cs="Times New Roman"/>
          <w:sz w:val="28"/>
          <w:szCs w:val="28"/>
        </w:rPr>
        <w:t>Если заявление заполняется заявителем самостоятельно на бумажном носителе, напротив выбранных сведений в специально отвед</w:t>
      </w:r>
      <w:r w:rsidR="005D63CF">
        <w:rPr>
          <w:rFonts w:ascii="Times New Roman" w:hAnsi="Times New Roman" w:cs="Times New Roman"/>
          <w:sz w:val="28"/>
          <w:szCs w:val="28"/>
        </w:rPr>
        <w:t>енной графе проставляется знак:</w:t>
      </w:r>
    </w:p>
    <w:p w:rsidR="00695583" w:rsidRPr="005D63CF" w:rsidRDefault="003F2939"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Text Box 2" o:spid="_x0000_s1039" type="#_x0000_t202" style="position:absolute;left:0;text-align:left;margin-left:80.5pt;margin-top:1.85pt;width:27pt;height:19.85pt;z-index:251589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" fillcolor="#ddd" strokeweight="3pt">
            <v:stroke linestyle="thinThin"/>
            <v:textbox>
              <w:txbxContent>
                <w:p w:rsidR="00A474F5" w:rsidRPr="00C12CE3" w:rsidRDefault="00A474F5" w:rsidP="00695583">
                  <w:pPr>
                    <w:jc w:val="center"/>
                    <w:rPr>
                      <w:sz w:val="16"/>
                      <w:szCs w:val="16"/>
                    </w:rPr>
                  </w:pPr>
                  <w:r w:rsidRPr="00C12CE3">
                    <w:rPr>
                      <w:b/>
                      <w:sz w:val="16"/>
                      <w:szCs w:val="16"/>
                    </w:rPr>
                    <w:t>√</w:t>
                  </w:r>
                </w:p>
              </w:txbxContent>
            </v:textbox>
            <w10:wrap type="square"/>
          </v:shape>
        </w:pict>
      </w:r>
      <w:r w:rsidR="00695583" w:rsidRPr="005D63CF">
        <w:rPr>
          <w:rFonts w:ascii="Times New Roman" w:hAnsi="Times New Roman" w:cs="Times New Roman"/>
          <w:sz w:val="28"/>
          <w:szCs w:val="28"/>
        </w:rPr>
        <w:t xml:space="preserve">«√» (                      ). </w:t>
      </w:r>
    </w:p>
    <w:p w:rsidR="00695583" w:rsidRPr="005D63CF" w:rsidRDefault="00695583"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D63CF">
        <w:rPr>
          <w:rFonts w:ascii="Times New Roman" w:hAnsi="Times New Roman" w:cs="Times New Roman"/>
          <w:sz w:val="28"/>
          <w:szCs w:val="28"/>
        </w:rPr>
        <w:t>Заявление на бумажном носителе оформляется на стандартных листах формата А4. При недостатке места на одном листе для размещения реквизитов заявление может оформляться на двух и более листах.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695583" w:rsidRPr="005D63CF" w:rsidRDefault="00695583"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D63CF">
        <w:rPr>
          <w:rFonts w:ascii="Times New Roman" w:hAnsi="Times New Roman" w:cs="Times New Roman"/>
          <w:sz w:val="28"/>
          <w:szCs w:val="28"/>
        </w:rPr>
        <w:t xml:space="preserve">При оформлении заявления заявителем или по его просьбе специалистом органа кадастрового учета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w:t>
      </w:r>
      <w:r w:rsidRPr="005D63CF">
        <w:rPr>
          <w:rFonts w:ascii="Times New Roman" w:hAnsi="Times New Roman" w:cs="Times New Roman"/>
          <w:sz w:val="28"/>
          <w:szCs w:val="28"/>
        </w:rPr>
        <w:lastRenderedPageBreak/>
        <w:t xml:space="preserve">исключаются, кроме реквизита 2 (отметки о регистрации заявления). </w:t>
      </w:r>
    </w:p>
    <w:p w:rsidR="00695583" w:rsidRPr="005D63CF" w:rsidRDefault="00695583" w:rsidP="005D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D63CF">
        <w:rPr>
          <w:rFonts w:ascii="Times New Roman" w:hAnsi="Times New Roman" w:cs="Times New Roman"/>
          <w:sz w:val="28"/>
          <w:szCs w:val="28"/>
        </w:rPr>
        <w:t xml:space="preserve">Заявление оформляется на один объект недвижимости. Оформление одного заявления для постановки на государственный кадастровый учет нескольких объектов недвижимости допускается, если в результате преобразования одновременно образовано несколько объектов недвижимости. </w:t>
      </w:r>
    </w:p>
    <w:p w:rsidR="00786BAB" w:rsidRDefault="00786BAB" w:rsidP="00786B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786BAB" w:rsidRDefault="00786BAB" w:rsidP="00786B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D0B6A">
        <w:rPr>
          <w:rFonts w:ascii="Times New Roman" w:hAnsi="Times New Roman" w:cs="Times New Roman"/>
          <w:sz w:val="28"/>
          <w:szCs w:val="28"/>
        </w:rPr>
        <w:t xml:space="preserve">Форма заявления о </w:t>
      </w:r>
      <w:r>
        <w:rPr>
          <w:rFonts w:ascii="Times New Roman" w:hAnsi="Times New Roman" w:cs="Times New Roman"/>
          <w:sz w:val="28"/>
          <w:szCs w:val="28"/>
        </w:rPr>
        <w:t>государственном</w:t>
      </w:r>
      <w:r w:rsidRPr="00BD0B6A">
        <w:rPr>
          <w:rFonts w:ascii="Times New Roman" w:hAnsi="Times New Roman" w:cs="Times New Roman"/>
          <w:sz w:val="28"/>
          <w:szCs w:val="28"/>
        </w:rPr>
        <w:t xml:space="preserve"> кадастров</w:t>
      </w:r>
      <w:r>
        <w:rPr>
          <w:rFonts w:ascii="Times New Roman" w:hAnsi="Times New Roman" w:cs="Times New Roman"/>
          <w:sz w:val="28"/>
          <w:szCs w:val="28"/>
        </w:rPr>
        <w:t>ом</w:t>
      </w:r>
      <w:r w:rsidRPr="00BD0B6A">
        <w:rPr>
          <w:rFonts w:ascii="Times New Roman" w:hAnsi="Times New Roman" w:cs="Times New Roman"/>
          <w:sz w:val="28"/>
          <w:szCs w:val="28"/>
        </w:rPr>
        <w:t xml:space="preserve"> учет</w:t>
      </w:r>
      <w:r>
        <w:rPr>
          <w:rFonts w:ascii="Times New Roman" w:hAnsi="Times New Roman" w:cs="Times New Roman"/>
          <w:sz w:val="28"/>
          <w:szCs w:val="28"/>
        </w:rPr>
        <w:t>е изменений</w:t>
      </w:r>
      <w:r w:rsidRPr="00BD0B6A">
        <w:rPr>
          <w:rFonts w:ascii="Times New Roman" w:hAnsi="Times New Roman" w:cs="Times New Roman"/>
          <w:sz w:val="28"/>
          <w:szCs w:val="28"/>
        </w:rPr>
        <w:t xml:space="preserve"> объекта недвижимости</w:t>
      </w:r>
      <w:r>
        <w:rPr>
          <w:rFonts w:ascii="Times New Roman" w:hAnsi="Times New Roman" w:cs="Times New Roman"/>
          <w:sz w:val="28"/>
          <w:szCs w:val="28"/>
        </w:rPr>
        <w:t xml:space="preserve"> представлена в таблице 9.</w:t>
      </w:r>
    </w:p>
    <w:p w:rsidR="00786BAB" w:rsidRPr="00786BAB" w:rsidRDefault="00786BAB" w:rsidP="00786BAB">
      <w:pPr>
        <w:rPr>
          <w:rFonts w:ascii="Times New Roman" w:hAnsi="Times New Roman" w:cs="Times New Roman"/>
          <w:sz w:val="28"/>
          <w:szCs w:val="28"/>
        </w:rPr>
      </w:pPr>
      <w:r>
        <w:rPr>
          <w:rFonts w:ascii="Times New Roman" w:hAnsi="Times New Roman" w:cs="Times New Roman"/>
          <w:sz w:val="28"/>
          <w:szCs w:val="28"/>
        </w:rPr>
        <w:br w:type="page"/>
      </w:r>
    </w:p>
    <w:p w:rsidR="00695583" w:rsidRPr="00242423" w:rsidRDefault="00786BAB" w:rsidP="00242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9 - </w:t>
      </w:r>
      <w:r w:rsidRPr="00BD0B6A">
        <w:rPr>
          <w:rFonts w:ascii="Times New Roman" w:hAnsi="Times New Roman" w:cs="Times New Roman"/>
          <w:sz w:val="28"/>
          <w:szCs w:val="28"/>
        </w:rPr>
        <w:t xml:space="preserve">Форма заявления о </w:t>
      </w:r>
      <w:r>
        <w:rPr>
          <w:rFonts w:ascii="Times New Roman" w:hAnsi="Times New Roman" w:cs="Times New Roman"/>
          <w:sz w:val="28"/>
          <w:szCs w:val="28"/>
        </w:rPr>
        <w:t>государственном</w:t>
      </w:r>
      <w:r w:rsidRPr="00BD0B6A">
        <w:rPr>
          <w:rFonts w:ascii="Times New Roman" w:hAnsi="Times New Roman" w:cs="Times New Roman"/>
          <w:sz w:val="28"/>
          <w:szCs w:val="28"/>
        </w:rPr>
        <w:t xml:space="preserve"> кадастров</w:t>
      </w:r>
      <w:r>
        <w:rPr>
          <w:rFonts w:ascii="Times New Roman" w:hAnsi="Times New Roman" w:cs="Times New Roman"/>
          <w:sz w:val="28"/>
          <w:szCs w:val="28"/>
        </w:rPr>
        <w:t>ом</w:t>
      </w:r>
      <w:r w:rsidRPr="00BD0B6A">
        <w:rPr>
          <w:rFonts w:ascii="Times New Roman" w:hAnsi="Times New Roman" w:cs="Times New Roman"/>
          <w:sz w:val="28"/>
          <w:szCs w:val="28"/>
        </w:rPr>
        <w:t xml:space="preserve"> учет</w:t>
      </w:r>
      <w:r>
        <w:rPr>
          <w:rFonts w:ascii="Times New Roman" w:hAnsi="Times New Roman" w:cs="Times New Roman"/>
          <w:sz w:val="28"/>
          <w:szCs w:val="28"/>
        </w:rPr>
        <w:t>е изменений</w:t>
      </w:r>
      <w:r w:rsidRPr="00BD0B6A">
        <w:rPr>
          <w:rFonts w:ascii="Times New Roman" w:hAnsi="Times New Roman" w:cs="Times New Roman"/>
          <w:sz w:val="28"/>
          <w:szCs w:val="28"/>
        </w:rPr>
        <w:t xml:space="preserve"> объекта недвижимости</w:t>
      </w:r>
    </w:p>
    <w:tbl>
      <w:tblPr>
        <w:tblW w:w="0" w:type="auto"/>
        <w:jc w:val="right"/>
        <w:tblLayout w:type="fixed"/>
        <w:tblCellMar>
          <w:left w:w="120" w:type="dxa"/>
          <w:right w:w="120" w:type="dxa"/>
        </w:tblCellMar>
        <w:tblLook w:val="0000"/>
      </w:tblPr>
      <w:tblGrid>
        <w:gridCol w:w="567"/>
        <w:gridCol w:w="453"/>
        <w:gridCol w:w="57"/>
        <w:gridCol w:w="2833"/>
        <w:gridCol w:w="596"/>
        <w:gridCol w:w="2336"/>
        <w:gridCol w:w="1541"/>
        <w:gridCol w:w="1942"/>
      </w:tblGrid>
      <w:tr w:rsidR="00695583" w:rsidTr="00786BAB">
        <w:trPr>
          <w:cantSplit/>
          <w:trHeight w:val="170"/>
          <w:jc w:val="right"/>
        </w:trPr>
        <w:tc>
          <w:tcPr>
            <w:tcW w:w="6842" w:type="dxa"/>
            <w:gridSpan w:val="6"/>
            <w:tcBorders>
              <w:bottom w:val="double" w:sz="1" w:space="0" w:color="000000"/>
            </w:tcBorders>
            <w:shd w:val="clear" w:color="auto" w:fill="auto"/>
          </w:tcPr>
          <w:p w:rsidR="00695583" w:rsidRDefault="00695583" w:rsidP="00221A15">
            <w:pPr>
              <w:pStyle w:val="12"/>
              <w:snapToGrid w:val="0"/>
              <w:ind w:firstLine="709"/>
              <w:jc w:val="both"/>
              <w:rPr>
                <w:szCs w:val="24"/>
                <w:vertAlign w:val="superscript"/>
              </w:rPr>
            </w:pPr>
          </w:p>
        </w:tc>
        <w:tc>
          <w:tcPr>
            <w:tcW w:w="1541" w:type="dxa"/>
            <w:tcBorders>
              <w:top w:val="double" w:sz="1" w:space="0" w:color="000000"/>
              <w:left w:val="double" w:sz="1" w:space="0" w:color="000000"/>
              <w:bottom w:val="double" w:sz="1" w:space="0" w:color="000000"/>
            </w:tcBorders>
            <w:shd w:val="clear" w:color="auto" w:fill="auto"/>
            <w:vAlign w:val="center"/>
          </w:tcPr>
          <w:p w:rsidR="00695583" w:rsidRDefault="00695583" w:rsidP="005D63CF">
            <w:pPr>
              <w:pStyle w:val="12"/>
              <w:snapToGrid w:val="0"/>
              <w:ind w:hanging="67"/>
              <w:jc w:val="both"/>
              <w:rPr>
                <w:b/>
                <w:bCs/>
                <w:sz w:val="18"/>
                <w:szCs w:val="18"/>
                <w:lang w:val="en-US"/>
              </w:rPr>
            </w:pPr>
            <w:r>
              <w:rPr>
                <w:sz w:val="18"/>
                <w:szCs w:val="18"/>
              </w:rPr>
              <w:t>Лист</w:t>
            </w:r>
            <w:r>
              <w:rPr>
                <w:b/>
                <w:bCs/>
                <w:sz w:val="18"/>
                <w:szCs w:val="18"/>
              </w:rPr>
              <w:t xml:space="preserve"> № </w:t>
            </w:r>
            <w:r>
              <w:rPr>
                <w:b/>
                <w:bCs/>
                <w:sz w:val="18"/>
                <w:szCs w:val="18"/>
                <w:lang w:val="en-US"/>
              </w:rPr>
              <w:t>_____</w:t>
            </w:r>
          </w:p>
        </w:tc>
        <w:tc>
          <w:tcPr>
            <w:tcW w:w="1942" w:type="dxa"/>
            <w:tcBorders>
              <w:top w:val="double" w:sz="1" w:space="0" w:color="000000"/>
              <w:left w:val="double" w:sz="1" w:space="0" w:color="000000"/>
              <w:bottom w:val="double" w:sz="1" w:space="0" w:color="000000"/>
              <w:right w:val="double" w:sz="1" w:space="0" w:color="000000"/>
            </w:tcBorders>
            <w:shd w:val="clear" w:color="auto" w:fill="auto"/>
            <w:vAlign w:val="center"/>
          </w:tcPr>
          <w:p w:rsidR="00695583" w:rsidRDefault="00695583" w:rsidP="005D63CF">
            <w:pPr>
              <w:pStyle w:val="12"/>
              <w:snapToGrid w:val="0"/>
              <w:ind w:hanging="67"/>
              <w:jc w:val="both"/>
              <w:rPr>
                <w:b/>
                <w:bCs/>
                <w:sz w:val="18"/>
                <w:szCs w:val="18"/>
                <w:lang w:val="en-US"/>
              </w:rPr>
            </w:pPr>
            <w:r>
              <w:rPr>
                <w:sz w:val="18"/>
                <w:szCs w:val="18"/>
              </w:rPr>
              <w:t xml:space="preserve">Всего листов </w:t>
            </w:r>
            <w:r>
              <w:rPr>
                <w:b/>
                <w:bCs/>
                <w:sz w:val="18"/>
                <w:szCs w:val="18"/>
                <w:lang w:val="en-US"/>
              </w:rPr>
              <w:t>_____</w:t>
            </w:r>
          </w:p>
        </w:tc>
      </w:tr>
      <w:tr w:rsidR="005D63CF" w:rsidTr="00786BAB">
        <w:trPr>
          <w:cantSplit/>
          <w:trHeight w:val="276"/>
          <w:jc w:val="right"/>
        </w:trPr>
        <w:tc>
          <w:tcPr>
            <w:tcW w:w="3910" w:type="dxa"/>
            <w:gridSpan w:val="4"/>
            <w:vMerge w:val="restart"/>
            <w:tcBorders>
              <w:top w:val="double" w:sz="1" w:space="0" w:color="000000"/>
              <w:left w:val="double" w:sz="1" w:space="0" w:color="000000"/>
            </w:tcBorders>
            <w:shd w:val="clear" w:color="auto" w:fill="auto"/>
          </w:tcPr>
          <w:p w:rsidR="005D63CF" w:rsidRPr="00D5328C" w:rsidRDefault="005D63CF" w:rsidP="005D63CF">
            <w:pPr>
              <w:pStyle w:val="12"/>
              <w:spacing w:before="60" w:after="120"/>
              <w:jc w:val="both"/>
              <w:rPr>
                <w:b/>
                <w:caps/>
                <w:sz w:val="22"/>
                <w:szCs w:val="22"/>
              </w:rPr>
            </w:pPr>
            <w:r>
              <w:rPr>
                <w:b/>
                <w:caps/>
                <w:sz w:val="22"/>
                <w:szCs w:val="22"/>
              </w:rPr>
              <w:t>1. Заявление</w:t>
            </w:r>
            <w:r w:rsidRPr="00AD28DC">
              <w:rPr>
                <w:caps/>
                <w:sz w:val="22"/>
                <w:szCs w:val="22"/>
                <w:vertAlign w:val="superscript"/>
              </w:rPr>
              <w:t>1</w:t>
            </w:r>
          </w:p>
          <w:p w:rsidR="005D63CF" w:rsidRDefault="005D63CF" w:rsidP="005D63CF">
            <w:pPr>
              <w:pStyle w:val="12"/>
              <w:jc w:val="both"/>
              <w:rPr>
                <w:b/>
                <w:caps/>
                <w:sz w:val="18"/>
                <w:szCs w:val="18"/>
              </w:rPr>
            </w:pPr>
            <w:r>
              <w:rPr>
                <w:b/>
                <w:caps/>
                <w:sz w:val="18"/>
                <w:szCs w:val="18"/>
              </w:rPr>
              <w:t>________________________________</w:t>
            </w:r>
          </w:p>
          <w:p w:rsidR="005D63CF" w:rsidRPr="00036CA7" w:rsidRDefault="005D63CF" w:rsidP="005D63CF">
            <w:pPr>
              <w:pStyle w:val="12"/>
              <w:jc w:val="both"/>
              <w:rPr>
                <w:sz w:val="18"/>
                <w:szCs w:val="18"/>
              </w:rPr>
            </w:pPr>
            <w:r w:rsidRPr="00036CA7">
              <w:rPr>
                <w:sz w:val="18"/>
                <w:szCs w:val="18"/>
              </w:rPr>
              <w:t xml:space="preserve">(полное наименование </w:t>
            </w:r>
          </w:p>
          <w:p w:rsidR="005D63CF" w:rsidRDefault="005D63CF" w:rsidP="005D63CF">
            <w:pPr>
              <w:pStyle w:val="12"/>
              <w:jc w:val="both"/>
              <w:rPr>
                <w:b/>
                <w:caps/>
                <w:sz w:val="18"/>
                <w:szCs w:val="18"/>
              </w:rPr>
            </w:pPr>
            <w:r>
              <w:rPr>
                <w:b/>
                <w:caps/>
                <w:sz w:val="18"/>
                <w:szCs w:val="18"/>
              </w:rPr>
              <w:t>________________________________</w:t>
            </w:r>
          </w:p>
          <w:p w:rsidR="005D63CF" w:rsidRDefault="005D63CF" w:rsidP="005D63CF">
            <w:pPr>
              <w:pStyle w:val="12"/>
              <w:tabs>
                <w:tab w:val="left" w:pos="1522"/>
              </w:tabs>
              <w:snapToGrid w:val="0"/>
              <w:ind w:left="360" w:firstLine="709"/>
              <w:jc w:val="both"/>
              <w:rPr>
                <w:b/>
              </w:rPr>
            </w:pPr>
            <w:r w:rsidRPr="00036CA7">
              <w:rPr>
                <w:sz w:val="18"/>
                <w:szCs w:val="18"/>
              </w:rPr>
              <w:t>органа кадастрового учета)</w:t>
            </w:r>
          </w:p>
        </w:tc>
        <w:tc>
          <w:tcPr>
            <w:tcW w:w="596" w:type="dxa"/>
            <w:vMerge w:val="restart"/>
            <w:tcBorders>
              <w:top w:val="double" w:sz="1" w:space="0" w:color="000000"/>
              <w:left w:val="double" w:sz="1" w:space="0" w:color="000000"/>
            </w:tcBorders>
            <w:shd w:val="clear" w:color="auto" w:fill="auto"/>
          </w:tcPr>
          <w:p w:rsidR="005D63CF" w:rsidRDefault="005D63CF" w:rsidP="00786BAB"/>
        </w:tc>
        <w:tc>
          <w:tcPr>
            <w:tcW w:w="5819" w:type="dxa"/>
            <w:gridSpan w:val="3"/>
            <w:tcBorders>
              <w:top w:val="double" w:sz="1" w:space="0" w:color="000000"/>
              <w:left w:val="double" w:sz="1" w:space="0" w:color="000000"/>
              <w:bottom w:val="single" w:sz="4" w:space="0" w:color="000000"/>
              <w:right w:val="double" w:sz="1" w:space="0" w:color="000000"/>
            </w:tcBorders>
            <w:shd w:val="clear" w:color="auto" w:fill="auto"/>
            <w:vAlign w:val="center"/>
          </w:tcPr>
          <w:p w:rsidR="005D63CF" w:rsidRDefault="005D63CF" w:rsidP="005D63CF">
            <w:pPr>
              <w:pStyle w:val="12"/>
              <w:snapToGrid w:val="0"/>
              <w:jc w:val="both"/>
              <w:rPr>
                <w:sz w:val="26"/>
                <w:szCs w:val="26"/>
                <w:vertAlign w:val="superscript"/>
              </w:rPr>
            </w:pPr>
            <w:r>
              <w:rPr>
                <w:sz w:val="26"/>
                <w:szCs w:val="26"/>
                <w:vertAlign w:val="superscript"/>
              </w:rPr>
              <w:t>Заполняется специалистом органа кадастрового учета</w:t>
            </w:r>
          </w:p>
        </w:tc>
      </w:tr>
      <w:tr w:rsidR="005D63CF" w:rsidTr="008F2359">
        <w:trPr>
          <w:cantSplit/>
          <w:trHeight w:val="1560"/>
          <w:jc w:val="right"/>
        </w:trPr>
        <w:tc>
          <w:tcPr>
            <w:tcW w:w="3910" w:type="dxa"/>
            <w:gridSpan w:val="4"/>
            <w:vMerge/>
            <w:tcBorders>
              <w:left w:val="double" w:sz="1" w:space="0" w:color="000000"/>
              <w:bottom w:val="double" w:sz="1" w:space="0" w:color="000000"/>
            </w:tcBorders>
            <w:shd w:val="clear" w:color="auto" w:fill="auto"/>
          </w:tcPr>
          <w:p w:rsidR="005D63CF" w:rsidRDefault="005D63CF" w:rsidP="005D63CF">
            <w:pPr>
              <w:pStyle w:val="12"/>
              <w:snapToGrid w:val="0"/>
              <w:spacing w:before="60" w:after="120"/>
              <w:ind w:firstLine="709"/>
              <w:jc w:val="both"/>
              <w:rPr>
                <w:b/>
                <w:caps/>
                <w:sz w:val="22"/>
                <w:szCs w:val="24"/>
              </w:rPr>
            </w:pPr>
          </w:p>
        </w:tc>
        <w:tc>
          <w:tcPr>
            <w:tcW w:w="596" w:type="dxa"/>
            <w:vMerge/>
            <w:tcBorders>
              <w:left w:val="double" w:sz="1" w:space="0" w:color="000000"/>
              <w:bottom w:val="double" w:sz="1" w:space="0" w:color="000000"/>
            </w:tcBorders>
            <w:shd w:val="clear" w:color="auto" w:fill="auto"/>
          </w:tcPr>
          <w:p w:rsidR="005D63CF" w:rsidRDefault="005D63CF" w:rsidP="005D63CF">
            <w:pPr>
              <w:pStyle w:val="12"/>
              <w:snapToGrid w:val="0"/>
              <w:ind w:firstLine="709"/>
              <w:jc w:val="both"/>
              <w:rPr>
                <w:b/>
                <w:szCs w:val="24"/>
              </w:rPr>
            </w:pPr>
          </w:p>
        </w:tc>
        <w:tc>
          <w:tcPr>
            <w:tcW w:w="5819" w:type="dxa"/>
            <w:gridSpan w:val="3"/>
            <w:tcBorders>
              <w:top w:val="single" w:sz="4" w:space="0" w:color="000000"/>
              <w:left w:val="double" w:sz="1" w:space="0" w:color="000000"/>
              <w:bottom w:val="double" w:sz="1" w:space="0" w:color="000000"/>
              <w:right w:val="double" w:sz="1" w:space="0" w:color="000000"/>
            </w:tcBorders>
            <w:shd w:val="clear" w:color="auto" w:fill="auto"/>
          </w:tcPr>
          <w:p w:rsidR="005D63CF" w:rsidRDefault="005D63CF" w:rsidP="005D63CF">
            <w:pPr>
              <w:pStyle w:val="12"/>
              <w:snapToGrid w:val="0"/>
              <w:spacing w:before="60"/>
              <w:jc w:val="both"/>
              <w:rPr>
                <w:sz w:val="26"/>
                <w:szCs w:val="26"/>
                <w:vertAlign w:val="superscript"/>
              </w:rPr>
            </w:pPr>
            <w:r>
              <w:rPr>
                <w:sz w:val="26"/>
                <w:szCs w:val="26"/>
                <w:vertAlign w:val="superscript"/>
              </w:rPr>
              <w:t>регистрационный № ___________________________________________</w:t>
            </w:r>
          </w:p>
          <w:p w:rsidR="005D63CF" w:rsidRDefault="005D63CF" w:rsidP="005D63CF">
            <w:pPr>
              <w:pStyle w:val="12"/>
              <w:jc w:val="both"/>
              <w:rPr>
                <w:sz w:val="26"/>
                <w:szCs w:val="26"/>
                <w:vertAlign w:val="superscript"/>
              </w:rPr>
            </w:pPr>
            <w:r>
              <w:rPr>
                <w:sz w:val="26"/>
                <w:szCs w:val="26"/>
                <w:vertAlign w:val="superscript"/>
              </w:rPr>
              <w:t>количество листов заявления ____________________________________</w:t>
            </w:r>
          </w:p>
          <w:p w:rsidR="005D63CF" w:rsidRDefault="005D63CF" w:rsidP="005D63CF">
            <w:pPr>
              <w:pStyle w:val="12"/>
              <w:jc w:val="both"/>
              <w:rPr>
                <w:sz w:val="26"/>
                <w:szCs w:val="26"/>
                <w:vertAlign w:val="superscript"/>
              </w:rPr>
            </w:pPr>
            <w:r>
              <w:rPr>
                <w:sz w:val="26"/>
                <w:szCs w:val="26"/>
                <w:vertAlign w:val="superscript"/>
              </w:rPr>
              <w:t>количество прилагаемых документов ______, листов в них ___________</w:t>
            </w:r>
          </w:p>
          <w:p w:rsidR="005D63CF" w:rsidRDefault="005D63CF" w:rsidP="005D63CF">
            <w:pPr>
              <w:pStyle w:val="12"/>
              <w:jc w:val="both"/>
              <w:rPr>
                <w:sz w:val="26"/>
                <w:szCs w:val="26"/>
                <w:vertAlign w:val="superscript"/>
              </w:rPr>
            </w:pPr>
            <w:r>
              <w:rPr>
                <w:sz w:val="26"/>
                <w:szCs w:val="26"/>
                <w:vertAlign w:val="superscript"/>
              </w:rPr>
              <w:t>подпись ______________________________________________________</w:t>
            </w:r>
          </w:p>
          <w:p w:rsidR="005D63CF" w:rsidRDefault="005D63CF" w:rsidP="005D63CF">
            <w:pPr>
              <w:pStyle w:val="12"/>
              <w:jc w:val="both"/>
              <w:rPr>
                <w:sz w:val="26"/>
                <w:szCs w:val="26"/>
                <w:vertAlign w:val="superscript"/>
              </w:rPr>
            </w:pPr>
            <w:r>
              <w:rPr>
                <w:sz w:val="26"/>
                <w:szCs w:val="26"/>
                <w:vertAlign w:val="superscript"/>
              </w:rPr>
              <w:t xml:space="preserve"> «_____» ___________ ___________г.</w:t>
            </w:r>
          </w:p>
        </w:tc>
      </w:tr>
      <w:tr w:rsidR="005D63CF" w:rsidTr="008F2359">
        <w:trPr>
          <w:cantSplit/>
          <w:trHeight w:val="282"/>
          <w:jc w:val="right"/>
        </w:trPr>
        <w:tc>
          <w:tcPr>
            <w:tcW w:w="10325" w:type="dxa"/>
            <w:gridSpan w:val="8"/>
            <w:tcBorders>
              <w:top w:val="double" w:sz="1" w:space="0" w:color="000000"/>
              <w:left w:val="double" w:sz="1" w:space="0" w:color="000000"/>
              <w:right w:val="double" w:sz="1" w:space="0" w:color="000000"/>
            </w:tcBorders>
            <w:shd w:val="clear" w:color="auto" w:fill="auto"/>
            <w:vAlign w:val="center"/>
          </w:tcPr>
          <w:p w:rsidR="005D63CF" w:rsidRDefault="005D63CF" w:rsidP="005D63CF">
            <w:pPr>
              <w:pStyle w:val="12"/>
              <w:snapToGrid w:val="0"/>
              <w:spacing w:before="60" w:after="60"/>
              <w:ind w:firstLine="709"/>
              <w:jc w:val="both"/>
              <w:rPr>
                <w:b/>
                <w:bCs/>
                <w:sz w:val="22"/>
                <w:szCs w:val="22"/>
              </w:rPr>
            </w:pPr>
            <w:r>
              <w:rPr>
                <w:b/>
                <w:bCs/>
                <w:sz w:val="22"/>
                <w:szCs w:val="22"/>
              </w:rPr>
              <w:t>ЗАЯВЛЕНИЕ</w:t>
            </w:r>
          </w:p>
        </w:tc>
      </w:tr>
      <w:tr w:rsidR="005D63CF" w:rsidTr="00786BAB">
        <w:trPr>
          <w:cantSplit/>
          <w:trHeight w:val="369"/>
          <w:jc w:val="right"/>
        </w:trPr>
        <w:tc>
          <w:tcPr>
            <w:tcW w:w="567" w:type="dxa"/>
            <w:tcBorders>
              <w:top w:val="double" w:sz="1" w:space="0" w:color="000000"/>
              <w:left w:val="double" w:sz="1" w:space="0" w:color="000000"/>
            </w:tcBorders>
            <w:shd w:val="clear" w:color="auto" w:fill="auto"/>
            <w:vAlign w:val="center"/>
          </w:tcPr>
          <w:p w:rsidR="005D63CF" w:rsidRDefault="005D63CF" w:rsidP="00786BAB">
            <w:r>
              <w:t>1.1</w:t>
            </w:r>
          </w:p>
        </w:tc>
        <w:tc>
          <w:tcPr>
            <w:tcW w:w="9758" w:type="dxa"/>
            <w:gridSpan w:val="7"/>
            <w:tcBorders>
              <w:top w:val="double" w:sz="1" w:space="0" w:color="000000"/>
              <w:left w:val="double" w:sz="1" w:space="0" w:color="000000"/>
              <w:bottom w:val="double" w:sz="1" w:space="0" w:color="000000"/>
              <w:right w:val="double" w:sz="1" w:space="0" w:color="000000"/>
            </w:tcBorders>
            <w:shd w:val="clear" w:color="auto" w:fill="auto"/>
            <w:vAlign w:val="center"/>
          </w:tcPr>
          <w:p w:rsidR="005D63CF" w:rsidRDefault="005D63CF" w:rsidP="00786BAB">
            <w:pPr>
              <w:pStyle w:val="12"/>
              <w:snapToGrid w:val="0"/>
              <w:spacing w:before="60" w:after="60"/>
              <w:jc w:val="both"/>
              <w:rPr>
                <w:b/>
                <w:sz w:val="22"/>
                <w:szCs w:val="22"/>
              </w:rPr>
            </w:pPr>
            <w:r>
              <w:rPr>
                <w:b/>
                <w:sz w:val="22"/>
                <w:szCs w:val="22"/>
              </w:rPr>
              <w:t xml:space="preserve">Прошу осуществить государственный кадастровый учет изменений объекта недвижимости с кадастровым номером __________________________ в соответствии с прилагаемыми документами в связи с:                                                     </w:t>
            </w:r>
          </w:p>
        </w:tc>
      </w:tr>
      <w:tr w:rsidR="005D63CF" w:rsidTr="00786BAB">
        <w:trPr>
          <w:cantSplit/>
          <w:trHeight w:val="602"/>
          <w:jc w:val="right"/>
        </w:trPr>
        <w:tc>
          <w:tcPr>
            <w:tcW w:w="567" w:type="dxa"/>
            <w:vMerge w:val="restart"/>
            <w:tcBorders>
              <w:left w:val="double" w:sz="4" w:space="0" w:color="auto"/>
            </w:tcBorders>
            <w:shd w:val="clear" w:color="auto" w:fill="auto"/>
          </w:tcPr>
          <w:p w:rsidR="005D63CF" w:rsidRDefault="005D63CF" w:rsidP="005D63CF">
            <w:pPr>
              <w:pStyle w:val="12"/>
              <w:snapToGrid w:val="0"/>
              <w:spacing w:before="40"/>
              <w:ind w:firstLine="709"/>
              <w:jc w:val="both"/>
              <w:rPr>
                <w:b/>
                <w:sz w:val="18"/>
                <w:szCs w:val="18"/>
              </w:rPr>
            </w:pPr>
          </w:p>
        </w:tc>
        <w:tc>
          <w:tcPr>
            <w:tcW w:w="453" w:type="dxa"/>
            <w:tcBorders>
              <w:top w:val="double" w:sz="1" w:space="0" w:color="000000"/>
              <w:left w:val="double" w:sz="1" w:space="0" w:color="000000"/>
              <w:bottom w:val="double" w:sz="1" w:space="0" w:color="000000"/>
            </w:tcBorders>
            <w:shd w:val="clear" w:color="auto" w:fill="auto"/>
          </w:tcPr>
          <w:p w:rsidR="005D63CF" w:rsidRDefault="005D63CF" w:rsidP="005D63CF">
            <w:pPr>
              <w:pStyle w:val="12"/>
              <w:snapToGrid w:val="0"/>
              <w:spacing w:after="60"/>
              <w:ind w:firstLine="709"/>
              <w:jc w:val="both"/>
              <w:rPr>
                <w:sz w:val="22"/>
              </w:rPr>
            </w:pPr>
          </w:p>
        </w:tc>
        <w:tc>
          <w:tcPr>
            <w:tcW w:w="9305" w:type="dxa"/>
            <w:gridSpan w:val="6"/>
            <w:tcBorders>
              <w:top w:val="double" w:sz="4" w:space="0" w:color="auto"/>
              <w:left w:val="double" w:sz="1" w:space="0" w:color="000000"/>
              <w:bottom w:val="single" w:sz="4" w:space="0" w:color="000000"/>
              <w:right w:val="double" w:sz="1" w:space="0" w:color="000000"/>
            </w:tcBorders>
            <w:shd w:val="clear" w:color="auto" w:fill="auto"/>
            <w:vAlign w:val="center"/>
          </w:tcPr>
          <w:p w:rsidR="005D63CF" w:rsidRDefault="005D63CF" w:rsidP="008F2359">
            <w:pPr>
              <w:pStyle w:val="12"/>
              <w:snapToGrid w:val="0"/>
              <w:jc w:val="both"/>
              <w:rPr>
                <w:sz w:val="22"/>
              </w:rPr>
            </w:pPr>
            <w:r>
              <w:rPr>
                <w:sz w:val="22"/>
              </w:rPr>
              <w:t>изменением площади и (или) изменением описания местоположения границ земельного участка</w:t>
            </w:r>
          </w:p>
        </w:tc>
      </w:tr>
      <w:tr w:rsidR="005D63CF" w:rsidTr="00786BAB">
        <w:trPr>
          <w:cantSplit/>
          <w:trHeight w:val="194"/>
          <w:jc w:val="right"/>
        </w:trPr>
        <w:tc>
          <w:tcPr>
            <w:tcW w:w="567" w:type="dxa"/>
            <w:vMerge/>
            <w:tcBorders>
              <w:left w:val="double" w:sz="4" w:space="0" w:color="auto"/>
            </w:tcBorders>
            <w:shd w:val="clear" w:color="auto" w:fill="auto"/>
          </w:tcPr>
          <w:p w:rsidR="005D63CF" w:rsidRDefault="005D63CF" w:rsidP="005D63CF">
            <w:pPr>
              <w:pStyle w:val="12"/>
              <w:snapToGrid w:val="0"/>
              <w:spacing w:before="40"/>
              <w:ind w:firstLine="709"/>
              <w:jc w:val="both"/>
              <w:rPr>
                <w:b/>
                <w:sz w:val="18"/>
                <w:szCs w:val="18"/>
              </w:rPr>
            </w:pPr>
          </w:p>
        </w:tc>
        <w:tc>
          <w:tcPr>
            <w:tcW w:w="453" w:type="dxa"/>
            <w:tcBorders>
              <w:top w:val="double" w:sz="1" w:space="0" w:color="000000"/>
              <w:left w:val="double" w:sz="1" w:space="0" w:color="000000"/>
              <w:bottom w:val="double" w:sz="1" w:space="0" w:color="000000"/>
            </w:tcBorders>
            <w:shd w:val="clear" w:color="auto" w:fill="auto"/>
          </w:tcPr>
          <w:p w:rsidR="005D63CF" w:rsidRDefault="005D63CF" w:rsidP="005D63CF">
            <w:pPr>
              <w:pStyle w:val="12"/>
              <w:snapToGrid w:val="0"/>
              <w:spacing w:after="60"/>
              <w:ind w:firstLine="709"/>
              <w:jc w:val="both"/>
              <w:rPr>
                <w:b/>
                <w:szCs w:val="24"/>
              </w:rPr>
            </w:pPr>
          </w:p>
        </w:tc>
        <w:tc>
          <w:tcPr>
            <w:tcW w:w="9305" w:type="dxa"/>
            <w:gridSpan w:val="6"/>
            <w:tcBorders>
              <w:top w:val="single" w:sz="4" w:space="0" w:color="000000"/>
              <w:left w:val="double" w:sz="1" w:space="0" w:color="000000"/>
              <w:bottom w:val="single" w:sz="4" w:space="0" w:color="000000"/>
              <w:right w:val="double" w:sz="1" w:space="0" w:color="000000"/>
            </w:tcBorders>
            <w:shd w:val="clear" w:color="auto" w:fill="auto"/>
            <w:vAlign w:val="center"/>
          </w:tcPr>
          <w:p w:rsidR="005D63CF" w:rsidRDefault="005D63CF" w:rsidP="008F2359">
            <w:pPr>
              <w:pStyle w:val="12"/>
              <w:snapToGrid w:val="0"/>
              <w:jc w:val="both"/>
              <w:rPr>
                <w:sz w:val="22"/>
              </w:rPr>
            </w:pPr>
            <w:r>
              <w:rPr>
                <w:sz w:val="22"/>
              </w:rPr>
              <w:t>изменением категории земель, к которой отнесен земельный участок</w:t>
            </w:r>
          </w:p>
        </w:tc>
      </w:tr>
      <w:tr w:rsidR="005D63CF" w:rsidTr="00786BAB">
        <w:trPr>
          <w:cantSplit/>
          <w:trHeight w:val="194"/>
          <w:jc w:val="right"/>
        </w:trPr>
        <w:tc>
          <w:tcPr>
            <w:tcW w:w="567" w:type="dxa"/>
            <w:vMerge/>
            <w:tcBorders>
              <w:left w:val="double" w:sz="4" w:space="0" w:color="auto"/>
            </w:tcBorders>
            <w:shd w:val="clear" w:color="auto" w:fill="auto"/>
          </w:tcPr>
          <w:p w:rsidR="005D63CF" w:rsidRDefault="005D63CF" w:rsidP="005D63CF">
            <w:pPr>
              <w:pStyle w:val="12"/>
              <w:snapToGrid w:val="0"/>
              <w:spacing w:before="40"/>
              <w:ind w:firstLine="709"/>
              <w:jc w:val="both"/>
              <w:rPr>
                <w:b/>
                <w:sz w:val="18"/>
                <w:szCs w:val="18"/>
              </w:rPr>
            </w:pPr>
          </w:p>
        </w:tc>
        <w:tc>
          <w:tcPr>
            <w:tcW w:w="453" w:type="dxa"/>
            <w:tcBorders>
              <w:top w:val="double" w:sz="1" w:space="0" w:color="000000"/>
              <w:left w:val="double" w:sz="1" w:space="0" w:color="000000"/>
              <w:bottom w:val="double" w:sz="1" w:space="0" w:color="000000"/>
            </w:tcBorders>
            <w:shd w:val="clear" w:color="auto" w:fill="auto"/>
          </w:tcPr>
          <w:p w:rsidR="005D63CF" w:rsidRDefault="005D63CF" w:rsidP="005D63CF">
            <w:pPr>
              <w:pStyle w:val="12"/>
              <w:snapToGrid w:val="0"/>
              <w:spacing w:after="60"/>
              <w:ind w:firstLine="709"/>
              <w:jc w:val="both"/>
              <w:rPr>
                <w:sz w:val="22"/>
              </w:rPr>
            </w:pPr>
          </w:p>
        </w:tc>
        <w:tc>
          <w:tcPr>
            <w:tcW w:w="9305" w:type="dxa"/>
            <w:gridSpan w:val="6"/>
            <w:tcBorders>
              <w:top w:val="single" w:sz="4" w:space="0" w:color="000000"/>
              <w:left w:val="double" w:sz="1" w:space="0" w:color="000000"/>
              <w:bottom w:val="single" w:sz="4" w:space="0" w:color="000000"/>
              <w:right w:val="double" w:sz="1" w:space="0" w:color="000000"/>
            </w:tcBorders>
            <w:shd w:val="clear" w:color="auto" w:fill="auto"/>
            <w:vAlign w:val="center"/>
          </w:tcPr>
          <w:p w:rsidR="005D63CF" w:rsidRDefault="005D63CF" w:rsidP="008F2359">
            <w:pPr>
              <w:pStyle w:val="12"/>
              <w:snapToGrid w:val="0"/>
              <w:jc w:val="both"/>
              <w:rPr>
                <w:sz w:val="22"/>
              </w:rPr>
            </w:pPr>
            <w:r>
              <w:rPr>
                <w:sz w:val="22"/>
              </w:rPr>
              <w:t>изменением вида разрешенного использования земельного участка на вид разрешенного использования, предусмотренный зонированием территории _________________________</w:t>
            </w:r>
          </w:p>
          <w:p w:rsidR="005D63CF" w:rsidRDefault="005D63CF" w:rsidP="008F2359">
            <w:pPr>
              <w:pStyle w:val="12"/>
              <w:snapToGrid w:val="0"/>
              <w:jc w:val="both"/>
              <w:rPr>
                <w:sz w:val="22"/>
              </w:rPr>
            </w:pPr>
            <w:r>
              <w:rPr>
                <w:sz w:val="22"/>
              </w:rPr>
              <w:t>______________________________________________________________________________</w:t>
            </w:r>
          </w:p>
        </w:tc>
      </w:tr>
      <w:tr w:rsidR="005D63CF" w:rsidTr="00786BAB">
        <w:trPr>
          <w:cantSplit/>
          <w:trHeight w:val="855"/>
          <w:jc w:val="right"/>
        </w:trPr>
        <w:tc>
          <w:tcPr>
            <w:tcW w:w="567" w:type="dxa"/>
            <w:vMerge/>
            <w:tcBorders>
              <w:left w:val="double" w:sz="4" w:space="0" w:color="auto"/>
            </w:tcBorders>
            <w:shd w:val="clear" w:color="auto" w:fill="auto"/>
          </w:tcPr>
          <w:p w:rsidR="005D63CF" w:rsidRDefault="005D63CF" w:rsidP="005D63CF">
            <w:pPr>
              <w:pStyle w:val="12"/>
              <w:snapToGrid w:val="0"/>
              <w:spacing w:before="40"/>
              <w:ind w:firstLine="709"/>
              <w:jc w:val="both"/>
              <w:rPr>
                <w:b/>
                <w:sz w:val="18"/>
                <w:szCs w:val="18"/>
              </w:rPr>
            </w:pPr>
          </w:p>
        </w:tc>
        <w:tc>
          <w:tcPr>
            <w:tcW w:w="453" w:type="dxa"/>
            <w:tcBorders>
              <w:top w:val="double" w:sz="1" w:space="0" w:color="000000"/>
              <w:left w:val="double" w:sz="1" w:space="0" w:color="000000"/>
              <w:bottom w:val="double" w:sz="1" w:space="0" w:color="000000"/>
            </w:tcBorders>
            <w:shd w:val="clear" w:color="auto" w:fill="auto"/>
          </w:tcPr>
          <w:p w:rsidR="005D63CF" w:rsidRDefault="005D63CF" w:rsidP="005D63CF">
            <w:pPr>
              <w:pStyle w:val="12"/>
              <w:snapToGrid w:val="0"/>
              <w:spacing w:after="60"/>
              <w:ind w:firstLine="709"/>
              <w:jc w:val="both"/>
              <w:rPr>
                <w:sz w:val="22"/>
              </w:rPr>
            </w:pPr>
          </w:p>
        </w:tc>
        <w:tc>
          <w:tcPr>
            <w:tcW w:w="9305" w:type="dxa"/>
            <w:gridSpan w:val="6"/>
            <w:tcBorders>
              <w:top w:val="single" w:sz="4" w:space="0" w:color="000000"/>
              <w:left w:val="double" w:sz="1" w:space="0" w:color="000000"/>
              <w:bottom w:val="single" w:sz="4" w:space="0" w:color="000000"/>
              <w:right w:val="double" w:sz="1" w:space="0" w:color="000000"/>
            </w:tcBorders>
            <w:shd w:val="clear" w:color="auto" w:fill="auto"/>
            <w:vAlign w:val="center"/>
          </w:tcPr>
          <w:p w:rsidR="005D63CF" w:rsidRDefault="003F2939" w:rsidP="008F2359">
            <w:pPr>
              <w:pStyle w:val="12"/>
              <w:snapToGrid w:val="0"/>
              <w:jc w:val="both"/>
              <w:rPr>
                <w:sz w:val="22"/>
                <w:szCs w:val="22"/>
              </w:rPr>
            </w:pPr>
            <w:r w:rsidRPr="003F2939">
              <w:rPr>
                <w:noProof/>
                <w:snapToGrid/>
              </w:rPr>
              <w:pict>
                <v:rect id="Rectangle 5" o:spid="_x0000_s1042" style="position:absolute;left:0;text-align:left;margin-left:319.8pt;margin-top:10.7pt;width:14.15pt;height:14.15pt;z-index:251629056;visibility:visible;mso-wrap-style:non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" strokeweight=".26mm">
                  <v:shadow opacity="49150f"/>
                </v:rect>
              </w:pict>
            </w:r>
            <w:r w:rsidRPr="003F2939">
              <w:rPr>
                <w:noProof/>
                <w:snapToGrid/>
              </w:rPr>
              <w:pict>
                <v:rect id="Rectangle 4" o:spid="_x0000_s1041" style="position:absolute;left:0;text-align:left;margin-left:229.8pt;margin-top:10.7pt;width:14.15pt;height:14.15pt;z-index:251624960;visibility:visible;mso-wrap-style:non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" strokeweight=".26mm">
                  <v:shadow opacity="49150f"/>
                </v:rect>
              </w:pict>
            </w:r>
            <w:r w:rsidRPr="003F2939">
              <w:rPr>
                <w:noProof/>
                <w:snapToGrid/>
              </w:rPr>
              <w:pict>
                <v:rect id="Rectangle 3" o:spid="_x0000_s1040" style="position:absolute;left:0;text-align:left;margin-left:157.8pt;margin-top:10.7pt;width:14.15pt;height:14.15pt;z-index:251620864;visibility:visible;mso-wrap-style:non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" strokeweight=".26mm">
                  <v:shadow opacity="49150f"/>
                </v:rect>
              </w:pict>
            </w:r>
            <w:r w:rsidR="005D63CF">
              <w:rPr>
                <w:sz w:val="22"/>
              </w:rPr>
              <w:t xml:space="preserve">уточнением местоположения расположенного на земельном участке с кадастровым номером </w:t>
            </w:r>
            <w:r w:rsidR="005D63CF">
              <w:rPr>
                <w:b/>
                <w:sz w:val="22"/>
                <w:szCs w:val="22"/>
              </w:rPr>
              <w:t xml:space="preserve">__________________________          </w:t>
            </w:r>
            <w:r w:rsidR="005D63CF">
              <w:rPr>
                <w:sz w:val="22"/>
                <w:szCs w:val="22"/>
              </w:rPr>
              <w:t>здания,           сооружения,           объекта незавершенного строительства</w:t>
            </w:r>
          </w:p>
        </w:tc>
      </w:tr>
      <w:tr w:rsidR="005D63CF" w:rsidTr="008F2359">
        <w:trPr>
          <w:cantSplit/>
          <w:trHeight w:val="361"/>
          <w:jc w:val="right"/>
        </w:trPr>
        <w:tc>
          <w:tcPr>
            <w:tcW w:w="567" w:type="dxa"/>
            <w:vMerge/>
            <w:tcBorders>
              <w:left w:val="double" w:sz="4" w:space="0" w:color="auto"/>
            </w:tcBorders>
            <w:shd w:val="clear" w:color="auto" w:fill="auto"/>
          </w:tcPr>
          <w:p w:rsidR="005D63CF" w:rsidRDefault="005D63CF" w:rsidP="005D63CF">
            <w:pPr>
              <w:pStyle w:val="12"/>
              <w:snapToGrid w:val="0"/>
              <w:spacing w:before="40"/>
              <w:ind w:firstLine="709"/>
              <w:jc w:val="both"/>
              <w:rPr>
                <w:b/>
                <w:sz w:val="18"/>
                <w:szCs w:val="18"/>
              </w:rPr>
            </w:pPr>
          </w:p>
        </w:tc>
        <w:tc>
          <w:tcPr>
            <w:tcW w:w="453" w:type="dxa"/>
            <w:tcBorders>
              <w:top w:val="double" w:sz="1" w:space="0" w:color="000000"/>
              <w:left w:val="double" w:sz="1" w:space="0" w:color="000000"/>
              <w:bottom w:val="double" w:sz="1" w:space="0" w:color="000000"/>
            </w:tcBorders>
            <w:shd w:val="clear" w:color="auto" w:fill="auto"/>
          </w:tcPr>
          <w:p w:rsidR="005D63CF" w:rsidRDefault="005D63CF" w:rsidP="005D63CF">
            <w:pPr>
              <w:pStyle w:val="12"/>
              <w:snapToGrid w:val="0"/>
              <w:spacing w:after="60"/>
              <w:ind w:firstLine="709"/>
              <w:jc w:val="both"/>
              <w:rPr>
                <w:sz w:val="22"/>
              </w:rPr>
            </w:pPr>
          </w:p>
        </w:tc>
        <w:tc>
          <w:tcPr>
            <w:tcW w:w="9305" w:type="dxa"/>
            <w:gridSpan w:val="6"/>
            <w:tcBorders>
              <w:top w:val="single" w:sz="4" w:space="0" w:color="000000"/>
              <w:left w:val="double" w:sz="1" w:space="0" w:color="000000"/>
              <w:bottom w:val="single" w:sz="4" w:space="0" w:color="000000"/>
              <w:right w:val="double" w:sz="1" w:space="0" w:color="000000"/>
            </w:tcBorders>
            <w:shd w:val="clear" w:color="auto" w:fill="auto"/>
            <w:vAlign w:val="center"/>
          </w:tcPr>
          <w:p w:rsidR="005D63CF" w:rsidRDefault="003F2939" w:rsidP="008F2359">
            <w:pPr>
              <w:pStyle w:val="12"/>
              <w:snapToGrid w:val="0"/>
              <w:jc w:val="both"/>
              <w:rPr>
                <w:sz w:val="22"/>
                <w:szCs w:val="22"/>
              </w:rPr>
            </w:pPr>
            <w:r w:rsidRPr="003F2939">
              <w:rPr>
                <w:noProof/>
                <w:snapToGrid/>
              </w:rPr>
              <w:pict>
                <v:rect id="Rectangle 6" o:spid="_x0000_s1043" style="position:absolute;left:0;text-align:left;margin-left:173.25pt;margin-top:1.2pt;width:14.15pt;height:14.15pt;z-index:25163315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" strokeweight=".26mm"/>
              </w:pict>
            </w:r>
            <w:r w:rsidRPr="003F2939">
              <w:rPr>
                <w:noProof/>
                <w:snapToGrid/>
              </w:rPr>
              <w:pict>
                <v:rect id="Rectangle 10" o:spid="_x0000_s1047" style="position:absolute;left:0;text-align:left;margin-left:108.4pt;margin-top:1.2pt;width:14.15pt;height:14.15pt;z-index:25164953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" strokeweight=".26mm"/>
              </w:pict>
            </w:r>
            <w:r w:rsidR="005D63CF">
              <w:rPr>
                <w:sz w:val="22"/>
              </w:rPr>
              <w:t xml:space="preserve">изменением площади </w:t>
            </w:r>
            <w:r w:rsidR="005D63CF">
              <w:rPr>
                <w:b/>
                <w:sz w:val="22"/>
                <w:szCs w:val="22"/>
              </w:rPr>
              <w:t xml:space="preserve">         </w:t>
            </w:r>
            <w:r w:rsidR="005D63CF">
              <w:rPr>
                <w:sz w:val="22"/>
                <w:szCs w:val="22"/>
              </w:rPr>
              <w:t>здания,          помещения</w:t>
            </w:r>
          </w:p>
        </w:tc>
      </w:tr>
      <w:tr w:rsidR="005D63CF" w:rsidTr="00786BAB">
        <w:trPr>
          <w:cantSplit/>
          <w:trHeight w:val="451"/>
          <w:jc w:val="right"/>
        </w:trPr>
        <w:tc>
          <w:tcPr>
            <w:tcW w:w="567" w:type="dxa"/>
            <w:vMerge/>
            <w:tcBorders>
              <w:left w:val="double" w:sz="4" w:space="0" w:color="auto"/>
            </w:tcBorders>
            <w:shd w:val="clear" w:color="auto" w:fill="auto"/>
          </w:tcPr>
          <w:p w:rsidR="005D63CF" w:rsidRDefault="005D63CF" w:rsidP="005D63CF">
            <w:pPr>
              <w:pStyle w:val="12"/>
              <w:snapToGrid w:val="0"/>
              <w:spacing w:before="40"/>
              <w:ind w:firstLine="709"/>
              <w:jc w:val="both"/>
              <w:rPr>
                <w:b/>
                <w:sz w:val="18"/>
                <w:szCs w:val="18"/>
              </w:rPr>
            </w:pPr>
          </w:p>
        </w:tc>
        <w:tc>
          <w:tcPr>
            <w:tcW w:w="453" w:type="dxa"/>
            <w:tcBorders>
              <w:left w:val="double" w:sz="1" w:space="0" w:color="000000"/>
              <w:bottom w:val="double" w:sz="1" w:space="0" w:color="000000"/>
            </w:tcBorders>
            <w:shd w:val="clear" w:color="auto" w:fill="auto"/>
          </w:tcPr>
          <w:p w:rsidR="005D63CF" w:rsidRDefault="005D63CF" w:rsidP="005D63CF">
            <w:pPr>
              <w:pStyle w:val="12"/>
              <w:snapToGrid w:val="0"/>
              <w:spacing w:after="60"/>
              <w:ind w:firstLine="709"/>
              <w:jc w:val="both"/>
              <w:rPr>
                <w:sz w:val="22"/>
              </w:rPr>
            </w:pPr>
          </w:p>
        </w:tc>
        <w:tc>
          <w:tcPr>
            <w:tcW w:w="9305" w:type="dxa"/>
            <w:gridSpan w:val="6"/>
            <w:tcBorders>
              <w:left w:val="double" w:sz="1" w:space="0" w:color="000000"/>
              <w:bottom w:val="single" w:sz="4" w:space="0" w:color="000000"/>
              <w:right w:val="double" w:sz="1" w:space="0" w:color="000000"/>
            </w:tcBorders>
            <w:shd w:val="clear" w:color="auto" w:fill="auto"/>
            <w:vAlign w:val="center"/>
          </w:tcPr>
          <w:p w:rsidR="005D63CF" w:rsidRDefault="003F2939" w:rsidP="008F2359">
            <w:pPr>
              <w:pStyle w:val="12"/>
              <w:snapToGrid w:val="0"/>
              <w:jc w:val="both"/>
              <w:rPr>
                <w:sz w:val="22"/>
                <w:szCs w:val="22"/>
              </w:rPr>
            </w:pPr>
            <w:r w:rsidRPr="003F2939">
              <w:rPr>
                <w:noProof/>
                <w:snapToGrid/>
              </w:rPr>
              <w:pict>
                <v:rect id="Rectangle 7" o:spid="_x0000_s1044" style="position:absolute;left:0;text-align:left;margin-left:123.45pt;margin-top:2.75pt;width:14.15pt;height:14.15pt;z-index:25163724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" strokeweight=".26mm"/>
              </w:pict>
            </w:r>
            <w:r w:rsidRPr="003F2939">
              <w:rPr>
                <w:noProof/>
                <w:snapToGrid/>
              </w:rPr>
              <w:pict>
                <v:rect id="Rectangle 8" o:spid="_x0000_s1045" style="position:absolute;left:0;text-align:left;margin-left:187.4pt;margin-top:2.75pt;width:14.15pt;height:14.15pt;z-index:25164134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" strokeweight=".26mm"/>
              </w:pict>
            </w:r>
            <w:r w:rsidRPr="003F2939">
              <w:rPr>
                <w:noProof/>
                <w:snapToGrid/>
              </w:rPr>
              <w:pict>
                <v:rect id="Rectangle 9" o:spid="_x0000_s1046" style="position:absolute;left:0;text-align:left;margin-left:276.05pt;margin-top:1.75pt;width:14.15pt;height:14.15pt;z-index:25164544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" strokeweight=".26mm"/>
              </w:pict>
            </w:r>
            <w:r w:rsidR="005D63CF">
              <w:rPr>
                <w:sz w:val="22"/>
              </w:rPr>
              <w:t xml:space="preserve">изменением назначения </w:t>
            </w:r>
            <w:r w:rsidR="005D63CF">
              <w:rPr>
                <w:b/>
                <w:sz w:val="22"/>
                <w:szCs w:val="22"/>
              </w:rPr>
              <w:t xml:space="preserve">         </w:t>
            </w:r>
            <w:r w:rsidR="005D63CF">
              <w:rPr>
                <w:sz w:val="22"/>
                <w:szCs w:val="22"/>
              </w:rPr>
              <w:t>здания,           сооружения,           помещения</w:t>
            </w:r>
          </w:p>
        </w:tc>
      </w:tr>
      <w:tr w:rsidR="005D63CF" w:rsidTr="008F2359">
        <w:trPr>
          <w:cantSplit/>
          <w:trHeight w:val="374"/>
          <w:jc w:val="right"/>
        </w:trPr>
        <w:tc>
          <w:tcPr>
            <w:tcW w:w="567" w:type="dxa"/>
            <w:vMerge/>
            <w:tcBorders>
              <w:left w:val="double" w:sz="4" w:space="0" w:color="auto"/>
            </w:tcBorders>
            <w:shd w:val="clear" w:color="auto" w:fill="auto"/>
          </w:tcPr>
          <w:p w:rsidR="005D63CF" w:rsidRDefault="005D63CF" w:rsidP="005D63CF">
            <w:pPr>
              <w:pStyle w:val="12"/>
              <w:snapToGrid w:val="0"/>
              <w:spacing w:before="40"/>
              <w:ind w:firstLine="709"/>
              <w:jc w:val="both"/>
              <w:rPr>
                <w:b/>
                <w:sz w:val="18"/>
                <w:szCs w:val="18"/>
              </w:rPr>
            </w:pPr>
          </w:p>
        </w:tc>
        <w:tc>
          <w:tcPr>
            <w:tcW w:w="453" w:type="dxa"/>
            <w:tcBorders>
              <w:left w:val="double" w:sz="1" w:space="0" w:color="000000"/>
              <w:bottom w:val="double" w:sz="1" w:space="0" w:color="000000"/>
            </w:tcBorders>
            <w:shd w:val="clear" w:color="auto" w:fill="auto"/>
          </w:tcPr>
          <w:p w:rsidR="005D63CF" w:rsidRDefault="005D63CF" w:rsidP="005D63CF">
            <w:pPr>
              <w:pStyle w:val="12"/>
              <w:snapToGrid w:val="0"/>
              <w:spacing w:after="60"/>
              <w:ind w:firstLine="709"/>
              <w:jc w:val="both"/>
              <w:rPr>
                <w:sz w:val="22"/>
              </w:rPr>
            </w:pPr>
          </w:p>
        </w:tc>
        <w:tc>
          <w:tcPr>
            <w:tcW w:w="9305" w:type="dxa"/>
            <w:gridSpan w:val="6"/>
            <w:tcBorders>
              <w:left w:val="double" w:sz="1" w:space="0" w:color="000000"/>
              <w:bottom w:val="single" w:sz="4" w:space="0" w:color="000000"/>
              <w:right w:val="double" w:sz="1" w:space="0" w:color="000000"/>
            </w:tcBorders>
            <w:shd w:val="clear" w:color="auto" w:fill="auto"/>
            <w:vAlign w:val="center"/>
          </w:tcPr>
          <w:p w:rsidR="005D63CF" w:rsidRDefault="005D63CF" w:rsidP="008F2359">
            <w:pPr>
              <w:pStyle w:val="12"/>
              <w:snapToGrid w:val="0"/>
              <w:jc w:val="both"/>
            </w:pPr>
            <w:r>
              <w:t>изменением адреса объекта недвижимости</w:t>
            </w:r>
          </w:p>
        </w:tc>
      </w:tr>
      <w:tr w:rsidR="005D63CF" w:rsidTr="00786BAB">
        <w:trPr>
          <w:cantSplit/>
          <w:trHeight w:val="878"/>
          <w:jc w:val="right"/>
        </w:trPr>
        <w:tc>
          <w:tcPr>
            <w:tcW w:w="567" w:type="dxa"/>
            <w:vMerge/>
            <w:tcBorders>
              <w:left w:val="double" w:sz="4" w:space="0" w:color="auto"/>
            </w:tcBorders>
            <w:shd w:val="clear" w:color="auto" w:fill="auto"/>
          </w:tcPr>
          <w:p w:rsidR="005D63CF" w:rsidRDefault="005D63CF" w:rsidP="005D63CF">
            <w:pPr>
              <w:pStyle w:val="12"/>
              <w:snapToGrid w:val="0"/>
              <w:spacing w:before="40"/>
              <w:ind w:firstLine="709"/>
              <w:jc w:val="both"/>
              <w:rPr>
                <w:b/>
                <w:sz w:val="18"/>
                <w:szCs w:val="18"/>
              </w:rPr>
            </w:pPr>
          </w:p>
        </w:tc>
        <w:tc>
          <w:tcPr>
            <w:tcW w:w="453" w:type="dxa"/>
            <w:tcBorders>
              <w:top w:val="double" w:sz="1" w:space="0" w:color="000000"/>
              <w:left w:val="double" w:sz="1" w:space="0" w:color="000000"/>
              <w:bottom w:val="double" w:sz="1" w:space="0" w:color="000000"/>
            </w:tcBorders>
            <w:shd w:val="clear" w:color="auto" w:fill="auto"/>
          </w:tcPr>
          <w:p w:rsidR="005D63CF" w:rsidRDefault="005D63CF" w:rsidP="005D63CF">
            <w:pPr>
              <w:pStyle w:val="12"/>
              <w:snapToGrid w:val="0"/>
              <w:spacing w:after="60"/>
              <w:ind w:firstLine="709"/>
              <w:jc w:val="both"/>
              <w:rPr>
                <w:sz w:val="22"/>
              </w:rPr>
            </w:pPr>
          </w:p>
        </w:tc>
        <w:tc>
          <w:tcPr>
            <w:tcW w:w="9305" w:type="dxa"/>
            <w:gridSpan w:val="6"/>
            <w:tcBorders>
              <w:top w:val="single" w:sz="4" w:space="0" w:color="000000"/>
              <w:left w:val="double" w:sz="1" w:space="0" w:color="000000"/>
              <w:bottom w:val="single" w:sz="4" w:space="0" w:color="000000"/>
              <w:right w:val="double" w:sz="1" w:space="0" w:color="000000"/>
            </w:tcBorders>
            <w:shd w:val="clear" w:color="auto" w:fill="auto"/>
            <w:vAlign w:val="center"/>
          </w:tcPr>
          <w:p w:rsidR="005D63CF" w:rsidRDefault="003F2939" w:rsidP="008F2359">
            <w:pPr>
              <w:pStyle w:val="12"/>
              <w:snapToGrid w:val="0"/>
              <w:jc w:val="both"/>
              <w:rPr>
                <w:sz w:val="22"/>
              </w:rPr>
            </w:pPr>
            <w:r w:rsidRPr="003F2939">
              <w:rPr>
                <w:noProof/>
                <w:snapToGrid/>
              </w:rPr>
              <w:pict>
                <v:rect id="Rectangle 11" o:spid="_x0000_s1048" style="position:absolute;left:0;text-align:left;margin-left:-.1pt;margin-top:2.75pt;width:14.15pt;height:14.15pt;z-index:25165363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" strokeweight=".26mm"/>
              </w:pict>
            </w:r>
            <w:r w:rsidRPr="003F2939">
              <w:rPr>
                <w:noProof/>
                <w:snapToGrid/>
              </w:rPr>
              <w:pict>
                <v:rect id="Rectangle 12" o:spid="_x0000_s1049" style="position:absolute;left:0;text-align:left;margin-left:94.3pt;margin-top:2.25pt;width:14.15pt;height:14.15pt;z-index:25165772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" strokeweight=".26mm"/>
              </w:pict>
            </w:r>
            <w:r w:rsidRPr="003F2939">
              <w:rPr>
                <w:noProof/>
                <w:snapToGrid/>
              </w:rPr>
              <w:pict>
                <v:rect id="Rectangle 13" o:spid="_x0000_s1050" style="position:absolute;left:0;text-align:left;margin-left:181.1pt;margin-top:3.15pt;width:14.15pt;height:14.15pt;z-index:25166182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" strokeweight=".26mm"/>
              </w:pict>
            </w:r>
            <w:r w:rsidR="005D63CF">
              <w:rPr>
                <w:sz w:val="22"/>
              </w:rPr>
              <w:t xml:space="preserve">      образованием,          изменением,         прекращением существования части с </w:t>
            </w:r>
          </w:p>
          <w:p w:rsidR="005D63CF" w:rsidRDefault="003F2939" w:rsidP="008F2359">
            <w:pPr>
              <w:pStyle w:val="12"/>
              <w:snapToGrid w:val="0"/>
              <w:jc w:val="both"/>
              <w:rPr>
                <w:sz w:val="22"/>
              </w:rPr>
            </w:pPr>
            <w:r w:rsidRPr="003F2939">
              <w:rPr>
                <w:noProof/>
                <w:snapToGrid/>
              </w:rPr>
              <w:pict>
                <v:rect id="Rectangle 29" o:spid="_x0000_s1067" style="position:absolute;left:0;text-align:left;margin-left:-.1pt;margin-top:11.3pt;width:14.15pt;height:14.15pt;z-index:25172736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" strokeweight=".26mm"/>
              </w:pict>
            </w:r>
          </w:p>
          <w:p w:rsidR="005D63CF" w:rsidRDefault="005D63CF" w:rsidP="008F2359">
            <w:pPr>
              <w:pStyle w:val="12"/>
              <w:snapToGrid w:val="0"/>
              <w:jc w:val="both"/>
              <w:rPr>
                <w:sz w:val="22"/>
              </w:rPr>
            </w:pPr>
            <w:r>
              <w:rPr>
                <w:sz w:val="22"/>
              </w:rPr>
              <w:t xml:space="preserve">      учетным номером </w:t>
            </w:r>
            <w:r>
              <w:rPr>
                <w:b/>
                <w:sz w:val="22"/>
                <w:szCs w:val="22"/>
              </w:rPr>
              <w:t xml:space="preserve">__________________________ </w:t>
            </w:r>
            <w:r>
              <w:rPr>
                <w:sz w:val="22"/>
                <w:szCs w:val="22"/>
              </w:rPr>
              <w:t>объекта недвижимости</w:t>
            </w:r>
            <w:r>
              <w:rPr>
                <w:sz w:val="22"/>
              </w:rPr>
              <w:t xml:space="preserve"> </w:t>
            </w:r>
          </w:p>
        </w:tc>
      </w:tr>
      <w:tr w:rsidR="005D63CF" w:rsidTr="00786BAB">
        <w:trPr>
          <w:cantSplit/>
          <w:trHeight w:val="740"/>
          <w:jc w:val="right"/>
        </w:trPr>
        <w:tc>
          <w:tcPr>
            <w:tcW w:w="567" w:type="dxa"/>
            <w:vMerge/>
            <w:tcBorders>
              <w:left w:val="double" w:sz="4" w:space="0" w:color="auto"/>
            </w:tcBorders>
            <w:shd w:val="clear" w:color="auto" w:fill="auto"/>
          </w:tcPr>
          <w:p w:rsidR="005D63CF" w:rsidRDefault="005D63CF" w:rsidP="005D63CF">
            <w:pPr>
              <w:pStyle w:val="12"/>
              <w:snapToGrid w:val="0"/>
              <w:spacing w:before="40"/>
              <w:ind w:firstLine="709"/>
              <w:jc w:val="both"/>
              <w:rPr>
                <w:b/>
                <w:sz w:val="18"/>
                <w:szCs w:val="18"/>
              </w:rPr>
            </w:pPr>
          </w:p>
        </w:tc>
        <w:tc>
          <w:tcPr>
            <w:tcW w:w="453" w:type="dxa"/>
            <w:tcBorders>
              <w:left w:val="double" w:sz="1" w:space="0" w:color="000000"/>
              <w:bottom w:val="double" w:sz="1" w:space="0" w:color="000000"/>
            </w:tcBorders>
            <w:shd w:val="clear" w:color="auto" w:fill="auto"/>
          </w:tcPr>
          <w:p w:rsidR="005D63CF" w:rsidRDefault="005D63CF" w:rsidP="005D63CF">
            <w:pPr>
              <w:pStyle w:val="12"/>
              <w:snapToGrid w:val="0"/>
              <w:spacing w:after="60"/>
              <w:ind w:firstLine="709"/>
              <w:jc w:val="both"/>
              <w:rPr>
                <w:sz w:val="22"/>
              </w:rPr>
            </w:pPr>
          </w:p>
        </w:tc>
        <w:tc>
          <w:tcPr>
            <w:tcW w:w="9305" w:type="dxa"/>
            <w:gridSpan w:val="6"/>
            <w:tcBorders>
              <w:left w:val="double" w:sz="1" w:space="0" w:color="000000"/>
              <w:bottom w:val="single" w:sz="4" w:space="0" w:color="000000"/>
              <w:right w:val="double" w:sz="1" w:space="0" w:color="000000"/>
            </w:tcBorders>
            <w:shd w:val="clear" w:color="auto" w:fill="auto"/>
            <w:vAlign w:val="bottom"/>
          </w:tcPr>
          <w:p w:rsidR="005D63CF" w:rsidRDefault="003F2939" w:rsidP="008F2359">
            <w:pPr>
              <w:pStyle w:val="12"/>
              <w:snapToGrid w:val="0"/>
              <w:spacing w:line="276" w:lineRule="auto"/>
              <w:jc w:val="both"/>
              <w:rPr>
                <w:sz w:val="22"/>
              </w:rPr>
            </w:pPr>
            <w:r w:rsidRPr="003F2939">
              <w:rPr>
                <w:noProof/>
                <w:snapToGrid/>
              </w:rPr>
              <w:pict>
                <v:rect id="Rectangle 14" o:spid="_x0000_s1051" style="position:absolute;left:0;text-align:left;margin-left:179.15pt;margin-top:1.55pt;width:14.15pt;height:14.15pt;z-index:25166592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" strokeweight=".26mm"/>
              </w:pict>
            </w:r>
            <w:r w:rsidR="005D63CF">
              <w:rPr>
                <w:sz w:val="22"/>
              </w:rPr>
              <w:t xml:space="preserve">изменением адреса правообладателя         земельного участка,          здания, </w:t>
            </w:r>
            <w:r w:rsidRPr="003F2939">
              <w:rPr>
                <w:noProof/>
                <w:snapToGrid/>
              </w:rPr>
              <w:pict>
                <v:rect id="Rectangle 16" o:spid="_x0000_s1053" style="position:absolute;left:0;text-align:left;margin-left:300.95pt;margin-top:1.2pt;width:14.15pt;height:14.15pt;z-index:25167411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" strokeweight=".26mm"/>
              </w:pict>
            </w:r>
            <w:r w:rsidR="005D63CF">
              <w:rPr>
                <w:sz w:val="22"/>
              </w:rPr>
              <w:t xml:space="preserve">              </w:t>
            </w:r>
          </w:p>
          <w:p w:rsidR="005D63CF" w:rsidRDefault="003F2939" w:rsidP="008F2359">
            <w:pPr>
              <w:pStyle w:val="12"/>
              <w:snapToGrid w:val="0"/>
              <w:spacing w:line="276" w:lineRule="auto"/>
              <w:jc w:val="both"/>
              <w:rPr>
                <w:sz w:val="22"/>
              </w:rPr>
            </w:pPr>
            <w:r w:rsidRPr="003F2939">
              <w:rPr>
                <w:noProof/>
                <w:snapToGrid/>
              </w:rPr>
              <w:pict>
                <v:rect id="Rectangle 17" o:spid="_x0000_s1054" style="position:absolute;left:0;text-align:left;margin-left:158.65pt;margin-top:1.7pt;width:14.15pt;height:14.15pt;z-index:25167820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" strokeweight=".26mm"/>
              </w:pict>
            </w:r>
            <w:r w:rsidRPr="003F2939">
              <w:rPr>
                <w:noProof/>
                <w:snapToGrid/>
              </w:rPr>
              <w:pict>
                <v:rect id="Rectangle 15" o:spid="_x0000_s1052" style="position:absolute;left:0;text-align:left;margin-left:-.85pt;margin-top:1.8pt;width:14.15pt;height:14.15pt;z-index:25167001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" strokeweight=".26mm"/>
              </w:pict>
            </w:r>
            <w:r w:rsidRPr="003F2939">
              <w:rPr>
                <w:noProof/>
                <w:snapToGrid/>
              </w:rPr>
              <w:pict>
                <v:rect id="Rectangle 18" o:spid="_x0000_s1055" style="position:absolute;left:0;text-align:left;margin-left:81.05pt;margin-top:.9pt;width:14.15pt;height:14.15pt;z-index:25168230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" strokeweight=".26mm"/>
              </w:pict>
            </w:r>
            <w:r w:rsidR="005D63CF">
              <w:rPr>
                <w:sz w:val="22"/>
              </w:rPr>
              <w:t xml:space="preserve">      сооружения,       помещения,         объекта незавершенного строительства</w:t>
            </w:r>
          </w:p>
        </w:tc>
      </w:tr>
      <w:tr w:rsidR="005D63CF" w:rsidTr="00786BAB">
        <w:trPr>
          <w:cantSplit/>
          <w:trHeight w:val="1150"/>
          <w:jc w:val="right"/>
        </w:trPr>
        <w:tc>
          <w:tcPr>
            <w:tcW w:w="567" w:type="dxa"/>
            <w:vMerge/>
            <w:tcBorders>
              <w:left w:val="double" w:sz="4" w:space="0" w:color="auto"/>
            </w:tcBorders>
            <w:shd w:val="clear" w:color="auto" w:fill="auto"/>
          </w:tcPr>
          <w:p w:rsidR="005D63CF" w:rsidRDefault="005D63CF" w:rsidP="005D63CF">
            <w:pPr>
              <w:pStyle w:val="12"/>
              <w:snapToGrid w:val="0"/>
              <w:spacing w:before="40"/>
              <w:ind w:firstLine="709"/>
              <w:jc w:val="both"/>
              <w:rPr>
                <w:b/>
                <w:sz w:val="18"/>
                <w:szCs w:val="18"/>
              </w:rPr>
            </w:pPr>
          </w:p>
        </w:tc>
        <w:tc>
          <w:tcPr>
            <w:tcW w:w="453" w:type="dxa"/>
            <w:tcBorders>
              <w:top w:val="double" w:sz="1" w:space="0" w:color="000000"/>
              <w:left w:val="double" w:sz="1" w:space="0" w:color="000000"/>
              <w:bottom w:val="double" w:sz="1" w:space="0" w:color="000000"/>
            </w:tcBorders>
            <w:shd w:val="clear" w:color="auto" w:fill="auto"/>
          </w:tcPr>
          <w:p w:rsidR="005D63CF" w:rsidRDefault="005D63CF" w:rsidP="005D63CF">
            <w:pPr>
              <w:pStyle w:val="12"/>
              <w:snapToGrid w:val="0"/>
              <w:spacing w:after="60"/>
              <w:ind w:firstLine="709"/>
              <w:jc w:val="both"/>
              <w:rPr>
                <w:sz w:val="22"/>
              </w:rPr>
            </w:pPr>
          </w:p>
        </w:tc>
        <w:tc>
          <w:tcPr>
            <w:tcW w:w="9305" w:type="dxa"/>
            <w:gridSpan w:val="6"/>
            <w:tcBorders>
              <w:top w:val="single" w:sz="4" w:space="0" w:color="000000"/>
              <w:left w:val="double" w:sz="1" w:space="0" w:color="000000"/>
              <w:bottom w:val="single" w:sz="4" w:space="0" w:color="000000"/>
              <w:right w:val="double" w:sz="1" w:space="0" w:color="000000"/>
            </w:tcBorders>
            <w:shd w:val="clear" w:color="auto" w:fill="auto"/>
            <w:vAlign w:val="center"/>
          </w:tcPr>
          <w:p w:rsidR="005D63CF" w:rsidRDefault="003F2939" w:rsidP="008F2359">
            <w:pPr>
              <w:pStyle w:val="12"/>
              <w:snapToGrid w:val="0"/>
              <w:spacing w:line="276" w:lineRule="auto"/>
              <w:jc w:val="both"/>
              <w:rPr>
                <w:sz w:val="22"/>
              </w:rPr>
            </w:pPr>
            <w:r w:rsidRPr="003F2939">
              <w:rPr>
                <w:noProof/>
                <w:snapToGrid/>
              </w:rPr>
              <w:pict>
                <v:rect id="Rectangle 20" o:spid="_x0000_s1058" style="position:absolute;left:0;text-align:left;margin-left:139.8pt;margin-top:10.3pt;width:14.15pt;height:14.15pt;z-index:251690496;visibility:visible;mso-wrap-style:non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" strokeweight=".26mm">
                  <v:shadow opacity="49150f"/>
                </v:rect>
              </w:pict>
            </w:r>
            <w:r w:rsidR="005D63CF">
              <w:rPr>
                <w:sz w:val="22"/>
              </w:rPr>
              <w:t>исправлением кадастровой ошибки в сведениях государ</w:t>
            </w:r>
            <w:r w:rsidR="008F2359">
              <w:rPr>
                <w:sz w:val="22"/>
              </w:rPr>
              <w:t>ственного кадастра недвижимости</w:t>
            </w:r>
          </w:p>
          <w:p w:rsidR="005D63CF" w:rsidRDefault="003F2939" w:rsidP="008F2359">
            <w:pPr>
              <w:pStyle w:val="12"/>
              <w:snapToGrid w:val="0"/>
              <w:spacing w:line="276" w:lineRule="auto"/>
              <w:jc w:val="both"/>
              <w:rPr>
                <w:sz w:val="22"/>
              </w:rPr>
            </w:pPr>
            <w:r w:rsidRPr="003F2939">
              <w:rPr>
                <w:noProof/>
                <w:snapToGrid/>
              </w:rPr>
              <w:pict>
                <v:rect id="Rectangle 21" o:spid="_x0000_s1059" style="position:absolute;left:0;text-align:left;margin-left:203.3pt;margin-top:.4pt;width:14.15pt;height:14.15pt;z-index:251694592;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" strokeweight=".26mm">
                  <v:shadow opacity="49150f"/>
                </v:rect>
              </w:pict>
            </w:r>
            <w:r w:rsidRPr="003F2939">
              <w:rPr>
                <w:noProof/>
                <w:snapToGrid/>
              </w:rPr>
              <w:pict>
                <v:rect id="Rectangle 22" o:spid="_x0000_s1060" style="position:absolute;left:0;text-align:left;margin-left:291.1pt;margin-top:0;width:14.15pt;height:14.15pt;z-index:251698688;visibility:visible;mso-wrap-style:no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" strokeweight=".26mm">
                  <v:shadow opacity="49150f"/>
                </v:rect>
              </w:pict>
            </w:r>
            <w:r w:rsidRPr="003F2939">
              <w:rPr>
                <w:noProof/>
                <w:snapToGrid/>
              </w:rPr>
              <w:pict>
                <v:rect id="Rectangle 23" o:spid="_x0000_s1061" style="position:absolute;left:0;text-align:left;margin-left:375.8pt;margin-top:.45pt;width:14.15pt;height:14.15pt;z-index:25170278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" strokeweight=".26mm"/>
              </w:pict>
            </w:r>
            <w:r w:rsidR="008F2359">
              <w:rPr>
                <w:sz w:val="22"/>
              </w:rPr>
              <w:t xml:space="preserve">о   </w:t>
            </w:r>
            <w:r w:rsidR="005D63CF">
              <w:rPr>
                <w:sz w:val="22"/>
              </w:rPr>
              <w:t xml:space="preserve">        зем</w:t>
            </w:r>
            <w:r w:rsidRPr="003F2939">
              <w:rPr>
                <w:noProof/>
                <w:snapToGrid/>
              </w:rPr>
              <w:pict>
                <v:rect id="Rectangle 19" o:spid="_x0000_s1056" style="position:absolute;left:0;text-align:left;margin-left:19.8pt;margin-top:.4pt;width:14.15pt;height:14.15pt;z-index:25168640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" strokeweight=".26mm"/>
              </w:pict>
            </w:r>
            <w:r w:rsidR="005D63CF">
              <w:rPr>
                <w:sz w:val="22"/>
              </w:rPr>
              <w:t xml:space="preserve">ельном участке,           здании,          сооружении,          помещении,          объекте </w:t>
            </w:r>
          </w:p>
          <w:p w:rsidR="005D63CF" w:rsidRDefault="005D63CF" w:rsidP="008F2359">
            <w:pPr>
              <w:pStyle w:val="12"/>
              <w:snapToGrid w:val="0"/>
              <w:spacing w:line="276" w:lineRule="auto"/>
              <w:jc w:val="both"/>
              <w:rPr>
                <w:sz w:val="22"/>
              </w:rPr>
            </w:pPr>
            <w:r>
              <w:rPr>
                <w:sz w:val="22"/>
              </w:rPr>
              <w:t xml:space="preserve">незавершенного строительства      </w:t>
            </w:r>
          </w:p>
        </w:tc>
      </w:tr>
      <w:tr w:rsidR="005D63CF" w:rsidTr="00786BAB">
        <w:trPr>
          <w:cantSplit/>
          <w:trHeight w:val="194"/>
          <w:jc w:val="right"/>
        </w:trPr>
        <w:tc>
          <w:tcPr>
            <w:tcW w:w="567" w:type="dxa"/>
            <w:vMerge/>
            <w:tcBorders>
              <w:left w:val="double" w:sz="4" w:space="0" w:color="auto"/>
              <w:bottom w:val="double" w:sz="1" w:space="0" w:color="000000"/>
            </w:tcBorders>
            <w:shd w:val="clear" w:color="auto" w:fill="auto"/>
          </w:tcPr>
          <w:p w:rsidR="005D63CF" w:rsidRDefault="005D63CF" w:rsidP="005D63CF">
            <w:pPr>
              <w:pStyle w:val="12"/>
              <w:snapToGrid w:val="0"/>
              <w:spacing w:before="40"/>
              <w:ind w:firstLine="709"/>
              <w:jc w:val="both"/>
              <w:rPr>
                <w:b/>
                <w:sz w:val="18"/>
                <w:szCs w:val="18"/>
              </w:rPr>
            </w:pPr>
          </w:p>
        </w:tc>
        <w:tc>
          <w:tcPr>
            <w:tcW w:w="453" w:type="dxa"/>
            <w:tcBorders>
              <w:top w:val="double" w:sz="1" w:space="0" w:color="000000"/>
              <w:left w:val="double" w:sz="1" w:space="0" w:color="000000"/>
              <w:bottom w:val="double" w:sz="1" w:space="0" w:color="000000"/>
            </w:tcBorders>
            <w:shd w:val="clear" w:color="auto" w:fill="auto"/>
          </w:tcPr>
          <w:p w:rsidR="005D63CF" w:rsidRDefault="005D63CF" w:rsidP="005D63CF">
            <w:pPr>
              <w:pStyle w:val="12"/>
              <w:snapToGrid w:val="0"/>
              <w:spacing w:after="60"/>
              <w:ind w:firstLine="709"/>
              <w:jc w:val="both"/>
              <w:rPr>
                <w:sz w:val="22"/>
              </w:rPr>
            </w:pPr>
          </w:p>
        </w:tc>
        <w:tc>
          <w:tcPr>
            <w:tcW w:w="9305" w:type="dxa"/>
            <w:gridSpan w:val="6"/>
            <w:tcBorders>
              <w:top w:val="single" w:sz="4" w:space="0" w:color="000000"/>
              <w:left w:val="double" w:sz="1" w:space="0" w:color="000000"/>
              <w:bottom w:val="double" w:sz="1" w:space="0" w:color="000000"/>
              <w:right w:val="double" w:sz="1" w:space="0" w:color="000000"/>
            </w:tcBorders>
            <w:shd w:val="clear" w:color="auto" w:fill="auto"/>
            <w:vAlign w:val="center"/>
          </w:tcPr>
          <w:p w:rsidR="005D63CF" w:rsidRDefault="005D63CF" w:rsidP="008F2359">
            <w:pPr>
              <w:pStyle w:val="12"/>
              <w:tabs>
                <w:tab w:val="left" w:pos="1720"/>
              </w:tabs>
              <w:snapToGrid w:val="0"/>
              <w:jc w:val="both"/>
              <w:rPr>
                <w:sz w:val="22"/>
              </w:rPr>
            </w:pPr>
            <w:r>
              <w:rPr>
                <w:sz w:val="22"/>
              </w:rPr>
              <w:t>изменением ___________________________________________________________________</w:t>
            </w:r>
          </w:p>
          <w:p w:rsidR="005D63CF" w:rsidRDefault="005D63CF" w:rsidP="008F2359">
            <w:pPr>
              <w:pStyle w:val="12"/>
              <w:tabs>
                <w:tab w:val="left" w:pos="1720"/>
              </w:tabs>
              <w:jc w:val="both"/>
              <w:rPr>
                <w:sz w:val="16"/>
                <w:szCs w:val="16"/>
              </w:rPr>
            </w:pPr>
            <w:r>
              <w:rPr>
                <w:sz w:val="22"/>
              </w:rPr>
              <w:t xml:space="preserve">                                                                    </w:t>
            </w:r>
            <w:r>
              <w:rPr>
                <w:sz w:val="16"/>
                <w:szCs w:val="16"/>
              </w:rPr>
              <w:t>указывается наименование изменяемой характеристики</w:t>
            </w:r>
          </w:p>
          <w:p w:rsidR="005D63CF" w:rsidRDefault="003F2939" w:rsidP="008F2359">
            <w:pPr>
              <w:pStyle w:val="12"/>
              <w:tabs>
                <w:tab w:val="left" w:pos="1720"/>
              </w:tabs>
              <w:spacing w:line="276" w:lineRule="auto"/>
              <w:jc w:val="both"/>
              <w:rPr>
                <w:sz w:val="22"/>
                <w:szCs w:val="16"/>
              </w:rPr>
            </w:pPr>
            <w:r w:rsidRPr="003F2939">
              <w:rPr>
                <w:noProof/>
                <w:snapToGrid/>
              </w:rPr>
              <w:pict>
                <v:rect id="Rectangle 24" o:spid="_x0000_s1062" style="position:absolute;left:0;text-align:left;margin-left:.35pt;margin-top:.8pt;width:14.15pt;height:14.15pt;z-index:25170688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" strokeweight=".26mm"/>
              </w:pict>
            </w:r>
            <w:r w:rsidRPr="003F2939">
              <w:rPr>
                <w:noProof/>
                <w:snapToGrid/>
              </w:rPr>
              <w:pict>
                <v:rect id="Rectangle 28" o:spid="_x0000_s1066" style="position:absolute;left:0;text-align:left;margin-left:357.75pt;margin-top:.8pt;width:14.15pt;height:14.15pt;z-index:25172326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" strokeweight=".26mm"/>
              </w:pict>
            </w:r>
            <w:r w:rsidR="005D63CF">
              <w:rPr>
                <w:sz w:val="16"/>
                <w:szCs w:val="16"/>
              </w:rPr>
              <w:t xml:space="preserve">         </w:t>
            </w:r>
            <w:r w:rsidR="005D63CF">
              <w:rPr>
                <w:sz w:val="22"/>
                <w:szCs w:val="16"/>
              </w:rPr>
              <w:t xml:space="preserve">земельного участка,    </w:t>
            </w:r>
            <w:r w:rsidRPr="003F2939">
              <w:rPr>
                <w:noProof/>
                <w:snapToGrid/>
              </w:rPr>
              <w:pict>
                <v:rect id="Rectangle 25" o:spid="_x0000_s1063" style="position:absolute;left:0;text-align:left;margin-left:125.25pt;margin-top:.2pt;width:14.15pt;height:14.15pt;z-index:25171097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" strokeweight=".26mm"/>
              </w:pict>
            </w:r>
            <w:r w:rsidR="005D63CF">
              <w:rPr>
                <w:sz w:val="22"/>
                <w:szCs w:val="16"/>
              </w:rPr>
              <w:t xml:space="preserve">       здания,       </w:t>
            </w:r>
            <w:r w:rsidRPr="003F2939">
              <w:rPr>
                <w:noProof/>
                <w:snapToGrid/>
              </w:rPr>
              <w:pict>
                <v:rect id="Rectangle 26" o:spid="_x0000_s1064" style="position:absolute;left:0;text-align:left;margin-left:188.3pt;margin-top:1.05pt;width:14.15pt;height:14.15pt;z-index:25171507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" strokeweight=".26mm"/>
              </w:pict>
            </w:r>
            <w:r w:rsidR="005D63CF">
              <w:rPr>
                <w:sz w:val="22"/>
                <w:szCs w:val="16"/>
              </w:rPr>
              <w:t xml:space="preserve">   сооружени</w:t>
            </w:r>
            <w:r w:rsidRPr="003F2939">
              <w:rPr>
                <w:noProof/>
                <w:snapToGrid/>
              </w:rPr>
              <w:pict>
                <v:rect id="Rectangle 27" o:spid="_x0000_s1065" style="position:absolute;left:0;text-align:left;margin-left:274.8pt;margin-top:1.5pt;width:14.15pt;height:14.15pt;z-index:25171916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" strokeweight=".26mm"/>
              </w:pict>
            </w:r>
            <w:r w:rsidR="005D63CF">
              <w:rPr>
                <w:sz w:val="22"/>
                <w:szCs w:val="16"/>
              </w:rPr>
              <w:t xml:space="preserve">я,          помещения,          объекта </w:t>
            </w:r>
          </w:p>
          <w:p w:rsidR="005D63CF" w:rsidRDefault="005D63CF" w:rsidP="008F2359">
            <w:pPr>
              <w:pStyle w:val="12"/>
              <w:tabs>
                <w:tab w:val="left" w:pos="1720"/>
              </w:tabs>
              <w:spacing w:line="276" w:lineRule="auto"/>
              <w:jc w:val="both"/>
              <w:rPr>
                <w:sz w:val="22"/>
                <w:szCs w:val="22"/>
              </w:rPr>
            </w:pPr>
            <w:r>
              <w:rPr>
                <w:sz w:val="22"/>
                <w:szCs w:val="22"/>
              </w:rPr>
              <w:t xml:space="preserve">незавершенного строительства   </w:t>
            </w:r>
          </w:p>
        </w:tc>
      </w:tr>
      <w:tr w:rsidR="005D63CF" w:rsidTr="00786BAB">
        <w:trPr>
          <w:cantSplit/>
          <w:trHeight w:val="328"/>
          <w:jc w:val="right"/>
        </w:trPr>
        <w:tc>
          <w:tcPr>
            <w:tcW w:w="567" w:type="dxa"/>
            <w:tcBorders>
              <w:top w:val="double" w:sz="1" w:space="0" w:color="000000"/>
              <w:left w:val="double" w:sz="1" w:space="0" w:color="000000"/>
              <w:bottom w:val="double" w:sz="1" w:space="0" w:color="000000"/>
            </w:tcBorders>
            <w:shd w:val="clear" w:color="auto" w:fill="auto"/>
          </w:tcPr>
          <w:p w:rsidR="005D63CF" w:rsidRPr="008F2359" w:rsidRDefault="005D63CF" w:rsidP="008F2359">
            <w:r w:rsidRPr="008F2359">
              <w:t>2</w:t>
            </w:r>
          </w:p>
        </w:tc>
        <w:tc>
          <w:tcPr>
            <w:tcW w:w="9758" w:type="dxa"/>
            <w:gridSpan w:val="7"/>
            <w:tcBorders>
              <w:top w:val="double" w:sz="1" w:space="0" w:color="000000"/>
              <w:left w:val="double" w:sz="1" w:space="0" w:color="000000"/>
              <w:bottom w:val="double" w:sz="1" w:space="0" w:color="000000"/>
              <w:right w:val="double" w:sz="1" w:space="0" w:color="000000"/>
            </w:tcBorders>
            <w:shd w:val="clear" w:color="auto" w:fill="auto"/>
          </w:tcPr>
          <w:p w:rsidR="005D63CF" w:rsidRDefault="005D63CF" w:rsidP="008F2359">
            <w:pPr>
              <w:pStyle w:val="12"/>
              <w:snapToGrid w:val="0"/>
              <w:spacing w:before="60" w:after="60"/>
              <w:ind w:firstLine="22"/>
              <w:jc w:val="both"/>
              <w:rPr>
                <w:b/>
                <w:spacing w:val="-8"/>
                <w:sz w:val="22"/>
                <w:szCs w:val="22"/>
              </w:rPr>
            </w:pPr>
            <w:r>
              <w:rPr>
                <w:b/>
                <w:spacing w:val="-8"/>
                <w:sz w:val="22"/>
                <w:szCs w:val="22"/>
              </w:rPr>
              <w:t>Форма и способ получения документов</w:t>
            </w:r>
          </w:p>
        </w:tc>
      </w:tr>
      <w:tr w:rsidR="005D63CF" w:rsidTr="00786BAB">
        <w:trPr>
          <w:cantSplit/>
          <w:trHeight w:val="328"/>
          <w:jc w:val="right"/>
        </w:trPr>
        <w:tc>
          <w:tcPr>
            <w:tcW w:w="567" w:type="dxa"/>
            <w:vMerge w:val="restart"/>
            <w:tcBorders>
              <w:top w:val="double" w:sz="1" w:space="0" w:color="000000"/>
              <w:left w:val="double" w:sz="1" w:space="0" w:color="000000"/>
            </w:tcBorders>
            <w:shd w:val="clear" w:color="auto" w:fill="auto"/>
          </w:tcPr>
          <w:p w:rsidR="005D63CF" w:rsidRDefault="005D63CF" w:rsidP="00786BAB">
            <w:r>
              <w:t>2.1</w:t>
            </w:r>
          </w:p>
        </w:tc>
        <w:tc>
          <w:tcPr>
            <w:tcW w:w="510" w:type="dxa"/>
            <w:gridSpan w:val="2"/>
            <w:tcBorders>
              <w:top w:val="double" w:sz="1" w:space="0" w:color="000000"/>
              <w:left w:val="double" w:sz="1" w:space="0" w:color="000000"/>
              <w:bottom w:val="double" w:sz="1" w:space="0" w:color="000000"/>
            </w:tcBorders>
            <w:shd w:val="clear" w:color="auto" w:fill="auto"/>
          </w:tcPr>
          <w:p w:rsidR="005D63CF" w:rsidRDefault="005D63CF" w:rsidP="005D63CF">
            <w:pPr>
              <w:pStyle w:val="12"/>
              <w:snapToGrid w:val="0"/>
              <w:spacing w:before="60" w:after="60"/>
              <w:ind w:firstLine="709"/>
              <w:jc w:val="both"/>
              <w:rPr>
                <w:b/>
                <w:spacing w:val="-8"/>
                <w:sz w:val="22"/>
                <w:szCs w:val="22"/>
              </w:rPr>
            </w:pPr>
          </w:p>
        </w:tc>
        <w:tc>
          <w:tcPr>
            <w:tcW w:w="9248" w:type="dxa"/>
            <w:gridSpan w:val="5"/>
            <w:tcBorders>
              <w:top w:val="double" w:sz="1" w:space="0" w:color="000000"/>
              <w:left w:val="double" w:sz="1" w:space="0" w:color="000000"/>
              <w:bottom w:val="double" w:sz="1" w:space="0" w:color="000000"/>
              <w:right w:val="double" w:sz="1" w:space="0" w:color="000000"/>
            </w:tcBorders>
            <w:shd w:val="clear" w:color="auto" w:fill="auto"/>
          </w:tcPr>
          <w:p w:rsidR="005D63CF" w:rsidRDefault="005D63CF" w:rsidP="008F2359">
            <w:pPr>
              <w:pStyle w:val="12"/>
              <w:snapToGrid w:val="0"/>
              <w:spacing w:before="60" w:after="60"/>
              <w:ind w:hanging="63"/>
              <w:jc w:val="both"/>
              <w:rPr>
                <w:spacing w:val="-8"/>
                <w:sz w:val="22"/>
                <w:szCs w:val="22"/>
              </w:rPr>
            </w:pPr>
            <w:r>
              <w:rPr>
                <w:spacing w:val="-8"/>
                <w:sz w:val="22"/>
                <w:szCs w:val="22"/>
              </w:rPr>
              <w:t>Прошу направить кадастровую выписку в виде электронного документа:</w:t>
            </w:r>
          </w:p>
        </w:tc>
      </w:tr>
      <w:tr w:rsidR="005D63CF" w:rsidTr="008F2359">
        <w:trPr>
          <w:cantSplit/>
          <w:trHeight w:val="844"/>
          <w:jc w:val="right"/>
        </w:trPr>
        <w:tc>
          <w:tcPr>
            <w:tcW w:w="567" w:type="dxa"/>
            <w:vMerge/>
            <w:tcBorders>
              <w:left w:val="double" w:sz="1" w:space="0" w:color="000000"/>
            </w:tcBorders>
            <w:shd w:val="clear" w:color="auto" w:fill="auto"/>
          </w:tcPr>
          <w:p w:rsidR="005D63CF" w:rsidRDefault="005D63CF" w:rsidP="005D63CF">
            <w:pPr>
              <w:pStyle w:val="12"/>
              <w:snapToGrid w:val="0"/>
              <w:spacing w:before="60" w:after="60"/>
              <w:ind w:firstLine="709"/>
              <w:jc w:val="both"/>
              <w:rPr>
                <w:b/>
                <w:caps/>
                <w:sz w:val="18"/>
                <w:szCs w:val="18"/>
              </w:rPr>
            </w:pPr>
          </w:p>
        </w:tc>
        <w:tc>
          <w:tcPr>
            <w:tcW w:w="510" w:type="dxa"/>
            <w:gridSpan w:val="2"/>
            <w:tcBorders>
              <w:top w:val="double" w:sz="1" w:space="0" w:color="000000"/>
              <w:left w:val="double" w:sz="1" w:space="0" w:color="000000"/>
              <w:bottom w:val="double" w:sz="1" w:space="0" w:color="000000"/>
            </w:tcBorders>
            <w:shd w:val="clear" w:color="auto" w:fill="auto"/>
          </w:tcPr>
          <w:p w:rsidR="005D63CF" w:rsidRDefault="005D63CF" w:rsidP="005D63CF">
            <w:pPr>
              <w:pStyle w:val="12"/>
              <w:snapToGrid w:val="0"/>
              <w:spacing w:before="60" w:after="60"/>
              <w:ind w:firstLine="709"/>
              <w:jc w:val="both"/>
              <w:rPr>
                <w:b/>
                <w:spacing w:val="-8"/>
                <w:sz w:val="22"/>
                <w:szCs w:val="22"/>
              </w:rPr>
            </w:pPr>
          </w:p>
        </w:tc>
        <w:tc>
          <w:tcPr>
            <w:tcW w:w="9248" w:type="dxa"/>
            <w:gridSpan w:val="5"/>
            <w:tcBorders>
              <w:top w:val="double" w:sz="1" w:space="0" w:color="000000"/>
              <w:left w:val="double" w:sz="1" w:space="0" w:color="000000"/>
              <w:bottom w:val="single" w:sz="4" w:space="0" w:color="000000"/>
              <w:right w:val="double" w:sz="1" w:space="0" w:color="000000"/>
            </w:tcBorders>
            <w:shd w:val="clear" w:color="auto" w:fill="auto"/>
          </w:tcPr>
          <w:p w:rsidR="005D63CF" w:rsidRDefault="005D63CF" w:rsidP="008F2359">
            <w:pPr>
              <w:pStyle w:val="12"/>
              <w:snapToGrid w:val="0"/>
              <w:spacing w:before="60" w:after="60"/>
              <w:jc w:val="both"/>
              <w:rPr>
                <w:spacing w:val="-8"/>
                <w:sz w:val="22"/>
                <w:szCs w:val="22"/>
              </w:rPr>
            </w:pPr>
            <w:r>
              <w:rPr>
                <w:spacing w:val="-8"/>
                <w:sz w:val="22"/>
                <w:szCs w:val="22"/>
              </w:rPr>
              <w:t>посредством отправления ссылки на электронный документ, размещенный на официальном сайте Росреестра в информационно-телекоммуникационной сети «Интернет» по адресу электронной почты: ____________________________________________________________________________</w:t>
            </w:r>
          </w:p>
        </w:tc>
      </w:tr>
      <w:tr w:rsidR="005D63CF" w:rsidTr="00786BAB">
        <w:trPr>
          <w:cantSplit/>
          <w:trHeight w:val="394"/>
          <w:jc w:val="right"/>
        </w:trPr>
        <w:tc>
          <w:tcPr>
            <w:tcW w:w="567" w:type="dxa"/>
            <w:vMerge/>
            <w:tcBorders>
              <w:left w:val="double" w:sz="1" w:space="0" w:color="000000"/>
              <w:bottom w:val="double" w:sz="4" w:space="0" w:color="auto"/>
            </w:tcBorders>
            <w:shd w:val="clear" w:color="auto" w:fill="auto"/>
          </w:tcPr>
          <w:p w:rsidR="005D63CF" w:rsidRDefault="005D63CF" w:rsidP="005D63CF">
            <w:pPr>
              <w:pStyle w:val="12"/>
              <w:snapToGrid w:val="0"/>
              <w:spacing w:before="60" w:after="60"/>
              <w:ind w:firstLine="709"/>
              <w:jc w:val="both"/>
              <w:rPr>
                <w:b/>
                <w:caps/>
                <w:sz w:val="18"/>
                <w:szCs w:val="18"/>
              </w:rPr>
            </w:pPr>
          </w:p>
        </w:tc>
        <w:tc>
          <w:tcPr>
            <w:tcW w:w="510" w:type="dxa"/>
            <w:gridSpan w:val="2"/>
            <w:tcBorders>
              <w:top w:val="double" w:sz="1" w:space="0" w:color="000000"/>
              <w:left w:val="double" w:sz="1" w:space="0" w:color="000000"/>
              <w:bottom w:val="double" w:sz="4" w:space="0" w:color="auto"/>
            </w:tcBorders>
            <w:shd w:val="clear" w:color="auto" w:fill="auto"/>
          </w:tcPr>
          <w:p w:rsidR="005D63CF" w:rsidRDefault="005D63CF" w:rsidP="005D63CF">
            <w:pPr>
              <w:pStyle w:val="12"/>
              <w:snapToGrid w:val="0"/>
              <w:spacing w:before="60" w:after="60"/>
              <w:ind w:firstLine="709"/>
              <w:jc w:val="both"/>
              <w:rPr>
                <w:b/>
                <w:spacing w:val="-8"/>
                <w:sz w:val="22"/>
                <w:szCs w:val="22"/>
              </w:rPr>
            </w:pPr>
          </w:p>
        </w:tc>
        <w:tc>
          <w:tcPr>
            <w:tcW w:w="9248" w:type="dxa"/>
            <w:gridSpan w:val="5"/>
            <w:tcBorders>
              <w:top w:val="single" w:sz="4" w:space="0" w:color="000000"/>
              <w:left w:val="double" w:sz="1" w:space="0" w:color="000000"/>
              <w:bottom w:val="double" w:sz="4" w:space="0" w:color="auto"/>
              <w:right w:val="double" w:sz="1" w:space="0" w:color="000000"/>
            </w:tcBorders>
            <w:shd w:val="clear" w:color="auto" w:fill="auto"/>
          </w:tcPr>
          <w:p w:rsidR="005D63CF" w:rsidRDefault="005D63CF" w:rsidP="008F2359">
            <w:pPr>
              <w:pStyle w:val="12"/>
              <w:snapToGrid w:val="0"/>
              <w:spacing w:before="60" w:after="60"/>
              <w:jc w:val="both"/>
              <w:rPr>
                <w:spacing w:val="-8"/>
                <w:sz w:val="22"/>
                <w:szCs w:val="22"/>
              </w:rPr>
            </w:pPr>
            <w:r>
              <w:rPr>
                <w:spacing w:val="-8"/>
                <w:sz w:val="22"/>
                <w:szCs w:val="22"/>
              </w:rPr>
              <w:t>посредством отправления электронного документа с использованием веб-сервисов</w:t>
            </w:r>
          </w:p>
        </w:tc>
      </w:tr>
    </w:tbl>
    <w:p w:rsidR="00242423" w:rsidRDefault="00242423" w:rsidP="00242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8F2359" w:rsidRPr="00242423" w:rsidRDefault="008F2359" w:rsidP="00242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sidRPr="00242423">
        <w:rPr>
          <w:rFonts w:ascii="Times New Roman" w:hAnsi="Times New Roman" w:cs="Times New Roman"/>
          <w:sz w:val="28"/>
          <w:szCs w:val="28"/>
        </w:rPr>
        <w:lastRenderedPageBreak/>
        <w:t>Продолжение таблицы 9</w:t>
      </w:r>
    </w:p>
    <w:tbl>
      <w:tblPr>
        <w:tblW w:w="10255" w:type="dxa"/>
        <w:tblInd w:w="108" w:type="dxa"/>
        <w:tblLayout w:type="fixed"/>
        <w:tblLook w:val="0000"/>
      </w:tblPr>
      <w:tblGrid>
        <w:gridCol w:w="570"/>
        <w:gridCol w:w="428"/>
        <w:gridCol w:w="5321"/>
        <w:gridCol w:w="1354"/>
        <w:gridCol w:w="2582"/>
      </w:tblGrid>
      <w:tr w:rsidR="00695583" w:rsidTr="006123A4">
        <w:trPr>
          <w:trHeight w:val="317"/>
        </w:trPr>
        <w:tc>
          <w:tcPr>
            <w:tcW w:w="6319" w:type="dxa"/>
            <w:gridSpan w:val="3"/>
            <w:shd w:val="clear" w:color="auto" w:fill="auto"/>
          </w:tcPr>
          <w:p w:rsidR="00695583" w:rsidRDefault="00695583" w:rsidP="008F2359"/>
        </w:tc>
        <w:tc>
          <w:tcPr>
            <w:tcW w:w="1354" w:type="dxa"/>
            <w:tcBorders>
              <w:top w:val="double" w:sz="1" w:space="0" w:color="000000"/>
              <w:left w:val="double" w:sz="1" w:space="0" w:color="000000"/>
              <w:bottom w:val="double" w:sz="1" w:space="0" w:color="000000"/>
            </w:tcBorders>
            <w:shd w:val="clear" w:color="auto" w:fill="auto"/>
            <w:vAlign w:val="bottom"/>
          </w:tcPr>
          <w:p w:rsidR="00695583" w:rsidRDefault="00695583" w:rsidP="008F2359">
            <w:pPr>
              <w:pStyle w:val="12"/>
              <w:snapToGrid w:val="0"/>
              <w:ind w:hanging="18"/>
              <w:jc w:val="both"/>
              <w:rPr>
                <w:b/>
                <w:bCs/>
                <w:sz w:val="18"/>
                <w:szCs w:val="18"/>
                <w:lang w:val="en-US"/>
              </w:rPr>
            </w:pPr>
            <w:r>
              <w:rPr>
                <w:sz w:val="18"/>
                <w:szCs w:val="18"/>
              </w:rPr>
              <w:t>Лист</w:t>
            </w:r>
            <w:r>
              <w:rPr>
                <w:b/>
                <w:bCs/>
                <w:sz w:val="18"/>
                <w:szCs w:val="18"/>
              </w:rPr>
              <w:t xml:space="preserve"> № </w:t>
            </w:r>
            <w:r>
              <w:rPr>
                <w:b/>
                <w:bCs/>
                <w:sz w:val="18"/>
                <w:szCs w:val="18"/>
                <w:lang w:val="en-US"/>
              </w:rPr>
              <w:t>_____</w:t>
            </w:r>
          </w:p>
        </w:tc>
        <w:tc>
          <w:tcPr>
            <w:tcW w:w="2582" w:type="dxa"/>
            <w:tcBorders>
              <w:top w:val="double" w:sz="1" w:space="0" w:color="000000"/>
              <w:left w:val="double" w:sz="1" w:space="0" w:color="000000"/>
              <w:bottom w:val="double" w:sz="1" w:space="0" w:color="000000"/>
              <w:right w:val="double" w:sz="1" w:space="0" w:color="000000"/>
            </w:tcBorders>
            <w:shd w:val="clear" w:color="auto" w:fill="auto"/>
            <w:vAlign w:val="bottom"/>
          </w:tcPr>
          <w:p w:rsidR="00695583" w:rsidRDefault="00695583" w:rsidP="008F2359">
            <w:pPr>
              <w:snapToGrid w:val="0"/>
              <w:ind w:hanging="18"/>
              <w:jc w:val="both"/>
              <w:rPr>
                <w:b/>
                <w:bCs/>
                <w:sz w:val="18"/>
                <w:szCs w:val="18"/>
                <w:lang w:val="en-US"/>
              </w:rPr>
            </w:pPr>
            <w:r>
              <w:rPr>
                <w:sz w:val="18"/>
                <w:szCs w:val="18"/>
              </w:rPr>
              <w:t xml:space="preserve">Всего листов </w:t>
            </w:r>
            <w:r>
              <w:rPr>
                <w:b/>
                <w:bCs/>
                <w:sz w:val="18"/>
                <w:szCs w:val="18"/>
                <w:lang w:val="en-US"/>
              </w:rPr>
              <w:t>_____</w:t>
            </w:r>
          </w:p>
        </w:tc>
      </w:tr>
      <w:tr w:rsidR="00695583" w:rsidTr="006123A4">
        <w:tblPrEx>
          <w:tblCellMar>
            <w:left w:w="120" w:type="dxa"/>
            <w:right w:w="120" w:type="dxa"/>
          </w:tblCellMar>
        </w:tblPrEx>
        <w:trPr>
          <w:cantSplit/>
          <w:trHeight w:val="571"/>
        </w:trPr>
        <w:tc>
          <w:tcPr>
            <w:tcW w:w="570" w:type="dxa"/>
            <w:vMerge w:val="restart"/>
            <w:tcBorders>
              <w:top w:val="double" w:sz="1" w:space="0" w:color="000000"/>
              <w:left w:val="double" w:sz="1" w:space="0" w:color="000000"/>
            </w:tcBorders>
            <w:shd w:val="clear" w:color="auto" w:fill="auto"/>
          </w:tcPr>
          <w:p w:rsidR="00695583" w:rsidRDefault="00695583" w:rsidP="00786BAB">
            <w:pPr>
              <w:rPr>
                <w:sz w:val="22"/>
                <w:szCs w:val="22"/>
              </w:rPr>
            </w:pPr>
            <w:r>
              <w:t>2.2</w:t>
            </w:r>
          </w:p>
        </w:tc>
        <w:tc>
          <w:tcPr>
            <w:tcW w:w="428" w:type="dxa"/>
            <w:tcBorders>
              <w:top w:val="double" w:sz="1" w:space="0" w:color="000000"/>
              <w:left w:val="double" w:sz="1" w:space="0" w:color="000000"/>
              <w:bottom w:val="double" w:sz="1" w:space="0" w:color="000000"/>
            </w:tcBorders>
            <w:shd w:val="clear" w:color="auto" w:fill="auto"/>
          </w:tcPr>
          <w:p w:rsidR="00695583" w:rsidRDefault="00695583" w:rsidP="00221A15">
            <w:pPr>
              <w:pStyle w:val="12"/>
              <w:snapToGrid w:val="0"/>
              <w:spacing w:before="60" w:after="60"/>
              <w:ind w:firstLine="709"/>
              <w:jc w:val="both"/>
              <w:rPr>
                <w:b/>
                <w:spacing w:val="-8"/>
                <w:sz w:val="22"/>
                <w:szCs w:val="22"/>
              </w:rPr>
            </w:pPr>
          </w:p>
        </w:tc>
        <w:tc>
          <w:tcPr>
            <w:tcW w:w="9257" w:type="dxa"/>
            <w:gridSpan w:val="3"/>
            <w:tcBorders>
              <w:top w:val="double" w:sz="1" w:space="0" w:color="000000"/>
              <w:left w:val="double" w:sz="1" w:space="0" w:color="000000"/>
              <w:bottom w:val="single" w:sz="4" w:space="0" w:color="000000"/>
              <w:right w:val="double" w:sz="1" w:space="0" w:color="000000"/>
            </w:tcBorders>
            <w:shd w:val="clear" w:color="auto" w:fill="auto"/>
          </w:tcPr>
          <w:p w:rsidR="00695583" w:rsidRDefault="003F2939" w:rsidP="008F2359">
            <w:pPr>
              <w:pStyle w:val="12"/>
              <w:snapToGrid w:val="0"/>
              <w:spacing w:before="60" w:after="60"/>
              <w:jc w:val="both"/>
              <w:rPr>
                <w:sz w:val="22"/>
                <w:szCs w:val="22"/>
              </w:rPr>
            </w:pPr>
            <w:r w:rsidRPr="003F2939">
              <w:rPr>
                <w:noProof/>
                <w:snapToGrid/>
              </w:rPr>
              <w:pict>
                <v:rect id="Rectangle 30" o:spid="_x0000_s1057" style="position:absolute;left:0;text-align:left;margin-left:171.3pt;margin-top:14pt;width:14.15pt;height:14.15pt;z-index:25168896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" strokeweight=".26mm"/>
              </w:pict>
            </w:r>
            <w:r w:rsidR="00695583">
              <w:rPr>
                <w:sz w:val="22"/>
                <w:szCs w:val="22"/>
              </w:rPr>
              <w:t>Прошу предоставить кадастровую выписку в виде документа на бумажном носителе, в том числе дополнительный экземпляр       :</w:t>
            </w:r>
          </w:p>
        </w:tc>
      </w:tr>
      <w:tr w:rsidR="00695583" w:rsidTr="006123A4">
        <w:tblPrEx>
          <w:tblCellMar>
            <w:left w:w="120" w:type="dxa"/>
            <w:right w:w="120" w:type="dxa"/>
          </w:tblCellMar>
        </w:tblPrEx>
        <w:trPr>
          <w:cantSplit/>
          <w:trHeight w:val="180"/>
        </w:trPr>
        <w:tc>
          <w:tcPr>
            <w:tcW w:w="570" w:type="dxa"/>
            <w:vMerge/>
            <w:tcBorders>
              <w:left w:val="double" w:sz="1" w:space="0" w:color="000000"/>
            </w:tcBorders>
            <w:shd w:val="clear" w:color="auto" w:fill="auto"/>
          </w:tcPr>
          <w:p w:rsidR="00695583" w:rsidRDefault="00695583" w:rsidP="00221A15">
            <w:pPr>
              <w:pStyle w:val="12"/>
              <w:snapToGrid w:val="0"/>
              <w:spacing w:before="60" w:after="60"/>
              <w:ind w:firstLine="709"/>
              <w:jc w:val="both"/>
              <w:rPr>
                <w:b/>
                <w:caps/>
                <w:sz w:val="22"/>
                <w:szCs w:val="22"/>
              </w:rPr>
            </w:pPr>
          </w:p>
        </w:tc>
        <w:tc>
          <w:tcPr>
            <w:tcW w:w="428" w:type="dxa"/>
            <w:tcBorders>
              <w:top w:val="double" w:sz="1" w:space="0" w:color="000000"/>
              <w:left w:val="double" w:sz="1" w:space="0" w:color="000000"/>
              <w:bottom w:val="double" w:sz="1" w:space="0" w:color="000000"/>
            </w:tcBorders>
            <w:shd w:val="clear" w:color="auto" w:fill="auto"/>
          </w:tcPr>
          <w:p w:rsidR="00695583" w:rsidRDefault="00695583" w:rsidP="00221A15">
            <w:pPr>
              <w:pStyle w:val="12"/>
              <w:snapToGrid w:val="0"/>
              <w:spacing w:before="60" w:after="60"/>
              <w:ind w:firstLine="709"/>
              <w:jc w:val="both"/>
              <w:rPr>
                <w:b/>
                <w:spacing w:val="-8"/>
                <w:sz w:val="22"/>
                <w:szCs w:val="22"/>
              </w:rPr>
            </w:pPr>
          </w:p>
        </w:tc>
        <w:tc>
          <w:tcPr>
            <w:tcW w:w="9257" w:type="dxa"/>
            <w:gridSpan w:val="3"/>
            <w:tcBorders>
              <w:top w:val="double" w:sz="1" w:space="0" w:color="000000"/>
              <w:left w:val="double" w:sz="1" w:space="0" w:color="000000"/>
              <w:bottom w:val="single" w:sz="4" w:space="0" w:color="000000"/>
              <w:right w:val="double" w:sz="1" w:space="0" w:color="000000"/>
            </w:tcBorders>
            <w:shd w:val="clear" w:color="auto" w:fill="auto"/>
          </w:tcPr>
          <w:p w:rsidR="00695583" w:rsidRDefault="00695583" w:rsidP="008F2359">
            <w:pPr>
              <w:pStyle w:val="12"/>
              <w:snapToGrid w:val="0"/>
              <w:spacing w:before="60" w:after="60"/>
              <w:jc w:val="both"/>
              <w:rPr>
                <w:spacing w:val="-8"/>
                <w:sz w:val="22"/>
                <w:szCs w:val="22"/>
              </w:rPr>
            </w:pPr>
            <w:r>
              <w:rPr>
                <w:spacing w:val="-8"/>
                <w:sz w:val="22"/>
                <w:szCs w:val="22"/>
              </w:rPr>
              <w:t>в органе кадастрового учета ____________________________________________________________</w:t>
            </w:r>
          </w:p>
        </w:tc>
      </w:tr>
      <w:tr w:rsidR="00695583" w:rsidTr="006123A4">
        <w:tblPrEx>
          <w:tblCellMar>
            <w:left w:w="120" w:type="dxa"/>
            <w:right w:w="120" w:type="dxa"/>
          </w:tblCellMar>
        </w:tblPrEx>
        <w:trPr>
          <w:cantSplit/>
          <w:trHeight w:val="396"/>
        </w:trPr>
        <w:tc>
          <w:tcPr>
            <w:tcW w:w="570" w:type="dxa"/>
            <w:vMerge/>
            <w:tcBorders>
              <w:left w:val="double" w:sz="1" w:space="0" w:color="000000"/>
            </w:tcBorders>
            <w:shd w:val="clear" w:color="auto" w:fill="auto"/>
          </w:tcPr>
          <w:p w:rsidR="00695583" w:rsidRDefault="00695583" w:rsidP="00221A15">
            <w:pPr>
              <w:pStyle w:val="12"/>
              <w:snapToGrid w:val="0"/>
              <w:spacing w:before="60" w:after="60"/>
              <w:ind w:firstLine="709"/>
              <w:jc w:val="both"/>
              <w:rPr>
                <w:b/>
                <w:caps/>
                <w:sz w:val="22"/>
                <w:szCs w:val="22"/>
              </w:rPr>
            </w:pPr>
          </w:p>
        </w:tc>
        <w:tc>
          <w:tcPr>
            <w:tcW w:w="428" w:type="dxa"/>
            <w:tcBorders>
              <w:top w:val="double" w:sz="1" w:space="0" w:color="000000"/>
              <w:left w:val="double" w:sz="1" w:space="0" w:color="000000"/>
              <w:bottom w:val="double" w:sz="1" w:space="0" w:color="000000"/>
            </w:tcBorders>
            <w:shd w:val="clear" w:color="auto" w:fill="auto"/>
          </w:tcPr>
          <w:p w:rsidR="00695583" w:rsidRDefault="00695583" w:rsidP="00221A15">
            <w:pPr>
              <w:pStyle w:val="12"/>
              <w:snapToGrid w:val="0"/>
              <w:spacing w:before="60" w:after="60"/>
              <w:ind w:firstLine="709"/>
              <w:jc w:val="both"/>
              <w:rPr>
                <w:b/>
                <w:spacing w:val="-8"/>
                <w:sz w:val="22"/>
                <w:szCs w:val="22"/>
              </w:rPr>
            </w:pPr>
          </w:p>
        </w:tc>
        <w:tc>
          <w:tcPr>
            <w:tcW w:w="9257" w:type="dxa"/>
            <w:gridSpan w:val="3"/>
            <w:tcBorders>
              <w:top w:val="double" w:sz="1" w:space="0" w:color="000000"/>
              <w:left w:val="double" w:sz="1" w:space="0" w:color="000000"/>
              <w:bottom w:val="single" w:sz="4" w:space="0" w:color="000000"/>
              <w:right w:val="double" w:sz="1" w:space="0" w:color="000000"/>
            </w:tcBorders>
            <w:shd w:val="clear" w:color="auto" w:fill="auto"/>
          </w:tcPr>
          <w:p w:rsidR="00695583" w:rsidRDefault="00695583" w:rsidP="008F2359">
            <w:pPr>
              <w:pStyle w:val="12"/>
              <w:snapToGrid w:val="0"/>
              <w:spacing w:before="60" w:after="60"/>
              <w:jc w:val="both"/>
              <w:rPr>
                <w:spacing w:val="-8"/>
                <w:sz w:val="22"/>
                <w:szCs w:val="22"/>
              </w:rPr>
            </w:pPr>
            <w:r>
              <w:rPr>
                <w:spacing w:val="-8"/>
                <w:sz w:val="22"/>
                <w:szCs w:val="22"/>
              </w:rPr>
              <w:t>в многофункциональном центре ________________________________________________________</w:t>
            </w:r>
          </w:p>
        </w:tc>
      </w:tr>
      <w:tr w:rsidR="00695583" w:rsidTr="006123A4">
        <w:tblPrEx>
          <w:tblCellMar>
            <w:left w:w="120" w:type="dxa"/>
            <w:right w:w="120" w:type="dxa"/>
          </w:tblCellMar>
        </w:tblPrEx>
        <w:trPr>
          <w:cantSplit/>
          <w:trHeight w:val="250"/>
        </w:trPr>
        <w:tc>
          <w:tcPr>
            <w:tcW w:w="570" w:type="dxa"/>
            <w:vMerge/>
            <w:tcBorders>
              <w:left w:val="double" w:sz="1" w:space="0" w:color="000000"/>
              <w:bottom w:val="double" w:sz="1" w:space="0" w:color="000000"/>
            </w:tcBorders>
            <w:shd w:val="clear" w:color="auto" w:fill="auto"/>
          </w:tcPr>
          <w:p w:rsidR="00695583" w:rsidRDefault="00695583" w:rsidP="00221A15">
            <w:pPr>
              <w:pStyle w:val="12"/>
              <w:snapToGrid w:val="0"/>
              <w:spacing w:before="60" w:after="60"/>
              <w:ind w:firstLine="709"/>
              <w:jc w:val="both"/>
              <w:rPr>
                <w:b/>
                <w:caps/>
                <w:sz w:val="22"/>
                <w:szCs w:val="22"/>
              </w:rPr>
            </w:pPr>
          </w:p>
        </w:tc>
        <w:tc>
          <w:tcPr>
            <w:tcW w:w="428" w:type="dxa"/>
            <w:tcBorders>
              <w:top w:val="double" w:sz="1" w:space="0" w:color="000000"/>
              <w:left w:val="double" w:sz="1" w:space="0" w:color="000000"/>
              <w:bottom w:val="double" w:sz="1" w:space="0" w:color="000000"/>
            </w:tcBorders>
            <w:shd w:val="clear" w:color="auto" w:fill="auto"/>
          </w:tcPr>
          <w:p w:rsidR="00695583" w:rsidRDefault="00695583" w:rsidP="00221A15">
            <w:pPr>
              <w:pStyle w:val="12"/>
              <w:snapToGrid w:val="0"/>
              <w:spacing w:before="60" w:after="60"/>
              <w:ind w:firstLine="709"/>
              <w:jc w:val="both"/>
              <w:rPr>
                <w:b/>
                <w:spacing w:val="-8"/>
                <w:sz w:val="22"/>
                <w:szCs w:val="22"/>
              </w:rPr>
            </w:pPr>
          </w:p>
        </w:tc>
        <w:tc>
          <w:tcPr>
            <w:tcW w:w="9257" w:type="dxa"/>
            <w:gridSpan w:val="3"/>
            <w:tcBorders>
              <w:top w:val="single" w:sz="4" w:space="0" w:color="000000"/>
              <w:left w:val="double" w:sz="1" w:space="0" w:color="000000"/>
              <w:bottom w:val="double" w:sz="1" w:space="0" w:color="000000"/>
              <w:right w:val="double" w:sz="1" w:space="0" w:color="000000"/>
            </w:tcBorders>
            <w:shd w:val="clear" w:color="auto" w:fill="auto"/>
          </w:tcPr>
          <w:p w:rsidR="00695583" w:rsidRDefault="00695583" w:rsidP="008F2359">
            <w:pPr>
              <w:pStyle w:val="12"/>
              <w:snapToGrid w:val="0"/>
              <w:spacing w:before="60" w:after="60"/>
              <w:ind w:left="-120" w:firstLine="120"/>
              <w:jc w:val="both"/>
              <w:rPr>
                <w:spacing w:val="-8"/>
                <w:sz w:val="22"/>
                <w:szCs w:val="22"/>
              </w:rPr>
            </w:pPr>
            <w:r>
              <w:rPr>
                <w:spacing w:val="-8"/>
                <w:sz w:val="22"/>
                <w:szCs w:val="22"/>
              </w:rPr>
              <w:t>посредством почтового отправления по адресу: ___________________________________________</w:t>
            </w:r>
          </w:p>
        </w:tc>
      </w:tr>
      <w:tr w:rsidR="00695583" w:rsidTr="006123A4">
        <w:tblPrEx>
          <w:tblCellMar>
            <w:left w:w="120" w:type="dxa"/>
            <w:right w:w="120" w:type="dxa"/>
          </w:tblCellMar>
        </w:tblPrEx>
        <w:trPr>
          <w:cantSplit/>
          <w:trHeight w:val="571"/>
        </w:trPr>
        <w:tc>
          <w:tcPr>
            <w:tcW w:w="570" w:type="dxa"/>
            <w:vMerge w:val="restart"/>
            <w:tcBorders>
              <w:top w:val="double" w:sz="1" w:space="0" w:color="000000"/>
              <w:left w:val="double" w:sz="1" w:space="0" w:color="000000"/>
            </w:tcBorders>
            <w:shd w:val="clear" w:color="auto" w:fill="auto"/>
          </w:tcPr>
          <w:p w:rsidR="00695583" w:rsidRDefault="00695583" w:rsidP="00786BAB">
            <w:r>
              <w:t>2.3</w:t>
            </w:r>
          </w:p>
        </w:tc>
        <w:tc>
          <w:tcPr>
            <w:tcW w:w="428" w:type="dxa"/>
            <w:tcBorders>
              <w:top w:val="double" w:sz="1" w:space="0" w:color="000000"/>
              <w:left w:val="double" w:sz="1" w:space="0" w:color="000000"/>
              <w:bottom w:val="double" w:sz="1" w:space="0" w:color="000000"/>
            </w:tcBorders>
            <w:shd w:val="clear" w:color="auto" w:fill="auto"/>
          </w:tcPr>
          <w:p w:rsidR="00695583" w:rsidRDefault="00695583" w:rsidP="00221A15">
            <w:pPr>
              <w:pStyle w:val="12"/>
              <w:snapToGrid w:val="0"/>
              <w:spacing w:before="60" w:after="60"/>
              <w:ind w:firstLine="709"/>
              <w:jc w:val="both"/>
              <w:rPr>
                <w:b/>
                <w:spacing w:val="-8"/>
                <w:sz w:val="22"/>
                <w:szCs w:val="22"/>
              </w:rPr>
            </w:pPr>
          </w:p>
        </w:tc>
        <w:tc>
          <w:tcPr>
            <w:tcW w:w="9257" w:type="dxa"/>
            <w:gridSpan w:val="3"/>
            <w:tcBorders>
              <w:top w:val="double" w:sz="1" w:space="0" w:color="000000"/>
              <w:left w:val="double" w:sz="1" w:space="0" w:color="000000"/>
              <w:bottom w:val="single" w:sz="4" w:space="0" w:color="000000"/>
              <w:right w:val="double" w:sz="1" w:space="0" w:color="000000"/>
            </w:tcBorders>
            <w:shd w:val="clear" w:color="auto" w:fill="auto"/>
          </w:tcPr>
          <w:p w:rsidR="00695583" w:rsidRDefault="00695583" w:rsidP="008F2359">
            <w:pPr>
              <w:pStyle w:val="12"/>
              <w:snapToGrid w:val="0"/>
              <w:spacing w:before="60" w:after="60"/>
              <w:jc w:val="both"/>
              <w:rPr>
                <w:spacing w:val="-8"/>
                <w:sz w:val="22"/>
                <w:szCs w:val="22"/>
              </w:rPr>
            </w:pPr>
            <w:r>
              <w:rPr>
                <w:spacing w:val="-8"/>
                <w:sz w:val="22"/>
                <w:szCs w:val="22"/>
              </w:rPr>
              <w:t>Прошу предоставить копию решения о приостановлении/отказе в осуществлении государственного кадастрового учета (в случае его принятия) в виде документа на бумажном носителе:</w:t>
            </w:r>
          </w:p>
        </w:tc>
      </w:tr>
      <w:tr w:rsidR="00695583" w:rsidTr="006123A4">
        <w:tblPrEx>
          <w:tblCellMar>
            <w:left w:w="120" w:type="dxa"/>
            <w:right w:w="120" w:type="dxa"/>
          </w:tblCellMar>
        </w:tblPrEx>
        <w:trPr>
          <w:cantSplit/>
          <w:trHeight w:val="235"/>
        </w:trPr>
        <w:tc>
          <w:tcPr>
            <w:tcW w:w="570" w:type="dxa"/>
            <w:vMerge/>
            <w:tcBorders>
              <w:left w:val="double" w:sz="1" w:space="0" w:color="000000"/>
            </w:tcBorders>
            <w:shd w:val="clear" w:color="auto" w:fill="auto"/>
          </w:tcPr>
          <w:p w:rsidR="00695583" w:rsidRDefault="00695583" w:rsidP="00221A15">
            <w:pPr>
              <w:pStyle w:val="12"/>
              <w:snapToGrid w:val="0"/>
              <w:spacing w:before="60" w:after="60"/>
              <w:ind w:firstLine="709"/>
              <w:jc w:val="both"/>
              <w:rPr>
                <w:b/>
                <w:caps/>
                <w:sz w:val="22"/>
                <w:szCs w:val="22"/>
              </w:rPr>
            </w:pPr>
          </w:p>
        </w:tc>
        <w:tc>
          <w:tcPr>
            <w:tcW w:w="428" w:type="dxa"/>
            <w:tcBorders>
              <w:top w:val="double" w:sz="1" w:space="0" w:color="000000"/>
              <w:left w:val="double" w:sz="1" w:space="0" w:color="000000"/>
              <w:bottom w:val="double" w:sz="1" w:space="0" w:color="000000"/>
            </w:tcBorders>
            <w:shd w:val="clear" w:color="auto" w:fill="auto"/>
          </w:tcPr>
          <w:p w:rsidR="00695583" w:rsidRDefault="00695583" w:rsidP="00221A15">
            <w:pPr>
              <w:pStyle w:val="12"/>
              <w:snapToGrid w:val="0"/>
              <w:spacing w:before="60" w:after="60"/>
              <w:ind w:firstLine="709"/>
              <w:jc w:val="both"/>
              <w:rPr>
                <w:b/>
                <w:spacing w:val="-8"/>
                <w:sz w:val="22"/>
                <w:szCs w:val="22"/>
              </w:rPr>
            </w:pPr>
          </w:p>
        </w:tc>
        <w:tc>
          <w:tcPr>
            <w:tcW w:w="9257" w:type="dxa"/>
            <w:gridSpan w:val="3"/>
            <w:tcBorders>
              <w:top w:val="single" w:sz="4" w:space="0" w:color="000000"/>
              <w:left w:val="double" w:sz="1" w:space="0" w:color="000000"/>
              <w:bottom w:val="single" w:sz="4" w:space="0" w:color="000000"/>
              <w:right w:val="double" w:sz="1" w:space="0" w:color="000000"/>
            </w:tcBorders>
            <w:shd w:val="clear" w:color="auto" w:fill="auto"/>
          </w:tcPr>
          <w:p w:rsidR="00695583" w:rsidRDefault="00695583" w:rsidP="008F2359">
            <w:pPr>
              <w:pStyle w:val="12"/>
              <w:snapToGrid w:val="0"/>
              <w:spacing w:before="60" w:after="60"/>
              <w:jc w:val="both"/>
              <w:rPr>
                <w:spacing w:val="-8"/>
                <w:sz w:val="22"/>
                <w:szCs w:val="22"/>
              </w:rPr>
            </w:pPr>
            <w:r>
              <w:rPr>
                <w:spacing w:val="-8"/>
                <w:sz w:val="22"/>
                <w:szCs w:val="22"/>
              </w:rPr>
              <w:t>в органе кадастрового учета ____________________________________________________________</w:t>
            </w:r>
          </w:p>
        </w:tc>
      </w:tr>
      <w:tr w:rsidR="00695583" w:rsidTr="006123A4">
        <w:tblPrEx>
          <w:tblCellMar>
            <w:left w:w="120" w:type="dxa"/>
            <w:right w:w="120" w:type="dxa"/>
          </w:tblCellMar>
        </w:tblPrEx>
        <w:trPr>
          <w:cantSplit/>
          <w:trHeight w:val="374"/>
        </w:trPr>
        <w:tc>
          <w:tcPr>
            <w:tcW w:w="570" w:type="dxa"/>
            <w:vMerge/>
            <w:tcBorders>
              <w:left w:val="double" w:sz="1" w:space="0" w:color="000000"/>
            </w:tcBorders>
            <w:shd w:val="clear" w:color="auto" w:fill="auto"/>
          </w:tcPr>
          <w:p w:rsidR="00695583" w:rsidRDefault="00695583" w:rsidP="00221A15">
            <w:pPr>
              <w:pStyle w:val="12"/>
              <w:snapToGrid w:val="0"/>
              <w:spacing w:before="60" w:after="60"/>
              <w:ind w:firstLine="709"/>
              <w:jc w:val="both"/>
              <w:rPr>
                <w:b/>
                <w:caps/>
                <w:sz w:val="22"/>
                <w:szCs w:val="22"/>
              </w:rPr>
            </w:pPr>
          </w:p>
        </w:tc>
        <w:tc>
          <w:tcPr>
            <w:tcW w:w="428" w:type="dxa"/>
            <w:tcBorders>
              <w:top w:val="double" w:sz="1" w:space="0" w:color="000000"/>
              <w:left w:val="double" w:sz="1" w:space="0" w:color="000000"/>
              <w:bottom w:val="double" w:sz="1" w:space="0" w:color="000000"/>
            </w:tcBorders>
            <w:shd w:val="clear" w:color="auto" w:fill="auto"/>
          </w:tcPr>
          <w:p w:rsidR="00695583" w:rsidRDefault="00695583" w:rsidP="00221A15">
            <w:pPr>
              <w:pStyle w:val="12"/>
              <w:snapToGrid w:val="0"/>
              <w:spacing w:before="60" w:after="60"/>
              <w:ind w:firstLine="709"/>
              <w:jc w:val="both"/>
              <w:rPr>
                <w:b/>
                <w:spacing w:val="-8"/>
                <w:sz w:val="22"/>
                <w:szCs w:val="22"/>
              </w:rPr>
            </w:pPr>
          </w:p>
        </w:tc>
        <w:tc>
          <w:tcPr>
            <w:tcW w:w="9257" w:type="dxa"/>
            <w:gridSpan w:val="3"/>
            <w:tcBorders>
              <w:top w:val="single" w:sz="4" w:space="0" w:color="000000"/>
              <w:left w:val="double" w:sz="1" w:space="0" w:color="000000"/>
              <w:bottom w:val="single" w:sz="4" w:space="0" w:color="000000"/>
              <w:right w:val="double" w:sz="1" w:space="0" w:color="000000"/>
            </w:tcBorders>
            <w:shd w:val="clear" w:color="auto" w:fill="auto"/>
          </w:tcPr>
          <w:p w:rsidR="00695583" w:rsidRDefault="00695583" w:rsidP="008F2359">
            <w:pPr>
              <w:pStyle w:val="12"/>
              <w:snapToGrid w:val="0"/>
              <w:spacing w:before="60" w:after="60"/>
              <w:jc w:val="both"/>
              <w:rPr>
                <w:spacing w:val="-8"/>
                <w:sz w:val="22"/>
                <w:szCs w:val="22"/>
              </w:rPr>
            </w:pPr>
            <w:r>
              <w:rPr>
                <w:spacing w:val="-8"/>
                <w:sz w:val="22"/>
                <w:szCs w:val="22"/>
              </w:rPr>
              <w:t>в многофункциональном центре ________________________________________________________</w:t>
            </w:r>
          </w:p>
        </w:tc>
      </w:tr>
      <w:tr w:rsidR="00695583" w:rsidTr="006123A4">
        <w:tblPrEx>
          <w:tblCellMar>
            <w:left w:w="120" w:type="dxa"/>
            <w:right w:w="120" w:type="dxa"/>
          </w:tblCellMar>
        </w:tblPrEx>
        <w:trPr>
          <w:cantSplit/>
          <w:trHeight w:val="396"/>
        </w:trPr>
        <w:tc>
          <w:tcPr>
            <w:tcW w:w="570" w:type="dxa"/>
            <w:vMerge/>
            <w:tcBorders>
              <w:left w:val="double" w:sz="1" w:space="0" w:color="000000"/>
              <w:bottom w:val="double" w:sz="1" w:space="0" w:color="000000"/>
            </w:tcBorders>
            <w:shd w:val="clear" w:color="auto" w:fill="auto"/>
          </w:tcPr>
          <w:p w:rsidR="00695583" w:rsidRDefault="00695583" w:rsidP="00221A15">
            <w:pPr>
              <w:pStyle w:val="12"/>
              <w:snapToGrid w:val="0"/>
              <w:spacing w:before="60" w:after="60"/>
              <w:ind w:firstLine="709"/>
              <w:jc w:val="both"/>
              <w:rPr>
                <w:b/>
                <w:caps/>
                <w:sz w:val="22"/>
                <w:szCs w:val="22"/>
              </w:rPr>
            </w:pPr>
          </w:p>
        </w:tc>
        <w:tc>
          <w:tcPr>
            <w:tcW w:w="428" w:type="dxa"/>
            <w:tcBorders>
              <w:top w:val="double" w:sz="1" w:space="0" w:color="000000"/>
              <w:left w:val="double" w:sz="1" w:space="0" w:color="000000"/>
              <w:bottom w:val="double" w:sz="1" w:space="0" w:color="000000"/>
            </w:tcBorders>
            <w:shd w:val="clear" w:color="auto" w:fill="auto"/>
          </w:tcPr>
          <w:p w:rsidR="00695583" w:rsidRDefault="00695583" w:rsidP="00221A15">
            <w:pPr>
              <w:pStyle w:val="12"/>
              <w:snapToGrid w:val="0"/>
              <w:spacing w:before="60" w:after="60"/>
              <w:ind w:firstLine="709"/>
              <w:jc w:val="both"/>
              <w:rPr>
                <w:b/>
                <w:spacing w:val="-8"/>
                <w:sz w:val="22"/>
                <w:szCs w:val="22"/>
              </w:rPr>
            </w:pPr>
          </w:p>
        </w:tc>
        <w:tc>
          <w:tcPr>
            <w:tcW w:w="9257" w:type="dxa"/>
            <w:gridSpan w:val="3"/>
            <w:tcBorders>
              <w:top w:val="single" w:sz="4" w:space="0" w:color="000000"/>
              <w:left w:val="double" w:sz="1" w:space="0" w:color="000000"/>
              <w:bottom w:val="double" w:sz="1" w:space="0" w:color="000000"/>
              <w:right w:val="double" w:sz="1" w:space="0" w:color="000000"/>
            </w:tcBorders>
            <w:shd w:val="clear" w:color="auto" w:fill="auto"/>
          </w:tcPr>
          <w:p w:rsidR="00695583" w:rsidRDefault="00695583" w:rsidP="008F2359">
            <w:pPr>
              <w:pStyle w:val="12"/>
              <w:snapToGrid w:val="0"/>
              <w:spacing w:before="60" w:after="60"/>
              <w:ind w:left="-120" w:firstLine="120"/>
              <w:jc w:val="both"/>
              <w:rPr>
                <w:spacing w:val="-8"/>
                <w:sz w:val="22"/>
                <w:szCs w:val="22"/>
              </w:rPr>
            </w:pPr>
            <w:r>
              <w:rPr>
                <w:spacing w:val="-8"/>
                <w:sz w:val="22"/>
                <w:szCs w:val="22"/>
              </w:rPr>
              <w:t>посредством почтового отправления по адресу: ____________________________________________</w:t>
            </w:r>
          </w:p>
        </w:tc>
      </w:tr>
      <w:tr w:rsidR="00695583" w:rsidTr="006123A4">
        <w:tblPrEx>
          <w:tblCellMar>
            <w:left w:w="120" w:type="dxa"/>
            <w:right w:w="120" w:type="dxa"/>
          </w:tblCellMar>
        </w:tblPrEx>
        <w:trPr>
          <w:cantSplit/>
          <w:trHeight w:val="571"/>
        </w:trPr>
        <w:tc>
          <w:tcPr>
            <w:tcW w:w="570" w:type="dxa"/>
            <w:tcBorders>
              <w:left w:val="double" w:sz="1" w:space="0" w:color="000000"/>
              <w:bottom w:val="double" w:sz="1" w:space="0" w:color="000000"/>
            </w:tcBorders>
            <w:shd w:val="clear" w:color="auto" w:fill="auto"/>
          </w:tcPr>
          <w:p w:rsidR="00695583" w:rsidRDefault="00695583" w:rsidP="00786BAB">
            <w:r>
              <w:t>2.4</w:t>
            </w:r>
          </w:p>
        </w:tc>
        <w:tc>
          <w:tcPr>
            <w:tcW w:w="428" w:type="dxa"/>
            <w:tcBorders>
              <w:top w:val="double" w:sz="1" w:space="0" w:color="000000"/>
              <w:left w:val="double" w:sz="1" w:space="0" w:color="000000"/>
              <w:bottom w:val="double" w:sz="1" w:space="0" w:color="000000"/>
            </w:tcBorders>
            <w:shd w:val="clear" w:color="auto" w:fill="auto"/>
          </w:tcPr>
          <w:p w:rsidR="00695583" w:rsidRDefault="00695583" w:rsidP="00221A15">
            <w:pPr>
              <w:pStyle w:val="12"/>
              <w:snapToGrid w:val="0"/>
              <w:spacing w:before="60" w:after="60"/>
              <w:ind w:firstLine="709"/>
              <w:jc w:val="both"/>
              <w:rPr>
                <w:b/>
                <w:spacing w:val="-8"/>
                <w:sz w:val="22"/>
                <w:szCs w:val="22"/>
              </w:rPr>
            </w:pPr>
          </w:p>
        </w:tc>
        <w:tc>
          <w:tcPr>
            <w:tcW w:w="9257" w:type="dxa"/>
            <w:gridSpan w:val="3"/>
            <w:tcBorders>
              <w:top w:val="double" w:sz="1" w:space="0" w:color="000000"/>
              <w:left w:val="double" w:sz="1" w:space="0" w:color="000000"/>
              <w:bottom w:val="double" w:sz="1" w:space="0" w:color="000000"/>
              <w:right w:val="double" w:sz="1" w:space="0" w:color="000000"/>
            </w:tcBorders>
            <w:shd w:val="clear" w:color="auto" w:fill="auto"/>
          </w:tcPr>
          <w:p w:rsidR="00695583" w:rsidRDefault="00695583" w:rsidP="008F2359">
            <w:pPr>
              <w:pStyle w:val="12"/>
              <w:snapToGrid w:val="0"/>
              <w:spacing w:before="60" w:after="60"/>
              <w:jc w:val="both"/>
              <w:rPr>
                <w:spacing w:val="-8"/>
                <w:sz w:val="22"/>
                <w:szCs w:val="22"/>
              </w:rPr>
            </w:pPr>
            <w:r>
              <w:rPr>
                <w:spacing w:val="-8"/>
                <w:sz w:val="22"/>
                <w:szCs w:val="22"/>
              </w:rPr>
              <w:t>Прошу направить расписку в получении данного заявления и документов органом кадастрового учета почтовым отправлением по адресу: _________________________________________________</w:t>
            </w:r>
          </w:p>
        </w:tc>
      </w:tr>
      <w:tr w:rsidR="00695583" w:rsidTr="006123A4">
        <w:tblPrEx>
          <w:tblCellMar>
            <w:left w:w="120" w:type="dxa"/>
            <w:right w:w="120" w:type="dxa"/>
          </w:tblCellMar>
        </w:tblPrEx>
        <w:trPr>
          <w:cantSplit/>
          <w:trHeight w:val="587"/>
        </w:trPr>
        <w:tc>
          <w:tcPr>
            <w:tcW w:w="570" w:type="dxa"/>
            <w:tcBorders>
              <w:top w:val="double" w:sz="1" w:space="0" w:color="000000"/>
              <w:left w:val="double" w:sz="1" w:space="0" w:color="000000"/>
              <w:bottom w:val="double" w:sz="1" w:space="0" w:color="000000"/>
            </w:tcBorders>
            <w:shd w:val="clear" w:color="auto" w:fill="auto"/>
          </w:tcPr>
          <w:p w:rsidR="00695583" w:rsidRDefault="00695583" w:rsidP="00786BAB">
            <w:r>
              <w:t>3</w:t>
            </w:r>
          </w:p>
        </w:tc>
        <w:tc>
          <w:tcPr>
            <w:tcW w:w="9685" w:type="dxa"/>
            <w:gridSpan w:val="4"/>
            <w:tcBorders>
              <w:top w:val="double" w:sz="1" w:space="0" w:color="000000"/>
              <w:left w:val="double" w:sz="1" w:space="0" w:color="000000"/>
              <w:bottom w:val="double" w:sz="1" w:space="0" w:color="000000"/>
              <w:right w:val="double" w:sz="1" w:space="0" w:color="000000"/>
            </w:tcBorders>
            <w:shd w:val="clear" w:color="auto" w:fill="auto"/>
            <w:vAlign w:val="center"/>
          </w:tcPr>
          <w:p w:rsidR="00695583" w:rsidRDefault="00695583" w:rsidP="008F2359">
            <w:pPr>
              <w:pStyle w:val="12"/>
              <w:snapToGrid w:val="0"/>
              <w:ind w:firstLine="22"/>
              <w:jc w:val="both"/>
              <w:rPr>
                <w:b/>
                <w:sz w:val="22"/>
                <w:szCs w:val="22"/>
              </w:rPr>
            </w:pPr>
            <w:r>
              <w:rPr>
                <w:b/>
                <w:sz w:val="22"/>
                <w:szCs w:val="22"/>
              </w:rPr>
              <w:t xml:space="preserve">СВЕДЕНИЯ О ЗАЯВИТЕЛЕ ИЛИ ПРЕДСТАВИТЕЛЕ ЗАЯВИТЕЛЯ (список приведен в приложении на </w:t>
            </w:r>
            <w:r>
              <w:rPr>
                <w:b/>
                <w:caps/>
                <w:sz w:val="22"/>
                <w:szCs w:val="22"/>
              </w:rPr>
              <w:t>____</w:t>
            </w:r>
            <w:r>
              <w:rPr>
                <w:b/>
                <w:sz w:val="22"/>
                <w:szCs w:val="22"/>
              </w:rPr>
              <w:t xml:space="preserve"> листах)</w:t>
            </w:r>
          </w:p>
        </w:tc>
      </w:tr>
      <w:tr w:rsidR="00695583" w:rsidTr="006123A4">
        <w:tblPrEx>
          <w:tblCellMar>
            <w:left w:w="120" w:type="dxa"/>
            <w:right w:w="120" w:type="dxa"/>
          </w:tblCellMar>
        </w:tblPrEx>
        <w:trPr>
          <w:cantSplit/>
          <w:trHeight w:val="425"/>
        </w:trPr>
        <w:tc>
          <w:tcPr>
            <w:tcW w:w="570" w:type="dxa"/>
            <w:tcBorders>
              <w:top w:val="double" w:sz="1" w:space="0" w:color="000000"/>
              <w:left w:val="double" w:sz="1" w:space="0" w:color="000000"/>
            </w:tcBorders>
            <w:shd w:val="clear" w:color="auto" w:fill="auto"/>
          </w:tcPr>
          <w:p w:rsidR="00695583" w:rsidRDefault="00695583" w:rsidP="00786BAB">
            <w:r>
              <w:t>3.1</w:t>
            </w:r>
          </w:p>
        </w:tc>
        <w:tc>
          <w:tcPr>
            <w:tcW w:w="9685" w:type="dxa"/>
            <w:gridSpan w:val="4"/>
            <w:tcBorders>
              <w:left w:val="double" w:sz="1" w:space="0" w:color="000000"/>
              <w:bottom w:val="double" w:sz="1" w:space="0" w:color="000000"/>
              <w:right w:val="double" w:sz="1" w:space="0" w:color="000000"/>
            </w:tcBorders>
            <w:shd w:val="clear" w:color="auto" w:fill="auto"/>
            <w:vAlign w:val="center"/>
          </w:tcPr>
          <w:p w:rsidR="00695583" w:rsidRDefault="00695583" w:rsidP="008F2359">
            <w:pPr>
              <w:pStyle w:val="12"/>
              <w:snapToGrid w:val="0"/>
              <w:ind w:firstLine="22"/>
              <w:jc w:val="both"/>
              <w:rPr>
                <w:b/>
                <w:sz w:val="22"/>
                <w:szCs w:val="22"/>
              </w:rPr>
            </w:pPr>
            <w:r>
              <w:rPr>
                <w:b/>
                <w:sz w:val="22"/>
                <w:szCs w:val="22"/>
              </w:rPr>
              <w:t>Сведения о заявителе (физическом лице)</w:t>
            </w:r>
          </w:p>
        </w:tc>
      </w:tr>
      <w:tr w:rsidR="00695583" w:rsidTr="006123A4">
        <w:tblPrEx>
          <w:tblCellMar>
            <w:left w:w="120" w:type="dxa"/>
            <w:right w:w="120" w:type="dxa"/>
          </w:tblCellMar>
        </w:tblPrEx>
        <w:trPr>
          <w:cantSplit/>
          <w:trHeight w:val="426"/>
        </w:trPr>
        <w:tc>
          <w:tcPr>
            <w:tcW w:w="570" w:type="dxa"/>
            <w:tcBorders>
              <w:left w:val="double" w:sz="1" w:space="0" w:color="000000"/>
            </w:tcBorders>
            <w:shd w:val="clear" w:color="auto" w:fill="auto"/>
          </w:tcPr>
          <w:p w:rsidR="00695583" w:rsidRDefault="00695583" w:rsidP="00221A15">
            <w:pPr>
              <w:pStyle w:val="12"/>
              <w:snapToGrid w:val="0"/>
              <w:spacing w:before="40"/>
              <w:ind w:firstLine="709"/>
              <w:jc w:val="both"/>
              <w:rPr>
                <w:b/>
                <w:sz w:val="22"/>
                <w:szCs w:val="22"/>
              </w:rPr>
            </w:pPr>
          </w:p>
        </w:tc>
        <w:tc>
          <w:tcPr>
            <w:tcW w:w="9685" w:type="dxa"/>
            <w:gridSpan w:val="4"/>
            <w:tcBorders>
              <w:top w:val="double" w:sz="1" w:space="0" w:color="000000"/>
              <w:left w:val="double" w:sz="1" w:space="0" w:color="000000"/>
              <w:right w:val="double" w:sz="1" w:space="0" w:color="000000"/>
            </w:tcBorders>
            <w:shd w:val="clear" w:color="auto" w:fill="auto"/>
            <w:vAlign w:val="bottom"/>
          </w:tcPr>
          <w:p w:rsidR="00695583" w:rsidRDefault="00695583" w:rsidP="006123A4">
            <w:pPr>
              <w:pStyle w:val="12"/>
              <w:snapToGrid w:val="0"/>
              <w:spacing w:after="60"/>
              <w:jc w:val="both"/>
              <w:rPr>
                <w:sz w:val="22"/>
                <w:szCs w:val="22"/>
              </w:rPr>
            </w:pPr>
            <w:r>
              <w:rPr>
                <w:sz w:val="22"/>
                <w:szCs w:val="22"/>
              </w:rPr>
              <w:t>Фамилия, имя, отчество ______________________________________________________________</w:t>
            </w:r>
          </w:p>
        </w:tc>
      </w:tr>
      <w:tr w:rsidR="00695583" w:rsidTr="006123A4">
        <w:tblPrEx>
          <w:tblCellMar>
            <w:left w:w="120" w:type="dxa"/>
            <w:right w:w="120" w:type="dxa"/>
          </w:tblCellMar>
        </w:tblPrEx>
        <w:trPr>
          <w:cantSplit/>
          <w:trHeight w:val="615"/>
        </w:trPr>
        <w:tc>
          <w:tcPr>
            <w:tcW w:w="570" w:type="dxa"/>
            <w:vMerge w:val="restart"/>
            <w:tcBorders>
              <w:left w:val="double" w:sz="1" w:space="0" w:color="000000"/>
            </w:tcBorders>
            <w:shd w:val="clear" w:color="auto" w:fill="auto"/>
          </w:tcPr>
          <w:p w:rsidR="00695583" w:rsidRDefault="00695583" w:rsidP="00221A15">
            <w:pPr>
              <w:snapToGrid w:val="0"/>
              <w:ind w:firstLine="709"/>
              <w:jc w:val="both"/>
              <w:rPr>
                <w:b/>
                <w:sz w:val="22"/>
                <w:szCs w:val="22"/>
              </w:rPr>
            </w:pPr>
          </w:p>
        </w:tc>
        <w:tc>
          <w:tcPr>
            <w:tcW w:w="9685" w:type="dxa"/>
            <w:gridSpan w:val="4"/>
            <w:tcBorders>
              <w:left w:val="double" w:sz="1" w:space="0" w:color="000000"/>
              <w:right w:val="double" w:sz="1" w:space="0" w:color="000000"/>
            </w:tcBorders>
            <w:shd w:val="clear" w:color="auto" w:fill="auto"/>
          </w:tcPr>
          <w:p w:rsidR="00695583" w:rsidRDefault="00695583" w:rsidP="008F2359">
            <w:pPr>
              <w:pStyle w:val="12"/>
              <w:snapToGrid w:val="0"/>
              <w:spacing w:after="60"/>
              <w:jc w:val="both"/>
              <w:rPr>
                <w:sz w:val="22"/>
                <w:szCs w:val="22"/>
              </w:rPr>
            </w:pPr>
            <w:r>
              <w:rPr>
                <w:sz w:val="22"/>
                <w:szCs w:val="22"/>
              </w:rPr>
              <w:t>Вид документа, удостоверяющего личность,  ____________________________________________</w:t>
            </w:r>
          </w:p>
          <w:p w:rsidR="006123A4" w:rsidRDefault="006123A4" w:rsidP="008F2359">
            <w:pPr>
              <w:pStyle w:val="12"/>
              <w:snapToGrid w:val="0"/>
              <w:spacing w:after="60"/>
              <w:jc w:val="both"/>
              <w:rPr>
                <w:sz w:val="22"/>
                <w:szCs w:val="22"/>
              </w:rPr>
            </w:pPr>
            <w:r>
              <w:rPr>
                <w:sz w:val="22"/>
                <w:szCs w:val="22"/>
              </w:rPr>
              <w:t>серия ____</w:t>
            </w:r>
            <w:r w:rsidR="00695583">
              <w:rPr>
                <w:sz w:val="22"/>
                <w:szCs w:val="22"/>
              </w:rPr>
              <w:t>__ номер ____________ документа,</w:t>
            </w:r>
            <w:r>
              <w:rPr>
                <w:sz w:val="22"/>
                <w:szCs w:val="22"/>
              </w:rPr>
              <w:t xml:space="preserve"> кем выдан документ __________________________,</w:t>
            </w:r>
          </w:p>
        </w:tc>
      </w:tr>
      <w:tr w:rsidR="00695583" w:rsidTr="006123A4">
        <w:tblPrEx>
          <w:tblCellMar>
            <w:left w:w="120" w:type="dxa"/>
            <w:right w:w="120" w:type="dxa"/>
          </w:tblCellMar>
        </w:tblPrEx>
        <w:trPr>
          <w:cantSplit/>
          <w:trHeight w:val="334"/>
        </w:trPr>
        <w:tc>
          <w:tcPr>
            <w:tcW w:w="570" w:type="dxa"/>
            <w:vMerge/>
            <w:tcBorders>
              <w:left w:val="double" w:sz="1" w:space="0" w:color="000000"/>
            </w:tcBorders>
            <w:shd w:val="clear" w:color="auto" w:fill="auto"/>
          </w:tcPr>
          <w:p w:rsidR="00695583" w:rsidRDefault="00695583" w:rsidP="00221A15">
            <w:pPr>
              <w:pStyle w:val="12"/>
              <w:snapToGrid w:val="0"/>
              <w:spacing w:before="40"/>
              <w:ind w:firstLine="709"/>
              <w:jc w:val="both"/>
              <w:rPr>
                <w:b/>
                <w:sz w:val="22"/>
                <w:szCs w:val="22"/>
              </w:rPr>
            </w:pPr>
          </w:p>
        </w:tc>
        <w:tc>
          <w:tcPr>
            <w:tcW w:w="9685" w:type="dxa"/>
            <w:gridSpan w:val="4"/>
            <w:tcBorders>
              <w:left w:val="double" w:sz="1" w:space="0" w:color="000000"/>
              <w:right w:val="double" w:sz="1" w:space="0" w:color="000000"/>
            </w:tcBorders>
            <w:shd w:val="clear" w:color="auto" w:fill="auto"/>
          </w:tcPr>
          <w:p w:rsidR="00695583" w:rsidRDefault="00695583" w:rsidP="008F2359">
            <w:pPr>
              <w:pStyle w:val="12"/>
              <w:snapToGrid w:val="0"/>
              <w:spacing w:after="60"/>
              <w:jc w:val="both"/>
              <w:rPr>
                <w:sz w:val="22"/>
                <w:szCs w:val="22"/>
              </w:rPr>
            </w:pPr>
            <w:r>
              <w:rPr>
                <w:sz w:val="22"/>
                <w:szCs w:val="22"/>
              </w:rPr>
              <w:t>дата выдачи документа «___» _______________  ____ г.</w:t>
            </w:r>
            <w:r w:rsidR="006123A4">
              <w:rPr>
                <w:sz w:val="22"/>
                <w:szCs w:val="22"/>
              </w:rPr>
              <w:t xml:space="preserve"> </w:t>
            </w:r>
            <w:r>
              <w:rPr>
                <w:sz w:val="22"/>
                <w:szCs w:val="22"/>
              </w:rPr>
              <w:t>СНИЛС ___</w:t>
            </w:r>
            <w:r w:rsidR="006123A4">
              <w:rPr>
                <w:sz w:val="22"/>
                <w:szCs w:val="22"/>
              </w:rPr>
              <w:t>________________</w:t>
            </w:r>
            <w:r>
              <w:rPr>
                <w:sz w:val="22"/>
                <w:szCs w:val="22"/>
              </w:rPr>
              <w:t>________</w:t>
            </w:r>
          </w:p>
        </w:tc>
      </w:tr>
      <w:tr w:rsidR="00695583" w:rsidTr="006123A4">
        <w:tblPrEx>
          <w:tblCellMar>
            <w:left w:w="120" w:type="dxa"/>
            <w:right w:w="120" w:type="dxa"/>
          </w:tblCellMar>
        </w:tblPrEx>
        <w:trPr>
          <w:cantSplit/>
          <w:trHeight w:val="408"/>
        </w:trPr>
        <w:tc>
          <w:tcPr>
            <w:tcW w:w="570" w:type="dxa"/>
            <w:tcBorders>
              <w:top w:val="double" w:sz="1" w:space="0" w:color="000000"/>
              <w:left w:val="double" w:sz="1" w:space="0" w:color="000000"/>
            </w:tcBorders>
            <w:shd w:val="clear" w:color="auto" w:fill="auto"/>
          </w:tcPr>
          <w:p w:rsidR="00695583" w:rsidRDefault="00695583" w:rsidP="00786BAB">
            <w:r>
              <w:t>3.2</w:t>
            </w:r>
          </w:p>
        </w:tc>
        <w:tc>
          <w:tcPr>
            <w:tcW w:w="9685" w:type="dxa"/>
            <w:gridSpan w:val="4"/>
            <w:tcBorders>
              <w:top w:val="double" w:sz="1" w:space="0" w:color="000000"/>
              <w:left w:val="double" w:sz="1" w:space="0" w:color="000000"/>
              <w:bottom w:val="double" w:sz="1" w:space="0" w:color="000000"/>
              <w:right w:val="double" w:sz="1" w:space="0" w:color="000000"/>
            </w:tcBorders>
            <w:shd w:val="clear" w:color="auto" w:fill="auto"/>
          </w:tcPr>
          <w:p w:rsidR="00695583" w:rsidRDefault="00695583" w:rsidP="008F2359">
            <w:pPr>
              <w:pStyle w:val="12"/>
              <w:snapToGrid w:val="0"/>
              <w:spacing w:after="60"/>
              <w:ind w:firstLine="22"/>
              <w:jc w:val="both"/>
              <w:rPr>
                <w:b/>
                <w:spacing w:val="-8"/>
                <w:sz w:val="22"/>
                <w:szCs w:val="22"/>
              </w:rPr>
            </w:pPr>
            <w:r>
              <w:rPr>
                <w:b/>
                <w:spacing w:val="-8"/>
                <w:sz w:val="22"/>
                <w:szCs w:val="22"/>
              </w:rPr>
              <w:t>Сведения о заявителе (юридическом лице, органе государственной власти, органе местного самоуправления)</w:t>
            </w:r>
          </w:p>
        </w:tc>
      </w:tr>
      <w:tr w:rsidR="00695583" w:rsidTr="006123A4">
        <w:tblPrEx>
          <w:tblCellMar>
            <w:left w:w="120" w:type="dxa"/>
            <w:right w:w="120" w:type="dxa"/>
          </w:tblCellMar>
        </w:tblPrEx>
        <w:trPr>
          <w:cantSplit/>
          <w:trHeight w:val="264"/>
        </w:trPr>
        <w:tc>
          <w:tcPr>
            <w:tcW w:w="570" w:type="dxa"/>
            <w:vMerge w:val="restart"/>
            <w:tcBorders>
              <w:left w:val="double" w:sz="1" w:space="0" w:color="000000"/>
            </w:tcBorders>
            <w:shd w:val="clear" w:color="auto" w:fill="auto"/>
          </w:tcPr>
          <w:p w:rsidR="00695583" w:rsidRDefault="00695583" w:rsidP="00221A15">
            <w:pPr>
              <w:pStyle w:val="12"/>
              <w:snapToGrid w:val="0"/>
              <w:spacing w:before="40"/>
              <w:ind w:firstLine="709"/>
              <w:jc w:val="both"/>
              <w:rPr>
                <w:b/>
                <w:sz w:val="22"/>
                <w:szCs w:val="22"/>
              </w:rPr>
            </w:pPr>
          </w:p>
        </w:tc>
        <w:tc>
          <w:tcPr>
            <w:tcW w:w="9685" w:type="dxa"/>
            <w:gridSpan w:val="4"/>
            <w:tcBorders>
              <w:top w:val="double" w:sz="1" w:space="0" w:color="000000"/>
              <w:left w:val="double" w:sz="1" w:space="0" w:color="000000"/>
              <w:right w:val="double" w:sz="1" w:space="0" w:color="000000"/>
            </w:tcBorders>
            <w:shd w:val="clear" w:color="auto" w:fill="auto"/>
            <w:vAlign w:val="bottom"/>
          </w:tcPr>
          <w:p w:rsidR="00695583" w:rsidRDefault="00695583" w:rsidP="008F2359">
            <w:pPr>
              <w:pStyle w:val="12"/>
              <w:snapToGrid w:val="0"/>
              <w:spacing w:after="60"/>
              <w:ind w:firstLine="22"/>
              <w:jc w:val="both"/>
              <w:rPr>
                <w:spacing w:val="-8"/>
                <w:sz w:val="22"/>
                <w:szCs w:val="22"/>
              </w:rPr>
            </w:pPr>
            <w:r>
              <w:rPr>
                <w:spacing w:val="-8"/>
                <w:sz w:val="22"/>
                <w:szCs w:val="22"/>
              </w:rPr>
              <w:t>Полное наименование_______________________________________________________________________</w:t>
            </w:r>
          </w:p>
        </w:tc>
      </w:tr>
      <w:tr w:rsidR="00695583" w:rsidTr="006123A4">
        <w:tblPrEx>
          <w:tblCellMar>
            <w:left w:w="120" w:type="dxa"/>
            <w:right w:w="120" w:type="dxa"/>
          </w:tblCellMar>
        </w:tblPrEx>
        <w:trPr>
          <w:cantSplit/>
          <w:trHeight w:val="1253"/>
        </w:trPr>
        <w:tc>
          <w:tcPr>
            <w:tcW w:w="570" w:type="dxa"/>
            <w:vMerge/>
            <w:tcBorders>
              <w:left w:val="double" w:sz="1" w:space="0" w:color="000000"/>
            </w:tcBorders>
            <w:shd w:val="clear" w:color="auto" w:fill="auto"/>
          </w:tcPr>
          <w:p w:rsidR="00695583" w:rsidRDefault="00695583" w:rsidP="00221A15">
            <w:pPr>
              <w:pStyle w:val="12"/>
              <w:snapToGrid w:val="0"/>
              <w:spacing w:before="40"/>
              <w:ind w:firstLine="709"/>
              <w:jc w:val="both"/>
              <w:rPr>
                <w:b/>
                <w:sz w:val="22"/>
                <w:szCs w:val="22"/>
              </w:rPr>
            </w:pPr>
          </w:p>
        </w:tc>
        <w:tc>
          <w:tcPr>
            <w:tcW w:w="9685" w:type="dxa"/>
            <w:gridSpan w:val="4"/>
            <w:tcBorders>
              <w:left w:val="double" w:sz="1" w:space="0" w:color="000000"/>
              <w:right w:val="double" w:sz="1" w:space="0" w:color="000000"/>
            </w:tcBorders>
            <w:shd w:val="clear" w:color="auto" w:fill="auto"/>
          </w:tcPr>
          <w:p w:rsidR="00695583" w:rsidRDefault="00695583" w:rsidP="008F2359">
            <w:pPr>
              <w:pStyle w:val="12"/>
              <w:snapToGrid w:val="0"/>
              <w:spacing w:after="60"/>
              <w:ind w:firstLine="22"/>
              <w:jc w:val="both"/>
              <w:rPr>
                <w:spacing w:val="-8"/>
                <w:sz w:val="22"/>
                <w:szCs w:val="22"/>
              </w:rPr>
            </w:pPr>
            <w:r>
              <w:rPr>
                <w:spacing w:val="-8"/>
                <w:sz w:val="22"/>
                <w:szCs w:val="22"/>
              </w:rPr>
              <w:t>Дата государственной регистрации «___» ______________ ____ г.</w:t>
            </w:r>
          </w:p>
          <w:p w:rsidR="00695583" w:rsidRDefault="00695583" w:rsidP="008F2359">
            <w:pPr>
              <w:pStyle w:val="12"/>
              <w:snapToGrid w:val="0"/>
              <w:spacing w:after="60"/>
              <w:ind w:firstLine="22"/>
              <w:jc w:val="both"/>
              <w:rPr>
                <w:spacing w:val="-8"/>
                <w:sz w:val="22"/>
                <w:szCs w:val="22"/>
              </w:rPr>
            </w:pPr>
            <w:r>
              <w:rPr>
                <w:spacing w:val="-8"/>
                <w:sz w:val="22"/>
                <w:szCs w:val="22"/>
              </w:rPr>
              <w:t>ОГРН_____________________________________, ИНН___________________________________________</w:t>
            </w:r>
          </w:p>
          <w:p w:rsidR="00695583" w:rsidRDefault="00695583" w:rsidP="008F2359">
            <w:pPr>
              <w:pStyle w:val="12"/>
              <w:snapToGrid w:val="0"/>
              <w:spacing w:after="60"/>
              <w:ind w:firstLine="22"/>
              <w:jc w:val="both"/>
              <w:rPr>
                <w:spacing w:val="-8"/>
                <w:sz w:val="22"/>
                <w:szCs w:val="22"/>
              </w:rPr>
            </w:pPr>
            <w:r>
              <w:rPr>
                <w:spacing w:val="-8"/>
                <w:sz w:val="22"/>
                <w:szCs w:val="22"/>
              </w:rPr>
              <w:t>Страна регистрации (инкорпорации) __________________________________________________________</w:t>
            </w:r>
          </w:p>
          <w:p w:rsidR="00695583" w:rsidRDefault="00695583" w:rsidP="008F2359">
            <w:pPr>
              <w:pStyle w:val="12"/>
              <w:snapToGrid w:val="0"/>
              <w:spacing w:after="60"/>
              <w:ind w:firstLine="22"/>
              <w:jc w:val="both"/>
              <w:rPr>
                <w:spacing w:val="-8"/>
                <w:sz w:val="22"/>
                <w:szCs w:val="22"/>
              </w:rPr>
            </w:pPr>
            <w:r>
              <w:rPr>
                <w:spacing w:val="-8"/>
                <w:sz w:val="22"/>
                <w:szCs w:val="22"/>
              </w:rPr>
              <w:t>Дата и номер регистрации  «___» ______________ ____ г.</w:t>
            </w:r>
          </w:p>
        </w:tc>
      </w:tr>
      <w:tr w:rsidR="00695583" w:rsidTr="006123A4">
        <w:tblPrEx>
          <w:tblCellMar>
            <w:left w:w="120" w:type="dxa"/>
            <w:right w:w="120" w:type="dxa"/>
          </w:tblCellMar>
        </w:tblPrEx>
        <w:trPr>
          <w:cantSplit/>
          <w:trHeight w:val="390"/>
        </w:trPr>
        <w:tc>
          <w:tcPr>
            <w:tcW w:w="570" w:type="dxa"/>
            <w:tcBorders>
              <w:top w:val="double" w:sz="1" w:space="0" w:color="000000"/>
              <w:left w:val="double" w:sz="1" w:space="0" w:color="000000"/>
            </w:tcBorders>
            <w:shd w:val="clear" w:color="auto" w:fill="auto"/>
          </w:tcPr>
          <w:p w:rsidR="00695583" w:rsidRDefault="00695583" w:rsidP="00786BAB">
            <w:r>
              <w:t>3.3</w:t>
            </w:r>
          </w:p>
          <w:p w:rsidR="00695583" w:rsidRDefault="00695583" w:rsidP="00221A15">
            <w:pPr>
              <w:pStyle w:val="12"/>
              <w:snapToGrid w:val="0"/>
              <w:spacing w:before="40"/>
              <w:ind w:firstLine="709"/>
              <w:jc w:val="both"/>
              <w:rPr>
                <w:b/>
                <w:sz w:val="22"/>
                <w:szCs w:val="22"/>
              </w:rPr>
            </w:pPr>
          </w:p>
        </w:tc>
        <w:tc>
          <w:tcPr>
            <w:tcW w:w="9685" w:type="dxa"/>
            <w:gridSpan w:val="4"/>
            <w:tcBorders>
              <w:top w:val="double" w:sz="1" w:space="0" w:color="000000"/>
              <w:left w:val="double" w:sz="1" w:space="0" w:color="000000"/>
              <w:right w:val="double" w:sz="1" w:space="0" w:color="000000"/>
            </w:tcBorders>
            <w:shd w:val="clear" w:color="auto" w:fill="auto"/>
            <w:vAlign w:val="center"/>
          </w:tcPr>
          <w:p w:rsidR="00695583" w:rsidRDefault="00695583" w:rsidP="00242423">
            <w:pPr>
              <w:pStyle w:val="12"/>
              <w:snapToGrid w:val="0"/>
              <w:spacing w:after="60"/>
              <w:ind w:firstLine="19"/>
              <w:jc w:val="both"/>
              <w:rPr>
                <w:b/>
                <w:spacing w:val="-8"/>
                <w:sz w:val="22"/>
                <w:szCs w:val="22"/>
              </w:rPr>
            </w:pPr>
            <w:r>
              <w:rPr>
                <w:b/>
                <w:spacing w:val="-8"/>
                <w:sz w:val="22"/>
                <w:szCs w:val="22"/>
              </w:rPr>
              <w:t>Сведения о представителе заявителя:</w:t>
            </w:r>
          </w:p>
        </w:tc>
      </w:tr>
    </w:tbl>
    <w:tbl>
      <w:tblPr>
        <w:tblpPr w:leftFromText="180" w:rightFromText="180" w:vertAnchor="page" w:horzAnchor="page" w:tblpX="1255" w:tblpY="11575"/>
        <w:tblW w:w="10326" w:type="dxa"/>
        <w:tblLayout w:type="fixed"/>
        <w:tblCellMar>
          <w:left w:w="120" w:type="dxa"/>
          <w:right w:w="120" w:type="dxa"/>
        </w:tblCellMar>
        <w:tblLook w:val="0000"/>
      </w:tblPr>
      <w:tblGrid>
        <w:gridCol w:w="546"/>
        <w:gridCol w:w="9780"/>
      </w:tblGrid>
      <w:tr w:rsidR="006123A4" w:rsidTr="006123A4">
        <w:trPr>
          <w:cantSplit/>
          <w:trHeight w:val="270"/>
        </w:trPr>
        <w:tc>
          <w:tcPr>
            <w:tcW w:w="546" w:type="dxa"/>
            <w:vMerge w:val="restart"/>
            <w:tcBorders>
              <w:left w:val="double" w:sz="1" w:space="0" w:color="000000"/>
            </w:tcBorders>
            <w:shd w:val="clear" w:color="auto" w:fill="auto"/>
          </w:tcPr>
          <w:p w:rsidR="006123A4" w:rsidRDefault="006123A4" w:rsidP="006123A4">
            <w:pPr>
              <w:pStyle w:val="12"/>
              <w:snapToGrid w:val="0"/>
              <w:spacing w:before="40"/>
              <w:ind w:firstLine="709"/>
              <w:jc w:val="both"/>
              <w:rPr>
                <w:b/>
                <w:sz w:val="22"/>
                <w:szCs w:val="22"/>
              </w:rPr>
            </w:pPr>
          </w:p>
        </w:tc>
        <w:tc>
          <w:tcPr>
            <w:tcW w:w="9780" w:type="dxa"/>
            <w:tcBorders>
              <w:top w:val="double" w:sz="1" w:space="0" w:color="000000"/>
              <w:left w:val="double" w:sz="1" w:space="0" w:color="000000"/>
              <w:right w:val="double" w:sz="1" w:space="0" w:color="000000"/>
            </w:tcBorders>
            <w:shd w:val="clear" w:color="auto" w:fill="auto"/>
          </w:tcPr>
          <w:p w:rsidR="006123A4" w:rsidRDefault="006123A4" w:rsidP="006123A4">
            <w:pPr>
              <w:pStyle w:val="12"/>
              <w:snapToGrid w:val="0"/>
              <w:spacing w:after="60"/>
              <w:ind w:firstLine="28"/>
              <w:jc w:val="both"/>
              <w:rPr>
                <w:sz w:val="22"/>
                <w:szCs w:val="22"/>
              </w:rPr>
            </w:pPr>
            <w:r>
              <w:rPr>
                <w:sz w:val="22"/>
                <w:szCs w:val="22"/>
              </w:rPr>
              <w:t>Фамилия, имя, отчество ______________________________________________________________</w:t>
            </w:r>
          </w:p>
        </w:tc>
      </w:tr>
      <w:tr w:rsidR="006123A4" w:rsidTr="006123A4">
        <w:trPr>
          <w:cantSplit/>
          <w:trHeight w:val="270"/>
        </w:trPr>
        <w:tc>
          <w:tcPr>
            <w:tcW w:w="546" w:type="dxa"/>
            <w:vMerge/>
            <w:tcBorders>
              <w:left w:val="double" w:sz="1" w:space="0" w:color="000000"/>
            </w:tcBorders>
            <w:shd w:val="clear" w:color="auto" w:fill="auto"/>
          </w:tcPr>
          <w:p w:rsidR="006123A4" w:rsidRDefault="006123A4" w:rsidP="006123A4">
            <w:pPr>
              <w:pStyle w:val="12"/>
              <w:snapToGrid w:val="0"/>
              <w:spacing w:before="40"/>
              <w:ind w:firstLine="709"/>
              <w:jc w:val="both"/>
              <w:rPr>
                <w:b/>
                <w:sz w:val="22"/>
                <w:szCs w:val="22"/>
              </w:rPr>
            </w:pPr>
          </w:p>
        </w:tc>
        <w:tc>
          <w:tcPr>
            <w:tcW w:w="9780" w:type="dxa"/>
            <w:tcBorders>
              <w:left w:val="double" w:sz="1" w:space="0" w:color="000000"/>
              <w:right w:val="double" w:sz="1" w:space="0" w:color="000000"/>
            </w:tcBorders>
            <w:shd w:val="clear" w:color="auto" w:fill="auto"/>
          </w:tcPr>
          <w:p w:rsidR="006123A4" w:rsidRDefault="006123A4" w:rsidP="006123A4">
            <w:pPr>
              <w:pStyle w:val="12"/>
              <w:snapToGrid w:val="0"/>
              <w:spacing w:after="60"/>
              <w:ind w:firstLine="28"/>
              <w:jc w:val="both"/>
              <w:rPr>
                <w:sz w:val="22"/>
                <w:szCs w:val="22"/>
              </w:rPr>
            </w:pPr>
            <w:r>
              <w:rPr>
                <w:sz w:val="22"/>
                <w:szCs w:val="22"/>
              </w:rPr>
              <w:t>Вид документа, удостоверяющего личность,  _____________________________________________</w:t>
            </w:r>
          </w:p>
          <w:p w:rsidR="006123A4" w:rsidRDefault="006123A4" w:rsidP="006123A4">
            <w:pPr>
              <w:pStyle w:val="12"/>
              <w:snapToGrid w:val="0"/>
              <w:spacing w:after="60"/>
              <w:ind w:firstLine="28"/>
              <w:jc w:val="both"/>
              <w:rPr>
                <w:sz w:val="22"/>
                <w:szCs w:val="22"/>
              </w:rPr>
            </w:pPr>
            <w:r>
              <w:rPr>
                <w:sz w:val="22"/>
                <w:szCs w:val="22"/>
              </w:rPr>
              <w:t>серия __________ номер ____________ документа,</w:t>
            </w:r>
          </w:p>
        </w:tc>
      </w:tr>
      <w:tr w:rsidR="006123A4" w:rsidTr="006123A4">
        <w:trPr>
          <w:cantSplit/>
          <w:trHeight w:val="270"/>
        </w:trPr>
        <w:tc>
          <w:tcPr>
            <w:tcW w:w="546" w:type="dxa"/>
            <w:vMerge/>
            <w:tcBorders>
              <w:left w:val="double" w:sz="1" w:space="0" w:color="000000"/>
            </w:tcBorders>
            <w:shd w:val="clear" w:color="auto" w:fill="auto"/>
          </w:tcPr>
          <w:p w:rsidR="006123A4" w:rsidRDefault="006123A4" w:rsidP="006123A4">
            <w:pPr>
              <w:pStyle w:val="12"/>
              <w:snapToGrid w:val="0"/>
              <w:spacing w:before="40"/>
              <w:ind w:firstLine="709"/>
              <w:jc w:val="both"/>
              <w:rPr>
                <w:b/>
                <w:sz w:val="22"/>
                <w:szCs w:val="22"/>
              </w:rPr>
            </w:pPr>
          </w:p>
        </w:tc>
        <w:tc>
          <w:tcPr>
            <w:tcW w:w="9780" w:type="dxa"/>
            <w:tcBorders>
              <w:left w:val="double" w:sz="1" w:space="0" w:color="000000"/>
              <w:right w:val="double" w:sz="1" w:space="0" w:color="000000"/>
            </w:tcBorders>
            <w:shd w:val="clear" w:color="auto" w:fill="auto"/>
          </w:tcPr>
          <w:p w:rsidR="006123A4" w:rsidRDefault="006123A4" w:rsidP="006123A4">
            <w:pPr>
              <w:pStyle w:val="12"/>
              <w:snapToGrid w:val="0"/>
              <w:spacing w:after="60"/>
              <w:ind w:firstLine="28"/>
              <w:jc w:val="both"/>
              <w:rPr>
                <w:sz w:val="22"/>
                <w:szCs w:val="22"/>
              </w:rPr>
            </w:pPr>
            <w:r>
              <w:rPr>
                <w:sz w:val="22"/>
                <w:szCs w:val="22"/>
              </w:rPr>
              <w:t>кем выдан документ _________________________________________________________________,</w:t>
            </w:r>
          </w:p>
        </w:tc>
      </w:tr>
      <w:tr w:rsidR="006123A4" w:rsidTr="006123A4">
        <w:trPr>
          <w:cantSplit/>
          <w:trHeight w:val="270"/>
        </w:trPr>
        <w:tc>
          <w:tcPr>
            <w:tcW w:w="546" w:type="dxa"/>
            <w:vMerge/>
            <w:tcBorders>
              <w:left w:val="double" w:sz="1" w:space="0" w:color="000000"/>
            </w:tcBorders>
            <w:shd w:val="clear" w:color="auto" w:fill="auto"/>
          </w:tcPr>
          <w:p w:rsidR="006123A4" w:rsidRDefault="006123A4" w:rsidP="006123A4">
            <w:pPr>
              <w:pStyle w:val="12"/>
              <w:snapToGrid w:val="0"/>
              <w:spacing w:before="40"/>
              <w:ind w:firstLine="709"/>
              <w:jc w:val="both"/>
              <w:rPr>
                <w:b/>
                <w:sz w:val="22"/>
                <w:szCs w:val="22"/>
              </w:rPr>
            </w:pPr>
          </w:p>
        </w:tc>
        <w:tc>
          <w:tcPr>
            <w:tcW w:w="9780" w:type="dxa"/>
            <w:tcBorders>
              <w:left w:val="double" w:sz="1" w:space="0" w:color="000000"/>
              <w:right w:val="double" w:sz="1" w:space="0" w:color="000000"/>
            </w:tcBorders>
            <w:shd w:val="clear" w:color="auto" w:fill="auto"/>
          </w:tcPr>
          <w:p w:rsidR="006123A4" w:rsidRDefault="006123A4" w:rsidP="006123A4">
            <w:pPr>
              <w:pStyle w:val="12"/>
              <w:snapToGrid w:val="0"/>
              <w:spacing w:after="60"/>
              <w:ind w:firstLine="28"/>
              <w:jc w:val="both"/>
              <w:rPr>
                <w:sz w:val="22"/>
                <w:szCs w:val="22"/>
              </w:rPr>
            </w:pPr>
            <w:r>
              <w:rPr>
                <w:sz w:val="22"/>
                <w:szCs w:val="22"/>
              </w:rPr>
              <w:t>дата выдачи документа «___» _______________  ____ г.</w:t>
            </w:r>
          </w:p>
          <w:p w:rsidR="006123A4" w:rsidRDefault="006123A4" w:rsidP="006123A4">
            <w:pPr>
              <w:pStyle w:val="12"/>
              <w:snapToGrid w:val="0"/>
              <w:spacing w:after="60"/>
              <w:ind w:firstLine="28"/>
              <w:jc w:val="both"/>
              <w:rPr>
                <w:sz w:val="22"/>
                <w:szCs w:val="22"/>
              </w:rPr>
            </w:pPr>
            <w:r>
              <w:rPr>
                <w:sz w:val="22"/>
                <w:szCs w:val="22"/>
              </w:rPr>
              <w:t>Реквизиты документа, подтверждающего полномочия представителя заявителя, _______________</w:t>
            </w:r>
          </w:p>
        </w:tc>
      </w:tr>
      <w:tr w:rsidR="006123A4" w:rsidTr="006123A4">
        <w:trPr>
          <w:cantSplit/>
          <w:trHeight w:val="270"/>
        </w:trPr>
        <w:tc>
          <w:tcPr>
            <w:tcW w:w="546" w:type="dxa"/>
            <w:vMerge/>
            <w:tcBorders>
              <w:left w:val="double" w:sz="1" w:space="0" w:color="000000"/>
              <w:bottom w:val="double" w:sz="4" w:space="0" w:color="auto"/>
            </w:tcBorders>
            <w:shd w:val="clear" w:color="auto" w:fill="auto"/>
          </w:tcPr>
          <w:p w:rsidR="006123A4" w:rsidRDefault="006123A4" w:rsidP="006123A4">
            <w:pPr>
              <w:pStyle w:val="12"/>
              <w:snapToGrid w:val="0"/>
              <w:spacing w:before="40"/>
              <w:ind w:firstLine="709"/>
              <w:jc w:val="both"/>
              <w:rPr>
                <w:b/>
                <w:sz w:val="22"/>
                <w:szCs w:val="22"/>
              </w:rPr>
            </w:pPr>
          </w:p>
        </w:tc>
        <w:tc>
          <w:tcPr>
            <w:tcW w:w="9780" w:type="dxa"/>
            <w:tcBorders>
              <w:left w:val="double" w:sz="1" w:space="0" w:color="000000"/>
              <w:bottom w:val="double" w:sz="4" w:space="0" w:color="auto"/>
              <w:right w:val="double" w:sz="1" w:space="0" w:color="000000"/>
            </w:tcBorders>
            <w:shd w:val="clear" w:color="auto" w:fill="auto"/>
          </w:tcPr>
          <w:p w:rsidR="006123A4" w:rsidRDefault="006123A4" w:rsidP="006123A4">
            <w:pPr>
              <w:pStyle w:val="12"/>
              <w:snapToGrid w:val="0"/>
              <w:spacing w:after="60"/>
              <w:ind w:firstLine="28"/>
              <w:jc w:val="both"/>
              <w:rPr>
                <w:sz w:val="22"/>
                <w:szCs w:val="22"/>
              </w:rPr>
            </w:pPr>
            <w:r>
              <w:rPr>
                <w:sz w:val="22"/>
                <w:szCs w:val="22"/>
              </w:rPr>
              <w:t>СНИЛС _____________________________________________________</w:t>
            </w:r>
            <w:r>
              <w:rPr>
                <w:sz w:val="22"/>
                <w:szCs w:val="22"/>
                <w:lang w:val="en-US"/>
              </w:rPr>
              <w:t>_</w:t>
            </w:r>
            <w:r>
              <w:rPr>
                <w:sz w:val="22"/>
                <w:szCs w:val="22"/>
              </w:rPr>
              <w:t>______________________</w:t>
            </w:r>
          </w:p>
        </w:tc>
      </w:tr>
    </w:tbl>
    <w:p w:rsidR="006123A4" w:rsidRDefault="006123A4" w:rsidP="006123A4">
      <w:pPr>
        <w:jc w:val="both"/>
      </w:pPr>
    </w:p>
    <w:p w:rsidR="006123A4" w:rsidRDefault="006123A4">
      <w:r>
        <w:br w:type="page"/>
      </w:r>
    </w:p>
    <w:p w:rsidR="00695583" w:rsidRPr="00242423" w:rsidRDefault="00242423" w:rsidP="00242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9</w:t>
      </w:r>
    </w:p>
    <w:tbl>
      <w:tblPr>
        <w:tblpPr w:leftFromText="180" w:rightFromText="180" w:vertAnchor="text" w:horzAnchor="page" w:tblpX="1255" w:tblpY="159"/>
        <w:tblW w:w="0" w:type="auto"/>
        <w:tblLayout w:type="fixed"/>
        <w:tblLook w:val="0000"/>
      </w:tblPr>
      <w:tblGrid>
        <w:gridCol w:w="606"/>
        <w:gridCol w:w="5515"/>
        <w:gridCol w:w="722"/>
        <w:gridCol w:w="1418"/>
        <w:gridCol w:w="1855"/>
        <w:gridCol w:w="24"/>
      </w:tblGrid>
      <w:tr w:rsidR="00242423" w:rsidTr="00242423">
        <w:trPr>
          <w:trHeight w:val="330"/>
        </w:trPr>
        <w:tc>
          <w:tcPr>
            <w:tcW w:w="6843" w:type="dxa"/>
            <w:gridSpan w:val="3"/>
            <w:shd w:val="clear" w:color="auto" w:fill="auto"/>
          </w:tcPr>
          <w:p w:rsidR="00242423" w:rsidRDefault="00242423" w:rsidP="00242423"/>
        </w:tc>
        <w:tc>
          <w:tcPr>
            <w:tcW w:w="1418" w:type="dxa"/>
            <w:tcBorders>
              <w:top w:val="double" w:sz="1" w:space="0" w:color="000000"/>
              <w:left w:val="double" w:sz="1" w:space="0" w:color="000000"/>
              <w:bottom w:val="double" w:sz="1" w:space="0" w:color="000000"/>
            </w:tcBorders>
            <w:shd w:val="clear" w:color="auto" w:fill="auto"/>
            <w:vAlign w:val="bottom"/>
          </w:tcPr>
          <w:p w:rsidR="00242423" w:rsidRDefault="00242423" w:rsidP="00242423">
            <w:pPr>
              <w:pStyle w:val="12"/>
              <w:snapToGrid w:val="0"/>
              <w:jc w:val="both"/>
              <w:rPr>
                <w:b/>
                <w:bCs/>
                <w:sz w:val="18"/>
                <w:szCs w:val="18"/>
                <w:lang w:val="en-US"/>
              </w:rPr>
            </w:pPr>
            <w:r>
              <w:rPr>
                <w:sz w:val="18"/>
                <w:szCs w:val="18"/>
              </w:rPr>
              <w:t>Лист</w:t>
            </w:r>
            <w:r>
              <w:rPr>
                <w:b/>
                <w:bCs/>
                <w:sz w:val="18"/>
                <w:szCs w:val="18"/>
              </w:rPr>
              <w:t xml:space="preserve"> № </w:t>
            </w:r>
            <w:r>
              <w:rPr>
                <w:b/>
                <w:bCs/>
                <w:sz w:val="18"/>
                <w:szCs w:val="18"/>
                <w:lang w:val="en-US"/>
              </w:rPr>
              <w:t>_____</w:t>
            </w:r>
          </w:p>
        </w:tc>
        <w:tc>
          <w:tcPr>
            <w:tcW w:w="1879" w:type="dxa"/>
            <w:gridSpan w:val="2"/>
            <w:tcBorders>
              <w:top w:val="double" w:sz="1" w:space="0" w:color="000000"/>
              <w:left w:val="double" w:sz="1" w:space="0" w:color="000000"/>
              <w:bottom w:val="double" w:sz="1" w:space="0" w:color="000000"/>
              <w:right w:val="double" w:sz="1" w:space="0" w:color="000000"/>
            </w:tcBorders>
            <w:shd w:val="clear" w:color="auto" w:fill="auto"/>
            <w:vAlign w:val="bottom"/>
          </w:tcPr>
          <w:p w:rsidR="00242423" w:rsidRDefault="00242423" w:rsidP="00242423">
            <w:pPr>
              <w:snapToGrid w:val="0"/>
              <w:jc w:val="both"/>
              <w:rPr>
                <w:b/>
                <w:bCs/>
                <w:sz w:val="18"/>
                <w:szCs w:val="18"/>
                <w:lang w:val="en-US"/>
              </w:rPr>
            </w:pPr>
            <w:r>
              <w:rPr>
                <w:sz w:val="18"/>
                <w:szCs w:val="18"/>
              </w:rPr>
              <w:t xml:space="preserve">Всего листов </w:t>
            </w:r>
            <w:r>
              <w:rPr>
                <w:b/>
                <w:bCs/>
                <w:sz w:val="18"/>
                <w:szCs w:val="18"/>
                <w:lang w:val="en-US"/>
              </w:rPr>
              <w:t>_____</w:t>
            </w:r>
          </w:p>
        </w:tc>
      </w:tr>
      <w:tr w:rsidR="00242423" w:rsidTr="00242423">
        <w:tblPrEx>
          <w:tblCellMar>
            <w:left w:w="120" w:type="dxa"/>
            <w:right w:w="120" w:type="dxa"/>
          </w:tblCellMar>
        </w:tblPrEx>
        <w:trPr>
          <w:gridAfter w:val="1"/>
          <w:wAfter w:w="24" w:type="dxa"/>
          <w:cantSplit/>
          <w:trHeight w:val="407"/>
        </w:trPr>
        <w:tc>
          <w:tcPr>
            <w:tcW w:w="606" w:type="dxa"/>
            <w:vMerge w:val="restart"/>
            <w:tcBorders>
              <w:top w:val="double" w:sz="1" w:space="0" w:color="000000"/>
              <w:left w:val="double" w:sz="1" w:space="0" w:color="000000"/>
            </w:tcBorders>
            <w:shd w:val="clear" w:color="auto" w:fill="auto"/>
          </w:tcPr>
          <w:p w:rsidR="00242423" w:rsidRDefault="00242423" w:rsidP="00242423">
            <w:r>
              <w:t>3.4</w:t>
            </w:r>
          </w:p>
        </w:tc>
        <w:tc>
          <w:tcPr>
            <w:tcW w:w="9510" w:type="dxa"/>
            <w:gridSpan w:val="4"/>
            <w:tcBorders>
              <w:top w:val="double" w:sz="1" w:space="0" w:color="000000"/>
              <w:left w:val="double" w:sz="1" w:space="0" w:color="000000"/>
              <w:bottom w:val="double" w:sz="1" w:space="0" w:color="000000"/>
              <w:right w:val="double" w:sz="1" w:space="0" w:color="000000"/>
            </w:tcBorders>
            <w:shd w:val="clear" w:color="auto" w:fill="auto"/>
          </w:tcPr>
          <w:p w:rsidR="00242423" w:rsidRDefault="00242423" w:rsidP="00242423">
            <w:pPr>
              <w:pStyle w:val="12"/>
              <w:snapToGrid w:val="0"/>
              <w:spacing w:before="60" w:after="60"/>
              <w:jc w:val="both"/>
              <w:rPr>
                <w:b/>
                <w:caps/>
                <w:sz w:val="22"/>
                <w:szCs w:val="22"/>
              </w:rPr>
            </w:pPr>
            <w:r>
              <w:rPr>
                <w:b/>
                <w:spacing w:val="-8"/>
                <w:sz w:val="22"/>
                <w:szCs w:val="22"/>
              </w:rPr>
              <w:t>Сведения об адресе и номере телефона заявителя и (или) представителя заявителя:</w:t>
            </w:r>
          </w:p>
        </w:tc>
      </w:tr>
      <w:tr w:rsidR="00242423" w:rsidTr="00242423">
        <w:tblPrEx>
          <w:tblCellMar>
            <w:left w:w="120" w:type="dxa"/>
            <w:right w:w="120" w:type="dxa"/>
          </w:tblCellMar>
        </w:tblPrEx>
        <w:trPr>
          <w:gridAfter w:val="1"/>
          <w:wAfter w:w="24" w:type="dxa"/>
          <w:cantSplit/>
          <w:trHeight w:val="407"/>
        </w:trPr>
        <w:tc>
          <w:tcPr>
            <w:tcW w:w="606" w:type="dxa"/>
            <w:vMerge/>
            <w:tcBorders>
              <w:left w:val="double" w:sz="1" w:space="0" w:color="000000"/>
            </w:tcBorders>
            <w:shd w:val="clear" w:color="auto" w:fill="auto"/>
          </w:tcPr>
          <w:p w:rsidR="00242423" w:rsidRDefault="00242423" w:rsidP="00242423">
            <w:pPr>
              <w:pStyle w:val="12"/>
              <w:snapToGrid w:val="0"/>
              <w:spacing w:before="40"/>
              <w:ind w:firstLine="709"/>
              <w:jc w:val="both"/>
              <w:rPr>
                <w:b/>
                <w:sz w:val="22"/>
                <w:szCs w:val="22"/>
              </w:rPr>
            </w:pPr>
          </w:p>
        </w:tc>
        <w:tc>
          <w:tcPr>
            <w:tcW w:w="9510" w:type="dxa"/>
            <w:gridSpan w:val="4"/>
            <w:tcBorders>
              <w:top w:val="double" w:sz="1" w:space="0" w:color="000000"/>
              <w:left w:val="double" w:sz="1" w:space="0" w:color="000000"/>
              <w:right w:val="double" w:sz="1" w:space="0" w:color="000000"/>
            </w:tcBorders>
            <w:shd w:val="clear" w:color="auto" w:fill="auto"/>
            <w:vAlign w:val="bottom"/>
          </w:tcPr>
          <w:p w:rsidR="00242423" w:rsidRDefault="00242423" w:rsidP="00242423">
            <w:pPr>
              <w:pStyle w:val="12"/>
              <w:snapToGrid w:val="0"/>
              <w:spacing w:after="60"/>
              <w:jc w:val="both"/>
              <w:rPr>
                <w:spacing w:val="-8"/>
                <w:sz w:val="22"/>
                <w:szCs w:val="22"/>
              </w:rPr>
            </w:pPr>
            <w:r>
              <w:rPr>
                <w:spacing w:val="-8"/>
                <w:sz w:val="22"/>
                <w:szCs w:val="22"/>
              </w:rPr>
              <w:t>Заявитель: номер телефона _________________________, почтовый адрес __________________________</w:t>
            </w:r>
          </w:p>
        </w:tc>
      </w:tr>
      <w:tr w:rsidR="00242423" w:rsidTr="00242423">
        <w:tblPrEx>
          <w:tblCellMar>
            <w:left w:w="120" w:type="dxa"/>
            <w:right w:w="120" w:type="dxa"/>
          </w:tblCellMar>
        </w:tblPrEx>
        <w:trPr>
          <w:gridAfter w:val="1"/>
          <w:wAfter w:w="24" w:type="dxa"/>
          <w:cantSplit/>
          <w:trHeight w:val="407"/>
        </w:trPr>
        <w:tc>
          <w:tcPr>
            <w:tcW w:w="606" w:type="dxa"/>
            <w:vMerge/>
            <w:tcBorders>
              <w:left w:val="double" w:sz="1" w:space="0" w:color="000000"/>
            </w:tcBorders>
            <w:shd w:val="clear" w:color="auto" w:fill="auto"/>
          </w:tcPr>
          <w:p w:rsidR="00242423" w:rsidRDefault="00242423" w:rsidP="00242423">
            <w:pPr>
              <w:pStyle w:val="12"/>
              <w:snapToGrid w:val="0"/>
              <w:spacing w:before="40"/>
              <w:ind w:firstLine="709"/>
              <w:jc w:val="both"/>
              <w:rPr>
                <w:b/>
                <w:sz w:val="22"/>
                <w:szCs w:val="22"/>
              </w:rPr>
            </w:pPr>
          </w:p>
        </w:tc>
        <w:tc>
          <w:tcPr>
            <w:tcW w:w="9510" w:type="dxa"/>
            <w:gridSpan w:val="4"/>
            <w:tcBorders>
              <w:left w:val="double" w:sz="1" w:space="0" w:color="000000"/>
              <w:right w:val="double" w:sz="1" w:space="0" w:color="000000"/>
            </w:tcBorders>
            <w:shd w:val="clear" w:color="auto" w:fill="auto"/>
          </w:tcPr>
          <w:p w:rsidR="00242423" w:rsidRDefault="00242423" w:rsidP="00242423">
            <w:pPr>
              <w:pStyle w:val="12"/>
              <w:snapToGrid w:val="0"/>
              <w:spacing w:after="60"/>
              <w:jc w:val="both"/>
              <w:rPr>
                <w:spacing w:val="-8"/>
                <w:sz w:val="22"/>
                <w:szCs w:val="22"/>
                <w:lang w:val="en-US"/>
              </w:rPr>
            </w:pPr>
            <w:r>
              <w:rPr>
                <w:spacing w:val="-8"/>
                <w:sz w:val="22"/>
                <w:szCs w:val="22"/>
              </w:rPr>
              <w:t>__________________________________________, адрес электронной почты _________________</w:t>
            </w:r>
            <w:r>
              <w:rPr>
                <w:spacing w:val="-8"/>
                <w:sz w:val="22"/>
                <w:szCs w:val="22"/>
                <w:lang w:val="en-US"/>
              </w:rPr>
              <w:t>_______</w:t>
            </w:r>
          </w:p>
        </w:tc>
      </w:tr>
      <w:tr w:rsidR="00242423" w:rsidTr="00242423">
        <w:tblPrEx>
          <w:tblCellMar>
            <w:left w:w="120" w:type="dxa"/>
            <w:right w:w="120" w:type="dxa"/>
          </w:tblCellMar>
        </w:tblPrEx>
        <w:trPr>
          <w:gridAfter w:val="1"/>
          <w:wAfter w:w="24" w:type="dxa"/>
          <w:cantSplit/>
          <w:trHeight w:val="407"/>
        </w:trPr>
        <w:tc>
          <w:tcPr>
            <w:tcW w:w="606" w:type="dxa"/>
            <w:vMerge/>
            <w:tcBorders>
              <w:left w:val="double" w:sz="1" w:space="0" w:color="000000"/>
            </w:tcBorders>
            <w:shd w:val="clear" w:color="auto" w:fill="auto"/>
          </w:tcPr>
          <w:p w:rsidR="00242423" w:rsidRDefault="00242423" w:rsidP="00242423">
            <w:pPr>
              <w:pStyle w:val="12"/>
              <w:snapToGrid w:val="0"/>
              <w:spacing w:before="40"/>
              <w:ind w:firstLine="709"/>
              <w:jc w:val="both"/>
              <w:rPr>
                <w:b/>
                <w:sz w:val="22"/>
                <w:szCs w:val="22"/>
              </w:rPr>
            </w:pPr>
          </w:p>
        </w:tc>
        <w:tc>
          <w:tcPr>
            <w:tcW w:w="9510" w:type="dxa"/>
            <w:gridSpan w:val="4"/>
            <w:tcBorders>
              <w:left w:val="double" w:sz="1" w:space="0" w:color="000000"/>
              <w:right w:val="double" w:sz="1" w:space="0" w:color="000000"/>
            </w:tcBorders>
            <w:shd w:val="clear" w:color="auto" w:fill="auto"/>
          </w:tcPr>
          <w:p w:rsidR="00242423" w:rsidRDefault="00242423" w:rsidP="00242423">
            <w:pPr>
              <w:pStyle w:val="12"/>
              <w:snapToGrid w:val="0"/>
              <w:spacing w:after="60"/>
              <w:jc w:val="both"/>
              <w:rPr>
                <w:spacing w:val="-8"/>
                <w:sz w:val="22"/>
                <w:szCs w:val="22"/>
              </w:rPr>
            </w:pPr>
            <w:r>
              <w:rPr>
                <w:spacing w:val="-8"/>
                <w:sz w:val="22"/>
                <w:szCs w:val="22"/>
              </w:rPr>
              <w:t>Представитель заявителя: номер телефона ____________, почтовый адрес __________________________</w:t>
            </w:r>
          </w:p>
        </w:tc>
      </w:tr>
      <w:tr w:rsidR="00242423" w:rsidTr="00242423">
        <w:tblPrEx>
          <w:tblCellMar>
            <w:left w:w="120" w:type="dxa"/>
            <w:right w:w="120" w:type="dxa"/>
          </w:tblCellMar>
        </w:tblPrEx>
        <w:trPr>
          <w:gridAfter w:val="1"/>
          <w:wAfter w:w="24" w:type="dxa"/>
          <w:cantSplit/>
          <w:trHeight w:val="407"/>
        </w:trPr>
        <w:tc>
          <w:tcPr>
            <w:tcW w:w="606" w:type="dxa"/>
            <w:vMerge/>
            <w:tcBorders>
              <w:left w:val="double" w:sz="1" w:space="0" w:color="000000"/>
            </w:tcBorders>
            <w:shd w:val="clear" w:color="auto" w:fill="auto"/>
          </w:tcPr>
          <w:p w:rsidR="00242423" w:rsidRDefault="00242423" w:rsidP="00242423">
            <w:pPr>
              <w:pStyle w:val="12"/>
              <w:snapToGrid w:val="0"/>
              <w:spacing w:before="40"/>
              <w:ind w:firstLine="709"/>
              <w:jc w:val="both"/>
              <w:rPr>
                <w:b/>
                <w:sz w:val="22"/>
                <w:szCs w:val="22"/>
              </w:rPr>
            </w:pPr>
          </w:p>
        </w:tc>
        <w:tc>
          <w:tcPr>
            <w:tcW w:w="9510" w:type="dxa"/>
            <w:gridSpan w:val="4"/>
            <w:tcBorders>
              <w:left w:val="double" w:sz="1" w:space="0" w:color="000000"/>
              <w:bottom w:val="double" w:sz="1" w:space="0" w:color="000000"/>
              <w:right w:val="double" w:sz="1" w:space="0" w:color="000000"/>
            </w:tcBorders>
            <w:shd w:val="clear" w:color="auto" w:fill="auto"/>
          </w:tcPr>
          <w:p w:rsidR="00242423" w:rsidRDefault="00242423" w:rsidP="00242423">
            <w:pPr>
              <w:pStyle w:val="12"/>
              <w:snapToGrid w:val="0"/>
              <w:spacing w:after="60"/>
              <w:jc w:val="both"/>
              <w:rPr>
                <w:spacing w:val="-8"/>
                <w:sz w:val="22"/>
                <w:szCs w:val="22"/>
                <w:lang w:val="en-US"/>
              </w:rPr>
            </w:pPr>
            <w:r>
              <w:rPr>
                <w:spacing w:val="-8"/>
                <w:sz w:val="22"/>
                <w:szCs w:val="22"/>
              </w:rPr>
              <w:t>__________________________________________, адрес электронной почты _________________</w:t>
            </w:r>
            <w:r>
              <w:rPr>
                <w:spacing w:val="-8"/>
                <w:sz w:val="22"/>
                <w:szCs w:val="22"/>
                <w:lang w:val="en-US"/>
              </w:rPr>
              <w:t>_______</w:t>
            </w:r>
          </w:p>
        </w:tc>
      </w:tr>
      <w:tr w:rsidR="00242423" w:rsidTr="00242423">
        <w:tblPrEx>
          <w:tblCellMar>
            <w:left w:w="120" w:type="dxa"/>
            <w:right w:w="120" w:type="dxa"/>
          </w:tblCellMar>
        </w:tblPrEx>
        <w:trPr>
          <w:gridAfter w:val="1"/>
          <w:wAfter w:w="24" w:type="dxa"/>
          <w:cantSplit/>
          <w:trHeight w:val="407"/>
        </w:trPr>
        <w:tc>
          <w:tcPr>
            <w:tcW w:w="606" w:type="dxa"/>
            <w:tcBorders>
              <w:top w:val="double" w:sz="1" w:space="0" w:color="000000"/>
              <w:left w:val="double" w:sz="1" w:space="0" w:color="000000"/>
            </w:tcBorders>
            <w:shd w:val="clear" w:color="auto" w:fill="auto"/>
          </w:tcPr>
          <w:p w:rsidR="00242423" w:rsidRDefault="00242423" w:rsidP="00242423">
            <w:r>
              <w:t>4</w:t>
            </w:r>
          </w:p>
        </w:tc>
        <w:tc>
          <w:tcPr>
            <w:tcW w:w="9510" w:type="dxa"/>
            <w:gridSpan w:val="4"/>
            <w:tcBorders>
              <w:top w:val="double" w:sz="1" w:space="0" w:color="000000"/>
              <w:left w:val="double" w:sz="1" w:space="0" w:color="000000"/>
              <w:bottom w:val="double" w:sz="1" w:space="0" w:color="000000"/>
              <w:right w:val="double" w:sz="1" w:space="0" w:color="000000"/>
            </w:tcBorders>
            <w:shd w:val="clear" w:color="auto" w:fill="auto"/>
          </w:tcPr>
          <w:p w:rsidR="00242423" w:rsidRDefault="00242423" w:rsidP="00242423">
            <w:pPr>
              <w:pStyle w:val="12"/>
              <w:snapToGrid w:val="0"/>
              <w:spacing w:before="60" w:after="60"/>
              <w:jc w:val="both"/>
              <w:rPr>
                <w:b/>
                <w:caps/>
                <w:sz w:val="22"/>
                <w:szCs w:val="22"/>
              </w:rPr>
            </w:pPr>
            <w:r>
              <w:rPr>
                <w:b/>
                <w:caps/>
                <w:sz w:val="22"/>
                <w:szCs w:val="22"/>
              </w:rPr>
              <w:t>Документы, прилагаемые к заявлению:</w:t>
            </w:r>
          </w:p>
        </w:tc>
      </w:tr>
      <w:tr w:rsidR="00242423" w:rsidTr="00242423">
        <w:tblPrEx>
          <w:tblCellMar>
            <w:left w:w="120" w:type="dxa"/>
            <w:right w:w="120" w:type="dxa"/>
          </w:tblCellMar>
        </w:tblPrEx>
        <w:trPr>
          <w:gridAfter w:val="1"/>
          <w:wAfter w:w="24" w:type="dxa"/>
          <w:cantSplit/>
          <w:trHeight w:val="194"/>
        </w:trPr>
        <w:tc>
          <w:tcPr>
            <w:tcW w:w="606" w:type="dxa"/>
            <w:vMerge w:val="restart"/>
            <w:tcBorders>
              <w:left w:val="double" w:sz="1" w:space="0" w:color="000000"/>
            </w:tcBorders>
            <w:shd w:val="clear" w:color="auto" w:fill="auto"/>
          </w:tcPr>
          <w:p w:rsidR="00242423" w:rsidRDefault="00242423" w:rsidP="00242423"/>
        </w:tc>
        <w:tc>
          <w:tcPr>
            <w:tcW w:w="9510" w:type="dxa"/>
            <w:gridSpan w:val="4"/>
            <w:tcBorders>
              <w:top w:val="double" w:sz="1" w:space="0" w:color="000000"/>
              <w:left w:val="double" w:sz="1" w:space="0" w:color="000000"/>
              <w:bottom w:val="single" w:sz="4" w:space="0" w:color="000000"/>
              <w:right w:val="double" w:sz="1" w:space="0" w:color="000000"/>
            </w:tcBorders>
            <w:shd w:val="clear" w:color="auto" w:fill="auto"/>
          </w:tcPr>
          <w:p w:rsidR="00242423" w:rsidRDefault="00242423" w:rsidP="00242423">
            <w:pPr>
              <w:pStyle w:val="12"/>
              <w:snapToGrid w:val="0"/>
              <w:spacing w:before="40"/>
              <w:jc w:val="both"/>
              <w:rPr>
                <w:sz w:val="18"/>
                <w:szCs w:val="18"/>
              </w:rPr>
            </w:pPr>
          </w:p>
        </w:tc>
      </w:tr>
      <w:tr w:rsidR="00242423" w:rsidTr="00242423">
        <w:tblPrEx>
          <w:tblCellMar>
            <w:left w:w="120" w:type="dxa"/>
            <w:right w:w="120" w:type="dxa"/>
          </w:tblCellMar>
        </w:tblPrEx>
        <w:trPr>
          <w:gridAfter w:val="1"/>
          <w:wAfter w:w="24" w:type="dxa"/>
          <w:cantSplit/>
        </w:trPr>
        <w:tc>
          <w:tcPr>
            <w:tcW w:w="606" w:type="dxa"/>
            <w:vMerge/>
            <w:tcBorders>
              <w:left w:val="double" w:sz="1" w:space="0" w:color="000000"/>
            </w:tcBorders>
            <w:shd w:val="clear" w:color="auto" w:fill="auto"/>
          </w:tcPr>
          <w:p w:rsidR="00242423" w:rsidRDefault="00242423" w:rsidP="00242423">
            <w:pPr>
              <w:pStyle w:val="12"/>
              <w:snapToGrid w:val="0"/>
              <w:spacing w:before="40"/>
              <w:ind w:firstLine="709"/>
              <w:jc w:val="both"/>
              <w:rPr>
                <w:b/>
                <w:sz w:val="22"/>
                <w:szCs w:val="22"/>
              </w:rPr>
            </w:pPr>
          </w:p>
        </w:tc>
        <w:tc>
          <w:tcPr>
            <w:tcW w:w="9510" w:type="dxa"/>
            <w:gridSpan w:val="4"/>
            <w:tcBorders>
              <w:top w:val="double" w:sz="1" w:space="0" w:color="000000"/>
              <w:left w:val="double" w:sz="1" w:space="0" w:color="000000"/>
              <w:bottom w:val="single" w:sz="4" w:space="0" w:color="000000"/>
              <w:right w:val="double" w:sz="1" w:space="0" w:color="000000"/>
            </w:tcBorders>
            <w:shd w:val="clear" w:color="auto" w:fill="auto"/>
          </w:tcPr>
          <w:p w:rsidR="00242423" w:rsidRDefault="00242423" w:rsidP="00242423">
            <w:pPr>
              <w:pStyle w:val="12"/>
              <w:snapToGrid w:val="0"/>
              <w:spacing w:before="40"/>
              <w:jc w:val="both"/>
              <w:rPr>
                <w:b/>
                <w:sz w:val="18"/>
                <w:szCs w:val="18"/>
              </w:rPr>
            </w:pPr>
          </w:p>
        </w:tc>
      </w:tr>
      <w:tr w:rsidR="00242423" w:rsidTr="00242423">
        <w:tblPrEx>
          <w:tblCellMar>
            <w:left w:w="120" w:type="dxa"/>
            <w:right w:w="120" w:type="dxa"/>
          </w:tblCellMar>
        </w:tblPrEx>
        <w:trPr>
          <w:gridAfter w:val="1"/>
          <w:wAfter w:w="24" w:type="dxa"/>
          <w:cantSplit/>
        </w:trPr>
        <w:tc>
          <w:tcPr>
            <w:tcW w:w="606" w:type="dxa"/>
            <w:vMerge/>
            <w:tcBorders>
              <w:left w:val="double" w:sz="1" w:space="0" w:color="000000"/>
            </w:tcBorders>
            <w:shd w:val="clear" w:color="auto" w:fill="auto"/>
          </w:tcPr>
          <w:p w:rsidR="00242423" w:rsidRDefault="00242423" w:rsidP="00242423">
            <w:pPr>
              <w:pStyle w:val="12"/>
              <w:snapToGrid w:val="0"/>
              <w:spacing w:before="40"/>
              <w:ind w:firstLine="709"/>
              <w:jc w:val="both"/>
              <w:rPr>
                <w:b/>
                <w:sz w:val="22"/>
                <w:szCs w:val="22"/>
              </w:rPr>
            </w:pPr>
          </w:p>
        </w:tc>
        <w:tc>
          <w:tcPr>
            <w:tcW w:w="9510" w:type="dxa"/>
            <w:gridSpan w:val="4"/>
            <w:tcBorders>
              <w:left w:val="double" w:sz="1" w:space="0" w:color="000000"/>
              <w:bottom w:val="single" w:sz="4" w:space="0" w:color="000000"/>
              <w:right w:val="double" w:sz="1" w:space="0" w:color="000000"/>
            </w:tcBorders>
            <w:shd w:val="clear" w:color="auto" w:fill="auto"/>
          </w:tcPr>
          <w:p w:rsidR="00242423" w:rsidRDefault="00242423" w:rsidP="00242423">
            <w:pPr>
              <w:pStyle w:val="12"/>
              <w:snapToGrid w:val="0"/>
              <w:spacing w:before="40"/>
              <w:jc w:val="both"/>
              <w:rPr>
                <w:b/>
                <w:sz w:val="18"/>
                <w:szCs w:val="18"/>
              </w:rPr>
            </w:pPr>
          </w:p>
        </w:tc>
      </w:tr>
      <w:tr w:rsidR="00242423" w:rsidTr="00242423">
        <w:tblPrEx>
          <w:tblCellMar>
            <w:left w:w="120" w:type="dxa"/>
            <w:right w:w="120" w:type="dxa"/>
          </w:tblCellMar>
        </w:tblPrEx>
        <w:trPr>
          <w:gridAfter w:val="1"/>
          <w:wAfter w:w="24" w:type="dxa"/>
          <w:cantSplit/>
        </w:trPr>
        <w:tc>
          <w:tcPr>
            <w:tcW w:w="606" w:type="dxa"/>
            <w:vMerge/>
            <w:tcBorders>
              <w:left w:val="double" w:sz="1" w:space="0" w:color="000000"/>
            </w:tcBorders>
            <w:shd w:val="clear" w:color="auto" w:fill="auto"/>
          </w:tcPr>
          <w:p w:rsidR="00242423" w:rsidRDefault="00242423" w:rsidP="00242423">
            <w:pPr>
              <w:pStyle w:val="12"/>
              <w:snapToGrid w:val="0"/>
              <w:spacing w:before="40"/>
              <w:ind w:firstLine="709"/>
              <w:jc w:val="both"/>
              <w:rPr>
                <w:b/>
                <w:sz w:val="22"/>
                <w:szCs w:val="22"/>
              </w:rPr>
            </w:pPr>
          </w:p>
        </w:tc>
        <w:tc>
          <w:tcPr>
            <w:tcW w:w="9510" w:type="dxa"/>
            <w:gridSpan w:val="4"/>
            <w:tcBorders>
              <w:top w:val="double" w:sz="1" w:space="0" w:color="000000"/>
              <w:left w:val="double" w:sz="1" w:space="0" w:color="000000"/>
              <w:bottom w:val="single" w:sz="4" w:space="0" w:color="000000"/>
              <w:right w:val="double" w:sz="1" w:space="0" w:color="000000"/>
            </w:tcBorders>
            <w:shd w:val="clear" w:color="auto" w:fill="auto"/>
          </w:tcPr>
          <w:p w:rsidR="00242423" w:rsidRDefault="00242423" w:rsidP="00242423">
            <w:pPr>
              <w:pStyle w:val="12"/>
              <w:snapToGrid w:val="0"/>
              <w:spacing w:before="40"/>
              <w:jc w:val="both"/>
              <w:rPr>
                <w:b/>
                <w:sz w:val="18"/>
                <w:szCs w:val="18"/>
              </w:rPr>
            </w:pPr>
          </w:p>
        </w:tc>
      </w:tr>
      <w:tr w:rsidR="00242423" w:rsidTr="00242423">
        <w:tblPrEx>
          <w:tblCellMar>
            <w:left w:w="120" w:type="dxa"/>
            <w:right w:w="120" w:type="dxa"/>
          </w:tblCellMar>
        </w:tblPrEx>
        <w:trPr>
          <w:gridAfter w:val="1"/>
          <w:wAfter w:w="24" w:type="dxa"/>
          <w:cantSplit/>
        </w:trPr>
        <w:tc>
          <w:tcPr>
            <w:tcW w:w="606" w:type="dxa"/>
            <w:vMerge/>
            <w:tcBorders>
              <w:left w:val="double" w:sz="1" w:space="0" w:color="000000"/>
              <w:bottom w:val="double" w:sz="1" w:space="0" w:color="000000"/>
            </w:tcBorders>
            <w:shd w:val="clear" w:color="auto" w:fill="auto"/>
          </w:tcPr>
          <w:p w:rsidR="00242423" w:rsidRDefault="00242423" w:rsidP="00242423">
            <w:pPr>
              <w:pStyle w:val="12"/>
              <w:snapToGrid w:val="0"/>
              <w:spacing w:before="40"/>
              <w:ind w:firstLine="709"/>
              <w:jc w:val="both"/>
              <w:rPr>
                <w:b/>
                <w:sz w:val="22"/>
                <w:szCs w:val="22"/>
              </w:rPr>
            </w:pPr>
          </w:p>
        </w:tc>
        <w:tc>
          <w:tcPr>
            <w:tcW w:w="9510" w:type="dxa"/>
            <w:gridSpan w:val="4"/>
            <w:tcBorders>
              <w:top w:val="double" w:sz="1" w:space="0" w:color="000000"/>
              <w:left w:val="double" w:sz="1" w:space="0" w:color="000000"/>
              <w:bottom w:val="double" w:sz="1" w:space="0" w:color="000000"/>
              <w:right w:val="double" w:sz="1" w:space="0" w:color="000000"/>
            </w:tcBorders>
            <w:shd w:val="clear" w:color="auto" w:fill="auto"/>
          </w:tcPr>
          <w:p w:rsidR="00242423" w:rsidRDefault="00242423" w:rsidP="00242423">
            <w:pPr>
              <w:pStyle w:val="12"/>
              <w:snapToGrid w:val="0"/>
              <w:spacing w:before="40"/>
              <w:jc w:val="both"/>
              <w:rPr>
                <w:b/>
                <w:sz w:val="18"/>
                <w:szCs w:val="18"/>
              </w:rPr>
            </w:pPr>
          </w:p>
        </w:tc>
      </w:tr>
      <w:tr w:rsidR="00242423" w:rsidTr="00242423">
        <w:tblPrEx>
          <w:tblCellMar>
            <w:left w:w="120" w:type="dxa"/>
            <w:right w:w="120" w:type="dxa"/>
          </w:tblCellMar>
        </w:tblPrEx>
        <w:trPr>
          <w:gridAfter w:val="1"/>
          <w:wAfter w:w="24" w:type="dxa"/>
          <w:cantSplit/>
        </w:trPr>
        <w:tc>
          <w:tcPr>
            <w:tcW w:w="606" w:type="dxa"/>
            <w:tcBorders>
              <w:top w:val="double" w:sz="1" w:space="0" w:color="000000"/>
              <w:left w:val="double" w:sz="1" w:space="0" w:color="000000"/>
            </w:tcBorders>
            <w:shd w:val="clear" w:color="auto" w:fill="auto"/>
          </w:tcPr>
          <w:p w:rsidR="00242423" w:rsidRDefault="00242423" w:rsidP="00242423">
            <w:r>
              <w:t>5</w:t>
            </w:r>
          </w:p>
        </w:tc>
        <w:tc>
          <w:tcPr>
            <w:tcW w:w="9510" w:type="dxa"/>
            <w:gridSpan w:val="4"/>
            <w:tcBorders>
              <w:top w:val="double" w:sz="1" w:space="0" w:color="000000"/>
              <w:left w:val="double" w:sz="1" w:space="0" w:color="000000"/>
              <w:bottom w:val="double" w:sz="1" w:space="0" w:color="000000"/>
              <w:right w:val="double" w:sz="1" w:space="0" w:color="000000"/>
            </w:tcBorders>
            <w:shd w:val="clear" w:color="auto" w:fill="auto"/>
          </w:tcPr>
          <w:p w:rsidR="00242423" w:rsidRDefault="00242423" w:rsidP="00242423">
            <w:pPr>
              <w:pStyle w:val="12"/>
              <w:tabs>
                <w:tab w:val="left" w:pos="10142"/>
              </w:tabs>
              <w:snapToGrid w:val="0"/>
              <w:spacing w:after="60"/>
              <w:jc w:val="both"/>
              <w:rPr>
                <w:sz w:val="22"/>
                <w:szCs w:val="22"/>
              </w:rPr>
            </w:pPr>
            <w:r>
              <w:rPr>
                <w:sz w:val="22"/>
                <w:szCs w:val="22"/>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органами кадастрового учета, в соответствии с законодательством Российской Федерации государственных услуг), в том числе в автоматизированном режиме, включая принятие решений на их основе органом кадастрового учета, в целях предоставления государственной услуги.</w:t>
            </w:r>
          </w:p>
        </w:tc>
      </w:tr>
      <w:tr w:rsidR="00242423" w:rsidTr="00242423">
        <w:tblPrEx>
          <w:tblCellMar>
            <w:left w:w="120" w:type="dxa"/>
            <w:right w:w="120" w:type="dxa"/>
          </w:tblCellMar>
        </w:tblPrEx>
        <w:trPr>
          <w:gridAfter w:val="1"/>
          <w:wAfter w:w="24" w:type="dxa"/>
          <w:cantSplit/>
          <w:trHeight w:val="2076"/>
        </w:trPr>
        <w:tc>
          <w:tcPr>
            <w:tcW w:w="606" w:type="dxa"/>
            <w:tcBorders>
              <w:top w:val="double" w:sz="1" w:space="0" w:color="000000"/>
              <w:left w:val="double" w:sz="1" w:space="0" w:color="000000"/>
            </w:tcBorders>
            <w:shd w:val="clear" w:color="auto" w:fill="auto"/>
          </w:tcPr>
          <w:p w:rsidR="00242423" w:rsidRDefault="00242423" w:rsidP="00242423">
            <w:r>
              <w:t>6</w:t>
            </w:r>
          </w:p>
        </w:tc>
        <w:tc>
          <w:tcPr>
            <w:tcW w:w="9510" w:type="dxa"/>
            <w:gridSpan w:val="4"/>
            <w:tcBorders>
              <w:top w:val="double" w:sz="1" w:space="0" w:color="000000"/>
              <w:left w:val="double" w:sz="1" w:space="0" w:color="000000"/>
              <w:bottom w:val="double" w:sz="1" w:space="0" w:color="000000"/>
              <w:right w:val="double" w:sz="1" w:space="0" w:color="000000"/>
            </w:tcBorders>
            <w:shd w:val="clear" w:color="auto" w:fill="auto"/>
            <w:vAlign w:val="center"/>
          </w:tcPr>
          <w:p w:rsidR="00242423" w:rsidRDefault="00242423" w:rsidP="00242423">
            <w:pPr>
              <w:pStyle w:val="12"/>
              <w:snapToGrid w:val="0"/>
              <w:jc w:val="both"/>
              <w:rPr>
                <w:sz w:val="22"/>
                <w:szCs w:val="22"/>
              </w:rPr>
            </w:pPr>
            <w:r>
              <w:rPr>
                <w:sz w:val="22"/>
                <w:szCs w:val="22"/>
              </w:rPr>
              <w:t>Настоящим подтверждаю:</w:t>
            </w:r>
          </w:p>
          <w:p w:rsidR="00242423" w:rsidRDefault="00242423" w:rsidP="00242423">
            <w:pPr>
              <w:pStyle w:val="12"/>
              <w:snapToGrid w:val="0"/>
              <w:jc w:val="both"/>
              <w:rPr>
                <w:sz w:val="22"/>
                <w:szCs w:val="22"/>
              </w:rPr>
            </w:pPr>
            <w:r>
              <w:rPr>
                <w:sz w:val="22"/>
                <w:szCs w:val="22"/>
              </w:rPr>
              <w:t>сведения, включенные в заявление, относящиеся к моей личности и представляемому мною лицу, а также внесенные мною ниже, достоверны.</w:t>
            </w:r>
          </w:p>
          <w:p w:rsidR="00242423" w:rsidRDefault="00242423" w:rsidP="00242423">
            <w:pPr>
              <w:pStyle w:val="12"/>
              <w:snapToGrid w:val="0"/>
              <w:jc w:val="both"/>
              <w:rPr>
                <w:sz w:val="22"/>
                <w:szCs w:val="22"/>
              </w:rPr>
            </w:pPr>
            <w:r>
              <w:rPr>
                <w:sz w:val="22"/>
                <w:szCs w:val="22"/>
              </w:rPr>
              <w:t>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242423" w:rsidRDefault="00242423" w:rsidP="00242423">
            <w:pPr>
              <w:pStyle w:val="12"/>
              <w:snapToGrid w:val="0"/>
              <w:jc w:val="both"/>
              <w:rPr>
                <w:sz w:val="22"/>
                <w:szCs w:val="22"/>
              </w:rPr>
            </w:pPr>
            <w:r>
              <w:rPr>
                <w:sz w:val="22"/>
                <w:szCs w:val="22"/>
              </w:rPr>
              <w:t>Даю свое согласие на участие в опросе по оценке качества предоставленной мне государственной услуги по телефону: __________________________________________________________________</w:t>
            </w:r>
          </w:p>
        </w:tc>
      </w:tr>
      <w:tr w:rsidR="00242423" w:rsidTr="00242423">
        <w:tblPrEx>
          <w:tblCellMar>
            <w:left w:w="120" w:type="dxa"/>
            <w:right w:w="120" w:type="dxa"/>
          </w:tblCellMar>
        </w:tblPrEx>
        <w:trPr>
          <w:gridAfter w:val="1"/>
          <w:wAfter w:w="24" w:type="dxa"/>
          <w:cantSplit/>
        </w:trPr>
        <w:tc>
          <w:tcPr>
            <w:tcW w:w="606" w:type="dxa"/>
            <w:tcBorders>
              <w:top w:val="double" w:sz="1" w:space="0" w:color="000000"/>
              <w:left w:val="double" w:sz="1" w:space="0" w:color="000000"/>
            </w:tcBorders>
            <w:shd w:val="clear" w:color="auto" w:fill="auto"/>
          </w:tcPr>
          <w:p w:rsidR="00242423" w:rsidRDefault="00242423" w:rsidP="00242423">
            <w:r>
              <w:t>7</w:t>
            </w:r>
          </w:p>
        </w:tc>
        <w:tc>
          <w:tcPr>
            <w:tcW w:w="9510" w:type="dxa"/>
            <w:gridSpan w:val="4"/>
            <w:tcBorders>
              <w:top w:val="double" w:sz="1" w:space="0" w:color="000000"/>
              <w:left w:val="double" w:sz="1" w:space="0" w:color="000000"/>
              <w:bottom w:val="double" w:sz="1" w:space="0" w:color="000000"/>
              <w:right w:val="double" w:sz="1" w:space="0" w:color="000000"/>
            </w:tcBorders>
            <w:shd w:val="clear" w:color="auto" w:fill="auto"/>
          </w:tcPr>
          <w:p w:rsidR="00242423" w:rsidRDefault="00242423" w:rsidP="00242423">
            <w:pPr>
              <w:pStyle w:val="12"/>
              <w:tabs>
                <w:tab w:val="left" w:pos="10142"/>
              </w:tabs>
              <w:snapToGrid w:val="0"/>
              <w:spacing w:after="60"/>
              <w:jc w:val="both"/>
              <w:rPr>
                <w:b/>
                <w:sz w:val="22"/>
                <w:szCs w:val="22"/>
              </w:rPr>
            </w:pPr>
            <w:r>
              <w:rPr>
                <w:b/>
                <w:sz w:val="22"/>
                <w:szCs w:val="22"/>
              </w:rPr>
              <w:t>ПОДПИСЬ</w:t>
            </w:r>
          </w:p>
        </w:tc>
      </w:tr>
      <w:tr w:rsidR="00242423" w:rsidTr="00242423">
        <w:tblPrEx>
          <w:tblCellMar>
            <w:left w:w="120" w:type="dxa"/>
            <w:right w:w="120" w:type="dxa"/>
          </w:tblCellMar>
        </w:tblPrEx>
        <w:trPr>
          <w:gridAfter w:val="1"/>
          <w:wAfter w:w="24" w:type="dxa"/>
          <w:cantSplit/>
        </w:trPr>
        <w:tc>
          <w:tcPr>
            <w:tcW w:w="606" w:type="dxa"/>
            <w:tcBorders>
              <w:left w:val="double" w:sz="1" w:space="0" w:color="000000"/>
              <w:bottom w:val="double" w:sz="1" w:space="0" w:color="000000"/>
            </w:tcBorders>
            <w:shd w:val="clear" w:color="auto" w:fill="auto"/>
          </w:tcPr>
          <w:p w:rsidR="00242423" w:rsidRDefault="00242423" w:rsidP="00242423"/>
        </w:tc>
        <w:tc>
          <w:tcPr>
            <w:tcW w:w="5515" w:type="dxa"/>
            <w:tcBorders>
              <w:top w:val="double" w:sz="1" w:space="0" w:color="000000"/>
              <w:left w:val="double" w:sz="1" w:space="0" w:color="000000"/>
              <w:bottom w:val="double" w:sz="1" w:space="0" w:color="000000"/>
            </w:tcBorders>
            <w:shd w:val="clear" w:color="auto" w:fill="auto"/>
          </w:tcPr>
          <w:p w:rsidR="00242423" w:rsidRDefault="00242423" w:rsidP="00242423">
            <w:pPr>
              <w:pStyle w:val="12"/>
              <w:tabs>
                <w:tab w:val="left" w:pos="10142"/>
              </w:tabs>
              <w:snapToGrid w:val="0"/>
              <w:spacing w:after="60"/>
              <w:jc w:val="both"/>
              <w:rPr>
                <w:szCs w:val="24"/>
              </w:rPr>
            </w:pPr>
            <w:r>
              <w:rPr>
                <w:sz w:val="22"/>
                <w:szCs w:val="22"/>
              </w:rPr>
              <w:t xml:space="preserve">__________________  </w:t>
            </w:r>
            <w:r>
              <w:rPr>
                <w:szCs w:val="24"/>
              </w:rPr>
              <w:t>_________________________</w:t>
            </w:r>
          </w:p>
          <w:p w:rsidR="00242423" w:rsidRDefault="00242423" w:rsidP="00242423">
            <w:pPr>
              <w:pStyle w:val="12"/>
              <w:tabs>
                <w:tab w:val="left" w:pos="10142"/>
              </w:tabs>
              <w:spacing w:after="60"/>
              <w:jc w:val="both"/>
              <w:rPr>
                <w:sz w:val="16"/>
                <w:szCs w:val="16"/>
              </w:rPr>
            </w:pPr>
            <w:r>
              <w:rPr>
                <w:sz w:val="16"/>
                <w:szCs w:val="16"/>
              </w:rPr>
              <w:t xml:space="preserve">                (подпись)                                        (инициалы, фамилия)</w:t>
            </w:r>
          </w:p>
        </w:tc>
        <w:tc>
          <w:tcPr>
            <w:tcW w:w="3995" w:type="dxa"/>
            <w:gridSpan w:val="3"/>
            <w:tcBorders>
              <w:top w:val="double" w:sz="1" w:space="0" w:color="000000"/>
              <w:left w:val="single" w:sz="4" w:space="0" w:color="000000"/>
              <w:bottom w:val="double" w:sz="1" w:space="0" w:color="000000"/>
              <w:right w:val="double" w:sz="1" w:space="0" w:color="000000"/>
            </w:tcBorders>
            <w:shd w:val="clear" w:color="auto" w:fill="auto"/>
            <w:vAlign w:val="center"/>
          </w:tcPr>
          <w:p w:rsidR="00242423" w:rsidRDefault="00242423" w:rsidP="00242423">
            <w:pPr>
              <w:pStyle w:val="12"/>
              <w:tabs>
                <w:tab w:val="left" w:pos="10142"/>
              </w:tabs>
              <w:snapToGrid w:val="0"/>
              <w:spacing w:after="60"/>
              <w:jc w:val="both"/>
              <w:rPr>
                <w:sz w:val="22"/>
                <w:szCs w:val="22"/>
              </w:rPr>
            </w:pPr>
            <w:r>
              <w:rPr>
                <w:sz w:val="22"/>
                <w:szCs w:val="22"/>
              </w:rPr>
              <w:t xml:space="preserve">дата </w:t>
            </w:r>
            <w:r>
              <w:rPr>
                <w:sz w:val="22"/>
                <w:szCs w:val="22"/>
                <w:lang w:val="en-US"/>
              </w:rPr>
              <w:t>«___»</w:t>
            </w:r>
            <w:r>
              <w:rPr>
                <w:sz w:val="22"/>
                <w:szCs w:val="22"/>
              </w:rPr>
              <w:t xml:space="preserve"> ________________ ______ г.</w:t>
            </w:r>
          </w:p>
        </w:tc>
      </w:tr>
      <w:tr w:rsidR="00242423" w:rsidTr="00242423">
        <w:tblPrEx>
          <w:tblCellMar>
            <w:left w:w="120" w:type="dxa"/>
            <w:right w:w="120" w:type="dxa"/>
          </w:tblCellMar>
        </w:tblPrEx>
        <w:trPr>
          <w:gridAfter w:val="1"/>
          <w:wAfter w:w="24" w:type="dxa"/>
          <w:cantSplit/>
        </w:trPr>
        <w:tc>
          <w:tcPr>
            <w:tcW w:w="606" w:type="dxa"/>
            <w:tcBorders>
              <w:top w:val="double" w:sz="1" w:space="0" w:color="000000"/>
              <w:left w:val="double" w:sz="1" w:space="0" w:color="000000"/>
              <w:bottom w:val="double" w:sz="1" w:space="0" w:color="000000"/>
            </w:tcBorders>
            <w:shd w:val="clear" w:color="auto" w:fill="auto"/>
          </w:tcPr>
          <w:p w:rsidR="00242423" w:rsidRDefault="00242423" w:rsidP="00242423">
            <w:r>
              <w:t>8</w:t>
            </w:r>
          </w:p>
        </w:tc>
        <w:tc>
          <w:tcPr>
            <w:tcW w:w="5515" w:type="dxa"/>
            <w:tcBorders>
              <w:top w:val="double" w:sz="1" w:space="0" w:color="000000"/>
              <w:left w:val="double" w:sz="1" w:space="0" w:color="000000"/>
              <w:bottom w:val="double" w:sz="1" w:space="0" w:color="000000"/>
            </w:tcBorders>
            <w:shd w:val="clear" w:color="auto" w:fill="auto"/>
          </w:tcPr>
          <w:p w:rsidR="00242423" w:rsidRDefault="00242423" w:rsidP="00242423">
            <w:pPr>
              <w:pStyle w:val="12"/>
              <w:tabs>
                <w:tab w:val="left" w:pos="10142"/>
              </w:tabs>
              <w:snapToGrid w:val="0"/>
              <w:spacing w:after="60"/>
              <w:jc w:val="both"/>
              <w:rPr>
                <w:sz w:val="22"/>
                <w:szCs w:val="22"/>
              </w:rPr>
            </w:pPr>
            <w:r>
              <w:rPr>
                <w:sz w:val="22"/>
                <w:szCs w:val="22"/>
              </w:rPr>
              <w:t>Подлинность подписи (ей) заявителя (ей) свидетельствую:</w:t>
            </w:r>
          </w:p>
          <w:p w:rsidR="00242423" w:rsidRDefault="00242423" w:rsidP="00242423">
            <w:pPr>
              <w:pStyle w:val="12"/>
              <w:tabs>
                <w:tab w:val="left" w:pos="10142"/>
              </w:tabs>
              <w:snapToGrid w:val="0"/>
              <w:spacing w:after="60"/>
              <w:jc w:val="both"/>
              <w:rPr>
                <w:szCs w:val="24"/>
              </w:rPr>
            </w:pPr>
            <w:r>
              <w:rPr>
                <w:sz w:val="22"/>
                <w:szCs w:val="22"/>
              </w:rPr>
              <w:t>_______________  _____</w:t>
            </w:r>
            <w:r>
              <w:rPr>
                <w:szCs w:val="24"/>
              </w:rPr>
              <w:t>______________________</w:t>
            </w:r>
          </w:p>
          <w:p w:rsidR="00242423" w:rsidRDefault="00242423" w:rsidP="00242423">
            <w:pPr>
              <w:pStyle w:val="12"/>
              <w:tabs>
                <w:tab w:val="left" w:pos="10142"/>
              </w:tabs>
              <w:snapToGrid w:val="0"/>
              <w:spacing w:after="60"/>
              <w:jc w:val="both"/>
              <w:rPr>
                <w:sz w:val="16"/>
                <w:szCs w:val="16"/>
              </w:rPr>
            </w:pPr>
            <w:r>
              <w:rPr>
                <w:sz w:val="16"/>
                <w:szCs w:val="16"/>
              </w:rPr>
              <w:t xml:space="preserve">     (подпись)        М.П.                            (инициалы, фамилия)</w:t>
            </w:r>
          </w:p>
          <w:p w:rsidR="00242423" w:rsidRDefault="00242423" w:rsidP="00242423">
            <w:pPr>
              <w:pStyle w:val="12"/>
              <w:tabs>
                <w:tab w:val="left" w:pos="10142"/>
              </w:tabs>
              <w:snapToGrid w:val="0"/>
              <w:spacing w:after="60"/>
              <w:jc w:val="both"/>
              <w:rPr>
                <w:sz w:val="22"/>
                <w:szCs w:val="22"/>
              </w:rPr>
            </w:pPr>
            <w:r>
              <w:rPr>
                <w:sz w:val="22"/>
                <w:szCs w:val="22"/>
              </w:rPr>
              <w:t>_____________________________________________</w:t>
            </w:r>
          </w:p>
          <w:p w:rsidR="00242423" w:rsidRDefault="00242423" w:rsidP="00242423">
            <w:pPr>
              <w:pStyle w:val="12"/>
              <w:tabs>
                <w:tab w:val="left" w:pos="10142"/>
              </w:tabs>
              <w:snapToGrid w:val="0"/>
              <w:spacing w:after="60"/>
              <w:jc w:val="both"/>
              <w:rPr>
                <w:sz w:val="16"/>
                <w:szCs w:val="16"/>
              </w:rPr>
            </w:pPr>
            <w:r>
              <w:rPr>
                <w:sz w:val="16"/>
                <w:szCs w:val="16"/>
              </w:rPr>
              <w:t xml:space="preserve">                                               (ИНН нотариуса)</w:t>
            </w:r>
          </w:p>
        </w:tc>
        <w:tc>
          <w:tcPr>
            <w:tcW w:w="3995" w:type="dxa"/>
            <w:gridSpan w:val="3"/>
            <w:tcBorders>
              <w:top w:val="double" w:sz="1" w:space="0" w:color="000000"/>
              <w:left w:val="single" w:sz="4" w:space="0" w:color="000000"/>
              <w:bottom w:val="double" w:sz="1" w:space="0" w:color="000000"/>
              <w:right w:val="double" w:sz="1" w:space="0" w:color="000000"/>
            </w:tcBorders>
            <w:shd w:val="clear" w:color="auto" w:fill="auto"/>
          </w:tcPr>
          <w:p w:rsidR="00242423" w:rsidRDefault="00242423" w:rsidP="00242423">
            <w:pPr>
              <w:pStyle w:val="12"/>
              <w:tabs>
                <w:tab w:val="left" w:pos="10142"/>
              </w:tabs>
              <w:snapToGrid w:val="0"/>
              <w:spacing w:after="60"/>
              <w:jc w:val="both"/>
            </w:pPr>
          </w:p>
          <w:p w:rsidR="00242423" w:rsidRDefault="00242423" w:rsidP="00242423">
            <w:pPr>
              <w:pStyle w:val="12"/>
              <w:tabs>
                <w:tab w:val="left" w:pos="10142"/>
              </w:tabs>
              <w:snapToGrid w:val="0"/>
              <w:spacing w:after="60"/>
              <w:jc w:val="both"/>
              <w:rPr>
                <w:sz w:val="22"/>
                <w:szCs w:val="22"/>
              </w:rPr>
            </w:pPr>
            <w:r>
              <w:rPr>
                <w:sz w:val="22"/>
                <w:szCs w:val="22"/>
              </w:rPr>
              <w:t xml:space="preserve">дата </w:t>
            </w:r>
            <w:r>
              <w:rPr>
                <w:sz w:val="22"/>
                <w:szCs w:val="22"/>
                <w:lang w:val="en-US"/>
              </w:rPr>
              <w:t>«___»</w:t>
            </w:r>
            <w:r>
              <w:rPr>
                <w:sz w:val="22"/>
                <w:szCs w:val="22"/>
              </w:rPr>
              <w:t xml:space="preserve"> ________________ ______ г.</w:t>
            </w:r>
          </w:p>
        </w:tc>
      </w:tr>
    </w:tbl>
    <w:p w:rsidR="00242423" w:rsidRDefault="00242423" w:rsidP="006123A4"/>
    <w:p w:rsidR="00695583" w:rsidRDefault="00242423" w:rsidP="00242423">
      <w:r>
        <w:br w:type="page"/>
      </w:r>
    </w:p>
    <w:p w:rsidR="00695583" w:rsidRPr="00242423" w:rsidRDefault="00242423" w:rsidP="00242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Продолжение таблицы 9 – </w:t>
      </w:r>
      <w:r w:rsidR="00695583" w:rsidRPr="00242423">
        <w:rPr>
          <w:rFonts w:ascii="Times New Roman" w:hAnsi="Times New Roman" w:cs="Times New Roman"/>
          <w:sz w:val="28"/>
          <w:szCs w:val="28"/>
        </w:rPr>
        <w:t>Приложение</w:t>
      </w:r>
      <w:r>
        <w:rPr>
          <w:rFonts w:ascii="Times New Roman" w:hAnsi="Times New Roman" w:cs="Times New Roman"/>
          <w:sz w:val="28"/>
          <w:szCs w:val="28"/>
        </w:rPr>
        <w:t xml:space="preserve"> </w:t>
      </w:r>
      <w:r w:rsidR="00695583" w:rsidRPr="00242423">
        <w:rPr>
          <w:rFonts w:ascii="Times New Roman" w:hAnsi="Times New Roman" w:cs="Times New Roman"/>
          <w:sz w:val="28"/>
          <w:szCs w:val="28"/>
        </w:rPr>
        <w:t>к заявлению о государственном кадастровом учете</w:t>
      </w:r>
      <w:r>
        <w:rPr>
          <w:rFonts w:ascii="Times New Roman" w:hAnsi="Times New Roman" w:cs="Times New Roman"/>
          <w:sz w:val="28"/>
          <w:szCs w:val="28"/>
        </w:rPr>
        <w:t xml:space="preserve"> </w:t>
      </w:r>
      <w:r w:rsidR="00695583" w:rsidRPr="00242423">
        <w:rPr>
          <w:rFonts w:ascii="Times New Roman" w:hAnsi="Times New Roman" w:cs="Times New Roman"/>
          <w:sz w:val="28"/>
          <w:szCs w:val="28"/>
        </w:rPr>
        <w:t>изменений объекта недвижимости</w:t>
      </w:r>
    </w:p>
    <w:tbl>
      <w:tblPr>
        <w:tblW w:w="0" w:type="auto"/>
        <w:tblInd w:w="120" w:type="dxa"/>
        <w:tblLayout w:type="fixed"/>
        <w:tblCellMar>
          <w:left w:w="120" w:type="dxa"/>
          <w:right w:w="120" w:type="dxa"/>
        </w:tblCellMar>
        <w:tblLook w:val="0000"/>
      </w:tblPr>
      <w:tblGrid>
        <w:gridCol w:w="896"/>
        <w:gridCol w:w="4867"/>
        <w:gridCol w:w="1080"/>
        <w:gridCol w:w="1418"/>
        <w:gridCol w:w="1855"/>
      </w:tblGrid>
      <w:tr w:rsidR="00695583" w:rsidTr="005A45BA">
        <w:trPr>
          <w:cantSplit/>
          <w:trHeight w:val="441"/>
        </w:trPr>
        <w:tc>
          <w:tcPr>
            <w:tcW w:w="6843" w:type="dxa"/>
            <w:gridSpan w:val="3"/>
            <w:shd w:val="clear" w:color="auto" w:fill="auto"/>
          </w:tcPr>
          <w:p w:rsidR="00695583" w:rsidRDefault="00695583" w:rsidP="00242423"/>
        </w:tc>
        <w:tc>
          <w:tcPr>
            <w:tcW w:w="1418" w:type="dxa"/>
            <w:tcBorders>
              <w:top w:val="double" w:sz="1" w:space="0" w:color="000000"/>
              <w:left w:val="double" w:sz="1" w:space="0" w:color="000000"/>
              <w:bottom w:val="double" w:sz="1" w:space="0" w:color="000000"/>
            </w:tcBorders>
            <w:shd w:val="clear" w:color="auto" w:fill="auto"/>
            <w:vAlign w:val="center"/>
          </w:tcPr>
          <w:p w:rsidR="00695583" w:rsidRDefault="00695583" w:rsidP="00242423">
            <w:pPr>
              <w:pStyle w:val="12"/>
              <w:snapToGrid w:val="0"/>
              <w:jc w:val="both"/>
              <w:rPr>
                <w:b/>
                <w:bCs/>
                <w:sz w:val="18"/>
                <w:szCs w:val="18"/>
                <w:lang w:val="en-US"/>
              </w:rPr>
            </w:pPr>
            <w:r>
              <w:rPr>
                <w:sz w:val="18"/>
                <w:szCs w:val="18"/>
              </w:rPr>
              <w:t>Лист</w:t>
            </w:r>
            <w:r>
              <w:rPr>
                <w:b/>
                <w:bCs/>
                <w:sz w:val="18"/>
                <w:szCs w:val="18"/>
              </w:rPr>
              <w:t xml:space="preserve"> № </w:t>
            </w:r>
            <w:r>
              <w:rPr>
                <w:b/>
                <w:bCs/>
                <w:sz w:val="18"/>
                <w:szCs w:val="18"/>
                <w:lang w:val="en-US"/>
              </w:rPr>
              <w:t>_____</w:t>
            </w:r>
          </w:p>
        </w:tc>
        <w:tc>
          <w:tcPr>
            <w:tcW w:w="1855" w:type="dxa"/>
            <w:tcBorders>
              <w:top w:val="double" w:sz="1" w:space="0" w:color="000000"/>
              <w:left w:val="double" w:sz="1" w:space="0" w:color="000000"/>
              <w:bottom w:val="double" w:sz="1" w:space="0" w:color="000000"/>
              <w:right w:val="double" w:sz="1" w:space="0" w:color="000000"/>
            </w:tcBorders>
            <w:shd w:val="clear" w:color="auto" w:fill="auto"/>
            <w:vAlign w:val="center"/>
          </w:tcPr>
          <w:p w:rsidR="00695583" w:rsidRDefault="00695583" w:rsidP="00242423">
            <w:pPr>
              <w:pStyle w:val="12"/>
              <w:snapToGrid w:val="0"/>
              <w:jc w:val="both"/>
              <w:rPr>
                <w:b/>
                <w:bCs/>
                <w:sz w:val="18"/>
                <w:szCs w:val="18"/>
                <w:lang w:val="en-US"/>
              </w:rPr>
            </w:pPr>
            <w:r>
              <w:rPr>
                <w:sz w:val="18"/>
                <w:szCs w:val="18"/>
              </w:rPr>
              <w:t xml:space="preserve">Всего листов </w:t>
            </w:r>
            <w:r>
              <w:rPr>
                <w:b/>
                <w:bCs/>
                <w:sz w:val="18"/>
                <w:szCs w:val="18"/>
                <w:lang w:val="en-US"/>
              </w:rPr>
              <w:t>_____</w:t>
            </w:r>
          </w:p>
        </w:tc>
      </w:tr>
      <w:tr w:rsidR="00695583" w:rsidTr="005A45BA">
        <w:trPr>
          <w:cantSplit/>
          <w:trHeight w:val="416"/>
        </w:trPr>
        <w:tc>
          <w:tcPr>
            <w:tcW w:w="896" w:type="dxa"/>
            <w:tcBorders>
              <w:top w:val="double" w:sz="1" w:space="0" w:color="000000"/>
              <w:left w:val="double" w:sz="1" w:space="0" w:color="000000"/>
            </w:tcBorders>
            <w:shd w:val="clear" w:color="auto" w:fill="auto"/>
          </w:tcPr>
          <w:p w:rsidR="00695583" w:rsidRDefault="00695583" w:rsidP="00242423">
            <w:r>
              <w:t>3.1.1</w:t>
            </w:r>
          </w:p>
        </w:tc>
        <w:tc>
          <w:tcPr>
            <w:tcW w:w="9220" w:type="dxa"/>
            <w:gridSpan w:val="4"/>
            <w:tcBorders>
              <w:top w:val="double" w:sz="1" w:space="0" w:color="000000"/>
              <w:left w:val="double" w:sz="1" w:space="0" w:color="000000"/>
              <w:bottom w:val="double" w:sz="1" w:space="0" w:color="000000"/>
              <w:right w:val="double" w:sz="1" w:space="0" w:color="000000"/>
            </w:tcBorders>
            <w:shd w:val="clear" w:color="auto" w:fill="auto"/>
            <w:vAlign w:val="center"/>
          </w:tcPr>
          <w:p w:rsidR="00695583" w:rsidRDefault="00695583" w:rsidP="00242423">
            <w:pPr>
              <w:pStyle w:val="12"/>
              <w:snapToGrid w:val="0"/>
              <w:jc w:val="both"/>
              <w:rPr>
                <w:b/>
                <w:spacing w:val="-8"/>
                <w:sz w:val="22"/>
                <w:szCs w:val="22"/>
              </w:rPr>
            </w:pPr>
            <w:r>
              <w:rPr>
                <w:b/>
                <w:spacing w:val="-8"/>
                <w:sz w:val="22"/>
                <w:szCs w:val="22"/>
              </w:rPr>
              <w:t>Сведения о заявителе (физическом лице)</w:t>
            </w:r>
          </w:p>
        </w:tc>
      </w:tr>
      <w:tr w:rsidR="00695583" w:rsidTr="005A45BA">
        <w:trPr>
          <w:cantSplit/>
          <w:trHeight w:val="439"/>
        </w:trPr>
        <w:tc>
          <w:tcPr>
            <w:tcW w:w="896" w:type="dxa"/>
            <w:vMerge w:val="restart"/>
            <w:tcBorders>
              <w:left w:val="double" w:sz="1" w:space="0" w:color="000000"/>
            </w:tcBorders>
            <w:shd w:val="clear" w:color="auto" w:fill="auto"/>
          </w:tcPr>
          <w:p w:rsidR="00695583" w:rsidRDefault="00695583" w:rsidP="00221A15">
            <w:pPr>
              <w:pStyle w:val="12"/>
              <w:snapToGrid w:val="0"/>
              <w:spacing w:before="40"/>
              <w:ind w:firstLine="709"/>
              <w:jc w:val="both"/>
              <w:rPr>
                <w:b/>
                <w:spacing w:val="-8"/>
                <w:sz w:val="22"/>
                <w:szCs w:val="22"/>
                <w:shd w:val="clear" w:color="auto" w:fill="FFFF00"/>
              </w:rPr>
            </w:pPr>
          </w:p>
        </w:tc>
        <w:tc>
          <w:tcPr>
            <w:tcW w:w="9220" w:type="dxa"/>
            <w:gridSpan w:val="4"/>
            <w:tcBorders>
              <w:top w:val="double" w:sz="1" w:space="0" w:color="000000"/>
              <w:left w:val="double" w:sz="1" w:space="0" w:color="000000"/>
              <w:right w:val="double" w:sz="1" w:space="0" w:color="000000"/>
            </w:tcBorders>
            <w:shd w:val="clear" w:color="auto" w:fill="auto"/>
            <w:vAlign w:val="bottom"/>
          </w:tcPr>
          <w:p w:rsidR="00695583" w:rsidRDefault="00695583" w:rsidP="00242423">
            <w:pPr>
              <w:pStyle w:val="12"/>
              <w:snapToGrid w:val="0"/>
              <w:spacing w:after="60"/>
              <w:jc w:val="both"/>
              <w:rPr>
                <w:sz w:val="22"/>
                <w:szCs w:val="22"/>
              </w:rPr>
            </w:pPr>
            <w:r>
              <w:rPr>
                <w:sz w:val="22"/>
                <w:szCs w:val="22"/>
              </w:rPr>
              <w:t>Фамилия, имя, отч</w:t>
            </w:r>
            <w:r w:rsidR="00242423">
              <w:rPr>
                <w:sz w:val="22"/>
                <w:szCs w:val="22"/>
              </w:rPr>
              <w:t>ество ________________________</w:t>
            </w:r>
            <w:r>
              <w:rPr>
                <w:sz w:val="22"/>
                <w:szCs w:val="22"/>
              </w:rPr>
              <w:t>____________________________________</w:t>
            </w:r>
          </w:p>
        </w:tc>
      </w:tr>
      <w:tr w:rsidR="00695583" w:rsidTr="005A45BA">
        <w:trPr>
          <w:cantSplit/>
        </w:trPr>
        <w:tc>
          <w:tcPr>
            <w:tcW w:w="896" w:type="dxa"/>
            <w:vMerge/>
            <w:tcBorders>
              <w:left w:val="double" w:sz="1" w:space="0" w:color="000000"/>
            </w:tcBorders>
            <w:shd w:val="clear" w:color="auto" w:fill="auto"/>
          </w:tcPr>
          <w:p w:rsidR="00695583" w:rsidRDefault="00695583" w:rsidP="00221A15">
            <w:pPr>
              <w:pStyle w:val="12"/>
              <w:snapToGrid w:val="0"/>
              <w:spacing w:before="40"/>
              <w:ind w:firstLine="709"/>
              <w:jc w:val="both"/>
              <w:rPr>
                <w:b/>
                <w:sz w:val="22"/>
                <w:szCs w:val="22"/>
                <w:shd w:val="clear" w:color="auto" w:fill="FFFF00"/>
              </w:rPr>
            </w:pPr>
          </w:p>
        </w:tc>
        <w:tc>
          <w:tcPr>
            <w:tcW w:w="9220" w:type="dxa"/>
            <w:gridSpan w:val="4"/>
            <w:tcBorders>
              <w:left w:val="double" w:sz="1" w:space="0" w:color="000000"/>
              <w:right w:val="double" w:sz="1" w:space="0" w:color="000000"/>
            </w:tcBorders>
            <w:shd w:val="clear" w:color="auto" w:fill="auto"/>
          </w:tcPr>
          <w:p w:rsidR="00695583" w:rsidRDefault="00695583" w:rsidP="00242423">
            <w:pPr>
              <w:pStyle w:val="12"/>
              <w:snapToGrid w:val="0"/>
              <w:spacing w:after="60"/>
              <w:jc w:val="both"/>
              <w:rPr>
                <w:sz w:val="22"/>
                <w:szCs w:val="22"/>
              </w:rPr>
            </w:pPr>
            <w:r>
              <w:rPr>
                <w:sz w:val="22"/>
                <w:szCs w:val="22"/>
              </w:rPr>
              <w:t>Вид документа, удостоверяющего лич</w:t>
            </w:r>
            <w:r w:rsidR="00242423">
              <w:rPr>
                <w:sz w:val="22"/>
                <w:szCs w:val="22"/>
              </w:rPr>
              <w:t>ность,  ______________________</w:t>
            </w:r>
            <w:r>
              <w:rPr>
                <w:sz w:val="22"/>
                <w:szCs w:val="22"/>
              </w:rPr>
              <w:t>____________________</w:t>
            </w:r>
          </w:p>
          <w:p w:rsidR="00695583" w:rsidRDefault="00695583" w:rsidP="00242423">
            <w:pPr>
              <w:pStyle w:val="12"/>
              <w:snapToGrid w:val="0"/>
              <w:spacing w:after="60"/>
              <w:jc w:val="both"/>
              <w:rPr>
                <w:sz w:val="22"/>
                <w:szCs w:val="22"/>
              </w:rPr>
            </w:pPr>
            <w:r>
              <w:rPr>
                <w:sz w:val="22"/>
                <w:szCs w:val="22"/>
              </w:rPr>
              <w:t>серия __________ номер ____________ документа,</w:t>
            </w:r>
          </w:p>
        </w:tc>
      </w:tr>
      <w:tr w:rsidR="00695583" w:rsidTr="005A45BA">
        <w:trPr>
          <w:cantSplit/>
        </w:trPr>
        <w:tc>
          <w:tcPr>
            <w:tcW w:w="896" w:type="dxa"/>
            <w:vMerge/>
            <w:tcBorders>
              <w:left w:val="double" w:sz="1" w:space="0" w:color="000000"/>
            </w:tcBorders>
            <w:shd w:val="clear" w:color="auto" w:fill="auto"/>
          </w:tcPr>
          <w:p w:rsidR="00695583" w:rsidRDefault="00695583" w:rsidP="00221A15">
            <w:pPr>
              <w:pStyle w:val="12"/>
              <w:snapToGrid w:val="0"/>
              <w:spacing w:before="40"/>
              <w:ind w:firstLine="709"/>
              <w:jc w:val="both"/>
              <w:rPr>
                <w:b/>
                <w:sz w:val="22"/>
                <w:szCs w:val="22"/>
                <w:shd w:val="clear" w:color="auto" w:fill="FFFF00"/>
              </w:rPr>
            </w:pPr>
          </w:p>
        </w:tc>
        <w:tc>
          <w:tcPr>
            <w:tcW w:w="9220" w:type="dxa"/>
            <w:gridSpan w:val="4"/>
            <w:tcBorders>
              <w:left w:val="double" w:sz="1" w:space="0" w:color="000000"/>
              <w:right w:val="double" w:sz="1" w:space="0" w:color="000000"/>
            </w:tcBorders>
            <w:shd w:val="clear" w:color="auto" w:fill="auto"/>
          </w:tcPr>
          <w:p w:rsidR="00695583" w:rsidRDefault="00695583" w:rsidP="00242423">
            <w:pPr>
              <w:pStyle w:val="12"/>
              <w:snapToGrid w:val="0"/>
              <w:spacing w:after="60"/>
              <w:jc w:val="both"/>
              <w:rPr>
                <w:sz w:val="22"/>
                <w:szCs w:val="22"/>
              </w:rPr>
            </w:pPr>
            <w:r>
              <w:rPr>
                <w:sz w:val="22"/>
                <w:szCs w:val="22"/>
              </w:rPr>
              <w:t>кем выдан до</w:t>
            </w:r>
            <w:r w:rsidR="00242423">
              <w:rPr>
                <w:sz w:val="22"/>
                <w:szCs w:val="22"/>
              </w:rPr>
              <w:t>кумент ________________________</w:t>
            </w:r>
            <w:r>
              <w:rPr>
                <w:sz w:val="22"/>
                <w:szCs w:val="22"/>
              </w:rPr>
              <w:t>_______________________________________,</w:t>
            </w:r>
          </w:p>
        </w:tc>
      </w:tr>
      <w:tr w:rsidR="00695583" w:rsidTr="005A45BA">
        <w:trPr>
          <w:cantSplit/>
        </w:trPr>
        <w:tc>
          <w:tcPr>
            <w:tcW w:w="896" w:type="dxa"/>
            <w:vMerge/>
            <w:tcBorders>
              <w:left w:val="double" w:sz="1" w:space="0" w:color="000000"/>
            </w:tcBorders>
            <w:shd w:val="clear" w:color="auto" w:fill="auto"/>
          </w:tcPr>
          <w:p w:rsidR="00695583" w:rsidRDefault="00695583" w:rsidP="00221A15">
            <w:pPr>
              <w:pStyle w:val="12"/>
              <w:snapToGrid w:val="0"/>
              <w:spacing w:before="40"/>
              <w:ind w:firstLine="709"/>
              <w:jc w:val="both"/>
              <w:rPr>
                <w:b/>
                <w:sz w:val="22"/>
                <w:szCs w:val="22"/>
                <w:shd w:val="clear" w:color="auto" w:fill="FFFF00"/>
              </w:rPr>
            </w:pPr>
          </w:p>
        </w:tc>
        <w:tc>
          <w:tcPr>
            <w:tcW w:w="9220" w:type="dxa"/>
            <w:gridSpan w:val="4"/>
            <w:tcBorders>
              <w:left w:val="double" w:sz="1" w:space="0" w:color="000000"/>
              <w:right w:val="double" w:sz="1" w:space="0" w:color="000000"/>
            </w:tcBorders>
            <w:shd w:val="clear" w:color="auto" w:fill="auto"/>
          </w:tcPr>
          <w:p w:rsidR="00695583" w:rsidRDefault="00695583" w:rsidP="00242423">
            <w:pPr>
              <w:pStyle w:val="12"/>
              <w:snapToGrid w:val="0"/>
              <w:spacing w:after="60"/>
              <w:jc w:val="both"/>
              <w:rPr>
                <w:sz w:val="22"/>
                <w:szCs w:val="22"/>
              </w:rPr>
            </w:pPr>
            <w:r>
              <w:rPr>
                <w:sz w:val="22"/>
                <w:szCs w:val="22"/>
              </w:rPr>
              <w:t>дата выдачи документа «___» _______________  ____ г.</w:t>
            </w:r>
          </w:p>
          <w:p w:rsidR="00695583" w:rsidRDefault="00242423" w:rsidP="00242423">
            <w:pPr>
              <w:pStyle w:val="12"/>
              <w:snapToGrid w:val="0"/>
              <w:spacing w:after="60"/>
              <w:jc w:val="both"/>
              <w:rPr>
                <w:sz w:val="22"/>
                <w:szCs w:val="22"/>
              </w:rPr>
            </w:pPr>
            <w:r>
              <w:rPr>
                <w:sz w:val="22"/>
                <w:szCs w:val="22"/>
              </w:rPr>
              <w:t>СНИЛС ________________________</w:t>
            </w:r>
            <w:r w:rsidR="00695583">
              <w:rPr>
                <w:sz w:val="22"/>
                <w:szCs w:val="22"/>
              </w:rPr>
              <w:t>__________________________________________________</w:t>
            </w:r>
          </w:p>
        </w:tc>
      </w:tr>
      <w:tr w:rsidR="00695583" w:rsidTr="005A45BA">
        <w:trPr>
          <w:cantSplit/>
          <w:trHeight w:val="406"/>
        </w:trPr>
        <w:tc>
          <w:tcPr>
            <w:tcW w:w="896" w:type="dxa"/>
            <w:tcBorders>
              <w:top w:val="double" w:sz="1" w:space="0" w:color="000000"/>
              <w:left w:val="double" w:sz="1" w:space="0" w:color="000000"/>
            </w:tcBorders>
            <w:shd w:val="clear" w:color="auto" w:fill="auto"/>
          </w:tcPr>
          <w:p w:rsidR="00695583" w:rsidRDefault="00695583" w:rsidP="00242423">
            <w:r>
              <w:t>7.1</w:t>
            </w:r>
          </w:p>
        </w:tc>
        <w:tc>
          <w:tcPr>
            <w:tcW w:w="9220" w:type="dxa"/>
            <w:gridSpan w:val="4"/>
            <w:tcBorders>
              <w:top w:val="double" w:sz="1" w:space="0" w:color="000000"/>
              <w:left w:val="double" w:sz="1" w:space="0" w:color="000000"/>
              <w:bottom w:val="double" w:sz="1" w:space="0" w:color="000000"/>
              <w:right w:val="double" w:sz="1" w:space="0" w:color="000000"/>
            </w:tcBorders>
            <w:shd w:val="clear" w:color="auto" w:fill="auto"/>
            <w:vAlign w:val="bottom"/>
          </w:tcPr>
          <w:p w:rsidR="00695583" w:rsidRDefault="00695583" w:rsidP="00242423">
            <w:pPr>
              <w:pStyle w:val="12"/>
              <w:snapToGrid w:val="0"/>
              <w:spacing w:after="60"/>
              <w:jc w:val="both"/>
              <w:rPr>
                <w:b/>
                <w:sz w:val="20"/>
              </w:rPr>
            </w:pPr>
            <w:r>
              <w:rPr>
                <w:b/>
                <w:sz w:val="20"/>
              </w:rPr>
              <w:t>ПОДПИСЬ</w:t>
            </w:r>
          </w:p>
        </w:tc>
      </w:tr>
      <w:tr w:rsidR="00695583" w:rsidTr="005A45BA">
        <w:trPr>
          <w:cantSplit/>
          <w:trHeight w:val="70"/>
        </w:trPr>
        <w:tc>
          <w:tcPr>
            <w:tcW w:w="896" w:type="dxa"/>
            <w:tcBorders>
              <w:left w:val="double" w:sz="1" w:space="0" w:color="000000"/>
              <w:bottom w:val="double" w:sz="1" w:space="0" w:color="000000"/>
            </w:tcBorders>
            <w:shd w:val="clear" w:color="auto" w:fill="auto"/>
          </w:tcPr>
          <w:p w:rsidR="00695583" w:rsidRDefault="00695583" w:rsidP="00242423">
            <w:pPr>
              <w:rPr>
                <w:shd w:val="clear" w:color="auto" w:fill="FFFF00"/>
              </w:rPr>
            </w:pPr>
          </w:p>
        </w:tc>
        <w:tc>
          <w:tcPr>
            <w:tcW w:w="4867" w:type="dxa"/>
            <w:tcBorders>
              <w:top w:val="double" w:sz="1" w:space="0" w:color="000000"/>
              <w:left w:val="double" w:sz="1" w:space="0" w:color="000000"/>
              <w:bottom w:val="double" w:sz="1" w:space="0" w:color="000000"/>
            </w:tcBorders>
            <w:shd w:val="clear" w:color="auto" w:fill="auto"/>
          </w:tcPr>
          <w:p w:rsidR="00695583" w:rsidRDefault="00695583" w:rsidP="00242423">
            <w:pPr>
              <w:pStyle w:val="12"/>
              <w:tabs>
                <w:tab w:val="left" w:pos="10142"/>
              </w:tabs>
              <w:snapToGrid w:val="0"/>
              <w:spacing w:after="60"/>
              <w:jc w:val="both"/>
              <w:rPr>
                <w:szCs w:val="24"/>
              </w:rPr>
            </w:pPr>
            <w:r>
              <w:rPr>
                <w:sz w:val="22"/>
                <w:szCs w:val="22"/>
              </w:rPr>
              <w:t>_______________  ___</w:t>
            </w:r>
            <w:r>
              <w:rPr>
                <w:szCs w:val="24"/>
              </w:rPr>
              <w:t>_</w:t>
            </w:r>
            <w:r w:rsidR="00242423">
              <w:rPr>
                <w:szCs w:val="24"/>
              </w:rPr>
              <w:t>________________</w:t>
            </w:r>
            <w:r>
              <w:rPr>
                <w:szCs w:val="24"/>
              </w:rPr>
              <w:t>____</w:t>
            </w:r>
          </w:p>
          <w:p w:rsidR="00695583" w:rsidRDefault="00695583" w:rsidP="00242423">
            <w:pPr>
              <w:pStyle w:val="12"/>
              <w:tabs>
                <w:tab w:val="left" w:pos="10142"/>
              </w:tabs>
              <w:spacing w:after="60"/>
              <w:jc w:val="both"/>
              <w:rPr>
                <w:sz w:val="16"/>
                <w:szCs w:val="16"/>
              </w:rPr>
            </w:pPr>
            <w:r>
              <w:rPr>
                <w:sz w:val="16"/>
                <w:szCs w:val="16"/>
              </w:rPr>
              <w:t xml:space="preserve">          (подпись)                                     (инициалы, фамилия)                      </w:t>
            </w:r>
          </w:p>
        </w:tc>
        <w:tc>
          <w:tcPr>
            <w:tcW w:w="4353" w:type="dxa"/>
            <w:gridSpan w:val="3"/>
            <w:tcBorders>
              <w:top w:val="double" w:sz="1" w:space="0" w:color="000000"/>
              <w:left w:val="single" w:sz="4" w:space="0" w:color="000000"/>
              <w:bottom w:val="double" w:sz="1" w:space="0" w:color="000000"/>
              <w:right w:val="double" w:sz="1" w:space="0" w:color="000000"/>
            </w:tcBorders>
            <w:shd w:val="clear" w:color="auto" w:fill="auto"/>
            <w:vAlign w:val="center"/>
          </w:tcPr>
          <w:p w:rsidR="00695583" w:rsidRDefault="00695583" w:rsidP="00242423">
            <w:pPr>
              <w:snapToGrid w:val="0"/>
              <w:jc w:val="both"/>
              <w:rPr>
                <w:sz w:val="22"/>
                <w:szCs w:val="22"/>
              </w:rPr>
            </w:pPr>
            <w:r>
              <w:rPr>
                <w:sz w:val="22"/>
                <w:szCs w:val="22"/>
              </w:rPr>
              <w:t xml:space="preserve">дата </w:t>
            </w:r>
            <w:r>
              <w:rPr>
                <w:sz w:val="22"/>
                <w:szCs w:val="22"/>
                <w:lang w:val="en-US"/>
              </w:rPr>
              <w:t>«___»</w:t>
            </w:r>
            <w:r>
              <w:rPr>
                <w:sz w:val="22"/>
                <w:szCs w:val="22"/>
              </w:rPr>
              <w:t xml:space="preserve"> ________________ ______ г.</w:t>
            </w:r>
          </w:p>
        </w:tc>
      </w:tr>
      <w:tr w:rsidR="00695583" w:rsidTr="005A45BA">
        <w:trPr>
          <w:cantSplit/>
          <w:trHeight w:val="435"/>
        </w:trPr>
        <w:tc>
          <w:tcPr>
            <w:tcW w:w="896" w:type="dxa"/>
            <w:tcBorders>
              <w:top w:val="double" w:sz="1" w:space="0" w:color="000000"/>
              <w:left w:val="double" w:sz="1" w:space="0" w:color="000000"/>
            </w:tcBorders>
            <w:shd w:val="clear" w:color="auto" w:fill="auto"/>
          </w:tcPr>
          <w:p w:rsidR="00695583" w:rsidRDefault="00695583" w:rsidP="00242423">
            <w:r>
              <w:t>3.1.2</w:t>
            </w:r>
          </w:p>
        </w:tc>
        <w:tc>
          <w:tcPr>
            <w:tcW w:w="9220" w:type="dxa"/>
            <w:gridSpan w:val="4"/>
            <w:tcBorders>
              <w:top w:val="double" w:sz="1" w:space="0" w:color="000000"/>
              <w:left w:val="double" w:sz="1" w:space="0" w:color="000000"/>
              <w:bottom w:val="double" w:sz="1" w:space="0" w:color="000000"/>
              <w:right w:val="double" w:sz="1" w:space="0" w:color="000000"/>
            </w:tcBorders>
            <w:shd w:val="clear" w:color="auto" w:fill="auto"/>
            <w:vAlign w:val="center"/>
          </w:tcPr>
          <w:p w:rsidR="00695583" w:rsidRDefault="00695583" w:rsidP="00242423">
            <w:pPr>
              <w:pStyle w:val="12"/>
              <w:snapToGrid w:val="0"/>
              <w:jc w:val="both"/>
              <w:rPr>
                <w:b/>
                <w:spacing w:val="-8"/>
                <w:sz w:val="22"/>
                <w:szCs w:val="22"/>
              </w:rPr>
            </w:pPr>
            <w:r>
              <w:rPr>
                <w:b/>
                <w:spacing w:val="-8"/>
                <w:sz w:val="22"/>
                <w:szCs w:val="22"/>
              </w:rPr>
              <w:t>Сведения о заявителе (физическом лице)</w:t>
            </w:r>
          </w:p>
        </w:tc>
      </w:tr>
      <w:tr w:rsidR="00695583" w:rsidTr="005A45BA">
        <w:trPr>
          <w:cantSplit/>
          <w:trHeight w:val="519"/>
        </w:trPr>
        <w:tc>
          <w:tcPr>
            <w:tcW w:w="896" w:type="dxa"/>
            <w:vMerge w:val="restart"/>
            <w:tcBorders>
              <w:left w:val="double" w:sz="1" w:space="0" w:color="000000"/>
            </w:tcBorders>
            <w:shd w:val="clear" w:color="auto" w:fill="auto"/>
          </w:tcPr>
          <w:p w:rsidR="00695583" w:rsidRDefault="00695583" w:rsidP="00242423">
            <w:pPr>
              <w:rPr>
                <w:spacing w:val="-8"/>
                <w:shd w:val="clear" w:color="auto" w:fill="FFFF00"/>
              </w:rPr>
            </w:pPr>
          </w:p>
        </w:tc>
        <w:tc>
          <w:tcPr>
            <w:tcW w:w="9220" w:type="dxa"/>
            <w:gridSpan w:val="4"/>
            <w:tcBorders>
              <w:top w:val="double" w:sz="1" w:space="0" w:color="000000"/>
              <w:left w:val="double" w:sz="1" w:space="0" w:color="000000"/>
              <w:right w:val="double" w:sz="1" w:space="0" w:color="000000"/>
            </w:tcBorders>
            <w:shd w:val="clear" w:color="auto" w:fill="auto"/>
            <w:vAlign w:val="bottom"/>
          </w:tcPr>
          <w:p w:rsidR="00695583" w:rsidRDefault="00695583" w:rsidP="00242423">
            <w:pPr>
              <w:pStyle w:val="12"/>
              <w:snapToGrid w:val="0"/>
              <w:spacing w:after="60"/>
              <w:jc w:val="both"/>
              <w:rPr>
                <w:sz w:val="22"/>
                <w:szCs w:val="22"/>
              </w:rPr>
            </w:pPr>
            <w:r>
              <w:rPr>
                <w:sz w:val="22"/>
                <w:szCs w:val="22"/>
              </w:rPr>
              <w:t>Фамилия, имя, отчество ___________________________</w:t>
            </w:r>
            <w:r w:rsidR="00242423">
              <w:rPr>
                <w:sz w:val="22"/>
                <w:szCs w:val="22"/>
              </w:rPr>
              <w:t>__________</w:t>
            </w:r>
            <w:r>
              <w:rPr>
                <w:sz w:val="22"/>
                <w:szCs w:val="22"/>
              </w:rPr>
              <w:t>_______________________</w:t>
            </w:r>
          </w:p>
        </w:tc>
      </w:tr>
      <w:tr w:rsidR="00695583" w:rsidTr="005A45BA">
        <w:trPr>
          <w:cantSplit/>
        </w:trPr>
        <w:tc>
          <w:tcPr>
            <w:tcW w:w="896" w:type="dxa"/>
            <w:vMerge/>
            <w:tcBorders>
              <w:left w:val="double" w:sz="1" w:space="0" w:color="000000"/>
            </w:tcBorders>
            <w:shd w:val="clear" w:color="auto" w:fill="auto"/>
          </w:tcPr>
          <w:p w:rsidR="00695583" w:rsidRDefault="00695583" w:rsidP="00242423">
            <w:pPr>
              <w:rPr>
                <w:shd w:val="clear" w:color="auto" w:fill="FFFF00"/>
              </w:rPr>
            </w:pPr>
          </w:p>
        </w:tc>
        <w:tc>
          <w:tcPr>
            <w:tcW w:w="9220" w:type="dxa"/>
            <w:gridSpan w:val="4"/>
            <w:tcBorders>
              <w:left w:val="double" w:sz="1" w:space="0" w:color="000000"/>
              <w:right w:val="double" w:sz="1" w:space="0" w:color="000000"/>
            </w:tcBorders>
            <w:shd w:val="clear" w:color="auto" w:fill="auto"/>
          </w:tcPr>
          <w:p w:rsidR="00695583" w:rsidRDefault="00695583" w:rsidP="00242423">
            <w:pPr>
              <w:pStyle w:val="12"/>
              <w:snapToGrid w:val="0"/>
              <w:spacing w:after="60"/>
              <w:jc w:val="both"/>
              <w:rPr>
                <w:sz w:val="22"/>
                <w:szCs w:val="22"/>
              </w:rPr>
            </w:pPr>
            <w:r>
              <w:rPr>
                <w:sz w:val="22"/>
                <w:szCs w:val="22"/>
              </w:rPr>
              <w:t>Вид документа, удостоверяющего личность,  ___</w:t>
            </w:r>
            <w:r w:rsidR="00242423">
              <w:rPr>
                <w:sz w:val="22"/>
                <w:szCs w:val="22"/>
              </w:rPr>
              <w:t>______________________________</w:t>
            </w:r>
            <w:r>
              <w:rPr>
                <w:sz w:val="22"/>
                <w:szCs w:val="22"/>
              </w:rPr>
              <w:t>_________</w:t>
            </w:r>
          </w:p>
          <w:p w:rsidR="00695583" w:rsidRDefault="00695583" w:rsidP="00242423">
            <w:pPr>
              <w:pStyle w:val="12"/>
              <w:snapToGrid w:val="0"/>
              <w:spacing w:after="60"/>
              <w:jc w:val="both"/>
              <w:rPr>
                <w:sz w:val="22"/>
                <w:szCs w:val="22"/>
              </w:rPr>
            </w:pPr>
            <w:r>
              <w:rPr>
                <w:sz w:val="22"/>
                <w:szCs w:val="22"/>
              </w:rPr>
              <w:t>серия __________ номер ____________ документа,</w:t>
            </w:r>
          </w:p>
        </w:tc>
      </w:tr>
      <w:tr w:rsidR="00695583" w:rsidTr="005A45BA">
        <w:trPr>
          <w:cantSplit/>
        </w:trPr>
        <w:tc>
          <w:tcPr>
            <w:tcW w:w="896" w:type="dxa"/>
            <w:vMerge/>
            <w:tcBorders>
              <w:left w:val="double" w:sz="1" w:space="0" w:color="000000"/>
            </w:tcBorders>
            <w:shd w:val="clear" w:color="auto" w:fill="auto"/>
          </w:tcPr>
          <w:p w:rsidR="00695583" w:rsidRDefault="00695583" w:rsidP="00242423">
            <w:pPr>
              <w:rPr>
                <w:shd w:val="clear" w:color="auto" w:fill="FFFF00"/>
              </w:rPr>
            </w:pPr>
          </w:p>
        </w:tc>
        <w:tc>
          <w:tcPr>
            <w:tcW w:w="9220" w:type="dxa"/>
            <w:gridSpan w:val="4"/>
            <w:tcBorders>
              <w:left w:val="double" w:sz="1" w:space="0" w:color="000000"/>
              <w:right w:val="double" w:sz="1" w:space="0" w:color="000000"/>
            </w:tcBorders>
            <w:shd w:val="clear" w:color="auto" w:fill="auto"/>
          </w:tcPr>
          <w:p w:rsidR="00695583" w:rsidRDefault="00695583" w:rsidP="00242423">
            <w:pPr>
              <w:pStyle w:val="12"/>
              <w:snapToGrid w:val="0"/>
              <w:spacing w:after="60"/>
              <w:jc w:val="both"/>
              <w:rPr>
                <w:sz w:val="22"/>
                <w:szCs w:val="22"/>
              </w:rPr>
            </w:pPr>
            <w:r>
              <w:rPr>
                <w:sz w:val="22"/>
                <w:szCs w:val="22"/>
              </w:rPr>
              <w:t>кем выдан документ _________________________</w:t>
            </w:r>
            <w:r w:rsidR="00242423">
              <w:rPr>
                <w:sz w:val="22"/>
                <w:szCs w:val="22"/>
              </w:rPr>
              <w:t>_______________________________</w:t>
            </w:r>
            <w:r>
              <w:rPr>
                <w:sz w:val="22"/>
                <w:szCs w:val="22"/>
              </w:rPr>
              <w:t>_______,</w:t>
            </w:r>
          </w:p>
        </w:tc>
      </w:tr>
      <w:tr w:rsidR="00695583" w:rsidTr="005A45BA">
        <w:trPr>
          <w:cantSplit/>
        </w:trPr>
        <w:tc>
          <w:tcPr>
            <w:tcW w:w="896" w:type="dxa"/>
            <w:vMerge/>
            <w:tcBorders>
              <w:left w:val="double" w:sz="1" w:space="0" w:color="000000"/>
            </w:tcBorders>
            <w:shd w:val="clear" w:color="auto" w:fill="auto"/>
          </w:tcPr>
          <w:p w:rsidR="00695583" w:rsidRDefault="00695583" w:rsidP="00242423">
            <w:pPr>
              <w:rPr>
                <w:shd w:val="clear" w:color="auto" w:fill="FFFF00"/>
              </w:rPr>
            </w:pPr>
          </w:p>
        </w:tc>
        <w:tc>
          <w:tcPr>
            <w:tcW w:w="9220" w:type="dxa"/>
            <w:gridSpan w:val="4"/>
            <w:tcBorders>
              <w:left w:val="double" w:sz="1" w:space="0" w:color="000000"/>
              <w:right w:val="double" w:sz="1" w:space="0" w:color="000000"/>
            </w:tcBorders>
            <w:shd w:val="clear" w:color="auto" w:fill="auto"/>
          </w:tcPr>
          <w:p w:rsidR="00695583" w:rsidRDefault="00695583" w:rsidP="00242423">
            <w:pPr>
              <w:pStyle w:val="12"/>
              <w:snapToGrid w:val="0"/>
              <w:spacing w:after="60"/>
              <w:jc w:val="both"/>
              <w:rPr>
                <w:sz w:val="22"/>
                <w:szCs w:val="22"/>
              </w:rPr>
            </w:pPr>
            <w:r>
              <w:rPr>
                <w:sz w:val="22"/>
                <w:szCs w:val="22"/>
              </w:rPr>
              <w:t>дата выдачи документа «___» _______________  ____ г.</w:t>
            </w:r>
          </w:p>
          <w:p w:rsidR="00695583" w:rsidRDefault="00695583" w:rsidP="00242423">
            <w:pPr>
              <w:pStyle w:val="12"/>
              <w:snapToGrid w:val="0"/>
              <w:spacing w:after="60"/>
              <w:jc w:val="both"/>
              <w:rPr>
                <w:sz w:val="22"/>
                <w:szCs w:val="22"/>
              </w:rPr>
            </w:pPr>
            <w:r>
              <w:rPr>
                <w:sz w:val="22"/>
                <w:szCs w:val="22"/>
              </w:rPr>
              <w:t>СНИЛС _______________________</w:t>
            </w:r>
            <w:r w:rsidR="00242423">
              <w:rPr>
                <w:sz w:val="22"/>
                <w:szCs w:val="22"/>
              </w:rPr>
              <w:t>_______________________________</w:t>
            </w:r>
            <w:r>
              <w:rPr>
                <w:sz w:val="22"/>
                <w:szCs w:val="22"/>
              </w:rPr>
              <w:t>____________________</w:t>
            </w:r>
          </w:p>
        </w:tc>
      </w:tr>
      <w:tr w:rsidR="00695583" w:rsidTr="005A45BA">
        <w:trPr>
          <w:cantSplit/>
          <w:trHeight w:val="425"/>
        </w:trPr>
        <w:tc>
          <w:tcPr>
            <w:tcW w:w="896" w:type="dxa"/>
            <w:tcBorders>
              <w:top w:val="double" w:sz="1" w:space="0" w:color="000000"/>
              <w:left w:val="double" w:sz="1" w:space="0" w:color="000000"/>
            </w:tcBorders>
            <w:shd w:val="clear" w:color="auto" w:fill="auto"/>
          </w:tcPr>
          <w:p w:rsidR="00695583" w:rsidRDefault="00695583" w:rsidP="00242423">
            <w:r>
              <w:t>7.2</w:t>
            </w:r>
          </w:p>
        </w:tc>
        <w:tc>
          <w:tcPr>
            <w:tcW w:w="9220" w:type="dxa"/>
            <w:gridSpan w:val="4"/>
            <w:tcBorders>
              <w:top w:val="double" w:sz="1" w:space="0" w:color="000000"/>
              <w:left w:val="double" w:sz="1" w:space="0" w:color="000000"/>
              <w:bottom w:val="double" w:sz="1" w:space="0" w:color="000000"/>
              <w:right w:val="double" w:sz="1" w:space="0" w:color="000000"/>
            </w:tcBorders>
            <w:shd w:val="clear" w:color="auto" w:fill="auto"/>
            <w:vAlign w:val="bottom"/>
          </w:tcPr>
          <w:p w:rsidR="00695583" w:rsidRDefault="00695583" w:rsidP="00242423">
            <w:pPr>
              <w:pStyle w:val="12"/>
              <w:snapToGrid w:val="0"/>
              <w:spacing w:after="60"/>
              <w:ind w:firstLine="22"/>
              <w:jc w:val="both"/>
              <w:rPr>
                <w:b/>
                <w:sz w:val="20"/>
              </w:rPr>
            </w:pPr>
            <w:r>
              <w:rPr>
                <w:b/>
                <w:sz w:val="20"/>
              </w:rPr>
              <w:t>ПОДПИСЬ</w:t>
            </w:r>
          </w:p>
        </w:tc>
      </w:tr>
      <w:tr w:rsidR="00695583" w:rsidTr="005A45BA">
        <w:trPr>
          <w:cantSplit/>
          <w:trHeight w:val="70"/>
        </w:trPr>
        <w:tc>
          <w:tcPr>
            <w:tcW w:w="896" w:type="dxa"/>
            <w:tcBorders>
              <w:left w:val="double" w:sz="1" w:space="0" w:color="000000"/>
              <w:bottom w:val="double" w:sz="1" w:space="0" w:color="000000"/>
            </w:tcBorders>
            <w:shd w:val="clear" w:color="auto" w:fill="auto"/>
          </w:tcPr>
          <w:p w:rsidR="00695583" w:rsidRDefault="00695583" w:rsidP="00242423">
            <w:pPr>
              <w:rPr>
                <w:shd w:val="clear" w:color="auto" w:fill="FFFF00"/>
              </w:rPr>
            </w:pPr>
          </w:p>
        </w:tc>
        <w:tc>
          <w:tcPr>
            <w:tcW w:w="4867" w:type="dxa"/>
            <w:tcBorders>
              <w:top w:val="double" w:sz="1" w:space="0" w:color="000000"/>
              <w:left w:val="double" w:sz="1" w:space="0" w:color="000000"/>
              <w:bottom w:val="double" w:sz="1" w:space="0" w:color="000000"/>
            </w:tcBorders>
            <w:shd w:val="clear" w:color="auto" w:fill="auto"/>
          </w:tcPr>
          <w:p w:rsidR="00695583" w:rsidRDefault="00695583" w:rsidP="00242423">
            <w:pPr>
              <w:pStyle w:val="12"/>
              <w:tabs>
                <w:tab w:val="left" w:pos="10142"/>
              </w:tabs>
              <w:snapToGrid w:val="0"/>
              <w:spacing w:after="60"/>
              <w:jc w:val="both"/>
              <w:rPr>
                <w:szCs w:val="24"/>
              </w:rPr>
            </w:pPr>
            <w:r>
              <w:rPr>
                <w:sz w:val="22"/>
                <w:szCs w:val="22"/>
              </w:rPr>
              <w:t xml:space="preserve">_______________  </w:t>
            </w:r>
            <w:r w:rsidR="00242423">
              <w:rPr>
                <w:szCs w:val="24"/>
              </w:rPr>
              <w:t>________________</w:t>
            </w:r>
            <w:r>
              <w:rPr>
                <w:szCs w:val="24"/>
              </w:rPr>
              <w:t>_______</w:t>
            </w:r>
          </w:p>
          <w:p w:rsidR="00695583" w:rsidRDefault="00695583" w:rsidP="00242423">
            <w:pPr>
              <w:pStyle w:val="12"/>
              <w:tabs>
                <w:tab w:val="left" w:pos="10142"/>
              </w:tabs>
              <w:spacing w:after="60"/>
              <w:jc w:val="both"/>
              <w:rPr>
                <w:sz w:val="16"/>
                <w:szCs w:val="16"/>
              </w:rPr>
            </w:pPr>
            <w:r>
              <w:rPr>
                <w:sz w:val="16"/>
                <w:szCs w:val="16"/>
              </w:rPr>
              <w:t xml:space="preserve">          (подпись)                                     (инициалы, фамилия)          </w:t>
            </w:r>
          </w:p>
        </w:tc>
        <w:tc>
          <w:tcPr>
            <w:tcW w:w="4353" w:type="dxa"/>
            <w:gridSpan w:val="3"/>
            <w:tcBorders>
              <w:top w:val="double" w:sz="1" w:space="0" w:color="000000"/>
              <w:left w:val="single" w:sz="4" w:space="0" w:color="000000"/>
              <w:bottom w:val="double" w:sz="1" w:space="0" w:color="000000"/>
              <w:right w:val="double" w:sz="1" w:space="0" w:color="000000"/>
            </w:tcBorders>
            <w:shd w:val="clear" w:color="auto" w:fill="auto"/>
            <w:vAlign w:val="center"/>
          </w:tcPr>
          <w:p w:rsidR="00695583" w:rsidRDefault="00695583" w:rsidP="00242423">
            <w:pPr>
              <w:snapToGrid w:val="0"/>
              <w:jc w:val="both"/>
              <w:rPr>
                <w:sz w:val="22"/>
                <w:szCs w:val="22"/>
              </w:rPr>
            </w:pPr>
            <w:r>
              <w:rPr>
                <w:sz w:val="22"/>
                <w:szCs w:val="22"/>
              </w:rPr>
              <w:t xml:space="preserve">дата </w:t>
            </w:r>
            <w:r>
              <w:rPr>
                <w:sz w:val="22"/>
                <w:szCs w:val="22"/>
                <w:lang w:val="en-US"/>
              </w:rPr>
              <w:t>«___»</w:t>
            </w:r>
            <w:r>
              <w:rPr>
                <w:sz w:val="22"/>
                <w:szCs w:val="22"/>
              </w:rPr>
              <w:t xml:space="preserve"> ________________ ______ г.</w:t>
            </w:r>
          </w:p>
        </w:tc>
      </w:tr>
      <w:tr w:rsidR="00695583" w:rsidTr="005A45BA">
        <w:trPr>
          <w:cantSplit/>
          <w:trHeight w:val="455"/>
        </w:trPr>
        <w:tc>
          <w:tcPr>
            <w:tcW w:w="896" w:type="dxa"/>
            <w:tcBorders>
              <w:top w:val="double" w:sz="1" w:space="0" w:color="000000"/>
              <w:left w:val="double" w:sz="1" w:space="0" w:color="000000"/>
            </w:tcBorders>
            <w:shd w:val="clear" w:color="auto" w:fill="auto"/>
          </w:tcPr>
          <w:p w:rsidR="00695583" w:rsidRDefault="00695583" w:rsidP="00242423">
            <w:r>
              <w:t>3.1.3</w:t>
            </w:r>
          </w:p>
        </w:tc>
        <w:tc>
          <w:tcPr>
            <w:tcW w:w="9220" w:type="dxa"/>
            <w:gridSpan w:val="4"/>
            <w:tcBorders>
              <w:top w:val="double" w:sz="1" w:space="0" w:color="000000"/>
              <w:left w:val="double" w:sz="1" w:space="0" w:color="000000"/>
              <w:bottom w:val="double" w:sz="1" w:space="0" w:color="000000"/>
              <w:right w:val="double" w:sz="1" w:space="0" w:color="000000"/>
            </w:tcBorders>
            <w:shd w:val="clear" w:color="auto" w:fill="auto"/>
            <w:vAlign w:val="center"/>
          </w:tcPr>
          <w:p w:rsidR="00695583" w:rsidRDefault="00695583" w:rsidP="00242423">
            <w:pPr>
              <w:pStyle w:val="12"/>
              <w:snapToGrid w:val="0"/>
              <w:jc w:val="both"/>
              <w:rPr>
                <w:b/>
                <w:spacing w:val="-8"/>
                <w:sz w:val="22"/>
                <w:szCs w:val="22"/>
              </w:rPr>
            </w:pPr>
            <w:r>
              <w:rPr>
                <w:b/>
                <w:spacing w:val="-8"/>
                <w:sz w:val="22"/>
                <w:szCs w:val="22"/>
              </w:rPr>
              <w:t>Сведения о заявителе (физическом лице)</w:t>
            </w:r>
          </w:p>
        </w:tc>
      </w:tr>
      <w:tr w:rsidR="00695583" w:rsidTr="005A45BA">
        <w:trPr>
          <w:cantSplit/>
          <w:trHeight w:val="499"/>
        </w:trPr>
        <w:tc>
          <w:tcPr>
            <w:tcW w:w="896" w:type="dxa"/>
            <w:vMerge w:val="restart"/>
            <w:tcBorders>
              <w:left w:val="double" w:sz="1" w:space="0" w:color="000000"/>
            </w:tcBorders>
            <w:shd w:val="clear" w:color="auto" w:fill="auto"/>
          </w:tcPr>
          <w:p w:rsidR="00695583" w:rsidRDefault="00695583" w:rsidP="00242423">
            <w:pPr>
              <w:rPr>
                <w:spacing w:val="-8"/>
                <w:shd w:val="clear" w:color="auto" w:fill="FFFF00"/>
              </w:rPr>
            </w:pPr>
          </w:p>
        </w:tc>
        <w:tc>
          <w:tcPr>
            <w:tcW w:w="9220" w:type="dxa"/>
            <w:gridSpan w:val="4"/>
            <w:tcBorders>
              <w:top w:val="double" w:sz="1" w:space="0" w:color="000000"/>
              <w:left w:val="double" w:sz="1" w:space="0" w:color="000000"/>
              <w:right w:val="double" w:sz="1" w:space="0" w:color="000000"/>
            </w:tcBorders>
            <w:shd w:val="clear" w:color="auto" w:fill="auto"/>
            <w:vAlign w:val="bottom"/>
          </w:tcPr>
          <w:p w:rsidR="00695583" w:rsidRDefault="00695583" w:rsidP="00242423">
            <w:pPr>
              <w:pStyle w:val="12"/>
              <w:snapToGrid w:val="0"/>
              <w:spacing w:after="60"/>
              <w:jc w:val="both"/>
              <w:rPr>
                <w:sz w:val="22"/>
                <w:szCs w:val="22"/>
              </w:rPr>
            </w:pPr>
            <w:r>
              <w:rPr>
                <w:sz w:val="22"/>
                <w:szCs w:val="22"/>
              </w:rPr>
              <w:t>Фамилия, имя, отчество ______</w:t>
            </w:r>
            <w:r w:rsidR="00242423">
              <w:rPr>
                <w:sz w:val="22"/>
                <w:szCs w:val="22"/>
              </w:rPr>
              <w:t>______________________________</w:t>
            </w:r>
            <w:r>
              <w:rPr>
                <w:sz w:val="22"/>
                <w:szCs w:val="22"/>
              </w:rPr>
              <w:t>________________________</w:t>
            </w:r>
          </w:p>
        </w:tc>
      </w:tr>
      <w:tr w:rsidR="00695583" w:rsidTr="005A45BA">
        <w:trPr>
          <w:cantSplit/>
        </w:trPr>
        <w:tc>
          <w:tcPr>
            <w:tcW w:w="896" w:type="dxa"/>
            <w:vMerge/>
            <w:tcBorders>
              <w:left w:val="double" w:sz="1" w:space="0" w:color="000000"/>
            </w:tcBorders>
            <w:shd w:val="clear" w:color="auto" w:fill="auto"/>
          </w:tcPr>
          <w:p w:rsidR="00695583" w:rsidRDefault="00695583" w:rsidP="00221A15">
            <w:pPr>
              <w:pStyle w:val="12"/>
              <w:snapToGrid w:val="0"/>
              <w:spacing w:before="40"/>
              <w:ind w:firstLine="709"/>
              <w:jc w:val="both"/>
              <w:rPr>
                <w:b/>
                <w:sz w:val="18"/>
                <w:szCs w:val="18"/>
                <w:shd w:val="clear" w:color="auto" w:fill="FFFF00"/>
              </w:rPr>
            </w:pPr>
          </w:p>
        </w:tc>
        <w:tc>
          <w:tcPr>
            <w:tcW w:w="9220" w:type="dxa"/>
            <w:gridSpan w:val="4"/>
            <w:tcBorders>
              <w:left w:val="double" w:sz="1" w:space="0" w:color="000000"/>
              <w:right w:val="double" w:sz="1" w:space="0" w:color="000000"/>
            </w:tcBorders>
            <w:shd w:val="clear" w:color="auto" w:fill="auto"/>
          </w:tcPr>
          <w:p w:rsidR="00695583" w:rsidRDefault="00695583" w:rsidP="00242423">
            <w:pPr>
              <w:pStyle w:val="12"/>
              <w:snapToGrid w:val="0"/>
              <w:spacing w:after="60"/>
              <w:jc w:val="both"/>
              <w:rPr>
                <w:sz w:val="22"/>
                <w:szCs w:val="22"/>
              </w:rPr>
            </w:pPr>
            <w:r>
              <w:rPr>
                <w:sz w:val="22"/>
                <w:szCs w:val="22"/>
              </w:rPr>
              <w:t>Вид документа, удостоверяющего личность,  ____________</w:t>
            </w:r>
            <w:r w:rsidR="00242423">
              <w:rPr>
                <w:sz w:val="22"/>
                <w:szCs w:val="22"/>
              </w:rPr>
              <w:t>_______________________</w:t>
            </w:r>
            <w:r>
              <w:rPr>
                <w:sz w:val="22"/>
                <w:szCs w:val="22"/>
              </w:rPr>
              <w:t>_______</w:t>
            </w:r>
          </w:p>
          <w:p w:rsidR="00695583" w:rsidRDefault="00695583" w:rsidP="00242423">
            <w:pPr>
              <w:pStyle w:val="12"/>
              <w:snapToGrid w:val="0"/>
              <w:spacing w:after="60"/>
              <w:jc w:val="both"/>
              <w:rPr>
                <w:sz w:val="22"/>
                <w:szCs w:val="22"/>
              </w:rPr>
            </w:pPr>
            <w:r>
              <w:rPr>
                <w:sz w:val="22"/>
                <w:szCs w:val="22"/>
              </w:rPr>
              <w:t>серия __________ номер ____________ документа,</w:t>
            </w:r>
          </w:p>
        </w:tc>
      </w:tr>
      <w:tr w:rsidR="00695583" w:rsidTr="005A45BA">
        <w:trPr>
          <w:cantSplit/>
        </w:trPr>
        <w:tc>
          <w:tcPr>
            <w:tcW w:w="896" w:type="dxa"/>
            <w:vMerge/>
            <w:tcBorders>
              <w:left w:val="double" w:sz="1" w:space="0" w:color="000000"/>
            </w:tcBorders>
            <w:shd w:val="clear" w:color="auto" w:fill="auto"/>
          </w:tcPr>
          <w:p w:rsidR="00695583" w:rsidRDefault="00695583" w:rsidP="00221A15">
            <w:pPr>
              <w:pStyle w:val="12"/>
              <w:snapToGrid w:val="0"/>
              <w:spacing w:before="40"/>
              <w:ind w:firstLine="709"/>
              <w:jc w:val="both"/>
              <w:rPr>
                <w:b/>
                <w:sz w:val="18"/>
                <w:szCs w:val="18"/>
                <w:shd w:val="clear" w:color="auto" w:fill="FFFF00"/>
              </w:rPr>
            </w:pPr>
          </w:p>
        </w:tc>
        <w:tc>
          <w:tcPr>
            <w:tcW w:w="9220" w:type="dxa"/>
            <w:gridSpan w:val="4"/>
            <w:tcBorders>
              <w:left w:val="double" w:sz="1" w:space="0" w:color="000000"/>
              <w:right w:val="double" w:sz="1" w:space="0" w:color="000000"/>
            </w:tcBorders>
            <w:shd w:val="clear" w:color="auto" w:fill="auto"/>
          </w:tcPr>
          <w:p w:rsidR="00695583" w:rsidRDefault="00695583" w:rsidP="00242423">
            <w:pPr>
              <w:pStyle w:val="12"/>
              <w:snapToGrid w:val="0"/>
              <w:spacing w:after="60"/>
              <w:jc w:val="both"/>
              <w:rPr>
                <w:sz w:val="22"/>
                <w:szCs w:val="22"/>
              </w:rPr>
            </w:pPr>
            <w:r>
              <w:rPr>
                <w:sz w:val="22"/>
                <w:szCs w:val="22"/>
              </w:rPr>
              <w:t>кем выдан документ ________________________</w:t>
            </w:r>
            <w:r w:rsidR="00242423">
              <w:rPr>
                <w:sz w:val="22"/>
                <w:szCs w:val="22"/>
              </w:rPr>
              <w:t>_______________________________</w:t>
            </w:r>
            <w:r>
              <w:rPr>
                <w:sz w:val="22"/>
                <w:szCs w:val="22"/>
              </w:rPr>
              <w:t>________,</w:t>
            </w:r>
          </w:p>
        </w:tc>
      </w:tr>
      <w:tr w:rsidR="00695583" w:rsidTr="005A45BA">
        <w:trPr>
          <w:cantSplit/>
        </w:trPr>
        <w:tc>
          <w:tcPr>
            <w:tcW w:w="896" w:type="dxa"/>
            <w:vMerge/>
            <w:tcBorders>
              <w:left w:val="double" w:sz="1" w:space="0" w:color="000000"/>
            </w:tcBorders>
            <w:shd w:val="clear" w:color="auto" w:fill="auto"/>
          </w:tcPr>
          <w:p w:rsidR="00695583" w:rsidRDefault="00695583" w:rsidP="00221A15">
            <w:pPr>
              <w:pStyle w:val="12"/>
              <w:snapToGrid w:val="0"/>
              <w:spacing w:before="40"/>
              <w:ind w:firstLine="709"/>
              <w:jc w:val="both"/>
              <w:rPr>
                <w:b/>
                <w:sz w:val="18"/>
                <w:szCs w:val="18"/>
                <w:shd w:val="clear" w:color="auto" w:fill="FFFF00"/>
              </w:rPr>
            </w:pPr>
          </w:p>
        </w:tc>
        <w:tc>
          <w:tcPr>
            <w:tcW w:w="9220" w:type="dxa"/>
            <w:gridSpan w:val="4"/>
            <w:tcBorders>
              <w:left w:val="double" w:sz="1" w:space="0" w:color="000000"/>
              <w:right w:val="double" w:sz="1" w:space="0" w:color="000000"/>
            </w:tcBorders>
            <w:shd w:val="clear" w:color="auto" w:fill="auto"/>
          </w:tcPr>
          <w:p w:rsidR="00695583" w:rsidRDefault="00695583" w:rsidP="00242423">
            <w:pPr>
              <w:pStyle w:val="12"/>
              <w:snapToGrid w:val="0"/>
              <w:spacing w:after="60"/>
              <w:jc w:val="both"/>
              <w:rPr>
                <w:sz w:val="22"/>
                <w:szCs w:val="22"/>
              </w:rPr>
            </w:pPr>
            <w:r>
              <w:rPr>
                <w:sz w:val="22"/>
                <w:szCs w:val="22"/>
              </w:rPr>
              <w:t>дата выдачи документа «___» _______________  ____ г.</w:t>
            </w:r>
          </w:p>
          <w:p w:rsidR="00695583" w:rsidRDefault="00695583" w:rsidP="00242423">
            <w:pPr>
              <w:pStyle w:val="12"/>
              <w:snapToGrid w:val="0"/>
              <w:spacing w:after="60"/>
              <w:jc w:val="both"/>
              <w:rPr>
                <w:sz w:val="22"/>
                <w:szCs w:val="22"/>
              </w:rPr>
            </w:pPr>
            <w:r>
              <w:rPr>
                <w:sz w:val="22"/>
                <w:szCs w:val="22"/>
              </w:rPr>
              <w:t>СНИЛС ____________________________</w:t>
            </w:r>
            <w:r w:rsidR="00242423">
              <w:rPr>
                <w:sz w:val="22"/>
                <w:szCs w:val="22"/>
              </w:rPr>
              <w:t>____________________________</w:t>
            </w:r>
            <w:r>
              <w:rPr>
                <w:sz w:val="22"/>
                <w:szCs w:val="22"/>
              </w:rPr>
              <w:t>__________________</w:t>
            </w:r>
          </w:p>
        </w:tc>
      </w:tr>
      <w:tr w:rsidR="00695583" w:rsidTr="005A45BA">
        <w:trPr>
          <w:cantSplit/>
          <w:trHeight w:val="445"/>
        </w:trPr>
        <w:tc>
          <w:tcPr>
            <w:tcW w:w="896" w:type="dxa"/>
            <w:tcBorders>
              <w:top w:val="double" w:sz="1" w:space="0" w:color="000000"/>
              <w:left w:val="double" w:sz="1" w:space="0" w:color="000000"/>
            </w:tcBorders>
            <w:shd w:val="clear" w:color="auto" w:fill="auto"/>
          </w:tcPr>
          <w:p w:rsidR="00695583" w:rsidRDefault="00695583" w:rsidP="00242423">
            <w:r>
              <w:t>7.3</w:t>
            </w:r>
          </w:p>
        </w:tc>
        <w:tc>
          <w:tcPr>
            <w:tcW w:w="9220" w:type="dxa"/>
            <w:gridSpan w:val="4"/>
            <w:tcBorders>
              <w:top w:val="double" w:sz="1" w:space="0" w:color="000000"/>
              <w:left w:val="double" w:sz="1" w:space="0" w:color="000000"/>
              <w:bottom w:val="double" w:sz="1" w:space="0" w:color="000000"/>
              <w:right w:val="double" w:sz="1" w:space="0" w:color="000000"/>
            </w:tcBorders>
            <w:shd w:val="clear" w:color="auto" w:fill="auto"/>
            <w:vAlign w:val="bottom"/>
          </w:tcPr>
          <w:p w:rsidR="00695583" w:rsidRDefault="00695583" w:rsidP="00242423">
            <w:pPr>
              <w:pStyle w:val="12"/>
              <w:snapToGrid w:val="0"/>
              <w:spacing w:after="60"/>
              <w:jc w:val="both"/>
              <w:rPr>
                <w:b/>
                <w:sz w:val="20"/>
              </w:rPr>
            </w:pPr>
            <w:r>
              <w:rPr>
                <w:b/>
                <w:sz w:val="20"/>
              </w:rPr>
              <w:t>ПОДПИСЬ</w:t>
            </w:r>
          </w:p>
        </w:tc>
      </w:tr>
      <w:tr w:rsidR="00695583" w:rsidTr="005A45BA">
        <w:trPr>
          <w:cantSplit/>
          <w:trHeight w:val="70"/>
        </w:trPr>
        <w:tc>
          <w:tcPr>
            <w:tcW w:w="896" w:type="dxa"/>
            <w:tcBorders>
              <w:left w:val="double" w:sz="1" w:space="0" w:color="000000"/>
              <w:bottom w:val="double" w:sz="1" w:space="0" w:color="000000"/>
            </w:tcBorders>
            <w:shd w:val="clear" w:color="auto" w:fill="auto"/>
          </w:tcPr>
          <w:p w:rsidR="00695583" w:rsidRDefault="00695583" w:rsidP="00221A15">
            <w:pPr>
              <w:pStyle w:val="12"/>
              <w:snapToGrid w:val="0"/>
              <w:spacing w:before="40"/>
              <w:ind w:firstLine="709"/>
              <w:jc w:val="both"/>
              <w:rPr>
                <w:b/>
                <w:sz w:val="22"/>
                <w:szCs w:val="22"/>
              </w:rPr>
            </w:pPr>
          </w:p>
        </w:tc>
        <w:tc>
          <w:tcPr>
            <w:tcW w:w="4867" w:type="dxa"/>
            <w:tcBorders>
              <w:top w:val="double" w:sz="1" w:space="0" w:color="000000"/>
              <w:left w:val="double" w:sz="1" w:space="0" w:color="000000"/>
              <w:bottom w:val="double" w:sz="1" w:space="0" w:color="000000"/>
            </w:tcBorders>
            <w:shd w:val="clear" w:color="auto" w:fill="auto"/>
          </w:tcPr>
          <w:p w:rsidR="00695583" w:rsidRDefault="00695583" w:rsidP="00242423">
            <w:pPr>
              <w:pStyle w:val="12"/>
              <w:tabs>
                <w:tab w:val="left" w:pos="10142"/>
              </w:tabs>
              <w:snapToGrid w:val="0"/>
              <w:spacing w:after="60" w:line="276" w:lineRule="auto"/>
              <w:ind w:firstLine="22"/>
              <w:jc w:val="both"/>
              <w:rPr>
                <w:szCs w:val="24"/>
              </w:rPr>
            </w:pPr>
            <w:r>
              <w:rPr>
                <w:sz w:val="22"/>
                <w:szCs w:val="22"/>
              </w:rPr>
              <w:t>_______________  ___</w:t>
            </w:r>
            <w:r w:rsidR="00242423">
              <w:rPr>
                <w:szCs w:val="24"/>
              </w:rPr>
              <w:t>__________</w:t>
            </w:r>
            <w:r>
              <w:rPr>
                <w:szCs w:val="24"/>
              </w:rPr>
              <w:t>__________</w:t>
            </w:r>
          </w:p>
          <w:p w:rsidR="00695583" w:rsidRDefault="00695583" w:rsidP="00242423">
            <w:pPr>
              <w:pStyle w:val="12"/>
              <w:tabs>
                <w:tab w:val="left" w:pos="10142"/>
              </w:tabs>
              <w:spacing w:after="60"/>
              <w:ind w:firstLine="22"/>
              <w:jc w:val="both"/>
              <w:rPr>
                <w:sz w:val="16"/>
                <w:szCs w:val="16"/>
              </w:rPr>
            </w:pPr>
            <w:r>
              <w:rPr>
                <w:sz w:val="16"/>
                <w:szCs w:val="16"/>
              </w:rPr>
              <w:t xml:space="preserve">          (подпись)                                     (инициалы, фамилия)</w:t>
            </w:r>
          </w:p>
        </w:tc>
        <w:tc>
          <w:tcPr>
            <w:tcW w:w="4353" w:type="dxa"/>
            <w:gridSpan w:val="3"/>
            <w:tcBorders>
              <w:top w:val="double" w:sz="1" w:space="0" w:color="000000"/>
              <w:left w:val="single" w:sz="4" w:space="0" w:color="000000"/>
              <w:bottom w:val="double" w:sz="1" w:space="0" w:color="000000"/>
              <w:right w:val="double" w:sz="1" w:space="0" w:color="000000"/>
            </w:tcBorders>
            <w:shd w:val="clear" w:color="auto" w:fill="auto"/>
            <w:vAlign w:val="center"/>
          </w:tcPr>
          <w:p w:rsidR="00695583" w:rsidRDefault="00695583" w:rsidP="00242423">
            <w:pPr>
              <w:snapToGrid w:val="0"/>
              <w:ind w:firstLine="22"/>
              <w:jc w:val="both"/>
              <w:rPr>
                <w:sz w:val="22"/>
                <w:szCs w:val="22"/>
              </w:rPr>
            </w:pPr>
            <w:r>
              <w:rPr>
                <w:sz w:val="22"/>
                <w:szCs w:val="22"/>
              </w:rPr>
              <w:t xml:space="preserve">дата </w:t>
            </w:r>
            <w:r>
              <w:rPr>
                <w:sz w:val="22"/>
                <w:szCs w:val="22"/>
                <w:lang w:val="en-US"/>
              </w:rPr>
              <w:t>«___»</w:t>
            </w:r>
            <w:r>
              <w:rPr>
                <w:sz w:val="22"/>
                <w:szCs w:val="22"/>
              </w:rPr>
              <w:t xml:space="preserve"> ________________ ______ г.</w:t>
            </w:r>
          </w:p>
        </w:tc>
      </w:tr>
    </w:tbl>
    <w:p w:rsidR="000F3423" w:rsidRDefault="000F3423" w:rsidP="00221A15">
      <w:pPr>
        <w:ind w:firstLine="709"/>
        <w:jc w:val="both"/>
      </w:pPr>
    </w:p>
    <w:p w:rsidR="009C5B36" w:rsidRPr="000F3423" w:rsidRDefault="000F3423" w:rsidP="000F3423">
      <w:r>
        <w:br w:type="page"/>
      </w:r>
    </w:p>
    <w:p w:rsidR="009C5B36" w:rsidRPr="001F47B7" w:rsidRDefault="009C5B36" w:rsidP="00B43961">
      <w:pPr>
        <w:pStyle w:val="1"/>
      </w:pPr>
      <w:bookmarkStart w:id="32" w:name="_Toc315887630"/>
      <w:r w:rsidRPr="001F47B7">
        <w:lastRenderedPageBreak/>
        <w:t>7 Порядок предоставления документов для осуществления кадастрового учета</w:t>
      </w:r>
      <w:bookmarkEnd w:id="32"/>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F47B7">
        <w:rPr>
          <w:rFonts w:ascii="Times New Roman" w:hAnsi="Times New Roman" w:cs="Times New Roman"/>
          <w:sz w:val="28"/>
          <w:szCs w:val="28"/>
        </w:rPr>
        <w:t xml:space="preserve"> </w:t>
      </w:r>
    </w:p>
    <w:p w:rsidR="009C5B36" w:rsidRPr="001F47B7" w:rsidRDefault="009C5B36" w:rsidP="00221A15">
      <w:pPr>
        <w:pStyle w:val="2"/>
        <w:jc w:val="both"/>
      </w:pPr>
      <w:bookmarkStart w:id="33" w:name="_Toc315887631"/>
      <w:r w:rsidRPr="001F47B7">
        <w:t>7.1 Требования к заявлению о кадастровом учете</w:t>
      </w:r>
      <w:bookmarkEnd w:id="33"/>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E05C3" w:rsidRDefault="005E05C3"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B4611D" w:rsidRPr="005E05C3" w:rsidRDefault="00B4611D"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E05C3">
        <w:rPr>
          <w:rFonts w:ascii="Times New Roman" w:hAnsi="Times New Roman" w:cs="Times New Roman"/>
          <w:sz w:val="28"/>
          <w:szCs w:val="28"/>
        </w:rPr>
        <w:t xml:space="preserve">Заявление о кадастровом учете и необходимые для кадастрового учета документы представляются в орган кадастрового учета заявителем или его представителем лично либо посредством почтового отправления с описью вложения и с уведомлением о вручении. </w:t>
      </w:r>
    </w:p>
    <w:p w:rsidR="00B4611D" w:rsidRPr="005E05C3" w:rsidRDefault="00B4611D"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E05C3">
        <w:rPr>
          <w:rFonts w:ascii="Times New Roman" w:hAnsi="Times New Roman" w:cs="Times New Roman"/>
          <w:sz w:val="28"/>
          <w:szCs w:val="28"/>
        </w:rPr>
        <w:t xml:space="preserve">При постановке на учет объекта недвижимости заявление и необходимые для кадастрового учета документы могут быть представлены в орган кадастрового учета в форме электронных документов с использованием сетей связи общего пользования в порядке, установленном органом нормативно-правового регулирования в сфере кадастровых отношений. </w:t>
      </w:r>
    </w:p>
    <w:p w:rsidR="00B4611D" w:rsidRPr="005E05C3" w:rsidRDefault="00B4611D"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E05C3">
        <w:rPr>
          <w:rFonts w:ascii="Times New Roman" w:hAnsi="Times New Roman" w:cs="Times New Roman"/>
          <w:sz w:val="28"/>
          <w:szCs w:val="28"/>
        </w:rPr>
        <w:t xml:space="preserve">Заявление должно быть удостоверено подписью заявителя или подписью его представителя. При этом подлинность такой подписи должна быть засвидетельствована в нотариальном порядке, за исключением случаев, если заявление и необходимые для кадастрового учета документы представляются в орган кадастрового учета заявителем или его представителем лично. </w:t>
      </w:r>
    </w:p>
    <w:p w:rsidR="00B4611D" w:rsidRPr="005E05C3" w:rsidRDefault="00B4611D"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E05C3">
        <w:rPr>
          <w:rFonts w:ascii="Times New Roman" w:hAnsi="Times New Roman" w:cs="Times New Roman"/>
          <w:sz w:val="28"/>
          <w:szCs w:val="28"/>
        </w:rPr>
        <w:t xml:space="preserve">В этих случаях должен быть предъявлен документ, удостоверяющий личность заявителя (если заявление и необходимые для кадастрового учета документы представляются данным заявителем), или документ, удостоверяющий личность представителя заявителя (если заявление и необходимые для кадастрового учета документы представляются данным представителем). Если заявление и необходимые для кадастрового учета документы представляются в форме электронных документов, такое заявление должно быть завереноэлектронной цифровой подписьюзаявителя или электронной цифровой подписью его представителя. Подлинность электронной цифровой подписи подтверждается в </w:t>
      </w:r>
      <w:r w:rsidRPr="005E05C3">
        <w:rPr>
          <w:rFonts w:ascii="Times New Roman" w:hAnsi="Times New Roman" w:cs="Times New Roman"/>
          <w:sz w:val="28"/>
          <w:szCs w:val="28"/>
        </w:rPr>
        <w:lastRenderedPageBreak/>
        <w:t xml:space="preserve">установленном федеральным законом порядке. </w:t>
      </w:r>
    </w:p>
    <w:p w:rsidR="00B4611D" w:rsidRPr="005E05C3" w:rsidRDefault="00B4611D"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E05C3">
        <w:rPr>
          <w:rFonts w:ascii="Times New Roman" w:hAnsi="Times New Roman" w:cs="Times New Roman"/>
          <w:sz w:val="28"/>
          <w:szCs w:val="28"/>
        </w:rPr>
        <w:t xml:space="preserve">Если заявление и необходимые для кадастрового учета документы представляются в орган кадастрового учета заявителем или его представителем лично, данный орган выдает этому заявителю или его представителю расписку в получении таких документов с указанием их перечня и даты получения. </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34" w:name="_Toc315887632"/>
      <w:r w:rsidRPr="001F47B7">
        <w:t>7.2 Требования к необходимым для кадастрового учета документам</w:t>
      </w:r>
      <w:bookmarkEnd w:id="34"/>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E05C3" w:rsidRDefault="005E05C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B4611D" w:rsidRPr="005E05C3" w:rsidRDefault="00B4611D"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E05C3">
        <w:rPr>
          <w:rFonts w:ascii="Times New Roman" w:hAnsi="Times New Roman" w:cs="Times New Roman"/>
          <w:sz w:val="28"/>
          <w:szCs w:val="28"/>
        </w:rPr>
        <w:t xml:space="preserve">Необходимые для кадастрового учета документы представляются заявителем вместе с заявлением. Необходимыми для кадастрового учета документами являются: </w:t>
      </w:r>
    </w:p>
    <w:p w:rsidR="00B4611D" w:rsidRPr="005E05C3" w:rsidRDefault="00B4611D"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E05C3">
        <w:rPr>
          <w:rFonts w:ascii="Times New Roman" w:hAnsi="Times New Roman" w:cs="Times New Roman"/>
          <w:sz w:val="28"/>
          <w:szCs w:val="28"/>
        </w:rPr>
        <w:t xml:space="preserve">1) межевой план (при постановке на учет земельного участка, учете части земельного участка или кадастровом учете в связи с изменением уникальных характеристик земельного участка), а также копия документа, подтверждающего разрешение земельного спора о согласовании местоположения границ земельного участка в установленномземельным законодательством порядке; </w:t>
      </w:r>
    </w:p>
    <w:p w:rsidR="00B4611D" w:rsidRPr="005E05C3" w:rsidRDefault="00B4611D"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E05C3">
        <w:rPr>
          <w:rFonts w:ascii="Times New Roman" w:hAnsi="Times New Roman" w:cs="Times New Roman"/>
          <w:sz w:val="28"/>
          <w:szCs w:val="28"/>
        </w:rPr>
        <w:t>2) технический план здания, сооружения, помещения либо объекта незавершенного строительства (при постановке на учет такого объекта недвижимости, учете его части или учете его изменений, за исключением кадастрового учета в связи с изменением указанных в пункте 15 или 16 части 2 статьи 7 Федерального закона о ГКН сведений о таком объекте недвижимости) или копия</w:t>
      </w:r>
      <w:r w:rsidR="00DE7D4A">
        <w:rPr>
          <w:rFonts w:ascii="Times New Roman" w:hAnsi="Times New Roman" w:cs="Times New Roman"/>
          <w:sz w:val="28"/>
          <w:szCs w:val="28"/>
        </w:rPr>
        <w:t xml:space="preserve"> </w:t>
      </w:r>
      <w:r w:rsidRPr="005E05C3">
        <w:rPr>
          <w:rFonts w:ascii="Times New Roman" w:hAnsi="Times New Roman" w:cs="Times New Roman"/>
          <w:sz w:val="28"/>
          <w:szCs w:val="28"/>
        </w:rPr>
        <w:t xml:space="preserve">разрешения на ввод объекта капитального строительства в эксплуатацию (при постановке на учет или учете изменений такого объекта капитального строительства, за исключением кадастрового учета в связи с изменением указанных в пункте 15 или 16 части 2 статьи 7 Федерального закона о ГКН сведений о таком объекте капитального строительства) - копия разрешения на ввод объекта капитального строительства в эксплуатацию или необходимые сведения, содержащиеся в таком документе, запрашиваются органом кадастрового учета в </w:t>
      </w:r>
      <w:r w:rsidRPr="005E05C3">
        <w:rPr>
          <w:rFonts w:ascii="Times New Roman" w:hAnsi="Times New Roman" w:cs="Times New Roman"/>
          <w:sz w:val="28"/>
          <w:szCs w:val="28"/>
        </w:rPr>
        <w:lastRenderedPageBreak/>
        <w:t xml:space="preserve">порядке межведомственного информационного взаимодействия в федеральном органе исполнительной власти, органе исполнительной власти субъекта Российской Федерации, органе местного самоуправления либо уполномоченной организации, выдавших такой документ; </w:t>
      </w:r>
    </w:p>
    <w:p w:rsidR="00B4611D" w:rsidRPr="005E05C3" w:rsidRDefault="00DE7D4A"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B4611D" w:rsidRPr="005E05C3">
        <w:rPr>
          <w:rFonts w:ascii="Times New Roman" w:hAnsi="Times New Roman" w:cs="Times New Roman"/>
          <w:sz w:val="28"/>
          <w:szCs w:val="28"/>
        </w:rPr>
        <w:t xml:space="preserve">) акт обследования, подтверждающий прекращение существования объекта недвижимости (при снятии с учета такого объекта недвижимости); </w:t>
      </w:r>
    </w:p>
    <w:p w:rsidR="00B4611D" w:rsidRPr="005E05C3" w:rsidRDefault="00DE7D4A"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B4611D" w:rsidRPr="005E05C3">
        <w:rPr>
          <w:rFonts w:ascii="Times New Roman" w:hAnsi="Times New Roman" w:cs="Times New Roman"/>
          <w:sz w:val="28"/>
          <w:szCs w:val="28"/>
        </w:rPr>
        <w:t xml:space="preserve">) документ, подтверждающий соответствующие полномочия представителя заявителя (если с заявлением обращается представитель заявителя); </w:t>
      </w:r>
    </w:p>
    <w:p w:rsidR="00B4611D" w:rsidRPr="005E05C3" w:rsidRDefault="00DE7D4A"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B4611D" w:rsidRPr="005E05C3">
        <w:rPr>
          <w:rFonts w:ascii="Times New Roman" w:hAnsi="Times New Roman" w:cs="Times New Roman"/>
          <w:sz w:val="28"/>
          <w:szCs w:val="28"/>
        </w:rPr>
        <w:t xml:space="preserve">) копия документа, устанавливающего или удостоверяющего право заявителя на соответствующий объект недвижимости (при учете изменений такого объекта недвижимости, учете адреса правообладателя или снятии с учета такого объекта недвижимости и отсутствии сведений о зарегистрированном праве данного заявителя на такой объект недвижимости в государственном кадастре недвижимости); </w:t>
      </w:r>
    </w:p>
    <w:p w:rsidR="00B4611D" w:rsidRPr="005E05C3" w:rsidRDefault="00DE7D4A"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B4611D" w:rsidRPr="005E05C3">
        <w:rPr>
          <w:rFonts w:ascii="Times New Roman" w:hAnsi="Times New Roman" w:cs="Times New Roman"/>
          <w:sz w:val="28"/>
          <w:szCs w:val="28"/>
        </w:rPr>
        <w:t xml:space="preserve">) копия документа, устанавливающего или удостоверяющего право собственности заявителя на объект недвижимости либо подтверждающего установленное или устанавливаемое ограничение (обременение) вещных прав на такой объект недвижимости в пользу заявителя (при учете части такого объекта недвижимости, за исключением случая, если заявителем является собственник такого объекта недвижимости и в государственном кадастре недвижимости содержатся сведения о зарегистрированном праве собственности этого заявителя на такой объект недвижимости); </w:t>
      </w:r>
    </w:p>
    <w:p w:rsidR="00B4611D" w:rsidRPr="005E05C3" w:rsidRDefault="00DE7D4A"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B4611D" w:rsidRPr="005E05C3">
        <w:rPr>
          <w:rFonts w:ascii="Times New Roman" w:hAnsi="Times New Roman" w:cs="Times New Roman"/>
          <w:sz w:val="28"/>
          <w:szCs w:val="28"/>
        </w:rPr>
        <w:t xml:space="preserve">) копия документа, подтверждающего в соответствии с федеральным законом принадлежность земельного участка к определенной категории земель (при кадастровом учете в связи с изменением указанных в пункте 13 части 2 статьи 7 Федерального закона о ГКН сведений о земельном участке), - запрашивается органом кадастрового учета в порядке, установленном частью 8 статьи 15 Федерального закона о ГКН; </w:t>
      </w:r>
    </w:p>
    <w:p w:rsidR="00B4611D" w:rsidRPr="005E05C3" w:rsidRDefault="00DE7D4A"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B4611D" w:rsidRPr="005E05C3">
        <w:rPr>
          <w:rFonts w:ascii="Times New Roman" w:hAnsi="Times New Roman" w:cs="Times New Roman"/>
          <w:sz w:val="28"/>
          <w:szCs w:val="28"/>
        </w:rPr>
        <w:t xml:space="preserve">) копия документа, подтверждающего в соответствии с федеральным законом установленное разрешенное использование земельного участка (при кадастровом </w:t>
      </w:r>
      <w:r w:rsidR="00B4611D" w:rsidRPr="005E05C3">
        <w:rPr>
          <w:rFonts w:ascii="Times New Roman" w:hAnsi="Times New Roman" w:cs="Times New Roman"/>
          <w:sz w:val="28"/>
          <w:szCs w:val="28"/>
        </w:rPr>
        <w:lastRenderedPageBreak/>
        <w:t xml:space="preserve">учете земельного участка в связи с изменением указанных в пункте 14 части 2 статьи 7 Федерального закона о ГКН сведений), - запрашивается органом кадастрового учета в порядке, установленном частью 8 статьи 15 Федерального закона о ГКН; </w:t>
      </w:r>
    </w:p>
    <w:p w:rsidR="00B4611D" w:rsidRPr="005E05C3" w:rsidRDefault="00DE7D4A"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B4611D" w:rsidRPr="005E05C3">
        <w:rPr>
          <w:rFonts w:ascii="Times New Roman" w:hAnsi="Times New Roman" w:cs="Times New Roman"/>
          <w:sz w:val="28"/>
          <w:szCs w:val="28"/>
        </w:rPr>
        <w:t xml:space="preserve">) копия документа, подтверждающего в соответствии с федеральным законом изменение назначения здания или помещения (при кадастровом учете в связи с изменением указанных в пункте 15 или 16 части 2 статьи 7 Федерального закона о ГКН сведений о таком здании или помещении), - запрашивается органом кадастрового учета в порядке, установленном частью 8 статьи 15 Федерального закона о ГКН; </w:t>
      </w:r>
    </w:p>
    <w:p w:rsidR="00B4611D" w:rsidRPr="005E05C3" w:rsidRDefault="00DE7D4A"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B4611D" w:rsidRPr="005E05C3">
        <w:rPr>
          <w:rFonts w:ascii="Times New Roman" w:hAnsi="Times New Roman" w:cs="Times New Roman"/>
          <w:sz w:val="28"/>
          <w:szCs w:val="28"/>
        </w:rPr>
        <w:t xml:space="preserve">) заверенные органом местного самоуправления поселения или городского округа по месту расположения земельного участка, находящегося в общей долевой собственности, либо нотариально удостоверенные копия проекта межевания земельных участков, копии решений общего собрания участников долевой собственности на земельный участок из земель сельскохозяйственного назначения об утверждении указанного проекта, перечня собственников образуемых земельных участков и размеров их долей в праве общей собственности на такие земельные участки либо сведения о реквизитах данных документов в случае их представления ранее в орган кадастрового учета (при кадастровом учете земельного участка, образуемого в счет доли или долей в праве общей собственности на земельный участок из земель сельскохозяйственного назначения на основании решения общего собрания участников долевой собственности на этот земельный участок); </w:t>
      </w:r>
    </w:p>
    <w:p w:rsidR="00B4611D" w:rsidRPr="005E05C3" w:rsidRDefault="00DE7D4A"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B4611D" w:rsidRPr="005E05C3">
        <w:rPr>
          <w:rFonts w:ascii="Times New Roman" w:hAnsi="Times New Roman" w:cs="Times New Roman"/>
          <w:sz w:val="28"/>
          <w:szCs w:val="28"/>
        </w:rPr>
        <w:t xml:space="preserve">) копии документов, подтверждающих согласование проекта межевания земельного участка (при кадастровом учете земельного участка, выделяемого в счет доли или долей в праве общей собственности на земельный участок из земель сельскохозяйственного назначения в случае отсутствия решения общего собрания участников долевой собственности на этот земельный участок об утверждении проекта межевания земельных участков). </w:t>
      </w:r>
    </w:p>
    <w:p w:rsidR="00B4611D" w:rsidRPr="005E05C3" w:rsidRDefault="00B4611D"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E05C3">
        <w:rPr>
          <w:rFonts w:ascii="Times New Roman" w:hAnsi="Times New Roman" w:cs="Times New Roman"/>
          <w:sz w:val="28"/>
          <w:szCs w:val="28"/>
        </w:rPr>
        <w:t xml:space="preserve">Постановка на учет объекта недвижимости, учет изменений объекта недвижимости, учет части объекта недвижимости, учет адреса правообладателя или снятие с учета объекта недвижимости осуществляется в случае принятия органом </w:t>
      </w:r>
      <w:r w:rsidRPr="005E05C3">
        <w:rPr>
          <w:rFonts w:ascii="Times New Roman" w:hAnsi="Times New Roman" w:cs="Times New Roman"/>
          <w:sz w:val="28"/>
          <w:szCs w:val="28"/>
        </w:rPr>
        <w:lastRenderedPageBreak/>
        <w:t xml:space="preserve">кадастрового учета соответствующего решения об осуществлении кадастрового учета. </w:t>
      </w:r>
    </w:p>
    <w:p w:rsidR="00B4611D" w:rsidRPr="005E05C3" w:rsidRDefault="00B4611D"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E05C3">
        <w:rPr>
          <w:rFonts w:ascii="Times New Roman" w:hAnsi="Times New Roman" w:cs="Times New Roman"/>
          <w:sz w:val="28"/>
          <w:szCs w:val="28"/>
        </w:rPr>
        <w:t xml:space="preserve">При постановке на учет объекта недвижимости, учете изменений объекта недвижимости, учете части объекта недвижимости или снятии с учета объекта недвижимости орган кадастрового учета в случае принятия соответствующего решения об осуществлении кадастрового учета начиная с рабочего дня, следующего за днем истечения установленного настоящего Федерального закона срока, обязан выдать заявителю или его представителю лично под расписку: </w:t>
      </w:r>
    </w:p>
    <w:p w:rsidR="00B4611D" w:rsidRPr="005E05C3" w:rsidRDefault="00B4611D"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E05C3">
        <w:rPr>
          <w:rFonts w:ascii="Times New Roman" w:hAnsi="Times New Roman" w:cs="Times New Roman"/>
          <w:sz w:val="28"/>
          <w:szCs w:val="28"/>
        </w:rPr>
        <w:t xml:space="preserve">1) кадастровый паспорт объекта недвижимости (при постановке на учет такого объекта недвижимости); </w:t>
      </w:r>
    </w:p>
    <w:p w:rsidR="00B4611D" w:rsidRPr="005E05C3" w:rsidRDefault="00B4611D"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E05C3">
        <w:rPr>
          <w:rFonts w:ascii="Times New Roman" w:hAnsi="Times New Roman" w:cs="Times New Roman"/>
          <w:sz w:val="28"/>
          <w:szCs w:val="28"/>
        </w:rPr>
        <w:t xml:space="preserve">2) кадастровую выписку об объекте недвижимости, содержащую внесенные в государственный кадастр недвижимости при кадастровом учете новые сведения о таком объекте недвижимости (при учете изменений такого объекта недвижимости); </w:t>
      </w:r>
    </w:p>
    <w:p w:rsidR="00B4611D" w:rsidRPr="005E05C3" w:rsidRDefault="00B4611D"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E05C3">
        <w:rPr>
          <w:rFonts w:ascii="Times New Roman" w:hAnsi="Times New Roman" w:cs="Times New Roman"/>
          <w:sz w:val="28"/>
          <w:szCs w:val="28"/>
        </w:rPr>
        <w:t xml:space="preserve">3) кадастровую выписку об объекте недвижимости, содержащую внесенные в государственный кадастр недвижимости при кадастровом учете сведения о части такого объекта недвижимости, на которую распространяется ограничение (обременение) вещных прав (при учете части такого объекта недвижимости); </w:t>
      </w:r>
    </w:p>
    <w:p w:rsidR="00B4611D" w:rsidRPr="005E05C3" w:rsidRDefault="00B4611D"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E05C3">
        <w:rPr>
          <w:rFonts w:ascii="Times New Roman" w:hAnsi="Times New Roman" w:cs="Times New Roman"/>
          <w:sz w:val="28"/>
          <w:szCs w:val="28"/>
        </w:rPr>
        <w:t xml:space="preserve">4) кадастровую выписку об объекте недвижимости, содержащую внесенные в государственный кадастр недвижимости сведения о прекращении существования такого объекта недвижимости (при снятии с учета такого объекта недвижимости). </w:t>
      </w:r>
    </w:p>
    <w:p w:rsidR="00B4611D" w:rsidRPr="005E05C3" w:rsidRDefault="00B4611D"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E05C3">
        <w:rPr>
          <w:rFonts w:ascii="Times New Roman" w:hAnsi="Times New Roman" w:cs="Times New Roman"/>
          <w:sz w:val="28"/>
          <w:szCs w:val="28"/>
        </w:rPr>
        <w:t xml:space="preserve">Если в течение тридцати рабочих дней со дня истечения установленного законом срока соответствующий заявитель или его представитель не явился в орган кадастрового учета и ему не был выдан лично под расписку указанный документ, орган кадастрового учета направляет такой документ посредством почтового отправления с описью вложения и с уведомлением о вручении по указанному в заявлении почтовому адресу не позднее рабочего дня, следующего за тридцать первым рабочим днем со дня истечения указанного срока, или, если заявление содержит просьбу о направлении такого документа посредством почтового отправления, не позднее рабочего дня, следующего за первым рабочим днем со дня истечения указанного срока. </w:t>
      </w:r>
    </w:p>
    <w:p w:rsidR="00B4611D" w:rsidRPr="005E05C3" w:rsidRDefault="00B4611D"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E05C3">
        <w:rPr>
          <w:rFonts w:ascii="Times New Roman" w:hAnsi="Times New Roman" w:cs="Times New Roman"/>
          <w:sz w:val="28"/>
          <w:szCs w:val="28"/>
        </w:rPr>
        <w:lastRenderedPageBreak/>
        <w:t xml:space="preserve">В случае завершения кадастрового учета орган кадастрового учета вправе направить посредством почтового отправления, если заявление о кадастровом учете содержит соответствующую просьбу, или выдать документ до дня истечения установленного срока. </w:t>
      </w:r>
    </w:p>
    <w:p w:rsidR="00B4611D" w:rsidRPr="005E05C3" w:rsidRDefault="00B4611D" w:rsidP="005E05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E05C3">
        <w:rPr>
          <w:rFonts w:ascii="Times New Roman" w:hAnsi="Times New Roman" w:cs="Times New Roman"/>
          <w:sz w:val="28"/>
          <w:szCs w:val="28"/>
        </w:rPr>
        <w:t xml:space="preserve">Орган кадастрового учета одновременно с выдачей (направлением) указанного документа выдает (направляет) дополнительные экземпляры такого документа, если заявление о кадастровом учете содержит просьбу о выдаче (направлении) этих экземпляров. Количество выдаваемых (направляемых) дополнительных экземпляров такого документа определяется в порядке, установленном органом нормативно-правового регулирования в сфере кадастровых отношений. </w:t>
      </w:r>
    </w:p>
    <w:p w:rsidR="00B4611D" w:rsidRDefault="00B4611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B4611D" w:rsidRPr="00831B95" w:rsidRDefault="00B4611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5E05C3" w:rsidRDefault="005E05C3" w:rsidP="005E05C3">
      <w:pPr>
        <w:pStyle w:val="2"/>
        <w:jc w:val="both"/>
      </w:pPr>
      <w:bookmarkStart w:id="35" w:name="_Toc315887633"/>
      <w:r w:rsidRPr="005E05C3">
        <w:t xml:space="preserve">7.3 </w:t>
      </w:r>
      <w:r w:rsidR="00AE4747" w:rsidRPr="005E05C3">
        <w:t>Проверка документов, предоставленных для кадастрового учёта</w:t>
      </w:r>
      <w:bookmarkEnd w:id="35"/>
    </w:p>
    <w:p w:rsidR="00557AF5" w:rsidRDefault="00557AF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151577" w:rsidRDefault="00151577"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151577" w:rsidRPr="00151577" w:rsidRDefault="00151577" w:rsidP="00151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51577">
        <w:rPr>
          <w:rFonts w:ascii="Times New Roman" w:hAnsi="Times New Roman" w:cs="Times New Roman"/>
          <w:sz w:val="28"/>
          <w:szCs w:val="28"/>
        </w:rPr>
        <w:t xml:space="preserve">Сведения об объектах недвижимости и содержащие их документы проверяются на предмет выявления отсутствия предусмотренных Законом о кадастре оснований для приостановления и отказа в осуществлении кадастрового учета [7]. </w:t>
      </w:r>
    </w:p>
    <w:p w:rsidR="00151577" w:rsidRPr="00151577" w:rsidRDefault="00151577" w:rsidP="00151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51577">
        <w:rPr>
          <w:rFonts w:ascii="Times New Roman" w:hAnsi="Times New Roman" w:cs="Times New Roman"/>
          <w:sz w:val="28"/>
          <w:szCs w:val="28"/>
        </w:rPr>
        <w:t xml:space="preserve">При этом не является основанием для отказа в осуществлении кадастрового учета земельного участка, образуемого в счет земельной доли, наличие временного статуса сведений в отношении земельного участка, из которого осуществлен выдел. </w:t>
      </w:r>
    </w:p>
    <w:p w:rsidR="00151577" w:rsidRPr="00151577" w:rsidRDefault="00151577" w:rsidP="00151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51577">
        <w:rPr>
          <w:rFonts w:ascii="Times New Roman" w:hAnsi="Times New Roman" w:cs="Times New Roman"/>
          <w:sz w:val="28"/>
          <w:szCs w:val="28"/>
        </w:rPr>
        <w:t xml:space="preserve">При проверке документов, представленных в целях устранения оснований приостановления осуществления кадастрового учета, проверяется наличие в представленных документах необходимых для возобновления осуществления кадастрового учета сведений, а также соблюдение установленного срока такого приостановления. </w:t>
      </w:r>
    </w:p>
    <w:p w:rsidR="00151577" w:rsidRPr="00151577" w:rsidRDefault="00151577" w:rsidP="00151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51577">
        <w:rPr>
          <w:rFonts w:ascii="Times New Roman" w:hAnsi="Times New Roman" w:cs="Times New Roman"/>
          <w:sz w:val="28"/>
          <w:szCs w:val="28"/>
        </w:rPr>
        <w:t xml:space="preserve">Результаты проверки оформляются протоколом, в котором отражается принятое по каждому показателю проверки решение. </w:t>
      </w:r>
    </w:p>
    <w:p w:rsidR="00151577" w:rsidRPr="00151577" w:rsidRDefault="00151577" w:rsidP="00151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51577">
        <w:rPr>
          <w:rFonts w:ascii="Times New Roman" w:hAnsi="Times New Roman" w:cs="Times New Roman"/>
          <w:sz w:val="28"/>
          <w:szCs w:val="28"/>
        </w:rPr>
        <w:t xml:space="preserve">Факт проведения проверки, в том числе по отдельным ее показателям, </w:t>
      </w:r>
      <w:r w:rsidRPr="00151577">
        <w:rPr>
          <w:rFonts w:ascii="Times New Roman" w:hAnsi="Times New Roman" w:cs="Times New Roman"/>
          <w:sz w:val="28"/>
          <w:szCs w:val="28"/>
        </w:rPr>
        <w:lastRenderedPageBreak/>
        <w:t>подтверждается в АИС ГКН путем указания фамилии и инициалов уполномоченного должностного лица органа кадастрового учета и даты внесения све</w:t>
      </w:r>
      <w:r w:rsidR="006D0412">
        <w:rPr>
          <w:rFonts w:ascii="Times New Roman" w:hAnsi="Times New Roman" w:cs="Times New Roman"/>
          <w:sz w:val="28"/>
          <w:szCs w:val="28"/>
        </w:rPr>
        <w:t>дений об объекте недвижимости.</w:t>
      </w:r>
    </w:p>
    <w:p w:rsidR="00151577" w:rsidRPr="00151577" w:rsidRDefault="00151577" w:rsidP="00151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51577">
        <w:rPr>
          <w:rFonts w:ascii="Times New Roman" w:hAnsi="Times New Roman" w:cs="Times New Roman"/>
          <w:sz w:val="28"/>
          <w:szCs w:val="28"/>
        </w:rPr>
        <w:t>Протокол проверки и проект решения направляются должностному лицу</w:t>
      </w:r>
      <w:r w:rsidR="00AF0DB2">
        <w:rPr>
          <w:rFonts w:ascii="Times New Roman" w:hAnsi="Times New Roman" w:cs="Times New Roman"/>
          <w:sz w:val="28"/>
          <w:szCs w:val="28"/>
        </w:rPr>
        <w:t xml:space="preserve"> органа кадастрового учета</w:t>
      </w:r>
      <w:r w:rsidRPr="00151577">
        <w:rPr>
          <w:rFonts w:ascii="Times New Roman" w:hAnsi="Times New Roman" w:cs="Times New Roman"/>
          <w:sz w:val="28"/>
          <w:szCs w:val="28"/>
        </w:rPr>
        <w:t>, уполн</w:t>
      </w:r>
      <w:r w:rsidR="00AF0DB2">
        <w:rPr>
          <w:rFonts w:ascii="Times New Roman" w:hAnsi="Times New Roman" w:cs="Times New Roman"/>
          <w:sz w:val="28"/>
          <w:szCs w:val="28"/>
        </w:rPr>
        <w:t>омоченному на принятие решений</w:t>
      </w:r>
      <w:r w:rsidRPr="00151577">
        <w:rPr>
          <w:rFonts w:ascii="Times New Roman" w:hAnsi="Times New Roman" w:cs="Times New Roman"/>
          <w:sz w:val="28"/>
          <w:szCs w:val="28"/>
        </w:rPr>
        <w:t>. Данное должностное лицо вправе изменить протокол проверки, удостов</w:t>
      </w:r>
      <w:r w:rsidR="006D0412">
        <w:rPr>
          <w:rFonts w:ascii="Times New Roman" w:hAnsi="Times New Roman" w:cs="Times New Roman"/>
          <w:sz w:val="28"/>
          <w:szCs w:val="28"/>
        </w:rPr>
        <w:t>ерив изменения своей подписью.</w:t>
      </w:r>
    </w:p>
    <w:p w:rsidR="00151577" w:rsidRPr="00151577" w:rsidRDefault="00151577" w:rsidP="00151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51577">
        <w:rPr>
          <w:rFonts w:ascii="Times New Roman" w:hAnsi="Times New Roman" w:cs="Times New Roman"/>
          <w:sz w:val="28"/>
          <w:szCs w:val="28"/>
        </w:rPr>
        <w:t>В АИС ГКН вносятся фамилия и инициалы уполномоченного должностного лица органа кадастрового учета, а также дата подписания протокола проверки и принятия с</w:t>
      </w:r>
      <w:r w:rsidR="006D0412">
        <w:rPr>
          <w:rFonts w:ascii="Times New Roman" w:hAnsi="Times New Roman" w:cs="Times New Roman"/>
          <w:sz w:val="28"/>
          <w:szCs w:val="28"/>
        </w:rPr>
        <w:t>оответствующего решения.</w:t>
      </w:r>
    </w:p>
    <w:p w:rsidR="00151577" w:rsidRDefault="00151577" w:rsidP="00151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51577">
        <w:rPr>
          <w:rFonts w:ascii="Times New Roman" w:hAnsi="Times New Roman" w:cs="Times New Roman"/>
          <w:sz w:val="28"/>
          <w:szCs w:val="28"/>
        </w:rPr>
        <w:t xml:space="preserve">Оформленные на бумажном носителе протокол проверки и соответствующее решение, подготовленное с использованием специального бланка, оформленного в установленном законодательством Российской Федерации порядке, помещаются в учетное дело. </w:t>
      </w:r>
    </w:p>
    <w:p w:rsidR="00D954D9" w:rsidRDefault="00D954D9" w:rsidP="00151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Наименование вида проверки, как правило, соответствует перечню</w:t>
      </w:r>
      <w:r w:rsidR="003839F8">
        <w:rPr>
          <w:rFonts w:ascii="Times New Roman" w:hAnsi="Times New Roman" w:cs="Times New Roman"/>
          <w:sz w:val="28"/>
          <w:szCs w:val="28"/>
        </w:rPr>
        <w:t xml:space="preserve"> (примерный перечень)</w:t>
      </w:r>
      <w:r>
        <w:rPr>
          <w:rFonts w:ascii="Times New Roman" w:hAnsi="Times New Roman" w:cs="Times New Roman"/>
          <w:sz w:val="28"/>
          <w:szCs w:val="28"/>
        </w:rPr>
        <w:t>:</w:t>
      </w:r>
    </w:p>
    <w:p w:rsidR="00D954D9" w:rsidRDefault="00D954D9" w:rsidP="00151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71B9B">
        <w:rPr>
          <w:rFonts w:ascii="Times New Roman" w:hAnsi="Times New Roman" w:cs="Times New Roman"/>
          <w:sz w:val="28"/>
          <w:szCs w:val="28"/>
        </w:rPr>
        <w:t>соответствие сведениям ГКН (п.1</w:t>
      </w:r>
      <w:r>
        <w:rPr>
          <w:rFonts w:ascii="Times New Roman" w:hAnsi="Times New Roman" w:cs="Times New Roman"/>
          <w:sz w:val="28"/>
          <w:szCs w:val="28"/>
        </w:rPr>
        <w:t xml:space="preserve"> ч.2 ст.26 Закона о кадастре);</w:t>
      </w:r>
    </w:p>
    <w:p w:rsidR="00D954D9" w:rsidRDefault="00471B9B" w:rsidP="00151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отсутствие пересечения границ земельного участка, о кадастровом учете которого представлено заявление, с границами другого земельного участка, сведения о котором содержатся в ГКН, в случае, если он не является преобразуемым (п.2 ч.2 ст.26 Закона о кадастре);</w:t>
      </w:r>
    </w:p>
    <w:p w:rsidR="00471B9B" w:rsidRDefault="00471B9B" w:rsidP="00151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наличие необходимых для осуществления государственного кадастрового учета документов, за исключением случаев, если в соответствии с Федеральным законом «О государственном кадастре недвижимости» такие документы или сведения, содержащиеся в них, запрашиваются в порядке межведомственного взаимодействия (п.4 ч.2 ст.26 Закона о кадастре);</w:t>
      </w:r>
    </w:p>
    <w:p w:rsidR="00471B9B" w:rsidRDefault="00471B9B" w:rsidP="00151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соответствие формы и содержания заявления и необходимых для осуществления государственного кадастрового учета документов тре</w:t>
      </w:r>
      <w:r w:rsidR="00A71F03">
        <w:rPr>
          <w:rFonts w:ascii="Times New Roman" w:hAnsi="Times New Roman" w:cs="Times New Roman"/>
          <w:sz w:val="28"/>
          <w:szCs w:val="28"/>
        </w:rPr>
        <w:t>бованиям Закона о кадастре (п.5</w:t>
      </w:r>
      <w:r>
        <w:rPr>
          <w:rFonts w:ascii="Times New Roman" w:hAnsi="Times New Roman" w:cs="Times New Roman"/>
          <w:sz w:val="28"/>
          <w:szCs w:val="28"/>
        </w:rPr>
        <w:t xml:space="preserve"> ч.2 ст.26 Закона о кадастре);</w:t>
      </w:r>
    </w:p>
    <w:p w:rsidR="00A71F03" w:rsidRDefault="00A71F03" w:rsidP="00151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наличие соответствующих правомочий у лица, заверившего подписью </w:t>
      </w:r>
      <w:r>
        <w:rPr>
          <w:rFonts w:ascii="Times New Roman" w:hAnsi="Times New Roman" w:cs="Times New Roman"/>
          <w:sz w:val="28"/>
          <w:szCs w:val="28"/>
        </w:rPr>
        <w:lastRenderedPageBreak/>
        <w:t>межевой план (п.7 ч.2 ст.27 Закона о кадастре);</w:t>
      </w:r>
    </w:p>
    <w:p w:rsidR="004D50D7" w:rsidRDefault="004D50D7" w:rsidP="00151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наличие доступа к образуемому или измененному земельному участку (ч.2 ст.26 Закона о кадастре);</w:t>
      </w:r>
    </w:p>
    <w:p w:rsidR="006D7C46" w:rsidRDefault="004D50D7" w:rsidP="00151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90449">
        <w:rPr>
          <w:rFonts w:ascii="Times New Roman" w:hAnsi="Times New Roman" w:cs="Times New Roman"/>
          <w:sz w:val="28"/>
          <w:szCs w:val="28"/>
        </w:rPr>
        <w:t>отсутствие пересечения границ земельного участка с границами муниципального образования и (или) населенного пункта (п.7</w:t>
      </w:r>
      <w:r w:rsidR="003839F8">
        <w:rPr>
          <w:rFonts w:ascii="Times New Roman" w:hAnsi="Times New Roman" w:cs="Times New Roman"/>
          <w:sz w:val="28"/>
          <w:szCs w:val="28"/>
        </w:rPr>
        <w:t xml:space="preserve"> ч.2 ст.26 Закона о кадастре).</w:t>
      </w:r>
    </w:p>
    <w:p w:rsidR="009C5B36" w:rsidRPr="001F47B7" w:rsidRDefault="006D7C46" w:rsidP="006D7C46">
      <w:pPr>
        <w:rPr>
          <w:rFonts w:ascii="Times New Roman" w:hAnsi="Times New Roman" w:cs="Times New Roman"/>
          <w:sz w:val="28"/>
          <w:szCs w:val="28"/>
        </w:rPr>
      </w:pPr>
      <w:r>
        <w:rPr>
          <w:rFonts w:ascii="Times New Roman" w:hAnsi="Times New Roman" w:cs="Times New Roman"/>
          <w:sz w:val="28"/>
          <w:szCs w:val="28"/>
        </w:rPr>
        <w:br w:type="page"/>
      </w:r>
    </w:p>
    <w:p w:rsidR="009C5B36" w:rsidRPr="001F47B7" w:rsidRDefault="009C5B36" w:rsidP="00B43961">
      <w:pPr>
        <w:pStyle w:val="1"/>
      </w:pPr>
      <w:bookmarkStart w:id="36" w:name="_Toc315887634"/>
      <w:r w:rsidRPr="001F47B7">
        <w:lastRenderedPageBreak/>
        <w:t>8 Документы, необходимые для кадастрового учета</w:t>
      </w:r>
      <w:bookmarkEnd w:id="36"/>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37" w:name="_Toc315887635"/>
      <w:r w:rsidRPr="001F47B7">
        <w:t>8.1 Состав необходимых для кадастрового учета документов</w:t>
      </w:r>
      <w:bookmarkEnd w:id="37"/>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D2FD9" w:rsidRPr="001F47B7" w:rsidRDefault="005D2FD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0276B" w:rsidRPr="00557AF5" w:rsidRDefault="0080276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57AF5">
        <w:rPr>
          <w:rFonts w:ascii="Times New Roman" w:hAnsi="Times New Roman" w:cs="Times New Roman"/>
          <w:sz w:val="28"/>
          <w:szCs w:val="28"/>
        </w:rPr>
        <w:t>Необходимые для кадастрового учета документы представляются в орган кадастрового учета</w:t>
      </w:r>
      <w:r w:rsidR="0002722D">
        <w:rPr>
          <w:rFonts w:ascii="Times New Roman" w:hAnsi="Times New Roman" w:cs="Times New Roman"/>
          <w:sz w:val="28"/>
          <w:szCs w:val="28"/>
        </w:rPr>
        <w:t xml:space="preserve"> </w:t>
      </w:r>
      <w:r w:rsidR="0002722D" w:rsidRPr="00F042BB">
        <w:rPr>
          <w:rFonts w:ascii="Times New Roman" w:hAnsi="Times New Roman" w:cs="Times New Roman"/>
          <w:sz w:val="28"/>
          <w:szCs w:val="28"/>
        </w:rPr>
        <w:t>[4]</w:t>
      </w:r>
      <w:r w:rsidRPr="00557AF5">
        <w:rPr>
          <w:rFonts w:ascii="Times New Roman" w:hAnsi="Times New Roman" w:cs="Times New Roman"/>
          <w:sz w:val="28"/>
          <w:szCs w:val="28"/>
        </w:rPr>
        <w:t>:</w:t>
      </w:r>
    </w:p>
    <w:p w:rsidR="0080276B" w:rsidRDefault="0002722D" w:rsidP="000272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0276B" w:rsidRPr="00FA4545">
        <w:rPr>
          <w:rFonts w:ascii="Times New Roman" w:hAnsi="Times New Roman" w:cs="Times New Roman"/>
          <w:sz w:val="28"/>
          <w:szCs w:val="28"/>
        </w:rPr>
        <w:t>лично;</w:t>
      </w:r>
    </w:p>
    <w:p w:rsidR="0002722D" w:rsidRPr="00FA4545" w:rsidRDefault="0002722D" w:rsidP="000272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через многофункциональный центр;</w:t>
      </w:r>
    </w:p>
    <w:p w:rsidR="0080276B" w:rsidRDefault="0002722D" w:rsidP="000272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0276B" w:rsidRPr="00FA4545">
        <w:rPr>
          <w:rFonts w:ascii="Times New Roman" w:hAnsi="Times New Roman" w:cs="Times New Roman"/>
          <w:sz w:val="28"/>
          <w:szCs w:val="28"/>
        </w:rPr>
        <w:t xml:space="preserve">посредством почтового отправления с описью вложения и с уведомлением о вручении. </w:t>
      </w:r>
    </w:p>
    <w:p w:rsidR="0002722D" w:rsidRDefault="0002722D" w:rsidP="000272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2722D">
        <w:rPr>
          <w:rFonts w:ascii="Times New Roman" w:hAnsi="Times New Roman" w:cs="Times New Roman"/>
          <w:sz w:val="28"/>
          <w:szCs w:val="28"/>
        </w:rPr>
        <w:t xml:space="preserve">Заявление представляется в орган кадастрового учета или многофункциональный центр по месту расположения объекта недвижимости в пределах кадастрового округа. </w:t>
      </w:r>
    </w:p>
    <w:p w:rsidR="00F54EC4" w:rsidRDefault="00F54EC4" w:rsidP="000272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 составу необходимых для кадастрового учета документов установлены ст.22 ФЗ «О государственном кадастре недвижимости».</w:t>
      </w:r>
    </w:p>
    <w:p w:rsidR="00F54EC4" w:rsidRDefault="00F54EC4" w:rsidP="00F5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4EC4">
        <w:rPr>
          <w:rFonts w:ascii="Times New Roman" w:hAnsi="Times New Roman" w:cs="Times New Roman"/>
          <w:sz w:val="28"/>
          <w:szCs w:val="28"/>
        </w:rPr>
        <w:t xml:space="preserve">Необходимыми для кадастрового учета </w:t>
      </w:r>
      <w:r>
        <w:rPr>
          <w:rFonts w:ascii="Times New Roman" w:hAnsi="Times New Roman" w:cs="Times New Roman"/>
          <w:sz w:val="28"/>
          <w:szCs w:val="28"/>
        </w:rPr>
        <w:t xml:space="preserve">и предоставляемыми заявителем </w:t>
      </w:r>
      <w:r w:rsidR="008F69F5">
        <w:rPr>
          <w:rFonts w:ascii="Times New Roman" w:hAnsi="Times New Roman" w:cs="Times New Roman"/>
          <w:sz w:val="28"/>
          <w:szCs w:val="28"/>
        </w:rPr>
        <w:t xml:space="preserve">вместе с заявлением </w:t>
      </w:r>
      <w:r w:rsidRPr="00F54EC4">
        <w:rPr>
          <w:rFonts w:ascii="Times New Roman" w:hAnsi="Times New Roman" w:cs="Times New Roman"/>
          <w:sz w:val="28"/>
          <w:szCs w:val="28"/>
        </w:rPr>
        <w:t>документами являются</w:t>
      </w:r>
      <w:r w:rsidR="008F69F5">
        <w:rPr>
          <w:rFonts w:ascii="Times New Roman" w:hAnsi="Times New Roman" w:cs="Times New Roman"/>
          <w:sz w:val="28"/>
          <w:szCs w:val="28"/>
        </w:rPr>
        <w:t xml:space="preserve"> </w:t>
      </w:r>
      <w:r w:rsidR="008F69F5" w:rsidRPr="00F042BB">
        <w:rPr>
          <w:rFonts w:ascii="Times New Roman" w:hAnsi="Times New Roman" w:cs="Times New Roman"/>
          <w:sz w:val="28"/>
          <w:szCs w:val="28"/>
        </w:rPr>
        <w:t>[4]</w:t>
      </w:r>
      <w:r w:rsidRPr="00F54EC4">
        <w:rPr>
          <w:rFonts w:ascii="Times New Roman" w:hAnsi="Times New Roman" w:cs="Times New Roman"/>
          <w:sz w:val="28"/>
          <w:szCs w:val="28"/>
        </w:rPr>
        <w:t xml:space="preserve">: </w:t>
      </w:r>
    </w:p>
    <w:p w:rsidR="00F54EC4" w:rsidRPr="00F54EC4" w:rsidRDefault="00F54EC4" w:rsidP="00F5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4EC4">
        <w:rPr>
          <w:rFonts w:ascii="Times New Roman" w:hAnsi="Times New Roman" w:cs="Times New Roman"/>
          <w:sz w:val="28"/>
          <w:szCs w:val="28"/>
        </w:rPr>
        <w:t xml:space="preserve">1) межевой план (при постановке на учет земельного участка, учете части земельного участка или кадастровом учете в связи с изменением уникальных характеристик земельного участка), а также копия документа, подтверждающего разрешение земельного спора о согласовании местоположения границ земельного участка в установленном земельным законодательством порядке (если в соответствии со статьей 38 </w:t>
      </w:r>
      <w:r w:rsidR="008F69F5">
        <w:rPr>
          <w:rFonts w:ascii="Times New Roman" w:hAnsi="Times New Roman" w:cs="Times New Roman"/>
          <w:sz w:val="28"/>
          <w:szCs w:val="28"/>
        </w:rPr>
        <w:t>З</w:t>
      </w:r>
      <w:r w:rsidRPr="00F54EC4">
        <w:rPr>
          <w:rFonts w:ascii="Times New Roman" w:hAnsi="Times New Roman" w:cs="Times New Roman"/>
          <w:sz w:val="28"/>
          <w:szCs w:val="28"/>
        </w:rPr>
        <w:t>акона</w:t>
      </w:r>
      <w:r w:rsidR="008F69F5">
        <w:rPr>
          <w:rFonts w:ascii="Times New Roman" w:hAnsi="Times New Roman" w:cs="Times New Roman"/>
          <w:sz w:val="28"/>
          <w:szCs w:val="28"/>
        </w:rPr>
        <w:t xml:space="preserve"> о кадастре</w:t>
      </w:r>
      <w:r w:rsidRPr="00F54EC4">
        <w:rPr>
          <w:rFonts w:ascii="Times New Roman" w:hAnsi="Times New Roman" w:cs="Times New Roman"/>
          <w:sz w:val="28"/>
          <w:szCs w:val="28"/>
        </w:rPr>
        <w:t xml:space="preserve"> местоположение таких границ подлежит обязательному согласованию и представленный межевой план не содержит сведений о состоявшемся согласовании местоположения таких границ);</w:t>
      </w:r>
    </w:p>
    <w:p w:rsidR="00F54EC4" w:rsidRPr="00F54EC4" w:rsidRDefault="008F69F5" w:rsidP="00F5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54EC4" w:rsidRPr="00F54EC4">
        <w:rPr>
          <w:rFonts w:ascii="Times New Roman" w:hAnsi="Times New Roman" w:cs="Times New Roman"/>
          <w:sz w:val="28"/>
          <w:szCs w:val="28"/>
        </w:rPr>
        <w:t xml:space="preserve">) технический план здания, сооружения, помещения либо объекта незавершенного строительства (при постановке на учет такого объекта недвижимости, учете его части или учете его изменений, за исключением </w:t>
      </w:r>
      <w:r w:rsidR="00F54EC4" w:rsidRPr="00F54EC4">
        <w:rPr>
          <w:rFonts w:ascii="Times New Roman" w:hAnsi="Times New Roman" w:cs="Times New Roman"/>
          <w:sz w:val="28"/>
          <w:szCs w:val="28"/>
        </w:rPr>
        <w:lastRenderedPageBreak/>
        <w:t xml:space="preserve">кадастрового учета в связи с изменением указанных в пункте 7, 15 или 16 части 2 статьи 7 </w:t>
      </w:r>
      <w:r>
        <w:rPr>
          <w:rFonts w:ascii="Times New Roman" w:hAnsi="Times New Roman" w:cs="Times New Roman"/>
          <w:sz w:val="28"/>
          <w:szCs w:val="28"/>
        </w:rPr>
        <w:t>З</w:t>
      </w:r>
      <w:r w:rsidR="00F54EC4" w:rsidRPr="00F54EC4">
        <w:rPr>
          <w:rFonts w:ascii="Times New Roman" w:hAnsi="Times New Roman" w:cs="Times New Roman"/>
          <w:sz w:val="28"/>
          <w:szCs w:val="28"/>
        </w:rPr>
        <w:t xml:space="preserve">акона </w:t>
      </w:r>
      <w:r>
        <w:rPr>
          <w:rFonts w:ascii="Times New Roman" w:hAnsi="Times New Roman" w:cs="Times New Roman"/>
          <w:sz w:val="28"/>
          <w:szCs w:val="28"/>
        </w:rPr>
        <w:t xml:space="preserve">о кадастре </w:t>
      </w:r>
      <w:r w:rsidR="00F54EC4" w:rsidRPr="00F54EC4">
        <w:rPr>
          <w:rFonts w:ascii="Times New Roman" w:hAnsi="Times New Roman" w:cs="Times New Roman"/>
          <w:sz w:val="28"/>
          <w:szCs w:val="28"/>
        </w:rPr>
        <w:t xml:space="preserve">сведений о таком объекте недвижимости) или копия разрешения на ввод объекта капитального строительства в эксплуатацию (при постановке на учет или учете изменений такого объекта капитального строительства) - копия разрешения на ввод объекта капитального строительства в эксплуатацию или необходимые сведения, содержащиеся в таком документе, запрашиваются органом кадастрового учета в порядке межведомственного информационного взаимодействия в федеральном органе исполнительной власти, органе исполнительной власти субъекта Российской Федерации, органе местного самоуправления либо уполномоченной организации, выдавших такой документ; </w:t>
      </w:r>
    </w:p>
    <w:p w:rsidR="00F54EC4" w:rsidRPr="00F54EC4" w:rsidRDefault="008F69F5" w:rsidP="008F6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54EC4" w:rsidRPr="00F54EC4">
        <w:rPr>
          <w:rFonts w:ascii="Times New Roman" w:hAnsi="Times New Roman" w:cs="Times New Roman"/>
          <w:sz w:val="28"/>
          <w:szCs w:val="28"/>
        </w:rPr>
        <w:t>) акт обследования, подтверждающий прекращение существования объекта недвижимости (при снятии с учета такого объекта недвижимости);</w:t>
      </w:r>
    </w:p>
    <w:p w:rsidR="00F54EC4" w:rsidRDefault="008F69F5" w:rsidP="00F5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54EC4" w:rsidRPr="00F54EC4">
        <w:rPr>
          <w:rFonts w:ascii="Times New Roman" w:hAnsi="Times New Roman" w:cs="Times New Roman"/>
          <w:sz w:val="28"/>
          <w:szCs w:val="28"/>
        </w:rPr>
        <w:t>) документ, подтверждающий соответствующие полномочия представителя заявителя (если с заявлением обращается представитель заявителя);</w:t>
      </w:r>
    </w:p>
    <w:p w:rsidR="00F54EC4" w:rsidRPr="00F54EC4" w:rsidRDefault="008F69F5" w:rsidP="008F6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54EC4" w:rsidRPr="00F54EC4">
        <w:rPr>
          <w:rFonts w:ascii="Times New Roman" w:hAnsi="Times New Roman" w:cs="Times New Roman"/>
          <w:sz w:val="28"/>
          <w:szCs w:val="28"/>
        </w:rPr>
        <w:t>) копия документа, устанавливающего или удостоверяющего право заявителя на соответствующий объект недвижимости (при учете изменений такого объекта недвижимости, учете адреса правообладателя или снятии с учета такого объекта недвижимости и отсутствии сведений о зарегистрированном праве данного заявителя на такой объект недвижимости в государственном кадастре недвижимости);</w:t>
      </w:r>
    </w:p>
    <w:p w:rsidR="00F54EC4" w:rsidRPr="00F54EC4" w:rsidRDefault="008F69F5" w:rsidP="008F6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F54EC4" w:rsidRPr="00F54EC4">
        <w:rPr>
          <w:rFonts w:ascii="Times New Roman" w:hAnsi="Times New Roman" w:cs="Times New Roman"/>
          <w:sz w:val="28"/>
          <w:szCs w:val="28"/>
        </w:rPr>
        <w:t>) копия документа, устанавливающего или удостоверяющего право собственности заявителя на объект недвижимости либо подтверждающего установленное или устанавливаемое ограничение (обременение) вещных прав на такой объект недвижимости в пользу заявителя (при учете части такого объекта недвижимости, за исключением случая, если заявителем является собственник такого объекта недвижимости и в государственном кадастре недвижимости содержатся сведения о зарегистрированном праве собственности этого заявителя на такой объект недвижимости);</w:t>
      </w:r>
    </w:p>
    <w:p w:rsidR="00F54EC4" w:rsidRPr="00F54EC4" w:rsidRDefault="008F69F5" w:rsidP="008F6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F54EC4" w:rsidRPr="00F54EC4">
        <w:rPr>
          <w:rFonts w:ascii="Times New Roman" w:hAnsi="Times New Roman" w:cs="Times New Roman"/>
          <w:sz w:val="28"/>
          <w:szCs w:val="28"/>
        </w:rPr>
        <w:t xml:space="preserve">) копия документа, подтверждающего в соответствии с федеральным законом принадлежность земельного участка к определенной категории земель (при </w:t>
      </w:r>
      <w:r w:rsidR="00F54EC4" w:rsidRPr="00F54EC4">
        <w:rPr>
          <w:rFonts w:ascii="Times New Roman" w:hAnsi="Times New Roman" w:cs="Times New Roman"/>
          <w:sz w:val="28"/>
          <w:szCs w:val="28"/>
        </w:rPr>
        <w:lastRenderedPageBreak/>
        <w:t xml:space="preserve">кадастровом учете в связи с изменением указанных в пункте 13 части 2 статьи 7 </w:t>
      </w:r>
      <w:r>
        <w:rPr>
          <w:rFonts w:ascii="Times New Roman" w:hAnsi="Times New Roman" w:cs="Times New Roman"/>
          <w:sz w:val="28"/>
          <w:szCs w:val="28"/>
        </w:rPr>
        <w:t>З</w:t>
      </w:r>
      <w:r w:rsidR="00F54EC4" w:rsidRPr="00F54EC4">
        <w:rPr>
          <w:rFonts w:ascii="Times New Roman" w:hAnsi="Times New Roman" w:cs="Times New Roman"/>
          <w:sz w:val="28"/>
          <w:szCs w:val="28"/>
        </w:rPr>
        <w:t>акона</w:t>
      </w:r>
      <w:r>
        <w:rPr>
          <w:rFonts w:ascii="Times New Roman" w:hAnsi="Times New Roman" w:cs="Times New Roman"/>
          <w:sz w:val="28"/>
          <w:szCs w:val="28"/>
        </w:rPr>
        <w:t xml:space="preserve"> о кадастре</w:t>
      </w:r>
      <w:r w:rsidR="00F54EC4" w:rsidRPr="00F54EC4">
        <w:rPr>
          <w:rFonts w:ascii="Times New Roman" w:hAnsi="Times New Roman" w:cs="Times New Roman"/>
          <w:sz w:val="28"/>
          <w:szCs w:val="28"/>
        </w:rPr>
        <w:t xml:space="preserve"> сведений о земельном участке), - запрашивается органом кадастрового учета в порядке, установленном частью 5 статьи 16 </w:t>
      </w:r>
      <w:r>
        <w:rPr>
          <w:rFonts w:ascii="Times New Roman" w:hAnsi="Times New Roman" w:cs="Times New Roman"/>
          <w:sz w:val="28"/>
          <w:szCs w:val="28"/>
        </w:rPr>
        <w:t>З</w:t>
      </w:r>
      <w:r w:rsidR="00F54EC4" w:rsidRPr="00F54EC4">
        <w:rPr>
          <w:rFonts w:ascii="Times New Roman" w:hAnsi="Times New Roman" w:cs="Times New Roman"/>
          <w:sz w:val="28"/>
          <w:szCs w:val="28"/>
        </w:rPr>
        <w:t>акона</w:t>
      </w:r>
      <w:r>
        <w:rPr>
          <w:rFonts w:ascii="Times New Roman" w:hAnsi="Times New Roman" w:cs="Times New Roman"/>
          <w:sz w:val="28"/>
          <w:szCs w:val="28"/>
        </w:rPr>
        <w:t xml:space="preserve"> о кадастре;</w:t>
      </w:r>
    </w:p>
    <w:p w:rsidR="00F54EC4" w:rsidRPr="00F54EC4" w:rsidRDefault="008F69F5" w:rsidP="008F6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F54EC4" w:rsidRPr="00F54EC4">
        <w:rPr>
          <w:rFonts w:ascii="Times New Roman" w:hAnsi="Times New Roman" w:cs="Times New Roman"/>
          <w:sz w:val="28"/>
          <w:szCs w:val="28"/>
        </w:rPr>
        <w:t xml:space="preserve">) копия документа, подтверждающего в соответствии с федеральным законом установленное разрешенное использование земельного участка (при кадастровом учете земельного участка в связи с изменением указанных в пункте 14 части 2 статьи 7 </w:t>
      </w:r>
      <w:r>
        <w:rPr>
          <w:rFonts w:ascii="Times New Roman" w:hAnsi="Times New Roman" w:cs="Times New Roman"/>
          <w:sz w:val="28"/>
          <w:szCs w:val="28"/>
        </w:rPr>
        <w:t>З</w:t>
      </w:r>
      <w:r w:rsidRPr="00F54EC4">
        <w:rPr>
          <w:rFonts w:ascii="Times New Roman" w:hAnsi="Times New Roman" w:cs="Times New Roman"/>
          <w:sz w:val="28"/>
          <w:szCs w:val="28"/>
        </w:rPr>
        <w:t>акона</w:t>
      </w:r>
      <w:r>
        <w:rPr>
          <w:rFonts w:ascii="Times New Roman" w:hAnsi="Times New Roman" w:cs="Times New Roman"/>
          <w:sz w:val="28"/>
          <w:szCs w:val="28"/>
        </w:rPr>
        <w:t xml:space="preserve"> о кадастре</w:t>
      </w:r>
      <w:r w:rsidRPr="00F54EC4">
        <w:rPr>
          <w:rFonts w:ascii="Times New Roman" w:hAnsi="Times New Roman" w:cs="Times New Roman"/>
          <w:sz w:val="28"/>
          <w:szCs w:val="28"/>
        </w:rPr>
        <w:t xml:space="preserve"> </w:t>
      </w:r>
      <w:r w:rsidR="00F54EC4" w:rsidRPr="00F54EC4">
        <w:rPr>
          <w:rFonts w:ascii="Times New Roman" w:hAnsi="Times New Roman" w:cs="Times New Roman"/>
          <w:sz w:val="28"/>
          <w:szCs w:val="28"/>
        </w:rPr>
        <w:t xml:space="preserve">сведений), - запрашивается органом кадастрового учета в порядке, установленном частью 5 статьи 16 </w:t>
      </w:r>
      <w:r>
        <w:rPr>
          <w:rFonts w:ascii="Times New Roman" w:hAnsi="Times New Roman" w:cs="Times New Roman"/>
          <w:sz w:val="28"/>
          <w:szCs w:val="28"/>
        </w:rPr>
        <w:t>З</w:t>
      </w:r>
      <w:r w:rsidRPr="00F54EC4">
        <w:rPr>
          <w:rFonts w:ascii="Times New Roman" w:hAnsi="Times New Roman" w:cs="Times New Roman"/>
          <w:sz w:val="28"/>
          <w:szCs w:val="28"/>
        </w:rPr>
        <w:t>акона</w:t>
      </w:r>
      <w:r>
        <w:rPr>
          <w:rFonts w:ascii="Times New Roman" w:hAnsi="Times New Roman" w:cs="Times New Roman"/>
          <w:sz w:val="28"/>
          <w:szCs w:val="28"/>
        </w:rPr>
        <w:t xml:space="preserve"> о кадастре</w:t>
      </w:r>
      <w:r w:rsidR="00F54EC4" w:rsidRPr="00F54EC4">
        <w:rPr>
          <w:rFonts w:ascii="Times New Roman" w:hAnsi="Times New Roman" w:cs="Times New Roman"/>
          <w:sz w:val="28"/>
          <w:szCs w:val="28"/>
        </w:rPr>
        <w:t>;</w:t>
      </w:r>
    </w:p>
    <w:p w:rsidR="00F54EC4" w:rsidRPr="00F54EC4" w:rsidRDefault="008F69F5" w:rsidP="008F6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F54EC4" w:rsidRPr="00F54EC4">
        <w:rPr>
          <w:rFonts w:ascii="Times New Roman" w:hAnsi="Times New Roman" w:cs="Times New Roman"/>
          <w:sz w:val="28"/>
          <w:szCs w:val="28"/>
        </w:rPr>
        <w:t xml:space="preserve">) копия документа, подтверждающего в соответствии с федеральным законом изменение назначения здания или помещения (при кадастровом учете в связи с изменением указанных в пункте 15 или 16 части 2 статьи 7 </w:t>
      </w:r>
      <w:r>
        <w:rPr>
          <w:rFonts w:ascii="Times New Roman" w:hAnsi="Times New Roman" w:cs="Times New Roman"/>
          <w:sz w:val="28"/>
          <w:szCs w:val="28"/>
        </w:rPr>
        <w:t>З</w:t>
      </w:r>
      <w:r w:rsidRPr="00F54EC4">
        <w:rPr>
          <w:rFonts w:ascii="Times New Roman" w:hAnsi="Times New Roman" w:cs="Times New Roman"/>
          <w:sz w:val="28"/>
          <w:szCs w:val="28"/>
        </w:rPr>
        <w:t>акона</w:t>
      </w:r>
      <w:r>
        <w:rPr>
          <w:rFonts w:ascii="Times New Roman" w:hAnsi="Times New Roman" w:cs="Times New Roman"/>
          <w:sz w:val="28"/>
          <w:szCs w:val="28"/>
        </w:rPr>
        <w:t xml:space="preserve"> о кадастре</w:t>
      </w:r>
      <w:r w:rsidR="00F54EC4" w:rsidRPr="00F54EC4">
        <w:rPr>
          <w:rFonts w:ascii="Times New Roman" w:hAnsi="Times New Roman" w:cs="Times New Roman"/>
          <w:sz w:val="28"/>
          <w:szCs w:val="28"/>
        </w:rPr>
        <w:t xml:space="preserve"> сведений о таком здании или помещении), - запрашивается органом кадастрового учета в порядке, установленном частью 5 статьи 16 </w:t>
      </w:r>
      <w:r>
        <w:rPr>
          <w:rFonts w:ascii="Times New Roman" w:hAnsi="Times New Roman" w:cs="Times New Roman"/>
          <w:sz w:val="28"/>
          <w:szCs w:val="28"/>
        </w:rPr>
        <w:t>З</w:t>
      </w:r>
      <w:r w:rsidRPr="00F54EC4">
        <w:rPr>
          <w:rFonts w:ascii="Times New Roman" w:hAnsi="Times New Roman" w:cs="Times New Roman"/>
          <w:sz w:val="28"/>
          <w:szCs w:val="28"/>
        </w:rPr>
        <w:t>акона</w:t>
      </w:r>
      <w:r>
        <w:rPr>
          <w:rFonts w:ascii="Times New Roman" w:hAnsi="Times New Roman" w:cs="Times New Roman"/>
          <w:sz w:val="28"/>
          <w:szCs w:val="28"/>
        </w:rPr>
        <w:t xml:space="preserve"> о кадастре;</w:t>
      </w:r>
    </w:p>
    <w:p w:rsidR="00F54EC4" w:rsidRPr="00F54EC4" w:rsidRDefault="008F69F5" w:rsidP="008F6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F54EC4" w:rsidRPr="00F54EC4">
        <w:rPr>
          <w:rFonts w:ascii="Times New Roman" w:hAnsi="Times New Roman" w:cs="Times New Roman"/>
          <w:sz w:val="28"/>
          <w:szCs w:val="28"/>
        </w:rPr>
        <w:t>) заверенные органом местного самоуправления поселения или городского округа по месту расположения земельного участка, находящегося в общей долевой собственности, либо нотариально удостоверенные копия проекта межевания земельных участков, копии решений общего собрания участников долевой собственности на земельный участок из земель сельскохозяйственного назначения об утверждении указанного проекта, перечня собственников образуемых земельных участков и размеров их долей в праве общей собственности на такие земельные участки либо сведения о реквизитах данных документов в случае их представления ранее в орган кадастрового учета (при кадастровом учете земельного участка, образуемого в счет доли или долей в праве общей собственности на земельный участок из земель сельскохозяйственного назначения на основании решения общего собрания участников долевой собственности на этот земельный участок);</w:t>
      </w:r>
    </w:p>
    <w:p w:rsidR="00F54EC4" w:rsidRPr="00F54EC4" w:rsidRDefault="008F69F5" w:rsidP="008F6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F54EC4" w:rsidRPr="00F54EC4">
        <w:rPr>
          <w:rFonts w:ascii="Times New Roman" w:hAnsi="Times New Roman" w:cs="Times New Roman"/>
          <w:sz w:val="28"/>
          <w:szCs w:val="28"/>
        </w:rPr>
        <w:t xml:space="preserve">) копии проекта межевания земельного участка и документов, подтверждающих согласование проекта межевания земельного участка (при кадастровом учете земельного участка, выделяемого в счет доли или долей в праве общей собственности на земельный участок из земель сельскохозяйственного назначения в случае отсутствия решения общего собрания участников долевой </w:t>
      </w:r>
      <w:r w:rsidR="00F54EC4" w:rsidRPr="00F54EC4">
        <w:rPr>
          <w:rFonts w:ascii="Times New Roman" w:hAnsi="Times New Roman" w:cs="Times New Roman"/>
          <w:sz w:val="28"/>
          <w:szCs w:val="28"/>
        </w:rPr>
        <w:lastRenderedPageBreak/>
        <w:t>собственности на этот земельный участок об утверждении проекта</w:t>
      </w:r>
      <w:r>
        <w:rPr>
          <w:rFonts w:ascii="Times New Roman" w:hAnsi="Times New Roman" w:cs="Times New Roman"/>
          <w:sz w:val="28"/>
          <w:szCs w:val="28"/>
        </w:rPr>
        <w:t xml:space="preserve"> межевания земельных участков);</w:t>
      </w:r>
    </w:p>
    <w:p w:rsidR="00F54EC4" w:rsidRPr="00F54EC4" w:rsidRDefault="008F69F5" w:rsidP="008F6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F54EC4" w:rsidRPr="00F54EC4">
        <w:rPr>
          <w:rFonts w:ascii="Times New Roman" w:hAnsi="Times New Roman" w:cs="Times New Roman"/>
          <w:sz w:val="28"/>
          <w:szCs w:val="28"/>
        </w:rPr>
        <w:t xml:space="preserve">) копия документа, подтверждающего в соответствии с законодательством Российской Федерации присвоение адреса объекту недвижимости или изменение такого адреса (при кадастровом учете в связи с изменением указанных в пункте 7 части 2 статьи 7 </w:t>
      </w:r>
      <w:r>
        <w:rPr>
          <w:rFonts w:ascii="Times New Roman" w:hAnsi="Times New Roman" w:cs="Times New Roman"/>
          <w:sz w:val="28"/>
          <w:szCs w:val="28"/>
        </w:rPr>
        <w:t>З</w:t>
      </w:r>
      <w:r w:rsidRPr="00F54EC4">
        <w:rPr>
          <w:rFonts w:ascii="Times New Roman" w:hAnsi="Times New Roman" w:cs="Times New Roman"/>
          <w:sz w:val="28"/>
          <w:szCs w:val="28"/>
        </w:rPr>
        <w:t>акона</w:t>
      </w:r>
      <w:r>
        <w:rPr>
          <w:rFonts w:ascii="Times New Roman" w:hAnsi="Times New Roman" w:cs="Times New Roman"/>
          <w:sz w:val="28"/>
          <w:szCs w:val="28"/>
        </w:rPr>
        <w:t xml:space="preserve"> о кадастре</w:t>
      </w:r>
      <w:r w:rsidR="00F54EC4" w:rsidRPr="00F54EC4">
        <w:rPr>
          <w:rFonts w:ascii="Times New Roman" w:hAnsi="Times New Roman" w:cs="Times New Roman"/>
          <w:sz w:val="28"/>
          <w:szCs w:val="28"/>
        </w:rPr>
        <w:t xml:space="preserve"> сведений об адресе объекта недвижимости), запрашивается органом кадастрового учета в порядке, установленном частью 5 статьи 16 </w:t>
      </w:r>
      <w:r>
        <w:rPr>
          <w:rFonts w:ascii="Times New Roman" w:hAnsi="Times New Roman" w:cs="Times New Roman"/>
          <w:sz w:val="28"/>
          <w:szCs w:val="28"/>
        </w:rPr>
        <w:t>З</w:t>
      </w:r>
      <w:r w:rsidRPr="00F54EC4">
        <w:rPr>
          <w:rFonts w:ascii="Times New Roman" w:hAnsi="Times New Roman" w:cs="Times New Roman"/>
          <w:sz w:val="28"/>
          <w:szCs w:val="28"/>
        </w:rPr>
        <w:t>акона</w:t>
      </w:r>
      <w:r>
        <w:rPr>
          <w:rFonts w:ascii="Times New Roman" w:hAnsi="Times New Roman" w:cs="Times New Roman"/>
          <w:sz w:val="28"/>
          <w:szCs w:val="28"/>
        </w:rPr>
        <w:t xml:space="preserve"> о кадастре;</w:t>
      </w:r>
    </w:p>
    <w:p w:rsidR="00F54EC4" w:rsidRPr="00F54EC4" w:rsidRDefault="008F69F5" w:rsidP="008F6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F54EC4" w:rsidRPr="00F54EC4">
        <w:rPr>
          <w:rFonts w:ascii="Times New Roman" w:hAnsi="Times New Roman" w:cs="Times New Roman"/>
          <w:sz w:val="28"/>
          <w:szCs w:val="28"/>
        </w:rPr>
        <w:t xml:space="preserve">) заверенные в установленном порядке копии решения и (или) договора, указанного в пункте 14.1 части 2 статьи 7 </w:t>
      </w:r>
      <w:r>
        <w:rPr>
          <w:rFonts w:ascii="Times New Roman" w:hAnsi="Times New Roman" w:cs="Times New Roman"/>
          <w:sz w:val="28"/>
          <w:szCs w:val="28"/>
        </w:rPr>
        <w:t>З</w:t>
      </w:r>
      <w:r w:rsidRPr="00F54EC4">
        <w:rPr>
          <w:rFonts w:ascii="Times New Roman" w:hAnsi="Times New Roman" w:cs="Times New Roman"/>
          <w:sz w:val="28"/>
          <w:szCs w:val="28"/>
        </w:rPr>
        <w:t>акона</w:t>
      </w:r>
      <w:r>
        <w:rPr>
          <w:rFonts w:ascii="Times New Roman" w:hAnsi="Times New Roman" w:cs="Times New Roman"/>
          <w:sz w:val="28"/>
          <w:szCs w:val="28"/>
        </w:rPr>
        <w:t xml:space="preserve"> о кадастре;</w:t>
      </w:r>
    </w:p>
    <w:p w:rsidR="00F54EC4" w:rsidRPr="0002722D" w:rsidRDefault="008F69F5" w:rsidP="008F6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F54EC4" w:rsidRPr="00F54EC4">
        <w:rPr>
          <w:rFonts w:ascii="Times New Roman" w:hAnsi="Times New Roman" w:cs="Times New Roman"/>
          <w:sz w:val="28"/>
          <w:szCs w:val="28"/>
        </w:rPr>
        <w:t xml:space="preserve">) карта-план территории, утвержденная в установленном главой 4.1 </w:t>
      </w:r>
      <w:r>
        <w:rPr>
          <w:rFonts w:ascii="Times New Roman" w:hAnsi="Times New Roman" w:cs="Times New Roman"/>
          <w:sz w:val="28"/>
          <w:szCs w:val="28"/>
        </w:rPr>
        <w:t>З</w:t>
      </w:r>
      <w:r w:rsidRPr="00F54EC4">
        <w:rPr>
          <w:rFonts w:ascii="Times New Roman" w:hAnsi="Times New Roman" w:cs="Times New Roman"/>
          <w:sz w:val="28"/>
          <w:szCs w:val="28"/>
        </w:rPr>
        <w:t>акона</w:t>
      </w:r>
      <w:r>
        <w:rPr>
          <w:rFonts w:ascii="Times New Roman" w:hAnsi="Times New Roman" w:cs="Times New Roman"/>
          <w:sz w:val="28"/>
          <w:szCs w:val="28"/>
        </w:rPr>
        <w:t xml:space="preserve"> о кадастре</w:t>
      </w:r>
      <w:r w:rsidR="00F54EC4" w:rsidRPr="00F54EC4">
        <w:rPr>
          <w:rFonts w:ascii="Times New Roman" w:hAnsi="Times New Roman" w:cs="Times New Roman"/>
          <w:sz w:val="28"/>
          <w:szCs w:val="28"/>
        </w:rPr>
        <w:t xml:space="preserve"> порядке (в случае, предусмотренном главой 4.1 </w:t>
      </w:r>
      <w:r>
        <w:rPr>
          <w:rFonts w:ascii="Times New Roman" w:hAnsi="Times New Roman" w:cs="Times New Roman"/>
          <w:sz w:val="28"/>
          <w:szCs w:val="28"/>
        </w:rPr>
        <w:t>З</w:t>
      </w:r>
      <w:r w:rsidRPr="00F54EC4">
        <w:rPr>
          <w:rFonts w:ascii="Times New Roman" w:hAnsi="Times New Roman" w:cs="Times New Roman"/>
          <w:sz w:val="28"/>
          <w:szCs w:val="28"/>
        </w:rPr>
        <w:t>акона</w:t>
      </w:r>
      <w:r>
        <w:rPr>
          <w:rFonts w:ascii="Times New Roman" w:hAnsi="Times New Roman" w:cs="Times New Roman"/>
          <w:sz w:val="28"/>
          <w:szCs w:val="28"/>
        </w:rPr>
        <w:t xml:space="preserve"> о кадастре).</w:t>
      </w:r>
    </w:p>
    <w:p w:rsidR="00E446E9" w:rsidRPr="00FF4E0D" w:rsidRDefault="0002722D" w:rsidP="00FF4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2722D">
        <w:rPr>
          <w:rFonts w:ascii="Times New Roman" w:hAnsi="Times New Roman" w:cs="Times New Roman"/>
          <w:sz w:val="28"/>
          <w:szCs w:val="28"/>
        </w:rPr>
        <w:t>Межевой план, технический план и подтверждающий прекращение существования объекта недвижимости акт обследования направляются в орган кадастрового учета в форме электронных документов, заверенных усиленной квалифицированной электронной подписью кадастрового инженера. </w:t>
      </w:r>
    </w:p>
    <w:p w:rsidR="0080276B" w:rsidRPr="00557AF5" w:rsidRDefault="0080276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57AF5">
        <w:rPr>
          <w:rFonts w:ascii="Times New Roman" w:hAnsi="Times New Roman" w:cs="Times New Roman"/>
          <w:sz w:val="28"/>
          <w:szCs w:val="28"/>
        </w:rPr>
        <w:t>Подлинность электронной цифровой подписи подтверждается в соответствии с федеральным законом № 1-ФЗ от 10.01.2002 «Об электронной цифровой подписи».</w:t>
      </w:r>
    </w:p>
    <w:p w:rsidR="000B59EF" w:rsidRDefault="0080276B" w:rsidP="000B59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57AF5">
        <w:rPr>
          <w:rFonts w:ascii="Times New Roman" w:hAnsi="Times New Roman" w:cs="Times New Roman"/>
          <w:sz w:val="28"/>
          <w:szCs w:val="28"/>
        </w:rPr>
        <w:t xml:space="preserve">Электронные документы представляются в виде файлов в формате XML, созданных с использованием XML-схем, размещенных по адресу: </w:t>
      </w:r>
      <w:hyperlink r:id="rId17" w:history="1">
        <w:r w:rsidRPr="00557AF5">
          <w:rPr>
            <w:rFonts w:ascii="Times New Roman" w:hAnsi="Times New Roman" w:cs="Times New Roman"/>
            <w:sz w:val="28"/>
            <w:szCs w:val="28"/>
          </w:rPr>
          <w:t>www.rosreestr.ru</w:t>
        </w:r>
      </w:hyperlink>
      <w:r w:rsidR="000B59EF">
        <w:rPr>
          <w:rFonts w:ascii="Times New Roman" w:hAnsi="Times New Roman" w:cs="Times New Roman"/>
          <w:sz w:val="28"/>
          <w:szCs w:val="28"/>
        </w:rPr>
        <w:t xml:space="preserve"> </w:t>
      </w:r>
      <w:r w:rsidR="000B59EF" w:rsidRPr="00F042BB">
        <w:rPr>
          <w:rFonts w:ascii="Times New Roman" w:hAnsi="Times New Roman" w:cs="Times New Roman"/>
          <w:sz w:val="28"/>
          <w:szCs w:val="28"/>
        </w:rPr>
        <w:t>[19].</w:t>
      </w:r>
    </w:p>
    <w:p w:rsidR="0080276B" w:rsidRPr="00557AF5" w:rsidRDefault="0080276B" w:rsidP="000B59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57AF5">
        <w:rPr>
          <w:rFonts w:ascii="Times New Roman" w:hAnsi="Times New Roman" w:cs="Times New Roman"/>
          <w:sz w:val="28"/>
          <w:szCs w:val="28"/>
        </w:rPr>
        <w:t>В приказе Федеральной службы государственной регистрации, кадастра и картографии № П/107 от 15.03.2010 содержатся</w:t>
      </w:r>
      <w:r w:rsidR="000B59EF">
        <w:rPr>
          <w:rFonts w:ascii="Times New Roman" w:hAnsi="Times New Roman" w:cs="Times New Roman"/>
          <w:sz w:val="28"/>
          <w:szCs w:val="28"/>
        </w:rPr>
        <w:t xml:space="preserve"> </w:t>
      </w:r>
      <w:r w:rsidR="000B59EF" w:rsidRPr="00F042BB">
        <w:rPr>
          <w:rFonts w:ascii="Times New Roman" w:hAnsi="Times New Roman" w:cs="Times New Roman"/>
          <w:sz w:val="28"/>
          <w:szCs w:val="28"/>
        </w:rPr>
        <w:t>[20]</w:t>
      </w:r>
      <w:r w:rsidRPr="00557AF5">
        <w:rPr>
          <w:rFonts w:ascii="Times New Roman" w:hAnsi="Times New Roman" w:cs="Times New Roman"/>
          <w:sz w:val="28"/>
          <w:szCs w:val="28"/>
        </w:rPr>
        <w:t>:</w:t>
      </w:r>
    </w:p>
    <w:p w:rsidR="0080276B" w:rsidRPr="00FA4545" w:rsidRDefault="000B59EF" w:rsidP="000B59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0276B" w:rsidRPr="00FA4545">
        <w:rPr>
          <w:rFonts w:ascii="Times New Roman" w:hAnsi="Times New Roman" w:cs="Times New Roman"/>
          <w:sz w:val="28"/>
          <w:szCs w:val="28"/>
        </w:rPr>
        <w:t>информация о требованиях к совместимости, сертификату ключа подписи, обеспечению возможности подтверждения подлинности электронной цифровой подписи при представлении заявления о кадастровом учете в соответствии с Порядком представления заявления о кадастровом учете в электронном виде;</w:t>
      </w:r>
    </w:p>
    <w:p w:rsidR="00E446E9" w:rsidRPr="00FA4545" w:rsidRDefault="000B59EF" w:rsidP="000B59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0276B" w:rsidRPr="00FA4545">
        <w:rPr>
          <w:rFonts w:ascii="Times New Roman" w:hAnsi="Times New Roman" w:cs="Times New Roman"/>
          <w:sz w:val="28"/>
          <w:szCs w:val="28"/>
        </w:rPr>
        <w:t>XML-схема, используемой для формирования XML-документа - межевого плана земельного участка, предоставляемого в Росреестр в форме электронного документа;</w:t>
      </w:r>
    </w:p>
    <w:p w:rsidR="009C5B36" w:rsidRPr="00FA4545" w:rsidRDefault="000B59EF" w:rsidP="000B59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0276B" w:rsidRPr="00FA4545">
        <w:rPr>
          <w:rFonts w:ascii="Times New Roman" w:hAnsi="Times New Roman" w:cs="Times New Roman"/>
          <w:sz w:val="28"/>
          <w:szCs w:val="28"/>
        </w:rPr>
        <w:t>XML-схема, используемой для формирования XML-документа - заявления, предоставляемого в Росреестр в форме электронного документа</w:t>
      </w:r>
      <w:r>
        <w:rPr>
          <w:rFonts w:ascii="Times New Roman" w:hAnsi="Times New Roman" w:cs="Times New Roman"/>
          <w:sz w:val="28"/>
          <w:szCs w:val="28"/>
        </w:rPr>
        <w:t>.</w:t>
      </w:r>
    </w:p>
    <w:p w:rsidR="009C5B36" w:rsidRPr="001F47B7" w:rsidRDefault="008F69F5" w:rsidP="008F69F5">
      <w:pPr>
        <w:rPr>
          <w:rFonts w:ascii="Times New Roman" w:hAnsi="Times New Roman" w:cs="Times New Roman"/>
          <w:sz w:val="28"/>
          <w:szCs w:val="28"/>
        </w:rPr>
      </w:pPr>
      <w:r>
        <w:rPr>
          <w:rFonts w:ascii="Times New Roman" w:hAnsi="Times New Roman" w:cs="Times New Roman"/>
          <w:sz w:val="28"/>
          <w:szCs w:val="28"/>
        </w:rPr>
        <w:br w:type="page"/>
      </w:r>
    </w:p>
    <w:p w:rsidR="009C5B36" w:rsidRDefault="009C5B36" w:rsidP="00B43961">
      <w:pPr>
        <w:pStyle w:val="1"/>
      </w:pPr>
      <w:bookmarkStart w:id="38" w:name="_Toc315887636"/>
      <w:r w:rsidRPr="001F47B7">
        <w:lastRenderedPageBreak/>
        <w:t>9 Кадастровые процедуры</w:t>
      </w:r>
      <w:bookmarkEnd w:id="38"/>
    </w:p>
    <w:p w:rsidR="00DA41E6" w:rsidRPr="00DA41E6" w:rsidRDefault="00DA41E6" w:rsidP="00DA41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DA41E6" w:rsidRPr="00DA41E6" w:rsidRDefault="00DA41E6" w:rsidP="00DA41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83BEE" w:rsidRDefault="00783BEE" w:rsidP="00221A15">
      <w:pPr>
        <w:pStyle w:val="2"/>
        <w:jc w:val="both"/>
      </w:pPr>
      <w:bookmarkStart w:id="39" w:name="_Toc315887637"/>
      <w:r w:rsidRPr="001F47B7">
        <w:t>9.1 Осуществление кадастровых процедур</w:t>
      </w:r>
      <w:bookmarkEnd w:id="39"/>
    </w:p>
    <w:p w:rsidR="00DA41E6" w:rsidRPr="00DA41E6" w:rsidRDefault="00DA41E6" w:rsidP="00DA41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83BEE" w:rsidRPr="00F042BB" w:rsidRDefault="00783BEE" w:rsidP="000A3C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B4611D" w:rsidRPr="00831B95" w:rsidRDefault="000A3C6F" w:rsidP="000A3C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A3C6F">
        <w:rPr>
          <w:rFonts w:ascii="Times New Roman" w:hAnsi="Times New Roman" w:cs="Times New Roman"/>
          <w:sz w:val="28"/>
          <w:szCs w:val="28"/>
        </w:rPr>
        <w:t xml:space="preserve">Федеральный закон </w:t>
      </w:r>
      <w:r>
        <w:rPr>
          <w:rFonts w:ascii="Times New Roman" w:hAnsi="Times New Roman" w:cs="Times New Roman"/>
          <w:sz w:val="28"/>
          <w:szCs w:val="28"/>
        </w:rPr>
        <w:t>«</w:t>
      </w:r>
      <w:r w:rsidRPr="000A3C6F">
        <w:rPr>
          <w:rFonts w:ascii="Times New Roman" w:hAnsi="Times New Roman" w:cs="Times New Roman"/>
          <w:sz w:val="28"/>
          <w:szCs w:val="28"/>
        </w:rPr>
        <w:t>О государственном кадастре недвижимости</w:t>
      </w:r>
      <w:r>
        <w:rPr>
          <w:rFonts w:ascii="Times New Roman" w:hAnsi="Times New Roman" w:cs="Times New Roman"/>
          <w:sz w:val="28"/>
          <w:szCs w:val="28"/>
        </w:rPr>
        <w:t>»</w:t>
      </w:r>
      <w:r w:rsidRPr="000A3C6F">
        <w:rPr>
          <w:rFonts w:ascii="Times New Roman" w:hAnsi="Times New Roman" w:cs="Times New Roman"/>
          <w:sz w:val="28"/>
          <w:szCs w:val="28"/>
        </w:rPr>
        <w:t xml:space="preserve"> </w:t>
      </w:r>
      <w:r w:rsidR="00B4611D" w:rsidRPr="000A3C6F">
        <w:rPr>
          <w:rFonts w:ascii="Times New Roman" w:hAnsi="Times New Roman" w:cs="Times New Roman"/>
          <w:sz w:val="28"/>
          <w:szCs w:val="28"/>
        </w:rPr>
        <w:t xml:space="preserve">является основой нормативно-правового регулирования </w:t>
      </w:r>
      <w:r>
        <w:rPr>
          <w:rFonts w:ascii="Times New Roman" w:hAnsi="Times New Roman" w:cs="Times New Roman"/>
          <w:sz w:val="28"/>
          <w:szCs w:val="28"/>
        </w:rPr>
        <w:t xml:space="preserve">кадастра недвижимости. Закон определяет </w:t>
      </w:r>
      <w:r w:rsidR="00B4611D" w:rsidRPr="000A3C6F">
        <w:rPr>
          <w:rFonts w:ascii="Times New Roman" w:hAnsi="Times New Roman" w:cs="Times New Roman"/>
          <w:sz w:val="28"/>
          <w:szCs w:val="28"/>
        </w:rPr>
        <w:t>отношения, возникающие в связи с ведением государственного кадастра недвижимости, осуществлением государственного кадастрового учета недвижимого имущества и кадастровой деятельности, - как кадастровые отношения. </w:t>
      </w:r>
    </w:p>
    <w:p w:rsidR="00CF6795" w:rsidRPr="000A3C6F" w:rsidRDefault="00B4611D" w:rsidP="000A3C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A3C6F">
        <w:rPr>
          <w:rFonts w:ascii="Times New Roman" w:hAnsi="Times New Roman" w:cs="Times New Roman"/>
          <w:sz w:val="28"/>
          <w:szCs w:val="28"/>
        </w:rPr>
        <w:t>Так как целью создания государственного кадастра недвижимости является обеспечение гражданского оборота недвижимости, рассмотрим основные функции кадастра: </w:t>
      </w:r>
    </w:p>
    <w:p w:rsidR="000A3C6F" w:rsidRDefault="00B4611D" w:rsidP="000A3C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A3C6F">
        <w:rPr>
          <w:rFonts w:ascii="Times New Roman" w:hAnsi="Times New Roman" w:cs="Times New Roman"/>
          <w:sz w:val="28"/>
          <w:szCs w:val="28"/>
        </w:rPr>
        <w:t xml:space="preserve">Учетная - Государственный кадастровый учет объектов недвижимости для целей </w:t>
      </w:r>
      <w:r w:rsidR="000A3C6F">
        <w:rPr>
          <w:rFonts w:ascii="Times New Roman" w:hAnsi="Times New Roman" w:cs="Times New Roman"/>
          <w:sz w:val="28"/>
          <w:szCs w:val="28"/>
        </w:rPr>
        <w:t>регистрации прав на них.</w:t>
      </w:r>
    </w:p>
    <w:p w:rsidR="00B4611D" w:rsidRPr="000A3C6F" w:rsidRDefault="00B4611D" w:rsidP="000A3C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A3C6F">
        <w:rPr>
          <w:rFonts w:ascii="Times New Roman" w:hAnsi="Times New Roman" w:cs="Times New Roman"/>
          <w:sz w:val="28"/>
          <w:szCs w:val="28"/>
        </w:rPr>
        <w:t xml:space="preserve">Фискальная - Формирование налогооблагаемой базы на основе определения кадастровой стоимости объектов недвижимости путем проведения массовой государственной кадастровой оценки для целей налогообложения. </w:t>
      </w:r>
    </w:p>
    <w:p w:rsidR="00B4611D" w:rsidRPr="000A3C6F" w:rsidRDefault="00B4611D" w:rsidP="000A3C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A3C6F">
        <w:rPr>
          <w:rFonts w:ascii="Times New Roman" w:hAnsi="Times New Roman" w:cs="Times New Roman"/>
          <w:sz w:val="28"/>
          <w:szCs w:val="28"/>
        </w:rPr>
        <w:t xml:space="preserve">Информационная - Информационное обеспечение граждан, бизнес-сообщества, органов государственной власти и управления достоверными и юридически значимыми сведениями об объектах недвижимости, их правовом положении и кадастровой стоимости. </w:t>
      </w:r>
    </w:p>
    <w:p w:rsidR="00B4611D" w:rsidRPr="000A3C6F" w:rsidRDefault="00B4611D" w:rsidP="000A3C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A3C6F">
        <w:rPr>
          <w:rFonts w:ascii="Times New Roman" w:hAnsi="Times New Roman" w:cs="Times New Roman"/>
          <w:sz w:val="28"/>
          <w:szCs w:val="28"/>
        </w:rPr>
        <w:t xml:space="preserve">Реализация данных фундаментальных функций обуславливает широкий круг участников кадастровых отношений. Их можно условно объединить в три следующие группы: </w:t>
      </w:r>
    </w:p>
    <w:p w:rsidR="00B4611D" w:rsidRDefault="00F0514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w:t>
      </w:r>
      <w:r w:rsidR="000A3C6F">
        <w:rPr>
          <w:rFonts w:ascii="Times New Roman" w:hAnsi="Times New Roman" w:cs="Times New Roman"/>
          <w:sz w:val="28"/>
          <w:szCs w:val="28"/>
        </w:rPr>
        <w:t>роизводители кадастровой информации (органы власти, ведомства, кадастровые инженеры, оценщики, саморегулируемые организации и др.);</w:t>
      </w:r>
    </w:p>
    <w:p w:rsidR="000A3C6F" w:rsidRDefault="00F0514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у</w:t>
      </w:r>
      <w:r w:rsidR="000A3C6F">
        <w:rPr>
          <w:rFonts w:ascii="Times New Roman" w:hAnsi="Times New Roman" w:cs="Times New Roman"/>
          <w:sz w:val="28"/>
          <w:szCs w:val="28"/>
        </w:rPr>
        <w:t xml:space="preserve">полномоченные органы по обработке, систематизации, регистрации, учету, хранению, предоставлению, а также контролю в сфере производства кадастровой </w:t>
      </w:r>
      <w:r w:rsidR="000A3C6F">
        <w:rPr>
          <w:rFonts w:ascii="Times New Roman" w:hAnsi="Times New Roman" w:cs="Times New Roman"/>
          <w:sz w:val="28"/>
          <w:szCs w:val="28"/>
        </w:rPr>
        <w:lastRenderedPageBreak/>
        <w:t>информации (Росреестр и его территориальные органы);</w:t>
      </w:r>
    </w:p>
    <w:p w:rsidR="00B4611D" w:rsidRDefault="00F0514A" w:rsidP="004F28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w:t>
      </w:r>
      <w:r w:rsidR="000A3C6F">
        <w:rPr>
          <w:rFonts w:ascii="Times New Roman" w:hAnsi="Times New Roman" w:cs="Times New Roman"/>
          <w:sz w:val="28"/>
          <w:szCs w:val="28"/>
        </w:rPr>
        <w:t>отребители кадастровой информации (</w:t>
      </w:r>
      <w:r w:rsidR="004F289F">
        <w:rPr>
          <w:rFonts w:ascii="Times New Roman" w:hAnsi="Times New Roman" w:cs="Times New Roman"/>
          <w:sz w:val="28"/>
          <w:szCs w:val="28"/>
        </w:rPr>
        <w:t>собственники объектов недвижимости, землепользователи и землевладельцы, арендаторы, органы власти, ведомства, банки, страховщики, инвесторы, риэлторы и пр.).</w:t>
      </w:r>
    </w:p>
    <w:p w:rsidR="00CF6795" w:rsidRPr="004F289F" w:rsidRDefault="00CF6795" w:rsidP="004F28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4F289F">
        <w:rPr>
          <w:rFonts w:ascii="Times New Roman" w:hAnsi="Times New Roman" w:cs="Times New Roman"/>
          <w:sz w:val="28"/>
          <w:szCs w:val="28"/>
        </w:rPr>
        <w:t xml:space="preserve">Граждане (физические лица) и юридические лица свободны в установлении своих прав и обязанностей на основе договора и в определении любых не противоречащих законодательству условий договора. </w:t>
      </w:r>
    </w:p>
    <w:p w:rsidR="00CF6795" w:rsidRPr="004F289F" w:rsidRDefault="00CF6795" w:rsidP="004F28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4F289F">
        <w:rPr>
          <w:rFonts w:ascii="Times New Roman" w:hAnsi="Times New Roman" w:cs="Times New Roman"/>
          <w:sz w:val="28"/>
          <w:szCs w:val="28"/>
        </w:rPr>
        <w:t xml:space="preserve">Все они взаимодействуют при осуществлении следующих кадастровых процедур: </w:t>
      </w:r>
    </w:p>
    <w:p w:rsidR="00CF6795" w:rsidRPr="004F289F" w:rsidRDefault="00F0514A" w:rsidP="004F28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в</w:t>
      </w:r>
      <w:r w:rsidR="00CF6795" w:rsidRPr="004F289F">
        <w:rPr>
          <w:rFonts w:ascii="Times New Roman" w:hAnsi="Times New Roman" w:cs="Times New Roman"/>
          <w:sz w:val="28"/>
          <w:szCs w:val="28"/>
        </w:rPr>
        <w:t>несение сведений о ранее учтенных объектах недвижимости. </w:t>
      </w:r>
    </w:p>
    <w:p w:rsidR="00CF6795" w:rsidRPr="004F289F" w:rsidRDefault="00F0514A" w:rsidP="004F28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w:t>
      </w:r>
      <w:r w:rsidR="00CF6795" w:rsidRPr="004F289F">
        <w:rPr>
          <w:rFonts w:ascii="Times New Roman" w:hAnsi="Times New Roman" w:cs="Times New Roman"/>
          <w:sz w:val="28"/>
          <w:szCs w:val="28"/>
        </w:rPr>
        <w:t>остановка на государственный кадастро</w:t>
      </w:r>
      <w:r w:rsidR="004F289F">
        <w:rPr>
          <w:rFonts w:ascii="Times New Roman" w:hAnsi="Times New Roman" w:cs="Times New Roman"/>
          <w:sz w:val="28"/>
          <w:szCs w:val="28"/>
        </w:rPr>
        <w:t>вый учет объекта недвижимости.</w:t>
      </w:r>
    </w:p>
    <w:p w:rsidR="00CF6795" w:rsidRPr="004F289F" w:rsidRDefault="00F0514A" w:rsidP="004F28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у</w:t>
      </w:r>
      <w:r w:rsidR="00CF6795" w:rsidRPr="004F289F">
        <w:rPr>
          <w:rFonts w:ascii="Times New Roman" w:hAnsi="Times New Roman" w:cs="Times New Roman"/>
          <w:sz w:val="28"/>
          <w:szCs w:val="28"/>
        </w:rPr>
        <w:t>чет изменений объекта недвижимости (включая учет части объекта и учет адреса правообладателя объекта). </w:t>
      </w:r>
    </w:p>
    <w:p w:rsidR="00CF6795" w:rsidRPr="004F289F" w:rsidRDefault="00F0514A" w:rsidP="004F28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с</w:t>
      </w:r>
      <w:r w:rsidR="00CF6795" w:rsidRPr="004F289F">
        <w:rPr>
          <w:rFonts w:ascii="Times New Roman" w:hAnsi="Times New Roman" w:cs="Times New Roman"/>
          <w:sz w:val="28"/>
          <w:szCs w:val="28"/>
        </w:rPr>
        <w:t>нятие с кадастрового учета объекта недвижимости. </w:t>
      </w:r>
    </w:p>
    <w:p w:rsidR="00CF6795" w:rsidRPr="004F289F" w:rsidRDefault="00F0514A" w:rsidP="004F28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 в</w:t>
      </w:r>
      <w:r w:rsidR="00CF6795" w:rsidRPr="004F289F">
        <w:rPr>
          <w:rFonts w:ascii="Times New Roman" w:hAnsi="Times New Roman" w:cs="Times New Roman"/>
          <w:sz w:val="28"/>
          <w:szCs w:val="28"/>
        </w:rPr>
        <w:t>несение кадастровых сведений в соответствии с</w:t>
      </w:r>
      <w:r w:rsidR="004F289F">
        <w:rPr>
          <w:rFonts w:ascii="Times New Roman" w:hAnsi="Times New Roman" w:cs="Times New Roman"/>
          <w:sz w:val="28"/>
          <w:szCs w:val="28"/>
        </w:rPr>
        <w:t xml:space="preserve"> документами, поступающими в орган кадастрового учета</w:t>
      </w:r>
      <w:r w:rsidR="00CF6795" w:rsidRPr="004F289F">
        <w:rPr>
          <w:rFonts w:ascii="Times New Roman" w:hAnsi="Times New Roman" w:cs="Times New Roman"/>
          <w:sz w:val="28"/>
          <w:szCs w:val="28"/>
        </w:rPr>
        <w:t xml:space="preserve"> из </w:t>
      </w:r>
      <w:r w:rsidR="004F289F">
        <w:rPr>
          <w:rFonts w:ascii="Times New Roman" w:hAnsi="Times New Roman" w:cs="Times New Roman"/>
          <w:sz w:val="28"/>
          <w:szCs w:val="28"/>
        </w:rPr>
        <w:t>органов государственной</w:t>
      </w:r>
      <w:r w:rsidR="00CF6795" w:rsidRPr="004F289F">
        <w:rPr>
          <w:rFonts w:ascii="Times New Roman" w:hAnsi="Times New Roman" w:cs="Times New Roman"/>
          <w:sz w:val="28"/>
          <w:szCs w:val="28"/>
        </w:rPr>
        <w:t xml:space="preserve"> власти и местного самоуправления порядке информационного взаимодействия.</w:t>
      </w:r>
    </w:p>
    <w:p w:rsidR="00CF6795" w:rsidRPr="004F289F" w:rsidRDefault="00F0514A" w:rsidP="004F28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6) и</w:t>
      </w:r>
      <w:r w:rsidR="00CF6795" w:rsidRPr="004F289F">
        <w:rPr>
          <w:rFonts w:ascii="Times New Roman" w:hAnsi="Times New Roman" w:cs="Times New Roman"/>
          <w:sz w:val="28"/>
          <w:szCs w:val="28"/>
        </w:rPr>
        <w:t>справление технических и кадастровых ошибок в кадастровых сведениях. </w:t>
      </w:r>
    </w:p>
    <w:p w:rsidR="00B919B7" w:rsidRDefault="00F0514A" w:rsidP="00B91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 п</w:t>
      </w:r>
      <w:r w:rsidR="004F289F">
        <w:rPr>
          <w:rFonts w:ascii="Times New Roman" w:hAnsi="Times New Roman" w:cs="Times New Roman"/>
          <w:sz w:val="28"/>
          <w:szCs w:val="28"/>
        </w:rPr>
        <w:t>редоставление сведений государственного кадастра недвижимости</w:t>
      </w:r>
      <w:r w:rsidR="00CF6795" w:rsidRPr="004F289F">
        <w:rPr>
          <w:rFonts w:ascii="Times New Roman" w:hAnsi="Times New Roman" w:cs="Times New Roman"/>
          <w:sz w:val="28"/>
          <w:szCs w:val="28"/>
        </w:rPr>
        <w:t xml:space="preserve">. </w:t>
      </w:r>
    </w:p>
    <w:p w:rsidR="00B919B7" w:rsidRPr="00831B95" w:rsidRDefault="00B919B7"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1558A9" w:rsidRDefault="001558A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57AF5">
        <w:rPr>
          <w:rFonts w:ascii="Times New Roman" w:hAnsi="Times New Roman" w:cs="Times New Roman"/>
          <w:sz w:val="28"/>
          <w:szCs w:val="28"/>
        </w:rPr>
        <w:t>Технология централизованного кадастрового учёта недвижимости</w:t>
      </w:r>
    </w:p>
    <w:p w:rsidR="008A15E8" w:rsidRDefault="008A15E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(Филиалы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w:t>
      </w:r>
    </w:p>
    <w:p w:rsidR="006639AD" w:rsidRDefault="006639A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6639AD" w:rsidRDefault="006639A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кадастровых процедур</w:t>
      </w:r>
      <w:r w:rsidR="004F289F">
        <w:rPr>
          <w:rFonts w:ascii="Times New Roman" w:hAnsi="Times New Roman" w:cs="Times New Roman"/>
          <w:sz w:val="28"/>
          <w:szCs w:val="28"/>
        </w:rPr>
        <w:t xml:space="preserve"> производится по схеме проиллюстированной на рисунке 5:</w:t>
      </w:r>
    </w:p>
    <w:p w:rsidR="004F289F" w:rsidRDefault="004F289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4F289F" w:rsidRDefault="004F289F" w:rsidP="004F28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Helvetica" w:hAnsi="Helvetica" w:cs="Helvetica"/>
          <w:noProof/>
        </w:rPr>
        <w:lastRenderedPageBreak/>
        <w:drawing>
          <wp:inline distT="0" distB="0" distL="0" distR="0">
            <wp:extent cx="6480173" cy="7339591"/>
            <wp:effectExtent l="0" t="0" r="0" b="127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8">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904"/>
                    <a:stretch/>
                  </pic:blipFill>
                  <pic:spPr bwMode="auto">
                    <a:xfrm>
                      <a:off x="0" y="0"/>
                      <a:ext cx="6480175" cy="73395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289F" w:rsidRDefault="00A05E0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5 – О</w:t>
      </w:r>
      <w:r w:rsidR="004F289F">
        <w:rPr>
          <w:rFonts w:ascii="Times New Roman" w:hAnsi="Times New Roman" w:cs="Times New Roman"/>
          <w:sz w:val="28"/>
          <w:szCs w:val="28"/>
        </w:rPr>
        <w:t>существление кадастровых процедур</w:t>
      </w:r>
    </w:p>
    <w:p w:rsidR="0074649D" w:rsidRDefault="0074649D" w:rsidP="0074649D">
      <w:r>
        <w:br w:type="page"/>
      </w:r>
    </w:p>
    <w:p w:rsidR="009C5B36" w:rsidRPr="001F47B7" w:rsidRDefault="00783BEE" w:rsidP="00221A15">
      <w:pPr>
        <w:pStyle w:val="2"/>
        <w:jc w:val="both"/>
      </w:pPr>
      <w:bookmarkStart w:id="40" w:name="_Toc315887638"/>
      <w:r w:rsidRPr="001F47B7">
        <w:lastRenderedPageBreak/>
        <w:t>9.2</w:t>
      </w:r>
      <w:r w:rsidR="009C5B36" w:rsidRPr="001F47B7">
        <w:t xml:space="preserve"> Кадастров</w:t>
      </w:r>
      <w:r w:rsidR="00C40019" w:rsidRPr="001F47B7">
        <w:t>ая процедура «Внесение сведений</w:t>
      </w:r>
      <w:r w:rsidR="009C5B36" w:rsidRPr="001F47B7">
        <w:t xml:space="preserve"> о ранее учтенных объектах недвижимости»</w:t>
      </w:r>
      <w:bookmarkEnd w:id="40"/>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4649D" w:rsidRPr="001F47B7" w:rsidRDefault="0074649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B079F" w:rsidRPr="00557AF5" w:rsidRDefault="00CB079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57AF5">
        <w:rPr>
          <w:rFonts w:ascii="Times New Roman" w:hAnsi="Times New Roman" w:cs="Times New Roman"/>
          <w:sz w:val="28"/>
          <w:szCs w:val="28"/>
        </w:rPr>
        <w:t xml:space="preserve">Если сведения и документы о ранее учтенном земельном участке отсутствуют в составе государственного кадастра </w:t>
      </w:r>
      <w:r w:rsidR="002B23BD">
        <w:rPr>
          <w:rFonts w:ascii="Times New Roman" w:hAnsi="Times New Roman" w:cs="Times New Roman"/>
          <w:sz w:val="28"/>
          <w:szCs w:val="28"/>
        </w:rPr>
        <w:t xml:space="preserve">недвижимости </w:t>
      </w:r>
      <w:r w:rsidRPr="00557AF5">
        <w:rPr>
          <w:rFonts w:ascii="Times New Roman" w:hAnsi="Times New Roman" w:cs="Times New Roman"/>
          <w:sz w:val="28"/>
          <w:szCs w:val="28"/>
        </w:rPr>
        <w:t>или иной имеющейся в распоряжении органа кадастрового учета документации о таком ранее учтенном земельном участке, данные сведения и документы включаются в соответствующие разделы кадастра</w:t>
      </w:r>
      <w:r w:rsidR="002B23BD">
        <w:rPr>
          <w:rFonts w:ascii="Times New Roman" w:hAnsi="Times New Roman" w:cs="Times New Roman"/>
          <w:sz w:val="28"/>
          <w:szCs w:val="28"/>
        </w:rPr>
        <w:t xml:space="preserve"> недвижимости</w:t>
      </w:r>
      <w:r w:rsidRPr="00557AF5">
        <w:rPr>
          <w:rFonts w:ascii="Times New Roman" w:hAnsi="Times New Roman" w:cs="Times New Roman"/>
          <w:sz w:val="28"/>
          <w:szCs w:val="28"/>
        </w:rPr>
        <w:t xml:space="preserve"> при обращении любого заинтересованного лица на основании любого документа, устанавливающего или подтверждающего его право на указанный земельный участок. </w:t>
      </w:r>
    </w:p>
    <w:p w:rsidR="00CB079F" w:rsidRPr="00557AF5" w:rsidRDefault="00CB079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57AF5">
        <w:rPr>
          <w:rFonts w:ascii="Times New Roman" w:hAnsi="Times New Roman" w:cs="Times New Roman"/>
          <w:sz w:val="28"/>
          <w:szCs w:val="28"/>
        </w:rPr>
        <w:t>Документы должны содержать описание земельного участка, должны быть выданы уполномоченным органом (организацией), отвечать требованиям законодательства, действовавшего в месте издания соответствующего документа на момент его издания (т.е. применительно к деятельности органа кадастрового учета такой документ должен содержать сведения в объеме, необходимом для принятия органом кадастрового учета решения о включении соответствующих сведений и документов в кадастр</w:t>
      </w:r>
      <w:r w:rsidR="002B23BD">
        <w:rPr>
          <w:rFonts w:ascii="Times New Roman" w:hAnsi="Times New Roman" w:cs="Times New Roman"/>
          <w:sz w:val="28"/>
          <w:szCs w:val="28"/>
        </w:rPr>
        <w:t xml:space="preserve"> недвижимости</w:t>
      </w:r>
      <w:r w:rsidRPr="00557AF5">
        <w:rPr>
          <w:rFonts w:ascii="Times New Roman" w:hAnsi="Times New Roman" w:cs="Times New Roman"/>
          <w:sz w:val="28"/>
          <w:szCs w:val="28"/>
        </w:rPr>
        <w:t>).</w:t>
      </w:r>
    </w:p>
    <w:p w:rsidR="00CB079F" w:rsidRPr="002B23BD" w:rsidRDefault="00CB079F" w:rsidP="002B2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57AF5">
        <w:rPr>
          <w:rFonts w:ascii="Times New Roman" w:hAnsi="Times New Roman" w:cs="Times New Roman"/>
          <w:sz w:val="28"/>
          <w:szCs w:val="28"/>
        </w:rPr>
        <w:t>Дальнейшая проверка юридической силы документа, устанавливающего или подтверждающего право на ранее учтенный земельный участок (включая проверку действия документа на определенную дату), осуществляется при проведении правовой экспертизы документов в рамках осуществления государственной регистрации прав на недвижимое имущество и сделок с ним</w:t>
      </w:r>
      <w:r w:rsidR="002B23BD">
        <w:rPr>
          <w:rFonts w:ascii="Times New Roman" w:hAnsi="Times New Roman" w:cs="Times New Roman"/>
          <w:sz w:val="28"/>
          <w:szCs w:val="28"/>
        </w:rPr>
        <w:t xml:space="preserve"> </w:t>
      </w:r>
      <w:r w:rsidR="002B23BD" w:rsidRPr="00F042BB">
        <w:rPr>
          <w:rFonts w:ascii="Times New Roman" w:hAnsi="Times New Roman" w:cs="Times New Roman"/>
          <w:sz w:val="28"/>
          <w:szCs w:val="28"/>
        </w:rPr>
        <w:t>[21]</w:t>
      </w:r>
      <w:r w:rsidRPr="00557AF5">
        <w:rPr>
          <w:rFonts w:ascii="Times New Roman" w:hAnsi="Times New Roman" w:cs="Times New Roman"/>
          <w:sz w:val="28"/>
          <w:szCs w:val="28"/>
        </w:rPr>
        <w:t>.</w:t>
      </w:r>
    </w:p>
    <w:p w:rsidR="00CB079F" w:rsidRPr="00557AF5" w:rsidRDefault="00CB079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57AF5">
        <w:rPr>
          <w:rFonts w:ascii="Times New Roman" w:hAnsi="Times New Roman" w:cs="Times New Roman"/>
          <w:sz w:val="28"/>
          <w:szCs w:val="28"/>
        </w:rPr>
        <w:t>Для внесения сведений о ранее учтенном земельном участке необходимо предоставить в орган кадастрового учёта следующие документы</w:t>
      </w:r>
      <w:r w:rsidR="002B23BD">
        <w:rPr>
          <w:rFonts w:ascii="Times New Roman" w:hAnsi="Times New Roman" w:cs="Times New Roman"/>
          <w:sz w:val="28"/>
          <w:szCs w:val="28"/>
        </w:rPr>
        <w:t xml:space="preserve"> </w:t>
      </w:r>
      <w:r w:rsidR="002B23BD" w:rsidRPr="00F042BB">
        <w:rPr>
          <w:rFonts w:ascii="Times New Roman" w:hAnsi="Times New Roman" w:cs="Times New Roman"/>
          <w:sz w:val="28"/>
          <w:szCs w:val="28"/>
        </w:rPr>
        <w:t>[22]</w:t>
      </w:r>
      <w:r w:rsidR="00B2139A" w:rsidRPr="00F042BB">
        <w:rPr>
          <w:rFonts w:ascii="Times New Roman" w:hAnsi="Times New Roman" w:cs="Times New Roman"/>
          <w:sz w:val="28"/>
          <w:szCs w:val="28"/>
        </w:rPr>
        <w:t xml:space="preserve"> [</w:t>
      </w:r>
      <w:r w:rsidR="00B2139A">
        <w:rPr>
          <w:rFonts w:ascii="Times New Roman" w:hAnsi="Times New Roman" w:cs="Times New Roman"/>
          <w:sz w:val="28"/>
          <w:szCs w:val="28"/>
        </w:rPr>
        <w:t>10</w:t>
      </w:r>
      <w:r w:rsidR="00B2139A" w:rsidRPr="00F042BB">
        <w:rPr>
          <w:rFonts w:ascii="Times New Roman" w:hAnsi="Times New Roman" w:cs="Times New Roman"/>
          <w:sz w:val="28"/>
          <w:szCs w:val="28"/>
        </w:rPr>
        <w:t>]</w:t>
      </w:r>
      <w:r w:rsidRPr="00557AF5">
        <w:rPr>
          <w:rFonts w:ascii="Times New Roman" w:hAnsi="Times New Roman" w:cs="Times New Roman"/>
          <w:sz w:val="28"/>
          <w:szCs w:val="28"/>
        </w:rPr>
        <w:t>:</w:t>
      </w:r>
    </w:p>
    <w:p w:rsidR="00CB079F" w:rsidRDefault="00B2139A" w:rsidP="002B2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79F" w:rsidRPr="00FA4545">
        <w:rPr>
          <w:rFonts w:ascii="Times New Roman" w:hAnsi="Times New Roman" w:cs="Times New Roman"/>
          <w:sz w:val="28"/>
          <w:szCs w:val="28"/>
        </w:rPr>
        <w:t>Заявление о внесении в государственный кадастр недвижимости сведений о ранее учтенном объекте недвижимости , составленное по форме рекомендованной письмом Роснедвижимости от 25.03.2008 № ВК/1376. С данным заявлением вправе обратиться любое заинтересованное лицо</w:t>
      </w:r>
      <w:r w:rsidR="002B23BD">
        <w:rPr>
          <w:rFonts w:ascii="Times New Roman" w:hAnsi="Times New Roman" w:cs="Times New Roman"/>
          <w:sz w:val="28"/>
          <w:szCs w:val="28"/>
        </w:rPr>
        <w:t>;</w:t>
      </w:r>
    </w:p>
    <w:p w:rsidR="006D0412" w:rsidRPr="00FA4545" w:rsidRDefault="006D0412" w:rsidP="002B2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B079F" w:rsidRPr="00FA4545" w:rsidRDefault="00B2139A" w:rsidP="002B2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C3098">
        <w:rPr>
          <w:rFonts w:ascii="Times New Roman" w:hAnsi="Times New Roman" w:cs="Times New Roman"/>
          <w:sz w:val="28"/>
          <w:szCs w:val="28"/>
        </w:rPr>
        <w:t>д</w:t>
      </w:r>
      <w:r w:rsidR="00CB079F" w:rsidRPr="00FA4545">
        <w:rPr>
          <w:rFonts w:ascii="Times New Roman" w:hAnsi="Times New Roman" w:cs="Times New Roman"/>
          <w:sz w:val="28"/>
          <w:szCs w:val="28"/>
        </w:rPr>
        <w:t>окумент, устанавливающий или подтверждающий право на ранее учтенный земельный участок</w:t>
      </w:r>
      <w:r w:rsidR="00BC3098">
        <w:rPr>
          <w:rFonts w:ascii="Times New Roman" w:hAnsi="Times New Roman" w:cs="Times New Roman"/>
          <w:sz w:val="28"/>
          <w:szCs w:val="28"/>
        </w:rPr>
        <w:t>;</w:t>
      </w:r>
    </w:p>
    <w:p w:rsidR="00CB079F" w:rsidRPr="00FA4545" w:rsidRDefault="00B2139A" w:rsidP="002B2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79F" w:rsidRPr="00FA4545">
        <w:rPr>
          <w:rFonts w:ascii="Times New Roman" w:hAnsi="Times New Roman" w:cs="Times New Roman"/>
          <w:sz w:val="28"/>
          <w:szCs w:val="28"/>
        </w:rPr>
        <w:t>документ, содержащий решение о предоставлении земельного участка на определенном праве конкретному лицу, изданный уполномоченным органом (организацией) в порядке, установленном законодательством, действовавшим в месте издания такого документа на момент его издания;</w:t>
      </w:r>
    </w:p>
    <w:p w:rsidR="00CB079F" w:rsidRPr="00FA4545" w:rsidRDefault="00B2139A" w:rsidP="002B2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79F" w:rsidRPr="00FA4545">
        <w:rPr>
          <w:rFonts w:ascii="Times New Roman" w:hAnsi="Times New Roman" w:cs="Times New Roman"/>
          <w:sz w:val="28"/>
          <w:szCs w:val="28"/>
        </w:rPr>
        <w:t>государственный акт о праве на землю, оформленный в соответствии с Постановлением Совета Министров РСФСР от 17.09.1991 №493;</w:t>
      </w:r>
    </w:p>
    <w:p w:rsidR="00CB079F" w:rsidRPr="00FA4545" w:rsidRDefault="00B2139A" w:rsidP="002B2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79F" w:rsidRPr="00FA4545">
        <w:rPr>
          <w:rFonts w:ascii="Times New Roman" w:hAnsi="Times New Roman" w:cs="Times New Roman"/>
          <w:sz w:val="28"/>
          <w:szCs w:val="28"/>
        </w:rPr>
        <w:t>свидетельство о праве (на право) на землю, оформленное в соответствии с Постановлением Правительства Российской Федерации от 19.03.1992 № 177 или Указом Президента Российской Федерации от 27.10.1993 № 1767;</w:t>
      </w:r>
    </w:p>
    <w:p w:rsidR="00CB079F" w:rsidRPr="00FA4545" w:rsidRDefault="00B2139A" w:rsidP="002B2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79F" w:rsidRPr="00FA4545">
        <w:rPr>
          <w:rFonts w:ascii="Times New Roman" w:hAnsi="Times New Roman" w:cs="Times New Roman"/>
          <w:sz w:val="28"/>
          <w:szCs w:val="28"/>
        </w:rPr>
        <w:t>свидетельство о государственной регистрации права на ранее учтенный земельный участок (с условным номером);</w:t>
      </w:r>
    </w:p>
    <w:p w:rsidR="00CB079F" w:rsidRPr="00FA4545" w:rsidRDefault="00B2139A" w:rsidP="002B2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79F" w:rsidRPr="00FA4545">
        <w:rPr>
          <w:rFonts w:ascii="Times New Roman" w:hAnsi="Times New Roman" w:cs="Times New Roman"/>
          <w:sz w:val="28"/>
          <w:szCs w:val="28"/>
        </w:rPr>
        <w:t>выписка из похозяйственной книги, оформленная в соответствии с приказом Росрегистрации от 29.08.2006 № 146;</w:t>
      </w:r>
    </w:p>
    <w:p w:rsidR="00CB079F" w:rsidRPr="00FA4545" w:rsidRDefault="00B2139A" w:rsidP="002B2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79F" w:rsidRPr="00FA4545">
        <w:rPr>
          <w:rFonts w:ascii="Times New Roman" w:hAnsi="Times New Roman" w:cs="Times New Roman"/>
          <w:sz w:val="28"/>
          <w:szCs w:val="28"/>
        </w:rPr>
        <w:t>договор аренды ранее учтенного земельного участка, срок которого не истек на момент обращения в орган кадастрового учета;</w:t>
      </w:r>
    </w:p>
    <w:p w:rsidR="00CB079F" w:rsidRPr="00FA4545" w:rsidRDefault="00B2139A" w:rsidP="002B2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79F" w:rsidRPr="00FA4545">
        <w:rPr>
          <w:rFonts w:ascii="Times New Roman" w:hAnsi="Times New Roman" w:cs="Times New Roman"/>
          <w:sz w:val="28"/>
          <w:szCs w:val="28"/>
        </w:rPr>
        <w:t>договор аренды ранее учтенного участка лесного фонда, зарегистрированный в соответствии с Федеральным законом от 21.07.1997 № 122-ФЗ;</w:t>
      </w:r>
    </w:p>
    <w:p w:rsidR="00B2139A" w:rsidRDefault="00B2139A" w:rsidP="002B2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79F" w:rsidRPr="00FA4545">
        <w:rPr>
          <w:rFonts w:ascii="Times New Roman" w:hAnsi="Times New Roman" w:cs="Times New Roman"/>
          <w:sz w:val="28"/>
          <w:szCs w:val="28"/>
        </w:rPr>
        <w:t>иной документ, устанавливающий либо подтверждающий право на ранее учтенный земельный участок.</w:t>
      </w:r>
    </w:p>
    <w:p w:rsidR="00FA4545" w:rsidRPr="00FA4545" w:rsidRDefault="00CB079F" w:rsidP="002B2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A4545">
        <w:rPr>
          <w:rFonts w:ascii="Times New Roman" w:hAnsi="Times New Roman" w:cs="Times New Roman"/>
          <w:sz w:val="28"/>
          <w:szCs w:val="28"/>
        </w:rPr>
        <w:t xml:space="preserve">Верность представляемых копий документов должна быть засвидетельствована в порядке, установленном законодательством. Представление такой копии не требуется в случае, если заявитель или его представитель </w:t>
      </w:r>
      <w:r w:rsidR="00B2139A">
        <w:rPr>
          <w:rFonts w:ascii="Times New Roman" w:hAnsi="Times New Roman" w:cs="Times New Roman"/>
          <w:sz w:val="28"/>
          <w:szCs w:val="28"/>
        </w:rPr>
        <w:t>лично</w:t>
      </w:r>
      <w:r w:rsidRPr="00FA4545">
        <w:rPr>
          <w:rFonts w:ascii="Times New Roman" w:hAnsi="Times New Roman" w:cs="Times New Roman"/>
          <w:sz w:val="28"/>
          <w:szCs w:val="28"/>
        </w:rPr>
        <w:t xml:space="preserve"> представляет документ в подлиннике. Этот документ после копирования органом кадастрового учета возвращается заявителю.</w:t>
      </w:r>
    </w:p>
    <w:p w:rsidR="00CB079F" w:rsidRPr="00557AF5" w:rsidRDefault="00CB079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57AF5">
        <w:rPr>
          <w:rFonts w:ascii="Times New Roman" w:hAnsi="Times New Roman" w:cs="Times New Roman"/>
          <w:sz w:val="28"/>
          <w:szCs w:val="28"/>
        </w:rPr>
        <w:t>Решение о внесении сведений в Реестр о ранее учтенном земельном участке принимается на основании заявления правообладателя и следующих документов:</w:t>
      </w:r>
    </w:p>
    <w:p w:rsidR="00CB079F" w:rsidRPr="00FA4545" w:rsidRDefault="00E95969"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79F" w:rsidRPr="00FA4545">
        <w:rPr>
          <w:rFonts w:ascii="Times New Roman" w:hAnsi="Times New Roman" w:cs="Times New Roman"/>
          <w:sz w:val="28"/>
          <w:szCs w:val="28"/>
        </w:rPr>
        <w:t xml:space="preserve">свидетельства о праве собственности, праве пожизненно наследуемого владения, постоянного (бессрочного) пользования на землю, оформленного в </w:t>
      </w:r>
      <w:r w:rsidR="00CB079F" w:rsidRPr="00FA4545">
        <w:rPr>
          <w:rFonts w:ascii="Times New Roman" w:hAnsi="Times New Roman" w:cs="Times New Roman"/>
          <w:sz w:val="28"/>
          <w:szCs w:val="28"/>
        </w:rPr>
        <w:lastRenderedPageBreak/>
        <w:t>соответствии с Постановлением Правительства Российской Федерации от 19 марта 1992 г. N 177 «Об утверждении форм свидетельства о праве собственности на землю, договора аренды земель сельскохозяйственного назначения и договора временного пользования землей сельскохозяйственного назначения»;</w:t>
      </w:r>
    </w:p>
    <w:p w:rsidR="00CB079F" w:rsidRPr="00FA4545" w:rsidRDefault="00E95969"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79F" w:rsidRPr="00FA4545">
        <w:rPr>
          <w:rFonts w:ascii="Times New Roman" w:hAnsi="Times New Roman" w:cs="Times New Roman"/>
          <w:sz w:val="28"/>
          <w:szCs w:val="28"/>
        </w:rPr>
        <w:t>государственного акта, удостоверяющего право собственности на землю, пожизненного наследуемого владения, бессрочного (постоянного) пользования землей граждан, предприятий, учреждений, организаций или крестьянских (фермерских) хозяйств, оформленного в соответствии с Постановлением Совета Министров РСФСР от 17 сентября 1991 г. N 493 «Об утверждении форм государственного акта на право собственности на землю, пожизненного наследуемого владения, бессрочного (постоянного) пользования землей»;</w:t>
      </w:r>
    </w:p>
    <w:p w:rsidR="00CB079F" w:rsidRPr="00FA4545" w:rsidRDefault="00E95969"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79F" w:rsidRPr="00FA4545">
        <w:rPr>
          <w:rFonts w:ascii="Times New Roman" w:hAnsi="Times New Roman" w:cs="Times New Roman"/>
          <w:sz w:val="28"/>
          <w:szCs w:val="28"/>
        </w:rPr>
        <w:t>свидетельства на право собственности на землю, оформленного в соответствии с Указом Президента Российской Федерации от 27 октября 1993 г. N 1767 «О регулировании земельных отношений и развитии аграрной реформы в России»;</w:t>
      </w:r>
    </w:p>
    <w:p w:rsidR="00CB079F" w:rsidRPr="00FA4545" w:rsidRDefault="00E95969"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79F" w:rsidRPr="00FA4545">
        <w:rPr>
          <w:rFonts w:ascii="Times New Roman" w:hAnsi="Times New Roman" w:cs="Times New Roman"/>
          <w:sz w:val="28"/>
          <w:szCs w:val="28"/>
        </w:rPr>
        <w:t>документа, содержащего решение о предоставлении земельного участка на определенном праве конкретному лицу, изданного уполномоченным органом (организацией) в порядке, установленном законодательством, действовавшим в месте издания такого документа на момент его издания;</w:t>
      </w:r>
    </w:p>
    <w:p w:rsidR="00CB079F" w:rsidRPr="00FA4545" w:rsidRDefault="00E95969"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79F" w:rsidRPr="00FA4545">
        <w:rPr>
          <w:rFonts w:ascii="Times New Roman" w:hAnsi="Times New Roman" w:cs="Times New Roman"/>
          <w:sz w:val="28"/>
          <w:szCs w:val="28"/>
        </w:rPr>
        <w:t>выписки из похозяйственной книги, оформленной в соответствии с Приказом Федеральной регистрационной службы от 29 августа 2006 г. N 146 «Об утверждении формы выписки из похозяйственной книги о наличии у гражданина права на земельный участок»;</w:t>
      </w:r>
    </w:p>
    <w:p w:rsidR="00CB079F" w:rsidRPr="00FA4545" w:rsidRDefault="00E95969"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79F" w:rsidRPr="00FA4545">
        <w:rPr>
          <w:rFonts w:ascii="Times New Roman" w:hAnsi="Times New Roman" w:cs="Times New Roman"/>
          <w:sz w:val="28"/>
          <w:szCs w:val="28"/>
        </w:rPr>
        <w:t>договора аренды земельного участка, срок которого не истек на момент обращения в орган кадастрового учета;</w:t>
      </w:r>
    </w:p>
    <w:p w:rsidR="00FA4545" w:rsidRPr="00FA4545" w:rsidRDefault="00E95969"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79F" w:rsidRPr="00FA4545">
        <w:rPr>
          <w:rFonts w:ascii="Times New Roman" w:hAnsi="Times New Roman" w:cs="Times New Roman"/>
          <w:sz w:val="28"/>
          <w:szCs w:val="28"/>
        </w:rPr>
        <w:t>иных документов, устанавливающих или подтверждающих право на земельный участок.</w:t>
      </w:r>
    </w:p>
    <w:p w:rsidR="009C5B36" w:rsidRPr="001F47B7" w:rsidRDefault="00E95969" w:rsidP="00E95969">
      <w:pPr>
        <w:rPr>
          <w:rFonts w:ascii="Times New Roman" w:hAnsi="Times New Roman" w:cs="Times New Roman"/>
          <w:sz w:val="28"/>
          <w:szCs w:val="28"/>
        </w:rPr>
      </w:pPr>
      <w:r>
        <w:rPr>
          <w:rFonts w:ascii="Times New Roman" w:hAnsi="Times New Roman" w:cs="Times New Roman"/>
          <w:sz w:val="28"/>
          <w:szCs w:val="28"/>
        </w:rPr>
        <w:br w:type="page"/>
      </w:r>
    </w:p>
    <w:p w:rsidR="009C5B36" w:rsidRPr="001F47B7" w:rsidRDefault="008F45AE" w:rsidP="00221A15">
      <w:pPr>
        <w:pStyle w:val="2"/>
        <w:jc w:val="both"/>
      </w:pPr>
      <w:bookmarkStart w:id="41" w:name="_Toc315887639"/>
      <w:r w:rsidRPr="001F47B7">
        <w:lastRenderedPageBreak/>
        <w:t>9.3</w:t>
      </w:r>
      <w:r w:rsidR="009C5B36" w:rsidRPr="001F47B7">
        <w:t xml:space="preserve"> Кадастровая процедура «Постановка </w:t>
      </w:r>
      <w:r w:rsidR="007E49CE" w:rsidRPr="001F47B7">
        <w:t>на государственный кадастровый</w:t>
      </w:r>
      <w:r w:rsidR="009C5B36" w:rsidRPr="001F47B7">
        <w:t xml:space="preserve"> учет объектов недвижимости»</w:t>
      </w:r>
      <w:bookmarkEnd w:id="41"/>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95969" w:rsidRPr="001F47B7" w:rsidRDefault="00E9596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 xml:space="preserve">Постановка на учет и снятие с учета объекта недвижимости, а также кадастровый учет в связи с изменением сведений об объекте недвижимости осуществляются на основании представляемых в орган кадастрового учета заявления о кадастровом учете и необходимых документов, для изготовления которых необходимо проведение кадастровых работ в рамках </w:t>
      </w:r>
      <w:r w:rsidR="00E95969">
        <w:rPr>
          <w:rFonts w:ascii="Times New Roman" w:hAnsi="Times New Roman" w:cs="Times New Roman"/>
          <w:sz w:val="28"/>
          <w:szCs w:val="28"/>
        </w:rPr>
        <w:t xml:space="preserve">осуществления </w:t>
      </w:r>
      <w:r w:rsidRPr="00E95969">
        <w:rPr>
          <w:rFonts w:ascii="Times New Roman" w:hAnsi="Times New Roman" w:cs="Times New Roman"/>
          <w:sz w:val="28"/>
          <w:szCs w:val="28"/>
        </w:rPr>
        <w:t>кадастровой деятельности</w:t>
      </w:r>
      <w:r w:rsidR="00E95969">
        <w:rPr>
          <w:rFonts w:ascii="Times New Roman" w:hAnsi="Times New Roman" w:cs="Times New Roman"/>
          <w:sz w:val="28"/>
          <w:szCs w:val="28"/>
        </w:rPr>
        <w:t xml:space="preserve"> кадастровым инженером.</w:t>
      </w:r>
    </w:p>
    <w:p w:rsidR="00CF6795" w:rsidRPr="00E95969" w:rsidRDefault="00E95969"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учитывать, что р</w:t>
      </w:r>
      <w:r w:rsidR="00CF6795" w:rsidRPr="00E95969">
        <w:rPr>
          <w:rFonts w:ascii="Times New Roman" w:hAnsi="Times New Roman" w:cs="Times New Roman"/>
          <w:sz w:val="28"/>
          <w:szCs w:val="28"/>
        </w:rPr>
        <w:t>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w:t>
      </w:r>
      <w:r>
        <w:rPr>
          <w:rFonts w:ascii="Times New Roman" w:hAnsi="Times New Roman" w:cs="Times New Roman"/>
          <w:sz w:val="28"/>
          <w:szCs w:val="28"/>
        </w:rPr>
        <w:t>ых размеров земельных участков.</w:t>
      </w:r>
    </w:p>
    <w:p w:rsidR="00CF6795" w:rsidRPr="00831B95"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w:hAnsi="Times" w:cs="Times"/>
        </w:rPr>
      </w:pPr>
      <w:r w:rsidRPr="00E95969">
        <w:rPr>
          <w:rFonts w:ascii="Times New Roman" w:hAnsi="Times New Roman" w:cs="Times New Roman"/>
          <w:sz w:val="28"/>
          <w:szCs w:val="28"/>
        </w:rPr>
        <w:t>Предельные (максимальные и минимальные) размеры земельных участков, в отношении которых в соответствии с законодательством о градостроительной деятельности устанавливаются градостроительные регламенты, определяются такими градостроительными регламентами.</w:t>
      </w: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Предельные (максимальные и минимальные) размеры земельных участков, на которые действие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w:t>
      </w:r>
      <w:r w:rsidR="00E95969">
        <w:rPr>
          <w:rFonts w:ascii="Times New Roman" w:hAnsi="Times New Roman" w:cs="Times New Roman"/>
          <w:sz w:val="28"/>
          <w:szCs w:val="28"/>
        </w:rPr>
        <w:t xml:space="preserve"> другими федеральными законами.</w:t>
      </w: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Границы земельных участков не должны пересекать границы муниципальных образований и (и</w:t>
      </w:r>
      <w:r w:rsidR="00E95969">
        <w:rPr>
          <w:rFonts w:ascii="Times New Roman" w:hAnsi="Times New Roman" w:cs="Times New Roman"/>
          <w:sz w:val="28"/>
          <w:szCs w:val="28"/>
        </w:rPr>
        <w:t>ли) границы населенных пунктов.</w:t>
      </w:r>
    </w:p>
    <w:p w:rsidR="00CF6795"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 xml:space="preserve">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w:t>
      </w:r>
      <w:r w:rsidR="00E95969">
        <w:rPr>
          <w:rFonts w:ascii="Times New Roman" w:hAnsi="Times New Roman" w:cs="Times New Roman"/>
          <w:sz w:val="28"/>
          <w:szCs w:val="28"/>
        </w:rPr>
        <w:t>участках объектов недвижимости.</w:t>
      </w:r>
    </w:p>
    <w:p w:rsidR="00E95969" w:rsidRPr="00E95969" w:rsidRDefault="00E95969"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lastRenderedPageBreak/>
        <w:t>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Земельным кодексом,</w:t>
      </w:r>
      <w:r w:rsidR="00E95969">
        <w:rPr>
          <w:rFonts w:ascii="Times New Roman" w:hAnsi="Times New Roman" w:cs="Times New Roman"/>
          <w:sz w:val="28"/>
          <w:szCs w:val="28"/>
        </w:rPr>
        <w:t xml:space="preserve"> другими федеральными законами.</w:t>
      </w: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Следует отметить, что действующее законодательство не раскрывает таких понятий, как «вклинивание, вкрапливание, излом</w:t>
      </w:r>
      <w:r w:rsidR="00E95969">
        <w:rPr>
          <w:rFonts w:ascii="Times New Roman" w:hAnsi="Times New Roman" w:cs="Times New Roman"/>
          <w:sz w:val="28"/>
          <w:szCs w:val="28"/>
        </w:rPr>
        <w:t>анность границ, чересполосица».</w:t>
      </w: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 xml:space="preserve">Образование многоконтурных земельных участков не нарушает требований пункта 6 статьи 11.9 Земельного кодекса в части недопустимости чересполосицы при </w:t>
      </w:r>
      <w:r w:rsidR="00E95969">
        <w:rPr>
          <w:rFonts w:ascii="Times New Roman" w:hAnsi="Times New Roman" w:cs="Times New Roman"/>
          <w:sz w:val="28"/>
          <w:szCs w:val="28"/>
        </w:rPr>
        <w:t>образовании земельных участков.</w:t>
      </w: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 xml:space="preserve">Предельные (максимальные и минимальные) размеры земельных участков, предоставляемых гражданам в собственность из находящихся в государственной или муниципальной собственности земель для ведения крестьянского (фермерского) хозяйства, садоводства, огородничества, животноводства, дачного строительства, устанавливаются законами субъектов Российской Федерации, для ведения личного подсобного хозяйства и индивидуального жилищного строительства </w:t>
      </w:r>
      <w:r w:rsidR="00E95969">
        <w:rPr>
          <w:rFonts w:ascii="Times New Roman" w:hAnsi="Times New Roman" w:cs="Times New Roman"/>
          <w:sz w:val="28"/>
          <w:szCs w:val="28"/>
        </w:rPr>
        <w:t>-</w:t>
      </w:r>
      <w:r w:rsidRPr="00E95969">
        <w:rPr>
          <w:rFonts w:ascii="Times New Roman" w:hAnsi="Times New Roman" w:cs="Times New Roman"/>
          <w:sz w:val="28"/>
          <w:szCs w:val="28"/>
        </w:rPr>
        <w:t xml:space="preserve"> нормативными правовыми актами о</w:t>
      </w:r>
      <w:r w:rsidR="00E95969">
        <w:rPr>
          <w:rFonts w:ascii="Times New Roman" w:hAnsi="Times New Roman" w:cs="Times New Roman"/>
          <w:sz w:val="28"/>
          <w:szCs w:val="28"/>
        </w:rPr>
        <w:t>рганов местного самоуправления.</w:t>
      </w: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При отсутствии в государственном кадастре недвижимости сведений о координатах характерных точек границы земельного участка, являющегося источником образования новых земельных участков, новые земельны</w:t>
      </w:r>
      <w:r w:rsidR="00E95969">
        <w:rPr>
          <w:rFonts w:ascii="Times New Roman" w:hAnsi="Times New Roman" w:cs="Times New Roman"/>
          <w:sz w:val="28"/>
          <w:szCs w:val="28"/>
        </w:rPr>
        <w:t>е участки образуются из земель.</w:t>
      </w: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 xml:space="preserve">В случае если в государственном кадастре недвижимости имеются любые сведения о земельном участке (например, только кадастровый номер и площадь), то такой земельный участок является ранее учтенным земельным </w:t>
      </w:r>
      <w:r w:rsidR="00E95969">
        <w:rPr>
          <w:rFonts w:ascii="Times New Roman" w:hAnsi="Times New Roman" w:cs="Times New Roman"/>
          <w:sz w:val="28"/>
          <w:szCs w:val="28"/>
        </w:rPr>
        <w:t>участком.</w:t>
      </w: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 xml:space="preserve">В случае если ранее земельный участок был поставлен на государственный кадастровый учет в соответствии с п. 3.3 Порядка ведения государственного реестра земель кадастрового района, утвержденного Приказом Росземкадастра от 15.06.2001 N П/119, а затем сведения о нем в государственном кадастре недвижимости были по решению Роснедвижимости аннулированы, то в данном случае источником образования новых земельных участков будет не указанный аннулированный </w:t>
      </w:r>
      <w:r w:rsidR="00E95969">
        <w:rPr>
          <w:rFonts w:ascii="Times New Roman" w:hAnsi="Times New Roman" w:cs="Times New Roman"/>
          <w:sz w:val="28"/>
          <w:szCs w:val="28"/>
        </w:rPr>
        <w:lastRenderedPageBreak/>
        <w:t>земельный участок, а земли.</w:t>
      </w: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При этом в случае образования земельных участков из земель правила раздела земельных участков, установленные Земельным кодексом Российской Федерации, не применяются. В данном случае государственный кадастровый учет осуществляется в отношении образуемых земельных участков и кадастровые паспорта для государственной регистрации прав выдаются только н</w:t>
      </w:r>
      <w:r w:rsidR="00E95969">
        <w:rPr>
          <w:rFonts w:ascii="Times New Roman" w:hAnsi="Times New Roman" w:cs="Times New Roman"/>
          <w:sz w:val="28"/>
          <w:szCs w:val="28"/>
        </w:rPr>
        <w:t>а образуемые земельные участки.</w:t>
      </w: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В случае если источником образования новых земельных участков является ранее учтенный земельный участок, в том числе если в государственном кадастре недвижимости отсутствуют сведения о местоположении его границ, новые земельные участки из него могут быть образованы в результате раздела, объединения</w:t>
      </w:r>
      <w:r w:rsidR="00E95969">
        <w:rPr>
          <w:rFonts w:ascii="Times New Roman" w:hAnsi="Times New Roman" w:cs="Times New Roman"/>
          <w:sz w:val="28"/>
          <w:szCs w:val="28"/>
        </w:rPr>
        <w:t>, перераспределения или выдела.</w:t>
      </w: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 xml:space="preserve">При образовании земельных участков необходимо учитывать наличие зон с особыми условиями использования территорий. </w:t>
      </w: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Любой вид разрешенного использования из предусмотренных зонированием территорий видов выбирается самостоятельно, без дополнительных разре</w:t>
      </w:r>
      <w:r w:rsidR="00E95969">
        <w:rPr>
          <w:rFonts w:ascii="Times New Roman" w:hAnsi="Times New Roman" w:cs="Times New Roman"/>
          <w:sz w:val="28"/>
          <w:szCs w:val="28"/>
        </w:rPr>
        <w:t>шений и процедур согласования.</w:t>
      </w: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государственной власти, органов местного самоуправления, государственных и муниципальных учреждений, государственных и муниципальных унитарных предприятий, выбираются самостоятельно без дополнитель</w:t>
      </w:r>
      <w:r w:rsidR="00E95969">
        <w:rPr>
          <w:rFonts w:ascii="Times New Roman" w:hAnsi="Times New Roman" w:cs="Times New Roman"/>
          <w:sz w:val="28"/>
          <w:szCs w:val="28"/>
        </w:rPr>
        <w:t>ных разрешений и согласования.</w:t>
      </w: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 xml:space="preserve">Виды разрешенного использования земельных участков определяются соответствующим градостроительным регламентом, являющимся составной частью правил землепользования и застройки. Таким образом, при наличии утвержденных в установленном порядке правил землепользования и застройки правообладатель земельного участка может выбрать вид разрешенного использования в соответствии с вышеуказанными положениями Земельного кодекса Российской Федерации и </w:t>
      </w:r>
      <w:r w:rsidRPr="00E95969">
        <w:rPr>
          <w:rFonts w:ascii="Times New Roman" w:hAnsi="Times New Roman" w:cs="Times New Roman"/>
          <w:sz w:val="28"/>
          <w:szCs w:val="28"/>
        </w:rPr>
        <w:lastRenderedPageBreak/>
        <w:t xml:space="preserve">Градостроительного кодекса Российской Федерации. </w:t>
      </w: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Целевым назначением и разрешенным использованием образуемых земельных участков признаются целевое назначение, и разрешенное использование земельных участков, из которых при разделе, объединении, перераспределении или выдел</w:t>
      </w:r>
      <w:r w:rsidR="00E95969">
        <w:rPr>
          <w:rFonts w:ascii="Times New Roman" w:hAnsi="Times New Roman" w:cs="Times New Roman"/>
          <w:sz w:val="28"/>
          <w:szCs w:val="28"/>
        </w:rPr>
        <w:t>е образуются земельные участки.</w:t>
      </w:r>
    </w:p>
    <w:p w:rsidR="00CF6795" w:rsidRPr="00E95969"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Вид разрешенного использования образуемого в счет земельной доли земельного участка должен определяться у</w:t>
      </w:r>
      <w:r w:rsidR="00E95969">
        <w:rPr>
          <w:rFonts w:ascii="Times New Roman" w:hAnsi="Times New Roman" w:cs="Times New Roman"/>
          <w:sz w:val="28"/>
          <w:szCs w:val="28"/>
        </w:rPr>
        <w:t>полномоченным органом.</w:t>
      </w:r>
    </w:p>
    <w:p w:rsidR="00CF6795" w:rsidRDefault="00CF6795"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 xml:space="preserve">Сведения о видах разрешенного использования земельных участков вносятся в государственный кадастр недвижимости на основании градостроительного регламента либо на основании акта органа государственной власти или органа местного самоуправления. Если указанный акт не принят в отношении образуемого в счет земельной доли земельного участка, в государственном кадастре недвижимости в отношении такого образуемого земельного участка необходимо указывать вид разрешенного использования преобразуемого </w:t>
      </w:r>
      <w:r w:rsidR="00E95969">
        <w:rPr>
          <w:rFonts w:ascii="Times New Roman" w:hAnsi="Times New Roman" w:cs="Times New Roman"/>
          <w:sz w:val="28"/>
          <w:szCs w:val="28"/>
        </w:rPr>
        <w:t>(исходного) земельного участка.</w:t>
      </w:r>
    </w:p>
    <w:p w:rsidR="00E95969" w:rsidRDefault="00E95969" w:rsidP="00E95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5969">
        <w:rPr>
          <w:rFonts w:ascii="Times New Roman" w:hAnsi="Times New Roman" w:cs="Times New Roman"/>
          <w:sz w:val="28"/>
          <w:szCs w:val="28"/>
        </w:rPr>
        <w:t>Постановка на учет объекта недвижимости, учет изменений объекта недвижимости, учет части объекта недвижимости, учет адреса правообладателя или снятие с учета объекта недвижимости осуществляется в случае принятия органом кадастрового учета соответствующего решения об осуществлении кадастрового учета.</w:t>
      </w:r>
    </w:p>
    <w:p w:rsidR="00A012F1" w:rsidRDefault="00A012F1" w:rsidP="00A012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Результатом кадастровой процедуры является </w:t>
      </w:r>
      <w:r w:rsidRPr="00A012F1">
        <w:rPr>
          <w:rFonts w:ascii="Times New Roman" w:hAnsi="Times New Roman" w:cs="Times New Roman"/>
          <w:sz w:val="28"/>
          <w:szCs w:val="28"/>
        </w:rPr>
        <w:t>з</w:t>
      </w:r>
      <w:r>
        <w:rPr>
          <w:rFonts w:ascii="Times New Roman" w:hAnsi="Times New Roman" w:cs="Times New Roman"/>
          <w:sz w:val="28"/>
          <w:szCs w:val="28"/>
        </w:rPr>
        <w:t>аявителю или его представителю выдают:</w:t>
      </w:r>
    </w:p>
    <w:p w:rsidR="00A012F1" w:rsidRDefault="00A012F1" w:rsidP="00A012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012F1">
        <w:rPr>
          <w:rFonts w:ascii="Times New Roman" w:hAnsi="Times New Roman" w:cs="Times New Roman"/>
          <w:sz w:val="28"/>
          <w:szCs w:val="28"/>
        </w:rPr>
        <w:t>1) кадастровый паспорт объекта недвижимости (при постановке на учет такого объекта недвижимости</w:t>
      </w:r>
      <w:r>
        <w:rPr>
          <w:rFonts w:ascii="Times New Roman" w:hAnsi="Times New Roman" w:cs="Times New Roman"/>
          <w:sz w:val="28"/>
          <w:szCs w:val="28"/>
        </w:rPr>
        <w:t>);</w:t>
      </w:r>
    </w:p>
    <w:p w:rsidR="00A012F1" w:rsidRPr="00A012F1" w:rsidRDefault="00A012F1" w:rsidP="00A012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012F1">
        <w:rPr>
          <w:rFonts w:ascii="Times New Roman" w:hAnsi="Times New Roman" w:cs="Times New Roman"/>
          <w:sz w:val="28"/>
          <w:szCs w:val="28"/>
        </w:rPr>
        <w:t>2) кадастровую выписку об объекте недвижимости, содержащую внесенные в государственный кадастр недвижимости при кадастровом учете новые сведения о таком объекте недвижимости (при учете изменений такого объекта недвижимости);</w:t>
      </w:r>
    </w:p>
    <w:p w:rsidR="00A012F1" w:rsidRPr="00A012F1" w:rsidRDefault="00A012F1" w:rsidP="00A012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012F1">
        <w:rPr>
          <w:rFonts w:ascii="Times New Roman" w:hAnsi="Times New Roman" w:cs="Times New Roman"/>
          <w:sz w:val="28"/>
          <w:szCs w:val="28"/>
        </w:rPr>
        <w:t xml:space="preserve">3) кадастровую выписку об объекте недвижимости, содержащую внесенные в государственный кадастр недвижимости при кадастровом учете сведения о части такого объекта недвижимости, на которую распространяется ограничение </w:t>
      </w:r>
      <w:r w:rsidRPr="00A012F1">
        <w:rPr>
          <w:rFonts w:ascii="Times New Roman" w:hAnsi="Times New Roman" w:cs="Times New Roman"/>
          <w:sz w:val="28"/>
          <w:szCs w:val="28"/>
        </w:rPr>
        <w:lastRenderedPageBreak/>
        <w:t>(обременение) вещных прав (при учете части такого объекта недвижимости);</w:t>
      </w:r>
    </w:p>
    <w:p w:rsidR="00A012F1" w:rsidRPr="00E95969" w:rsidRDefault="00A012F1" w:rsidP="00A012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012F1">
        <w:rPr>
          <w:rFonts w:ascii="Times New Roman" w:hAnsi="Times New Roman" w:cs="Times New Roman"/>
          <w:sz w:val="28"/>
          <w:szCs w:val="28"/>
        </w:rPr>
        <w:t>4) кадастровую выписку об объекте недвижимости, содержащую внесенные в государственный кадастр недвижимости сведения о прекращении существования такого объекта недвижимости (при снятии с учета такого объекта недвижимости).</w:t>
      </w:r>
    </w:p>
    <w:p w:rsidR="009C5B36" w:rsidRPr="00CF6795"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8F45AE" w:rsidP="00221A15">
      <w:pPr>
        <w:pStyle w:val="2"/>
        <w:jc w:val="both"/>
      </w:pPr>
      <w:bookmarkStart w:id="42" w:name="_Toc315887640"/>
      <w:r w:rsidRPr="001F47B7">
        <w:t>9.4</w:t>
      </w:r>
      <w:r w:rsidR="009C5B36" w:rsidRPr="001F47B7">
        <w:t xml:space="preserve"> Кадаст</w:t>
      </w:r>
      <w:r w:rsidR="00C40019" w:rsidRPr="001F47B7">
        <w:t>ровая процедура «Учет изменений</w:t>
      </w:r>
      <w:r w:rsidR="009C5B36" w:rsidRPr="001F47B7">
        <w:t xml:space="preserve"> объекта недвижимости»</w:t>
      </w:r>
      <w:bookmarkEnd w:id="42"/>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A012F1" w:rsidRPr="001F47B7" w:rsidRDefault="00A012F1"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F2E63" w:rsidRPr="00CF2E63" w:rsidRDefault="00A012F1" w:rsidP="00ED1D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Внесение в кадастр недвижимости сведений об изменении</w:t>
      </w:r>
      <w:r w:rsidR="00CF2E63" w:rsidRPr="00CF2E63">
        <w:rPr>
          <w:rFonts w:ascii="Times New Roman" w:hAnsi="Times New Roman" w:cs="Times New Roman"/>
          <w:sz w:val="28"/>
          <w:szCs w:val="28"/>
        </w:rPr>
        <w:t xml:space="preserve"> уникальных характеристик (уточнение сведений о местоположении границ</w:t>
      </w:r>
      <w:r>
        <w:rPr>
          <w:rFonts w:ascii="Times New Roman" w:hAnsi="Times New Roman" w:cs="Times New Roman"/>
          <w:sz w:val="28"/>
          <w:szCs w:val="28"/>
        </w:rPr>
        <w:t xml:space="preserve"> </w:t>
      </w:r>
      <w:r w:rsidR="00CF2E63" w:rsidRPr="00CF2E63">
        <w:rPr>
          <w:rFonts w:ascii="Times New Roman" w:hAnsi="Times New Roman" w:cs="Times New Roman"/>
          <w:sz w:val="28"/>
          <w:szCs w:val="28"/>
        </w:rPr>
        <w:t>и площади земельного участка)</w:t>
      </w:r>
      <w:r>
        <w:rPr>
          <w:rFonts w:ascii="Times New Roman" w:hAnsi="Times New Roman" w:cs="Times New Roman"/>
          <w:sz w:val="28"/>
          <w:szCs w:val="28"/>
        </w:rPr>
        <w:t xml:space="preserve"> является кадастровой процедурой </w:t>
      </w:r>
      <w:r w:rsidRPr="00A012F1">
        <w:rPr>
          <w:rFonts w:ascii="Times New Roman" w:hAnsi="Times New Roman" w:cs="Times New Roman"/>
          <w:sz w:val="28"/>
          <w:szCs w:val="28"/>
        </w:rPr>
        <w:t>«Учет изменений объекта недвижимости»</w:t>
      </w:r>
      <w:r>
        <w:rPr>
          <w:rFonts w:ascii="Times New Roman" w:hAnsi="Times New Roman" w:cs="Times New Roman"/>
          <w:sz w:val="28"/>
          <w:szCs w:val="28"/>
        </w:rPr>
        <w:t>.</w:t>
      </w:r>
    </w:p>
    <w:p w:rsidR="009C5B36" w:rsidRDefault="00CF2E6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F2E63">
        <w:rPr>
          <w:rFonts w:ascii="Times New Roman" w:hAnsi="Times New Roman" w:cs="Times New Roman"/>
          <w:sz w:val="28"/>
          <w:szCs w:val="28"/>
        </w:rPr>
        <w:t>Если в кадастре отсутствуют сведения о координатах характерных точек границ такого участка, при этом в кадастровом паспорте или кадастровой выписке о таком земельном участке имеются записи о том, что граница земельного участка не установлена в соответствии с требованиями земельного законодательства, то по инициативе заинтересованного лица может в установленном порядке проводиться кадастровый учет изменений (уточнений) в указанных сведениях (учет в связи с изменением уникальных характеристик участка).</w:t>
      </w:r>
      <w:r>
        <w:rPr>
          <w:rFonts w:ascii="Times New Roman" w:hAnsi="Times New Roman" w:cs="Times New Roman"/>
          <w:sz w:val="28"/>
          <w:szCs w:val="28"/>
        </w:rPr>
        <w:t xml:space="preserve"> </w:t>
      </w:r>
    </w:p>
    <w:p w:rsidR="00CF2E63" w:rsidRPr="001F47B7" w:rsidRDefault="00ED1DD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Процедура измен</w:t>
      </w:r>
      <w:r w:rsidR="00CF2E63">
        <w:rPr>
          <w:rFonts w:ascii="Times New Roman" w:hAnsi="Times New Roman" w:cs="Times New Roman"/>
          <w:sz w:val="28"/>
          <w:szCs w:val="28"/>
        </w:rPr>
        <w:t>ения уникальных характеристик описана в главе  «</w:t>
      </w:r>
      <w:r w:rsidR="00CF2E63" w:rsidRPr="00ED1DD3">
        <w:rPr>
          <w:rFonts w:ascii="Times New Roman" w:hAnsi="Times New Roman" w:cs="Times New Roman"/>
          <w:sz w:val="28"/>
          <w:szCs w:val="28"/>
        </w:rPr>
        <w:t>Учет в связи с изменениями площади земельного участка и (или) изменением описания местоположения его границ»</w:t>
      </w:r>
      <w:r w:rsidR="006D7C46">
        <w:rPr>
          <w:rFonts w:ascii="Times New Roman" w:hAnsi="Times New Roman" w:cs="Times New Roman"/>
          <w:sz w:val="28"/>
          <w:szCs w:val="28"/>
        </w:rPr>
        <w:t>.</w:t>
      </w:r>
    </w:p>
    <w:p w:rsidR="00ED1DD3" w:rsidRPr="001F47B7" w:rsidRDefault="00216C29" w:rsidP="00216C29">
      <w:pPr>
        <w:rPr>
          <w:rFonts w:ascii="Times New Roman" w:hAnsi="Times New Roman" w:cs="Times New Roman"/>
          <w:sz w:val="28"/>
          <w:szCs w:val="28"/>
        </w:rPr>
      </w:pPr>
      <w:r>
        <w:rPr>
          <w:rFonts w:ascii="Times New Roman" w:hAnsi="Times New Roman" w:cs="Times New Roman"/>
          <w:sz w:val="28"/>
          <w:szCs w:val="28"/>
        </w:rPr>
        <w:br w:type="page"/>
      </w:r>
    </w:p>
    <w:p w:rsidR="009C5B36" w:rsidRPr="001F47B7" w:rsidRDefault="008F45AE" w:rsidP="00221A15">
      <w:pPr>
        <w:pStyle w:val="2"/>
        <w:jc w:val="both"/>
      </w:pPr>
      <w:bookmarkStart w:id="43" w:name="_Toc315887641"/>
      <w:r w:rsidRPr="001F47B7">
        <w:lastRenderedPageBreak/>
        <w:t>9.5</w:t>
      </w:r>
      <w:r w:rsidR="009C5B36" w:rsidRPr="001F47B7">
        <w:t xml:space="preserve"> Кадастровая процедура «Снятие с кадастрового учета земельного участка»</w:t>
      </w:r>
      <w:bookmarkEnd w:id="43"/>
      <w:r w:rsidR="009C5B36" w:rsidRPr="001F47B7">
        <w:t xml:space="preserve"> </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16C29" w:rsidRPr="001F47B7" w:rsidRDefault="00216C2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216C29" w:rsidRDefault="0003478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16C29">
        <w:rPr>
          <w:rFonts w:ascii="Times New Roman" w:hAnsi="Times New Roman" w:cs="Times New Roman"/>
          <w:sz w:val="28"/>
          <w:szCs w:val="28"/>
        </w:rPr>
        <w:t>Снятие с учета объекта недвижимости осуществляется в отношении объектов недвижимости:</w:t>
      </w:r>
    </w:p>
    <w:p w:rsidR="0003478A" w:rsidRPr="00216C29" w:rsidRDefault="00A9305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16C29">
        <w:rPr>
          <w:rFonts w:ascii="Times New Roman" w:hAnsi="Times New Roman" w:cs="Times New Roman"/>
          <w:sz w:val="28"/>
          <w:szCs w:val="28"/>
        </w:rPr>
        <w:t>- о</w:t>
      </w:r>
      <w:r w:rsidR="0003478A" w:rsidRPr="00216C29">
        <w:rPr>
          <w:rFonts w:ascii="Times New Roman" w:hAnsi="Times New Roman" w:cs="Times New Roman"/>
          <w:sz w:val="28"/>
          <w:szCs w:val="28"/>
        </w:rPr>
        <w:t>бразованны</w:t>
      </w:r>
      <w:r w:rsidRPr="00216C29">
        <w:rPr>
          <w:rFonts w:ascii="Times New Roman" w:hAnsi="Times New Roman" w:cs="Times New Roman"/>
          <w:sz w:val="28"/>
          <w:szCs w:val="28"/>
        </w:rPr>
        <w:t>х объектов, сведения о которых носят временный характер;</w:t>
      </w:r>
    </w:p>
    <w:p w:rsidR="00A9305D" w:rsidRDefault="00A9305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w:t>
      </w:r>
      <w:r w:rsidRPr="00A9305D">
        <w:rPr>
          <w:rFonts w:ascii="Times New Roman" w:hAnsi="Times New Roman" w:cs="Times New Roman"/>
          <w:sz w:val="28"/>
          <w:szCs w:val="28"/>
        </w:rPr>
        <w:t>основании заявления собственника (собственников) земельного участка (земельных участков), в результате преобразования которого (которых) были образованы временные земельные участки</w:t>
      </w:r>
      <w:r>
        <w:rPr>
          <w:rFonts w:ascii="Times New Roman" w:hAnsi="Times New Roman" w:cs="Times New Roman"/>
          <w:sz w:val="28"/>
          <w:szCs w:val="28"/>
        </w:rPr>
        <w:t>;</w:t>
      </w:r>
    </w:p>
    <w:p w:rsidR="00A9305D" w:rsidRDefault="00A9305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16C29">
        <w:rPr>
          <w:rFonts w:ascii="Times New Roman" w:hAnsi="Times New Roman" w:cs="Times New Roman"/>
          <w:sz w:val="28"/>
          <w:szCs w:val="28"/>
        </w:rPr>
        <w:t>п</w:t>
      </w:r>
      <w:r w:rsidRPr="00A9305D">
        <w:rPr>
          <w:rFonts w:ascii="Times New Roman" w:hAnsi="Times New Roman" w:cs="Times New Roman"/>
          <w:sz w:val="28"/>
          <w:szCs w:val="28"/>
        </w:rPr>
        <w:t>ризнание недействительным акта органа местного самоуправления о предоставлении земельного участка в пределах ранее учтенного земельного участка с декларативными границами</w:t>
      </w:r>
      <w:r w:rsidR="00216C29">
        <w:rPr>
          <w:rFonts w:ascii="Times New Roman" w:hAnsi="Times New Roman" w:cs="Times New Roman"/>
          <w:sz w:val="28"/>
          <w:szCs w:val="28"/>
        </w:rPr>
        <w:t>.</w:t>
      </w:r>
    </w:p>
    <w:p w:rsidR="00216C29" w:rsidRPr="00A9305D" w:rsidRDefault="00216C2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8F45AE" w:rsidP="00221A15">
      <w:pPr>
        <w:pStyle w:val="2"/>
        <w:jc w:val="both"/>
      </w:pPr>
      <w:bookmarkStart w:id="44" w:name="_Toc315887642"/>
      <w:r w:rsidRPr="001F47B7">
        <w:t>9.6</w:t>
      </w:r>
      <w:r w:rsidR="009C5B36" w:rsidRPr="001F47B7">
        <w:t xml:space="preserve"> Кадастровая процедура</w:t>
      </w:r>
      <w:r w:rsidR="00C40019" w:rsidRPr="001F47B7">
        <w:t xml:space="preserve"> «Внесение кадастровых сведений</w:t>
      </w:r>
      <w:r w:rsidR="009C5B36" w:rsidRPr="001F47B7">
        <w:t xml:space="preserve"> в порядке информационно</w:t>
      </w:r>
      <w:r w:rsidR="007E49CE" w:rsidRPr="001F47B7">
        <w:t>го взаимодей</w:t>
      </w:r>
      <w:r w:rsidR="009C5B36" w:rsidRPr="001F47B7">
        <w:t>ствия»</w:t>
      </w:r>
      <w:bookmarkEnd w:id="44"/>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16C29" w:rsidRPr="001F47B7" w:rsidRDefault="00216C2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4D6E23" w:rsidRDefault="00A9305D" w:rsidP="004D6E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9305D">
        <w:rPr>
          <w:rFonts w:ascii="Times New Roman" w:hAnsi="Times New Roman" w:cs="Times New Roman"/>
          <w:sz w:val="28"/>
          <w:szCs w:val="28"/>
        </w:rPr>
        <w:t xml:space="preserve">Орган кадастрового учета в срок не более чем пять рабочих дней со дня завершения кадастрового учета представляет документы о данном учете в государственные органы, определенные Правительством Российской Федерации. При этом в случае, если в соответствии с кадастровыми сведениями право на объект недвижимости зарегистрировано, орган кадастрового учета в срок не более чем три рабочих дня со дня завершения кадастрового учета, который осуществлялся в связи с изменением указанных в статье 7 </w:t>
      </w:r>
      <w:r w:rsidR="004D6E23">
        <w:rPr>
          <w:rFonts w:ascii="Times New Roman" w:hAnsi="Times New Roman" w:cs="Times New Roman"/>
          <w:sz w:val="28"/>
          <w:szCs w:val="28"/>
        </w:rPr>
        <w:t>Закона о кадастре</w:t>
      </w:r>
      <w:r w:rsidRPr="00A9305D">
        <w:rPr>
          <w:rFonts w:ascii="Times New Roman" w:hAnsi="Times New Roman" w:cs="Times New Roman"/>
          <w:sz w:val="28"/>
          <w:szCs w:val="28"/>
        </w:rPr>
        <w:t xml:space="preserve"> сведений о таком объекте недвижимости (если изменение этих сведений требует внесения соответствующих изменений в подраздел I Единого государственного реестра прав на недвижимое имущество и сделок с ним) или прекращением существования такого объекта недвижимости, представляет документ об указанном учете в орган, </w:t>
      </w:r>
      <w:r w:rsidRPr="00A9305D">
        <w:rPr>
          <w:rFonts w:ascii="Times New Roman" w:hAnsi="Times New Roman" w:cs="Times New Roman"/>
          <w:sz w:val="28"/>
          <w:szCs w:val="28"/>
        </w:rPr>
        <w:lastRenderedPageBreak/>
        <w:t>осуществляющий государственную регистрацию прав на недвижимое имущество и сделок с ним. Состав сведений, содержащихся в представляемых органом кадастрового учета документах, устанавливается Правительством Российской Федерации.</w:t>
      </w:r>
    </w:p>
    <w:p w:rsidR="00A9305D" w:rsidRPr="00A9305D" w:rsidRDefault="00A9305D" w:rsidP="004D6E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9305D">
        <w:rPr>
          <w:rFonts w:ascii="Times New Roman" w:hAnsi="Times New Roman" w:cs="Times New Roman"/>
          <w:sz w:val="28"/>
          <w:szCs w:val="28"/>
        </w:rPr>
        <w:t>Орган кадастрового учета регулярно предоставляет на безвозмездной основе органам исполнительной власти субъектов Российской Федерации, органам местного самоуправления кадастровые сведения в виде кадастровых карт соответственно территорий субъектов Российской Федерации и территорий муниципальных образований в порядке, определенном соглашениями об информационном взаимодействии, которые заключены между органом кадастрового учета и указанными органами.</w:t>
      </w:r>
    </w:p>
    <w:p w:rsidR="00A9305D" w:rsidRPr="00A9305D" w:rsidRDefault="004D6E23" w:rsidP="004D6E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A9305D" w:rsidRPr="00A9305D">
        <w:rPr>
          <w:rFonts w:ascii="Times New Roman" w:hAnsi="Times New Roman" w:cs="Times New Roman"/>
          <w:sz w:val="28"/>
          <w:szCs w:val="28"/>
        </w:rPr>
        <w:t>рган, осуществляющий государственную регистрацию прав на недвижимое имущество и сделок с ним, в срок не более чем пять рабочих дней со дня государственной регистрации права на объект недвижимости и сделок с ним представляет в орган кадастрового учета документ, содержащий сведения:</w:t>
      </w:r>
    </w:p>
    <w:p w:rsidR="00A9305D" w:rsidRPr="00A9305D" w:rsidRDefault="00A9305D" w:rsidP="004D6E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9305D">
        <w:rPr>
          <w:rFonts w:ascii="Times New Roman" w:hAnsi="Times New Roman" w:cs="Times New Roman"/>
          <w:sz w:val="28"/>
          <w:szCs w:val="28"/>
        </w:rPr>
        <w:t>1) о зарегистрированном праве на такой объект недвижимости и об обладателях или обладателе этого права в объеме соответствующих сведений, внесенных в Единый государственный реестр прав на недвижимое имущество и сделок с ним (если зарегистрировано право на такой объект недвижимости);</w:t>
      </w:r>
    </w:p>
    <w:p w:rsidR="004D6E23" w:rsidRDefault="00A9305D" w:rsidP="004D6E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9305D">
        <w:rPr>
          <w:rFonts w:ascii="Times New Roman" w:hAnsi="Times New Roman" w:cs="Times New Roman"/>
          <w:sz w:val="28"/>
          <w:szCs w:val="28"/>
        </w:rPr>
        <w:t>2) о зарегистрированном ограничении (обременении) вещного права на такой объект недвижимости и о лицах, в пользу которых установлено это ограничение (обременение), в объеме соответствующих сведений, внесенных в Единый государственный реестр прав на недвижимое имущество и сделок с ним (если зарегистрировано ограничение (обременение) вещного права на такой объект недвижимости).</w:t>
      </w:r>
    </w:p>
    <w:p w:rsidR="00A9305D" w:rsidRPr="00A9305D" w:rsidRDefault="00A9305D" w:rsidP="004D6E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9305D">
        <w:rPr>
          <w:rFonts w:ascii="Times New Roman" w:hAnsi="Times New Roman" w:cs="Times New Roman"/>
          <w:sz w:val="28"/>
          <w:szCs w:val="28"/>
        </w:rPr>
        <w:t>Орган государственной власти или орган местного самоуправления, утвердившие в установленном законодательством Российской Федерации порядке результаты государственной кадастровой оценки объектов недвижимости, в срок не более чем пять рабочих дней со дня утверждения таких результатов представляет в орган кадастрового учета копию акта об утверждении таких результатов.</w:t>
      </w:r>
    </w:p>
    <w:p w:rsidR="00A9305D" w:rsidRPr="00A9305D" w:rsidRDefault="00A9305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9305D">
        <w:rPr>
          <w:rFonts w:ascii="Times New Roman" w:hAnsi="Times New Roman" w:cs="Times New Roman"/>
          <w:sz w:val="28"/>
          <w:szCs w:val="28"/>
        </w:rPr>
        <w:lastRenderedPageBreak/>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международных отношений Российской Федерации, в срок не более чем десять рабочих дней со дня вступления в силу соответствующих актов об установлении или изменении прохождения Государственной границы Российской Федерации представляет в орган кадастрового учета документ, содержащий необходимые для внесения в государственный кадастр недвижимости сведения о таком установлении или изменении.</w:t>
      </w:r>
    </w:p>
    <w:p w:rsidR="00230BB4" w:rsidRDefault="00A9305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9305D">
        <w:rPr>
          <w:rFonts w:ascii="Times New Roman" w:hAnsi="Times New Roman" w:cs="Times New Roman"/>
          <w:sz w:val="28"/>
          <w:szCs w:val="28"/>
        </w:rPr>
        <w:t xml:space="preserve">Орган государственной власти или орган местного самоуправления в срок не более чем десять рабочих дней со дня вступления в силу правового акта, который принят таким органом в пределах его компетенции и которым устанавливается или изменяется граница между субъектами Российской Федерации, граница муниципального образования, граница населенного пункта, либо устанавливается или изменяется территориальная зона или зона с особыми условиями использования территорий, либо отменяется установление такой зоны, представляет в орган кадастрового учета документ, содержащий необходимые для внесения в государственный кадастр недвижимости сведения. </w:t>
      </w:r>
    </w:p>
    <w:p w:rsidR="00A9305D" w:rsidRPr="00A9305D" w:rsidRDefault="00A9305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9305D">
        <w:rPr>
          <w:rFonts w:ascii="Times New Roman" w:hAnsi="Times New Roman" w:cs="Times New Roman"/>
          <w:sz w:val="28"/>
          <w:szCs w:val="28"/>
        </w:rPr>
        <w:t>Орган, осуществляющий ведение государственного лесного реестра, или орган, осуществляющий ведение государственного водного реестра, в срок не более чем пять рабочих дней со дня внесения в такие реестры сведений соответственно о лесах, водных объектах представляет документы о данных природных объектах в орган кадастрового учета. Состав содержащихся в этих документах сведений о данных природных объектах устанавливается Правительством Российской Федерации.</w:t>
      </w:r>
    </w:p>
    <w:p w:rsidR="00A9305D" w:rsidRPr="00A9305D" w:rsidRDefault="00A9305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9305D">
        <w:rPr>
          <w:rFonts w:ascii="Times New Roman" w:hAnsi="Times New Roman" w:cs="Times New Roman"/>
          <w:sz w:val="28"/>
          <w:szCs w:val="28"/>
        </w:rPr>
        <w:t>Орган государственной власти или орган местного самоуправления в срок не более чем пять рабочих дней со дня принятия им в пределах его компетенции решения, в связи с которым требуется внесение изменений в кадастровые сведения, представляет в орган кадастрового учета копию такого решения.</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8F45AE" w:rsidP="00221A15">
      <w:pPr>
        <w:pStyle w:val="2"/>
        <w:jc w:val="both"/>
      </w:pPr>
      <w:bookmarkStart w:id="45" w:name="_Toc315887643"/>
      <w:r w:rsidRPr="001F47B7">
        <w:lastRenderedPageBreak/>
        <w:t>9.7</w:t>
      </w:r>
      <w:r w:rsidR="009C5B36" w:rsidRPr="001F47B7">
        <w:t xml:space="preserve"> Кадастровая процедура «Исправление технических и кадастровых ошибок в кадастровых сведениях»</w:t>
      </w:r>
      <w:bookmarkEnd w:id="45"/>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30BB4" w:rsidRPr="001F47B7" w:rsidRDefault="00230BB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65139" w:rsidRPr="00E65139" w:rsidRDefault="00E65139" w:rsidP="00230B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65139">
        <w:rPr>
          <w:rFonts w:ascii="Times New Roman" w:hAnsi="Times New Roman" w:cs="Times New Roman"/>
          <w:sz w:val="28"/>
          <w:szCs w:val="28"/>
        </w:rPr>
        <w:t>В соответствии со ст.28 Закона</w:t>
      </w:r>
      <w:r w:rsidR="00230BB4">
        <w:rPr>
          <w:rFonts w:ascii="Times New Roman" w:hAnsi="Times New Roman" w:cs="Times New Roman"/>
          <w:sz w:val="28"/>
          <w:szCs w:val="28"/>
        </w:rPr>
        <w:t xml:space="preserve"> о кадастре</w:t>
      </w:r>
      <w:r w:rsidRPr="00E65139">
        <w:rPr>
          <w:rFonts w:ascii="Times New Roman" w:hAnsi="Times New Roman" w:cs="Times New Roman"/>
          <w:sz w:val="28"/>
          <w:szCs w:val="28"/>
        </w:rPr>
        <w:t xml:space="preserve"> те</w:t>
      </w:r>
      <w:r w:rsidR="00230BB4">
        <w:rPr>
          <w:rFonts w:ascii="Times New Roman" w:hAnsi="Times New Roman" w:cs="Times New Roman"/>
          <w:sz w:val="28"/>
          <w:szCs w:val="28"/>
        </w:rPr>
        <w:t>хническая ошибка в сведениях государственного кадастра недвижимости</w:t>
      </w:r>
      <w:r w:rsidRPr="00E65139">
        <w:rPr>
          <w:rFonts w:ascii="Times New Roman" w:hAnsi="Times New Roman" w:cs="Times New Roman"/>
          <w:sz w:val="28"/>
          <w:szCs w:val="28"/>
        </w:rPr>
        <w:t xml:space="preserve"> – это описка, опечатка, грамматическая или арифметическая ошибка либо подобная ошибка, допущенная органом ка</w:t>
      </w:r>
      <w:r w:rsidR="00230BB4">
        <w:rPr>
          <w:rFonts w:ascii="Times New Roman" w:hAnsi="Times New Roman" w:cs="Times New Roman"/>
          <w:sz w:val="28"/>
          <w:szCs w:val="28"/>
        </w:rPr>
        <w:t>дастрового учета при ведении государственного кадастра недвижимости</w:t>
      </w:r>
      <w:r w:rsidRPr="00E65139">
        <w:rPr>
          <w:rFonts w:ascii="Times New Roman" w:hAnsi="Times New Roman" w:cs="Times New Roman"/>
          <w:sz w:val="28"/>
          <w:szCs w:val="28"/>
        </w:rPr>
        <w:t xml:space="preserve"> и приведшая к несоответствию сведений, внесенных в </w:t>
      </w:r>
      <w:r w:rsidR="00230BB4">
        <w:rPr>
          <w:rFonts w:ascii="Times New Roman" w:hAnsi="Times New Roman" w:cs="Times New Roman"/>
          <w:sz w:val="28"/>
          <w:szCs w:val="28"/>
        </w:rPr>
        <w:t>государственного кадастра недвижимости</w:t>
      </w:r>
      <w:r w:rsidRPr="00E65139">
        <w:rPr>
          <w:rFonts w:ascii="Times New Roman" w:hAnsi="Times New Roman" w:cs="Times New Roman"/>
          <w:sz w:val="28"/>
          <w:szCs w:val="28"/>
        </w:rPr>
        <w:t xml:space="preserve">, сведениям в документах, на основании которых вносились сведения в </w:t>
      </w:r>
      <w:r w:rsidR="00230BB4">
        <w:rPr>
          <w:rFonts w:ascii="Times New Roman" w:hAnsi="Times New Roman" w:cs="Times New Roman"/>
          <w:sz w:val="28"/>
          <w:szCs w:val="28"/>
        </w:rPr>
        <w:t>государственного кадастра недвижимости</w:t>
      </w:r>
      <w:r w:rsidRPr="00E65139">
        <w:rPr>
          <w:rFonts w:ascii="Times New Roman" w:hAnsi="Times New Roman" w:cs="Times New Roman"/>
          <w:sz w:val="28"/>
          <w:szCs w:val="28"/>
        </w:rPr>
        <w:t>.</w:t>
      </w:r>
    </w:p>
    <w:p w:rsidR="00230BB4" w:rsidRDefault="00E6513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65139">
        <w:rPr>
          <w:rFonts w:ascii="Times New Roman" w:hAnsi="Times New Roman" w:cs="Times New Roman"/>
          <w:sz w:val="28"/>
          <w:szCs w:val="28"/>
        </w:rPr>
        <w:t xml:space="preserve">Техническая ошибка в сведениях исправляется на основании: </w:t>
      </w:r>
    </w:p>
    <w:p w:rsidR="00230BB4" w:rsidRDefault="00E6513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65139">
        <w:rPr>
          <w:rFonts w:ascii="Times New Roman" w:hAnsi="Times New Roman" w:cs="Times New Roman"/>
          <w:sz w:val="28"/>
          <w:szCs w:val="28"/>
        </w:rPr>
        <w:t xml:space="preserve">- решения органа кадастрового учета в случае обнаружения данным органом такой ошибки; </w:t>
      </w:r>
    </w:p>
    <w:p w:rsidR="00230BB4" w:rsidRDefault="00E6513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65139">
        <w:rPr>
          <w:rFonts w:ascii="Times New Roman" w:hAnsi="Times New Roman" w:cs="Times New Roman"/>
          <w:sz w:val="28"/>
          <w:szCs w:val="28"/>
        </w:rPr>
        <w:t xml:space="preserve">- заявления любого лица о такой ошибке; </w:t>
      </w:r>
    </w:p>
    <w:p w:rsidR="00E65139" w:rsidRPr="00E65139" w:rsidRDefault="00E65139" w:rsidP="00230B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65139">
        <w:rPr>
          <w:rFonts w:ascii="Times New Roman" w:hAnsi="Times New Roman" w:cs="Times New Roman"/>
          <w:sz w:val="28"/>
          <w:szCs w:val="28"/>
        </w:rPr>
        <w:t>- судебного решения, вступившего в законную силу.</w:t>
      </w:r>
    </w:p>
    <w:p w:rsidR="00E65139" w:rsidRPr="00E65139" w:rsidRDefault="00E65139" w:rsidP="00230B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65139">
        <w:rPr>
          <w:rFonts w:ascii="Times New Roman" w:hAnsi="Times New Roman" w:cs="Times New Roman"/>
          <w:sz w:val="28"/>
          <w:szCs w:val="28"/>
        </w:rPr>
        <w:t xml:space="preserve">Техническая ошибка в сведениях </w:t>
      </w:r>
      <w:r w:rsidR="00230BB4">
        <w:rPr>
          <w:rFonts w:ascii="Times New Roman" w:hAnsi="Times New Roman" w:cs="Times New Roman"/>
          <w:sz w:val="28"/>
          <w:szCs w:val="28"/>
        </w:rPr>
        <w:t>государственного кадастра недвижимости</w:t>
      </w:r>
      <w:r w:rsidRPr="00E65139">
        <w:rPr>
          <w:rFonts w:ascii="Times New Roman" w:hAnsi="Times New Roman" w:cs="Times New Roman"/>
          <w:sz w:val="28"/>
          <w:szCs w:val="28"/>
        </w:rPr>
        <w:t xml:space="preserve"> подлежит исправлению в срок не более чем пять рабочих дней со дня ее обнаружения органом кадастрового учета, поступления в орган кадастрового учета такого заявления или указанного решения суда.</w:t>
      </w:r>
    </w:p>
    <w:p w:rsidR="00E65139" w:rsidRPr="00E65139" w:rsidRDefault="00E65139" w:rsidP="00230B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65139">
        <w:rPr>
          <w:rFonts w:ascii="Times New Roman" w:hAnsi="Times New Roman" w:cs="Times New Roman"/>
          <w:sz w:val="28"/>
          <w:szCs w:val="28"/>
        </w:rPr>
        <w:t xml:space="preserve">Кадастровая ошибка - это воспроизведенная в </w:t>
      </w:r>
      <w:r w:rsidR="00230BB4">
        <w:rPr>
          <w:rFonts w:ascii="Times New Roman" w:hAnsi="Times New Roman" w:cs="Times New Roman"/>
          <w:sz w:val="28"/>
          <w:szCs w:val="28"/>
        </w:rPr>
        <w:t>государственном кадастре недвижимости</w:t>
      </w:r>
      <w:r w:rsidRPr="00E65139">
        <w:rPr>
          <w:rFonts w:ascii="Times New Roman" w:hAnsi="Times New Roman" w:cs="Times New Roman"/>
          <w:sz w:val="28"/>
          <w:szCs w:val="28"/>
        </w:rPr>
        <w:t xml:space="preserve"> ошибка в документе, на основании которого вносились сведения в </w:t>
      </w:r>
      <w:r w:rsidR="00230BB4">
        <w:rPr>
          <w:rFonts w:ascii="Times New Roman" w:hAnsi="Times New Roman" w:cs="Times New Roman"/>
          <w:sz w:val="28"/>
          <w:szCs w:val="28"/>
        </w:rPr>
        <w:t>государственный кадастр недвижимости</w:t>
      </w:r>
      <w:r w:rsidRPr="00E65139">
        <w:rPr>
          <w:rFonts w:ascii="Times New Roman" w:hAnsi="Times New Roman" w:cs="Times New Roman"/>
          <w:sz w:val="28"/>
          <w:szCs w:val="28"/>
        </w:rPr>
        <w:t>.</w:t>
      </w:r>
    </w:p>
    <w:p w:rsidR="00E65139" w:rsidRPr="00E65139" w:rsidRDefault="00E65139" w:rsidP="00230B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65139">
        <w:rPr>
          <w:rFonts w:ascii="Times New Roman" w:hAnsi="Times New Roman" w:cs="Times New Roman"/>
          <w:sz w:val="28"/>
          <w:szCs w:val="28"/>
        </w:rPr>
        <w:t>Кадастровая ошибка исправляется бесплатно в порядке учета изменений объекта недвижимости, описанном выше, по заявлению правообладателя объекта недвижимости об учете изменений объекта недвижимости с приложением документов, содержащих верные (исправленные) сведения об объекте недвижимости.</w:t>
      </w:r>
    </w:p>
    <w:p w:rsidR="00E65139" w:rsidRPr="00E65139" w:rsidRDefault="00E65139" w:rsidP="00230B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65139">
        <w:rPr>
          <w:rFonts w:ascii="Times New Roman" w:hAnsi="Times New Roman" w:cs="Times New Roman"/>
          <w:sz w:val="28"/>
          <w:szCs w:val="28"/>
        </w:rPr>
        <w:t>Срок исправления кадастровой ошибки аналогичен сроку для учета изменений объекта недв</w:t>
      </w:r>
      <w:r w:rsidR="00230BB4">
        <w:rPr>
          <w:rFonts w:ascii="Times New Roman" w:hAnsi="Times New Roman" w:cs="Times New Roman"/>
          <w:sz w:val="28"/>
          <w:szCs w:val="28"/>
        </w:rPr>
        <w:t>ижимости и составляет не более 1</w:t>
      </w:r>
      <w:r w:rsidRPr="00E65139">
        <w:rPr>
          <w:rFonts w:ascii="Times New Roman" w:hAnsi="Times New Roman" w:cs="Times New Roman"/>
          <w:sz w:val="28"/>
          <w:szCs w:val="28"/>
        </w:rPr>
        <w:t xml:space="preserve">0 рабочих дня со дня получения </w:t>
      </w:r>
      <w:r w:rsidRPr="00E65139">
        <w:rPr>
          <w:rFonts w:ascii="Times New Roman" w:hAnsi="Times New Roman" w:cs="Times New Roman"/>
          <w:sz w:val="28"/>
          <w:szCs w:val="28"/>
        </w:rPr>
        <w:lastRenderedPageBreak/>
        <w:t>органом кадастрового учета соответствующего заявления.</w:t>
      </w:r>
    </w:p>
    <w:p w:rsidR="00230BB4" w:rsidRDefault="00E6513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65139">
        <w:rPr>
          <w:rFonts w:ascii="Times New Roman" w:hAnsi="Times New Roman" w:cs="Times New Roman"/>
          <w:sz w:val="28"/>
          <w:szCs w:val="28"/>
        </w:rPr>
        <w:t>Основанием для исправления кад</w:t>
      </w:r>
      <w:r w:rsidR="00230BB4">
        <w:rPr>
          <w:rFonts w:ascii="Times New Roman" w:hAnsi="Times New Roman" w:cs="Times New Roman"/>
          <w:sz w:val="28"/>
          <w:szCs w:val="28"/>
        </w:rPr>
        <w:t>астровой ошибки являются:</w:t>
      </w:r>
    </w:p>
    <w:p w:rsidR="00230BB4" w:rsidRDefault="00230BB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5139" w:rsidRPr="00E65139">
        <w:rPr>
          <w:rFonts w:ascii="Times New Roman" w:hAnsi="Times New Roman" w:cs="Times New Roman"/>
          <w:sz w:val="28"/>
          <w:szCs w:val="28"/>
        </w:rPr>
        <w:t>представленные (поступившие в порядке информационного взаимодействия) документы, необходимые для кадастрового учета из</w:t>
      </w:r>
      <w:r>
        <w:rPr>
          <w:rFonts w:ascii="Times New Roman" w:hAnsi="Times New Roman" w:cs="Times New Roman"/>
          <w:sz w:val="28"/>
          <w:szCs w:val="28"/>
        </w:rPr>
        <w:t>менений объекта недвижимости;</w:t>
      </w:r>
    </w:p>
    <w:p w:rsidR="00230BB4" w:rsidRDefault="00230BB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5139" w:rsidRPr="00E65139">
        <w:rPr>
          <w:rFonts w:ascii="Times New Roman" w:hAnsi="Times New Roman" w:cs="Times New Roman"/>
          <w:sz w:val="28"/>
          <w:szCs w:val="28"/>
        </w:rPr>
        <w:t xml:space="preserve">вступившее в законную силу решение суда об исправлении кадастровой ошибки. </w:t>
      </w:r>
    </w:p>
    <w:p w:rsidR="00E65139" w:rsidRPr="00E65139" w:rsidRDefault="00E65139" w:rsidP="002D7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65139">
        <w:rPr>
          <w:rFonts w:ascii="Times New Roman" w:hAnsi="Times New Roman" w:cs="Times New Roman"/>
          <w:sz w:val="28"/>
          <w:szCs w:val="28"/>
        </w:rPr>
        <w:t xml:space="preserve">При обнаружении технической или кадастровой ошибки органом кадастрового учета должностное лицо, выявившее такую ошибку, составляет протокол выявления технической (кадастровой) ошибки. В протоколе выявления технической (кадастровой) ошибки указываются дата обнаружения такой ошибки, ее описание с обоснованием квалификации соответствующих внесенных в </w:t>
      </w:r>
      <w:r w:rsidR="00230BB4">
        <w:rPr>
          <w:rFonts w:ascii="Times New Roman" w:hAnsi="Times New Roman" w:cs="Times New Roman"/>
          <w:sz w:val="28"/>
          <w:szCs w:val="28"/>
        </w:rPr>
        <w:t>государ</w:t>
      </w:r>
      <w:r w:rsidR="002D7D9C">
        <w:rPr>
          <w:rFonts w:ascii="Times New Roman" w:hAnsi="Times New Roman" w:cs="Times New Roman"/>
          <w:sz w:val="28"/>
          <w:szCs w:val="28"/>
        </w:rPr>
        <w:t>ственный кадастр</w:t>
      </w:r>
      <w:r w:rsidR="00230BB4">
        <w:rPr>
          <w:rFonts w:ascii="Times New Roman" w:hAnsi="Times New Roman" w:cs="Times New Roman"/>
          <w:sz w:val="28"/>
          <w:szCs w:val="28"/>
        </w:rPr>
        <w:t xml:space="preserve"> недвижимости</w:t>
      </w:r>
      <w:r w:rsidRPr="00E65139">
        <w:rPr>
          <w:rFonts w:ascii="Times New Roman" w:hAnsi="Times New Roman" w:cs="Times New Roman"/>
          <w:sz w:val="28"/>
          <w:szCs w:val="28"/>
        </w:rPr>
        <w:t xml:space="preserve"> сведений как ошибочных, а также указание, в чем состоит исправление такой ошибки.</w:t>
      </w:r>
    </w:p>
    <w:p w:rsidR="00E65139" w:rsidRPr="00E65139" w:rsidRDefault="00E65139" w:rsidP="002D7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65139">
        <w:rPr>
          <w:rFonts w:ascii="Times New Roman" w:hAnsi="Times New Roman" w:cs="Times New Roman"/>
          <w:sz w:val="28"/>
          <w:szCs w:val="28"/>
        </w:rPr>
        <w:t>Протокол выявления технической (кадастровой) ошибки заверяется подписью уполномоченного на принятие решений должностного лица органа кадастрового учета.</w:t>
      </w:r>
    </w:p>
    <w:p w:rsidR="00E65139" w:rsidRPr="00E65139" w:rsidRDefault="00E65139" w:rsidP="002D7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65139">
        <w:rPr>
          <w:rFonts w:ascii="Times New Roman" w:hAnsi="Times New Roman" w:cs="Times New Roman"/>
          <w:sz w:val="28"/>
          <w:szCs w:val="28"/>
        </w:rPr>
        <w:t>На основании решения уполномоченного должностного лица органа кадастрового учета об исправлении технической ошибки и документов, содержащих новые значения подлежащих исправлению кадастровых сведений, либо на основании решения суда новые сведения вносятся в Реестр.</w:t>
      </w:r>
    </w:p>
    <w:p w:rsidR="00E65139" w:rsidRPr="00E65139" w:rsidRDefault="00E65139" w:rsidP="002D7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65139">
        <w:rPr>
          <w:rFonts w:ascii="Times New Roman" w:hAnsi="Times New Roman" w:cs="Times New Roman"/>
          <w:sz w:val="28"/>
          <w:szCs w:val="28"/>
        </w:rPr>
        <w:t>Для исправления ошибок в государственном кадастре недвижимости необходимо предоставить следующие документы:</w:t>
      </w:r>
    </w:p>
    <w:p w:rsidR="002D7D9C" w:rsidRDefault="002D7D9C"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5139" w:rsidRPr="00E65139">
        <w:rPr>
          <w:rFonts w:ascii="Times New Roman" w:hAnsi="Times New Roman" w:cs="Times New Roman"/>
          <w:sz w:val="28"/>
          <w:szCs w:val="28"/>
        </w:rPr>
        <w:t>заявление об исправлении технической ошибки в сведениях государс</w:t>
      </w:r>
      <w:r>
        <w:rPr>
          <w:rFonts w:ascii="Times New Roman" w:hAnsi="Times New Roman" w:cs="Times New Roman"/>
          <w:sz w:val="28"/>
          <w:szCs w:val="28"/>
        </w:rPr>
        <w:t>твенного кадастра недвижимости</w:t>
      </w:r>
      <w:r w:rsidR="00E65139" w:rsidRPr="00E65139">
        <w:rPr>
          <w:rFonts w:ascii="Times New Roman" w:hAnsi="Times New Roman" w:cs="Times New Roman"/>
          <w:sz w:val="28"/>
          <w:szCs w:val="28"/>
        </w:rPr>
        <w:t>, либо обращение об исправлении кадастровой ошибки в сведениях государс</w:t>
      </w:r>
      <w:r>
        <w:rPr>
          <w:rFonts w:ascii="Times New Roman" w:hAnsi="Times New Roman" w:cs="Times New Roman"/>
          <w:sz w:val="28"/>
          <w:szCs w:val="28"/>
        </w:rPr>
        <w:t>твенного кадастра недвижимости;</w:t>
      </w:r>
    </w:p>
    <w:p w:rsidR="002D7D9C" w:rsidRDefault="002D7D9C"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5139" w:rsidRPr="00E65139">
        <w:rPr>
          <w:rFonts w:ascii="Times New Roman" w:hAnsi="Times New Roman" w:cs="Times New Roman"/>
          <w:sz w:val="28"/>
          <w:szCs w:val="28"/>
        </w:rPr>
        <w:t>документ, подтверждающий соответствующие полн</w:t>
      </w:r>
      <w:r>
        <w:rPr>
          <w:rFonts w:ascii="Times New Roman" w:hAnsi="Times New Roman" w:cs="Times New Roman"/>
          <w:sz w:val="28"/>
          <w:szCs w:val="28"/>
        </w:rPr>
        <w:t>омочия представителя заявителя;</w:t>
      </w:r>
    </w:p>
    <w:p w:rsidR="002D7D9C" w:rsidRDefault="002D7D9C"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5139" w:rsidRPr="00E65139">
        <w:rPr>
          <w:rFonts w:ascii="Times New Roman" w:hAnsi="Times New Roman" w:cs="Times New Roman"/>
          <w:sz w:val="28"/>
          <w:szCs w:val="28"/>
        </w:rPr>
        <w:t>иные предусмотренные Законом документы, необ</w:t>
      </w:r>
      <w:r>
        <w:rPr>
          <w:rFonts w:ascii="Times New Roman" w:hAnsi="Times New Roman" w:cs="Times New Roman"/>
          <w:sz w:val="28"/>
          <w:szCs w:val="28"/>
        </w:rPr>
        <w:t>ходимые для исправления ошибок.</w:t>
      </w:r>
    </w:p>
    <w:p w:rsidR="00E65139" w:rsidRPr="00E65139" w:rsidRDefault="00E65139" w:rsidP="002D7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65139">
        <w:rPr>
          <w:rFonts w:ascii="Times New Roman" w:hAnsi="Times New Roman" w:cs="Times New Roman"/>
          <w:sz w:val="28"/>
          <w:szCs w:val="28"/>
        </w:rPr>
        <w:t xml:space="preserve">Воспроизведенная в государственном кадастре недвижимости ошибка в </w:t>
      </w:r>
      <w:r w:rsidRPr="00E65139">
        <w:rPr>
          <w:rFonts w:ascii="Times New Roman" w:hAnsi="Times New Roman" w:cs="Times New Roman"/>
          <w:sz w:val="28"/>
          <w:szCs w:val="28"/>
        </w:rPr>
        <w:lastRenderedPageBreak/>
        <w:t>документе, на основании которого вносились сведения в государственный кадастр недвижимости, является кадастровой ошибкой. При этом Законом о кадастре не установлено ограничений в отношении характера сведений государственного кадастра недвижимости, содержащих данную ошибку. Таким образом, ошибка в документе, на основании которого вносились сведения в государственный кадастр недвижимости, воспроизведенная в государственном кадастре недвижимости, несмотря на временный характер соответствующих сведений, также является кадастровой ошибкой.</w:t>
      </w:r>
    </w:p>
    <w:p w:rsidR="006D7C46" w:rsidRDefault="00E6513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65139">
        <w:rPr>
          <w:rFonts w:ascii="Times New Roman" w:hAnsi="Times New Roman" w:cs="Times New Roman"/>
          <w:sz w:val="28"/>
          <w:szCs w:val="28"/>
        </w:rPr>
        <w:t>Примером может быть исправление технической ошибки, заключающейся в том, что при обработке межевого плана по уточнению границ в сведения о земельном участке не были включены значения точности определения координат характерных точек.</w:t>
      </w:r>
    </w:p>
    <w:p w:rsidR="009C5B36" w:rsidRPr="001F47B7" w:rsidRDefault="006D7C46" w:rsidP="006D7C46">
      <w:pPr>
        <w:rPr>
          <w:rFonts w:ascii="Times New Roman" w:hAnsi="Times New Roman" w:cs="Times New Roman"/>
          <w:sz w:val="28"/>
          <w:szCs w:val="28"/>
        </w:rPr>
      </w:pPr>
      <w:r>
        <w:rPr>
          <w:rFonts w:ascii="Times New Roman" w:hAnsi="Times New Roman" w:cs="Times New Roman"/>
          <w:sz w:val="28"/>
          <w:szCs w:val="28"/>
        </w:rPr>
        <w:br w:type="page"/>
      </w:r>
    </w:p>
    <w:p w:rsidR="009C5B36" w:rsidRPr="001F47B7" w:rsidRDefault="009C5B36" w:rsidP="00B43961">
      <w:pPr>
        <w:pStyle w:val="1"/>
      </w:pPr>
      <w:bookmarkStart w:id="46" w:name="_Toc315887644"/>
      <w:r w:rsidRPr="001F47B7">
        <w:lastRenderedPageBreak/>
        <w:t>10 Осуществление кадастрового учета</w:t>
      </w:r>
      <w:bookmarkEnd w:id="46"/>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47" w:name="_Toc315887645"/>
      <w:r w:rsidRPr="001F47B7">
        <w:t xml:space="preserve">10.1 </w:t>
      </w:r>
      <w:r w:rsidR="000B63F9">
        <w:t>Основания</w:t>
      </w:r>
      <w:r w:rsidR="00EB0A8E">
        <w:t xml:space="preserve"> осуществления</w:t>
      </w:r>
      <w:r w:rsidRPr="001F47B7">
        <w:t xml:space="preserve"> кадастрового учета</w:t>
      </w:r>
      <w:bookmarkEnd w:id="47"/>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D7D9C" w:rsidRDefault="002D7D9C"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B0A8E" w:rsidRPr="001F47B7" w:rsidRDefault="00EB0A8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Кадастровый учет осуществляется в связи с образованием или созданием объекта недвижимости (далее</w:t>
      </w:r>
      <w:r>
        <w:rPr>
          <w:rFonts w:ascii="Times New Roman" w:hAnsi="Times New Roman" w:cs="Times New Roman"/>
          <w:sz w:val="28"/>
          <w:szCs w:val="28"/>
        </w:rPr>
        <w:t xml:space="preserve"> также</w:t>
      </w:r>
      <w:r w:rsidRPr="00EB0A8E">
        <w:rPr>
          <w:rFonts w:ascii="Times New Roman" w:hAnsi="Times New Roman" w:cs="Times New Roman"/>
          <w:sz w:val="28"/>
          <w:szCs w:val="28"/>
        </w:rPr>
        <w:t xml:space="preserve"> - постановка на учет объекта недвижимости), прекращением его существования (далее также - снятие с учета объекта недвижимости) либо изменением уникальных характеристик объекта недвижимости или любых </w:t>
      </w:r>
      <w:r>
        <w:rPr>
          <w:rFonts w:ascii="Times New Roman" w:hAnsi="Times New Roman" w:cs="Times New Roman"/>
          <w:sz w:val="28"/>
          <w:szCs w:val="28"/>
        </w:rPr>
        <w:t>предусмотренных законом</w:t>
      </w:r>
      <w:r w:rsidRPr="00EB0A8E">
        <w:rPr>
          <w:rFonts w:ascii="Times New Roman" w:hAnsi="Times New Roman" w:cs="Times New Roman"/>
          <w:sz w:val="28"/>
          <w:szCs w:val="28"/>
        </w:rPr>
        <w:t xml:space="preserve"> сведений об объекте недвижимости.</w:t>
      </w:r>
    </w:p>
    <w:p w:rsidR="000B63F9" w:rsidRPr="00980598" w:rsidRDefault="000B63F9" w:rsidP="009805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80598">
        <w:rPr>
          <w:rFonts w:ascii="Times New Roman" w:hAnsi="Times New Roman" w:cs="Times New Roman"/>
          <w:sz w:val="28"/>
          <w:szCs w:val="28"/>
        </w:rPr>
        <w:t xml:space="preserve">Государственный кадастровый учет объектов недвижимости сопровождается присвоением каждому объекту недвижимости кадастрового номера. </w:t>
      </w:r>
    </w:p>
    <w:p w:rsidR="000B63F9" w:rsidRPr="00980598" w:rsidRDefault="000B63F9" w:rsidP="009805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80598">
        <w:rPr>
          <w:rFonts w:ascii="Times New Roman" w:hAnsi="Times New Roman" w:cs="Times New Roman"/>
          <w:sz w:val="28"/>
          <w:szCs w:val="28"/>
        </w:rPr>
        <w:t>В соответствии со ст. 16 Федерального закона «О государственном кадастре недвижимости» (далее - Закон о кадастре) основанием для проведения кадастрового учета являются</w:t>
      </w:r>
      <w:r w:rsidR="00733814">
        <w:rPr>
          <w:rFonts w:ascii="Times New Roman" w:hAnsi="Times New Roman" w:cs="Times New Roman"/>
          <w:sz w:val="28"/>
          <w:szCs w:val="28"/>
        </w:rPr>
        <w:t xml:space="preserve"> </w:t>
      </w:r>
      <w:r w:rsidR="00733814" w:rsidRPr="00F042BB">
        <w:rPr>
          <w:rFonts w:ascii="Times New Roman" w:hAnsi="Times New Roman" w:cs="Times New Roman"/>
          <w:sz w:val="28"/>
          <w:szCs w:val="28"/>
        </w:rPr>
        <w:t>[4]</w:t>
      </w:r>
      <w:r w:rsidRPr="00980598">
        <w:rPr>
          <w:rFonts w:ascii="Times New Roman" w:hAnsi="Times New Roman" w:cs="Times New Roman"/>
          <w:sz w:val="28"/>
          <w:szCs w:val="28"/>
        </w:rPr>
        <w:t xml:space="preserve">: </w:t>
      </w:r>
    </w:p>
    <w:p w:rsidR="000B63F9" w:rsidRPr="00980598" w:rsidRDefault="000B63F9" w:rsidP="009805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80598">
        <w:rPr>
          <w:rFonts w:ascii="Times New Roman" w:hAnsi="Times New Roman" w:cs="Times New Roman"/>
          <w:sz w:val="28"/>
          <w:szCs w:val="28"/>
        </w:rPr>
        <w:t xml:space="preserve">- постановка на учет объекта недвижимости - она осуществляется в связи с образованием или созданием объекта недвижимости; </w:t>
      </w:r>
    </w:p>
    <w:p w:rsidR="000B63F9" w:rsidRPr="00980598" w:rsidRDefault="000B63F9" w:rsidP="009805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80598">
        <w:rPr>
          <w:rFonts w:ascii="Times New Roman" w:hAnsi="Times New Roman" w:cs="Times New Roman"/>
          <w:sz w:val="28"/>
          <w:szCs w:val="28"/>
        </w:rPr>
        <w:t xml:space="preserve">- снятие с учета объекта недвижимости - причина состоит в прекращении его существования; </w:t>
      </w:r>
    </w:p>
    <w:p w:rsidR="000B63F9" w:rsidRPr="00980598" w:rsidRDefault="000B63F9" w:rsidP="009805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80598">
        <w:rPr>
          <w:rFonts w:ascii="Times New Roman" w:hAnsi="Times New Roman" w:cs="Times New Roman"/>
          <w:sz w:val="28"/>
          <w:szCs w:val="28"/>
        </w:rPr>
        <w:t xml:space="preserve">- изменение уникальных характеристик объекта недвижимости, перечень которых приведен в п. 1 ст. 7 Закона о кадастре. </w:t>
      </w:r>
    </w:p>
    <w:p w:rsidR="000B63F9" w:rsidRPr="00980598" w:rsidRDefault="000B63F9" w:rsidP="009805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80598">
        <w:rPr>
          <w:rFonts w:ascii="Times New Roman" w:hAnsi="Times New Roman" w:cs="Times New Roman"/>
          <w:sz w:val="28"/>
          <w:szCs w:val="28"/>
        </w:rPr>
        <w:t xml:space="preserve">Для осуществления кадастрового учета необходимо </w:t>
      </w:r>
      <w:r w:rsidR="00733814">
        <w:rPr>
          <w:rFonts w:ascii="Times New Roman" w:hAnsi="Times New Roman" w:cs="Times New Roman"/>
          <w:sz w:val="28"/>
          <w:szCs w:val="28"/>
        </w:rPr>
        <w:t>предоставление заявления о кадастровом учете и соответствующих</w:t>
      </w:r>
      <w:r w:rsidR="00EB0A8E">
        <w:rPr>
          <w:rFonts w:ascii="Times New Roman" w:hAnsi="Times New Roman" w:cs="Times New Roman"/>
          <w:sz w:val="28"/>
          <w:szCs w:val="28"/>
        </w:rPr>
        <w:t xml:space="preserve"> необходимых для такого учета</w:t>
      </w:r>
      <w:r w:rsidR="00733814">
        <w:rPr>
          <w:rFonts w:ascii="Times New Roman" w:hAnsi="Times New Roman" w:cs="Times New Roman"/>
          <w:sz w:val="28"/>
          <w:szCs w:val="28"/>
        </w:rPr>
        <w:t xml:space="preserve"> документов</w:t>
      </w:r>
      <w:r w:rsidR="00EB0A8E">
        <w:rPr>
          <w:rFonts w:ascii="Times New Roman" w:hAnsi="Times New Roman" w:cs="Times New Roman"/>
          <w:sz w:val="28"/>
          <w:szCs w:val="28"/>
        </w:rPr>
        <w:t>.</w:t>
      </w:r>
    </w:p>
    <w:p w:rsidR="000B63F9" w:rsidRPr="00980598" w:rsidRDefault="000B63F9" w:rsidP="009805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80598">
        <w:rPr>
          <w:rFonts w:ascii="Times New Roman" w:hAnsi="Times New Roman" w:cs="Times New Roman"/>
          <w:sz w:val="28"/>
          <w:szCs w:val="28"/>
        </w:rPr>
        <w:t xml:space="preserve">Информация об изменении предусмотренных статьей 16 Закона о кадастре сведений (в частности, адреса; о лицах, в пользу которых установлены такие ограничения; о кадастровой стоимости объекта недвижимости; сведения о лесах, водных объектах, категории земель, к которой отнесен земельный участок; разрешенном использовании; назначении здания (нежилое здание, жилой дом или многоквартирный дом); назначении помещения (жилое помещение, нежилое </w:t>
      </w:r>
      <w:r w:rsidRPr="00980598">
        <w:rPr>
          <w:rFonts w:ascii="Times New Roman" w:hAnsi="Times New Roman" w:cs="Times New Roman"/>
          <w:sz w:val="28"/>
          <w:szCs w:val="28"/>
        </w:rPr>
        <w:lastRenderedPageBreak/>
        <w:t>помещение); виде жилого помещения) может поступить в орган кадастрового учета в порядке информационного взаимодействи</w:t>
      </w:r>
      <w:r w:rsidR="00EB0A8E">
        <w:rPr>
          <w:rFonts w:ascii="Times New Roman" w:hAnsi="Times New Roman" w:cs="Times New Roman"/>
          <w:sz w:val="28"/>
          <w:szCs w:val="28"/>
        </w:rPr>
        <w:t>я, п</w:t>
      </w:r>
      <w:r w:rsidRPr="00980598">
        <w:rPr>
          <w:rFonts w:ascii="Times New Roman" w:hAnsi="Times New Roman" w:cs="Times New Roman"/>
          <w:sz w:val="28"/>
          <w:szCs w:val="28"/>
        </w:rPr>
        <w:t xml:space="preserve">ри этом кадастровый учет осуществляется на основании поступивших соответствующих документов. </w:t>
      </w:r>
    </w:p>
    <w:p w:rsidR="000B63F9" w:rsidRPr="00980598"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80598">
        <w:rPr>
          <w:rFonts w:ascii="Times New Roman" w:hAnsi="Times New Roman" w:cs="Times New Roman"/>
          <w:sz w:val="28"/>
          <w:szCs w:val="28"/>
        </w:rPr>
        <w:t xml:space="preserve">Если в порядке информационного взаимодействия поступили документы об изменении сведений, касающихся адреса объекта недвижимости, кадастровой стоимости, категории земель, к которой отнесен земельный участок, его разрешенном использовании, назначения здания (нежилое здание, жилой дом или многоквартирный дом), а также помещения (жилое помещение, нежилое помещение), то орган кадастрового учета в срок не более чем 5 рабочих дней со дня завершения кадастрового учета направляет уведомление об осуществленном кадастровом учете по почтовому адресу и (или) адресу электронной почты правообладателя указанного объекта недвижимости. </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48" w:name="_Toc315887646"/>
      <w:r w:rsidRPr="001F47B7">
        <w:t xml:space="preserve">10.2 </w:t>
      </w:r>
      <w:r w:rsidR="000B63F9">
        <w:t>Объекты, подлежащие кадастровому</w:t>
      </w:r>
      <w:r w:rsidRPr="001F47B7">
        <w:t xml:space="preserve"> учет</w:t>
      </w:r>
      <w:r w:rsidR="000B63F9">
        <w:t>у</w:t>
      </w:r>
      <w:bookmarkEnd w:id="48"/>
      <w:r w:rsidRPr="001F47B7">
        <w:t xml:space="preserve"> </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С</w:t>
      </w:r>
      <w:r w:rsidR="00EB0A8E">
        <w:rPr>
          <w:rFonts w:ascii="Times New Roman" w:hAnsi="Times New Roman" w:cs="Times New Roman"/>
          <w:sz w:val="28"/>
          <w:szCs w:val="28"/>
        </w:rPr>
        <w:t>огласно части первой ст. 130 Гражданский кодекс</w:t>
      </w:r>
      <w:r w:rsidRPr="00EB0A8E">
        <w:rPr>
          <w:rFonts w:ascii="Times New Roman" w:hAnsi="Times New Roman" w:cs="Times New Roman"/>
          <w:sz w:val="28"/>
          <w:szCs w:val="28"/>
        </w:rPr>
        <w:t xml:space="preserve"> РФ к недвижимым вещам (недвижимому имуществу, недвижимости) относит земельные участки, участки недр и все, что прочно связано с землей,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К недвижимым вещам согласно этой же статьи относятся и подлежащие государственной регистрации воздушные и морские суда, суда внутреннего плавания, космические объекты. Законом к недвижимым вещам может быть отнесено и иное имущество. </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 xml:space="preserve">В соответствии с </w:t>
      </w:r>
      <w:r w:rsidR="00EB0A8E">
        <w:rPr>
          <w:rFonts w:ascii="Times New Roman" w:hAnsi="Times New Roman" w:cs="Times New Roman"/>
          <w:sz w:val="28"/>
          <w:szCs w:val="28"/>
        </w:rPr>
        <w:t>Законом о кадастре</w:t>
      </w:r>
      <w:r w:rsidRPr="00EB0A8E">
        <w:rPr>
          <w:rFonts w:ascii="Times New Roman" w:hAnsi="Times New Roman" w:cs="Times New Roman"/>
          <w:sz w:val="28"/>
          <w:szCs w:val="28"/>
        </w:rPr>
        <w:t xml:space="preserve"> кадастровый учет осуществляется в отношении земельных участков, зданий, сооружений, помещений, объектов незавершенного строительства (далее также - объекты недвижимости). Положения </w:t>
      </w:r>
      <w:r w:rsidR="00EB0A8E">
        <w:rPr>
          <w:rFonts w:ascii="Times New Roman" w:hAnsi="Times New Roman" w:cs="Times New Roman"/>
          <w:sz w:val="28"/>
          <w:szCs w:val="28"/>
        </w:rPr>
        <w:t>З</w:t>
      </w:r>
      <w:r w:rsidRPr="00EB0A8E">
        <w:rPr>
          <w:rFonts w:ascii="Times New Roman" w:hAnsi="Times New Roman" w:cs="Times New Roman"/>
          <w:sz w:val="28"/>
          <w:szCs w:val="28"/>
        </w:rPr>
        <w:t>акона</w:t>
      </w:r>
      <w:r w:rsidR="00EB0A8E">
        <w:rPr>
          <w:rFonts w:ascii="Times New Roman" w:hAnsi="Times New Roman" w:cs="Times New Roman"/>
          <w:sz w:val="28"/>
          <w:szCs w:val="28"/>
        </w:rPr>
        <w:t xml:space="preserve"> о кадастре</w:t>
      </w:r>
      <w:r w:rsidRPr="00EB0A8E">
        <w:rPr>
          <w:rFonts w:ascii="Times New Roman" w:hAnsi="Times New Roman" w:cs="Times New Roman"/>
          <w:sz w:val="28"/>
          <w:szCs w:val="28"/>
        </w:rPr>
        <w:t xml:space="preserve"> применяются в отношении подземных сооружений, если иное не предусмотрено федеральным законом. </w:t>
      </w:r>
    </w:p>
    <w:p w:rsidR="000B63F9" w:rsidRPr="00EB0A8E" w:rsidRDefault="00EB0A8E"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Объекты</w:t>
      </w:r>
      <w:r w:rsidR="000B63F9" w:rsidRPr="00EB0A8E">
        <w:rPr>
          <w:rFonts w:ascii="Times New Roman" w:hAnsi="Times New Roman" w:cs="Times New Roman"/>
          <w:sz w:val="28"/>
          <w:szCs w:val="28"/>
        </w:rPr>
        <w:t xml:space="preserve"> входящие в </w:t>
      </w:r>
      <w:r>
        <w:rPr>
          <w:rFonts w:ascii="Times New Roman" w:hAnsi="Times New Roman" w:cs="Times New Roman"/>
          <w:sz w:val="28"/>
          <w:szCs w:val="28"/>
        </w:rPr>
        <w:t>понятие</w:t>
      </w:r>
      <w:r w:rsidR="000B63F9" w:rsidRPr="00EB0A8E">
        <w:rPr>
          <w:rFonts w:ascii="Times New Roman" w:hAnsi="Times New Roman" w:cs="Times New Roman"/>
          <w:sz w:val="28"/>
          <w:szCs w:val="28"/>
        </w:rPr>
        <w:t xml:space="preserve"> объектов недвижимости,</w:t>
      </w:r>
      <w:r>
        <w:rPr>
          <w:rFonts w:ascii="Times New Roman" w:hAnsi="Times New Roman" w:cs="Times New Roman"/>
          <w:sz w:val="28"/>
          <w:szCs w:val="28"/>
        </w:rPr>
        <w:t xml:space="preserve"> подлежащие </w:t>
      </w:r>
      <w:r>
        <w:rPr>
          <w:rFonts w:ascii="Times New Roman" w:hAnsi="Times New Roman" w:cs="Times New Roman"/>
          <w:sz w:val="28"/>
          <w:szCs w:val="28"/>
        </w:rPr>
        <w:lastRenderedPageBreak/>
        <w:t>кадастровому учету:</w:t>
      </w:r>
    </w:p>
    <w:p w:rsidR="000B63F9" w:rsidRPr="00EB0A8E" w:rsidRDefault="00EB0A8E"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3емель</w:t>
      </w:r>
      <w:r w:rsidR="000B63F9" w:rsidRPr="00EB0A8E">
        <w:rPr>
          <w:rFonts w:ascii="Times New Roman" w:hAnsi="Times New Roman" w:cs="Times New Roman"/>
          <w:sz w:val="28"/>
          <w:szCs w:val="28"/>
        </w:rPr>
        <w:t xml:space="preserve">ные участки </w:t>
      </w:r>
    </w:p>
    <w:p w:rsidR="00ED732C"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 xml:space="preserve">Согласно статье 11 Земельного кодекса РФ земельным участком является часть земной поверхности, границы которой определены в соответствии с федеральными законами. </w:t>
      </w:r>
    </w:p>
    <w:p w:rsidR="00E476A9" w:rsidRPr="00E476A9" w:rsidRDefault="00E476A9" w:rsidP="00E47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части </w:t>
      </w:r>
      <w:r w:rsidRPr="00E476A9">
        <w:rPr>
          <w:rFonts w:ascii="Times New Roman" w:hAnsi="Times New Roman" w:cs="Times New Roman"/>
          <w:sz w:val="28"/>
          <w:szCs w:val="28"/>
        </w:rPr>
        <w:t>7</w:t>
      </w:r>
      <w:r>
        <w:rPr>
          <w:rFonts w:ascii="Times New Roman" w:hAnsi="Times New Roman" w:cs="Times New Roman"/>
          <w:sz w:val="28"/>
          <w:szCs w:val="28"/>
        </w:rPr>
        <w:t xml:space="preserve"> ст.38 Закона о кадастре м</w:t>
      </w:r>
      <w:r w:rsidRPr="00E476A9">
        <w:rPr>
          <w:rFonts w:ascii="Times New Roman" w:hAnsi="Times New Roman" w:cs="Times New Roman"/>
          <w:sz w:val="28"/>
          <w:szCs w:val="28"/>
        </w:rPr>
        <w:t>естоположение границ земельного участка устанавливается посредством определения координат характерных точек таких границ, то есть точек изменения описания границ земельного участка и деления их на части. Местоположение отдельных частей границ земельного участка также может устанавливаться в порядке, определенном органом нормативно-правового регулирования в сфере кадастровых отношений, посредством указания на природные объекты и (или) объекты искусственного происхождения, в том числе линейные объекты, если сведения о таких объектах содержатся в государственном кадастре недвижимости и местоположение указанных отдельных частей границ земельного участка совпадает с местоположением внешних границ таких объектов. Требования к точности и методам определения координат характерных точек границ земельного участка устанавливаются органом нормативно-правового регулирования</w:t>
      </w:r>
      <w:r>
        <w:rPr>
          <w:rFonts w:ascii="Times New Roman" w:hAnsi="Times New Roman" w:cs="Times New Roman"/>
          <w:sz w:val="28"/>
          <w:szCs w:val="28"/>
        </w:rPr>
        <w:t xml:space="preserve"> в сфере кадастровых отношений</w:t>
      </w:r>
      <w:r w:rsidR="005C1A76">
        <w:rPr>
          <w:rFonts w:ascii="Times New Roman" w:hAnsi="Times New Roman" w:cs="Times New Roman"/>
          <w:sz w:val="28"/>
          <w:szCs w:val="28"/>
        </w:rPr>
        <w:t xml:space="preserve"> </w:t>
      </w:r>
      <w:r w:rsidR="005C1A76" w:rsidRPr="00F042BB">
        <w:rPr>
          <w:rFonts w:ascii="Times New Roman" w:hAnsi="Times New Roman" w:cs="Times New Roman"/>
          <w:sz w:val="28"/>
          <w:szCs w:val="28"/>
        </w:rPr>
        <w:t>[4]</w:t>
      </w:r>
      <w:r>
        <w:rPr>
          <w:rFonts w:ascii="Times New Roman" w:hAnsi="Times New Roman" w:cs="Times New Roman"/>
          <w:sz w:val="28"/>
          <w:szCs w:val="28"/>
        </w:rPr>
        <w:t>.</w:t>
      </w:r>
    </w:p>
    <w:p w:rsidR="00ED732C" w:rsidRDefault="00E476A9" w:rsidP="00E47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476A9">
        <w:rPr>
          <w:rFonts w:ascii="Times New Roman" w:hAnsi="Times New Roman" w:cs="Times New Roman"/>
          <w:sz w:val="28"/>
          <w:szCs w:val="28"/>
        </w:rPr>
        <w:t xml:space="preserve">Площадью земельного участка, определенной с учетом установленных в соответствии с </w:t>
      </w:r>
      <w:r>
        <w:rPr>
          <w:rFonts w:ascii="Times New Roman" w:hAnsi="Times New Roman" w:cs="Times New Roman"/>
          <w:sz w:val="28"/>
          <w:szCs w:val="28"/>
        </w:rPr>
        <w:t>Законом о кадастре</w:t>
      </w:r>
      <w:r w:rsidRPr="00E476A9">
        <w:rPr>
          <w:rFonts w:ascii="Times New Roman" w:hAnsi="Times New Roman" w:cs="Times New Roman"/>
          <w:sz w:val="28"/>
          <w:szCs w:val="28"/>
        </w:rPr>
        <w:t xml:space="preserve"> требований, является площадь геометрической фигуры, образованной проекцией границ земельного участка на горизонтальную плоскость</w:t>
      </w:r>
      <w:r w:rsidR="005C1A76">
        <w:rPr>
          <w:rFonts w:ascii="Times New Roman" w:hAnsi="Times New Roman" w:cs="Times New Roman"/>
          <w:sz w:val="28"/>
          <w:szCs w:val="28"/>
        </w:rPr>
        <w:t xml:space="preserve"> [4]</w:t>
      </w:r>
      <w:r w:rsidRPr="00E476A9">
        <w:rPr>
          <w:rFonts w:ascii="Times New Roman" w:hAnsi="Times New Roman" w:cs="Times New Roman"/>
          <w:sz w:val="28"/>
          <w:szCs w:val="28"/>
        </w:rPr>
        <w:t>.</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Земельные участки образуются при разделе, объединении, перераспреде</w:t>
      </w:r>
      <w:r w:rsidR="00EB0A8E">
        <w:rPr>
          <w:rFonts w:ascii="Times New Roman" w:hAnsi="Times New Roman" w:cs="Times New Roman"/>
          <w:sz w:val="28"/>
          <w:szCs w:val="28"/>
        </w:rPr>
        <w:t>лении земельных участков или выд</w:t>
      </w:r>
      <w:r w:rsidRPr="00EB0A8E">
        <w:rPr>
          <w:rFonts w:ascii="Times New Roman" w:hAnsi="Times New Roman" w:cs="Times New Roman"/>
          <w:sz w:val="28"/>
          <w:szCs w:val="28"/>
        </w:rPr>
        <w:t xml:space="preserve">еле из земельных участков, а также из земель, находящихся в государственной или муниципальной собственности. При этом предъявляются некоторые требования к </w:t>
      </w:r>
      <w:r w:rsidR="00EB0A8E">
        <w:rPr>
          <w:rFonts w:ascii="Times New Roman" w:hAnsi="Times New Roman" w:cs="Times New Roman"/>
          <w:sz w:val="28"/>
          <w:szCs w:val="28"/>
        </w:rPr>
        <w:t>характеристикам образования или изменения</w:t>
      </w:r>
      <w:r w:rsidRPr="00EB0A8E">
        <w:rPr>
          <w:rFonts w:ascii="Times New Roman" w:hAnsi="Times New Roman" w:cs="Times New Roman"/>
          <w:sz w:val="28"/>
          <w:szCs w:val="28"/>
        </w:rPr>
        <w:t xml:space="preserve"> земельных участков: </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1</w:t>
      </w:r>
      <w:r w:rsidR="00405F19">
        <w:rPr>
          <w:rFonts w:ascii="Times New Roman" w:hAnsi="Times New Roman" w:cs="Times New Roman"/>
          <w:sz w:val="28"/>
          <w:szCs w:val="28"/>
        </w:rPr>
        <w:t>)</w:t>
      </w:r>
      <w:r w:rsidRPr="00EB0A8E">
        <w:rPr>
          <w:rFonts w:ascii="Times New Roman" w:hAnsi="Times New Roman" w:cs="Times New Roman"/>
          <w:sz w:val="28"/>
          <w:szCs w:val="28"/>
        </w:rPr>
        <w:t xml:space="preserve"> </w:t>
      </w:r>
      <w:r w:rsidR="00405F19">
        <w:rPr>
          <w:rFonts w:ascii="Times New Roman" w:hAnsi="Times New Roman" w:cs="Times New Roman"/>
          <w:sz w:val="28"/>
          <w:szCs w:val="28"/>
        </w:rPr>
        <w:t>п</w:t>
      </w:r>
      <w:r w:rsidRPr="00EB0A8E">
        <w:rPr>
          <w:rFonts w:ascii="Times New Roman" w:hAnsi="Times New Roman" w:cs="Times New Roman"/>
          <w:sz w:val="28"/>
          <w:szCs w:val="28"/>
        </w:rPr>
        <w:t xml:space="preserve">редельные (максимальные и минимальные) размеры земельных участков; </w:t>
      </w:r>
    </w:p>
    <w:p w:rsidR="000B63F9" w:rsidRPr="00EB0A8E" w:rsidRDefault="00EB0A8E"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05F19">
        <w:rPr>
          <w:rFonts w:ascii="Times New Roman" w:hAnsi="Times New Roman" w:cs="Times New Roman"/>
          <w:sz w:val="28"/>
          <w:szCs w:val="28"/>
        </w:rPr>
        <w:t>)</w:t>
      </w:r>
      <w:r>
        <w:rPr>
          <w:rFonts w:ascii="Times New Roman" w:hAnsi="Times New Roman" w:cs="Times New Roman"/>
          <w:sz w:val="28"/>
          <w:szCs w:val="28"/>
        </w:rPr>
        <w:t xml:space="preserve"> </w:t>
      </w:r>
      <w:r w:rsidR="00405F19">
        <w:rPr>
          <w:rFonts w:ascii="Times New Roman" w:hAnsi="Times New Roman" w:cs="Times New Roman"/>
          <w:sz w:val="28"/>
          <w:szCs w:val="28"/>
        </w:rPr>
        <w:t>г</w:t>
      </w:r>
      <w:r w:rsidR="000B63F9" w:rsidRPr="00EB0A8E">
        <w:rPr>
          <w:rFonts w:ascii="Times New Roman" w:hAnsi="Times New Roman" w:cs="Times New Roman"/>
          <w:sz w:val="28"/>
          <w:szCs w:val="28"/>
        </w:rPr>
        <w:t xml:space="preserve">раницы земельных участков не должны пересекать границы </w:t>
      </w:r>
      <w:r w:rsidR="000B63F9" w:rsidRPr="00EB0A8E">
        <w:rPr>
          <w:rFonts w:ascii="Times New Roman" w:hAnsi="Times New Roman" w:cs="Times New Roman"/>
          <w:sz w:val="28"/>
          <w:szCs w:val="28"/>
        </w:rPr>
        <w:lastRenderedPageBreak/>
        <w:t xml:space="preserve">муниципальных образований и (или) границы населенных пунктов; </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3</w:t>
      </w:r>
      <w:r w:rsidR="00405F19">
        <w:rPr>
          <w:rFonts w:ascii="Times New Roman" w:hAnsi="Times New Roman" w:cs="Times New Roman"/>
          <w:sz w:val="28"/>
          <w:szCs w:val="28"/>
        </w:rPr>
        <w:t>)</w:t>
      </w:r>
      <w:r w:rsidRPr="00EB0A8E">
        <w:rPr>
          <w:rFonts w:ascii="Times New Roman" w:hAnsi="Times New Roman" w:cs="Times New Roman"/>
          <w:sz w:val="28"/>
          <w:szCs w:val="28"/>
        </w:rPr>
        <w:t xml:space="preserve"> </w:t>
      </w:r>
      <w:r w:rsidR="00405F19">
        <w:rPr>
          <w:rFonts w:ascii="Times New Roman" w:hAnsi="Times New Roman" w:cs="Times New Roman"/>
          <w:sz w:val="28"/>
          <w:szCs w:val="28"/>
        </w:rPr>
        <w:t>н</w:t>
      </w:r>
      <w:r w:rsidRPr="00EB0A8E">
        <w:rPr>
          <w:rFonts w:ascii="Times New Roman" w:hAnsi="Times New Roman" w:cs="Times New Roman"/>
          <w:sz w:val="28"/>
          <w:szCs w:val="28"/>
        </w:rPr>
        <w:t xml:space="preserve">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 </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4</w:t>
      </w:r>
      <w:r w:rsidR="00405F19">
        <w:rPr>
          <w:rFonts w:ascii="Times New Roman" w:hAnsi="Times New Roman" w:cs="Times New Roman"/>
          <w:sz w:val="28"/>
          <w:szCs w:val="28"/>
        </w:rPr>
        <w:t>)</w:t>
      </w:r>
      <w:r w:rsidRPr="00EB0A8E">
        <w:rPr>
          <w:rFonts w:ascii="Times New Roman" w:hAnsi="Times New Roman" w:cs="Times New Roman"/>
          <w:sz w:val="28"/>
          <w:szCs w:val="28"/>
        </w:rPr>
        <w:t xml:space="preserve"> </w:t>
      </w:r>
      <w:r w:rsidR="00405F19">
        <w:rPr>
          <w:rFonts w:ascii="Times New Roman" w:hAnsi="Times New Roman" w:cs="Times New Roman"/>
          <w:sz w:val="28"/>
          <w:szCs w:val="28"/>
        </w:rPr>
        <w:t>н</w:t>
      </w:r>
      <w:r w:rsidRPr="00EB0A8E">
        <w:rPr>
          <w:rFonts w:ascii="Times New Roman" w:hAnsi="Times New Roman" w:cs="Times New Roman"/>
          <w:sz w:val="28"/>
          <w:szCs w:val="28"/>
        </w:rPr>
        <w:t>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w:t>
      </w:r>
      <w:r w:rsidR="00EB0A8E">
        <w:rPr>
          <w:rFonts w:ascii="Times New Roman" w:hAnsi="Times New Roman" w:cs="Times New Roman"/>
          <w:sz w:val="28"/>
          <w:szCs w:val="28"/>
        </w:rPr>
        <w:t>и с разрешенным использованием.</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5</w:t>
      </w:r>
      <w:r w:rsidR="00405F19">
        <w:rPr>
          <w:rFonts w:ascii="Times New Roman" w:hAnsi="Times New Roman" w:cs="Times New Roman"/>
          <w:sz w:val="28"/>
          <w:szCs w:val="28"/>
        </w:rPr>
        <w:t>)</w:t>
      </w:r>
      <w:r w:rsidRPr="00EB0A8E">
        <w:rPr>
          <w:rFonts w:ascii="Times New Roman" w:hAnsi="Times New Roman" w:cs="Times New Roman"/>
          <w:sz w:val="28"/>
          <w:szCs w:val="28"/>
        </w:rPr>
        <w:t xml:space="preserve"> </w:t>
      </w:r>
      <w:r w:rsidR="00405F19">
        <w:rPr>
          <w:rFonts w:ascii="Times New Roman" w:hAnsi="Times New Roman" w:cs="Times New Roman"/>
          <w:sz w:val="28"/>
          <w:szCs w:val="28"/>
        </w:rPr>
        <w:t>о</w:t>
      </w:r>
      <w:r w:rsidRPr="00EB0A8E">
        <w:rPr>
          <w:rFonts w:ascii="Times New Roman" w:hAnsi="Times New Roman" w:cs="Times New Roman"/>
          <w:sz w:val="28"/>
          <w:szCs w:val="28"/>
        </w:rPr>
        <w:t xml:space="preserve">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федеральными законами. </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EB0A8E">
        <w:rPr>
          <w:rFonts w:ascii="Times New Roman" w:hAnsi="Times New Roman" w:cs="Times New Roman"/>
          <w:sz w:val="28"/>
          <w:szCs w:val="28"/>
        </w:rPr>
        <w:t xml:space="preserve"> Объекты капитального строительства </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Согласно статье 1 Градостроительного кодекса, об</w:t>
      </w:r>
      <w:r w:rsidR="00EB0A8E">
        <w:rPr>
          <w:rFonts w:ascii="Times New Roman" w:hAnsi="Times New Roman" w:cs="Times New Roman"/>
          <w:sz w:val="28"/>
          <w:szCs w:val="28"/>
        </w:rPr>
        <w:t>ъект капитального строительства -</w:t>
      </w:r>
      <w:r w:rsidRPr="00EB0A8E">
        <w:rPr>
          <w:rFonts w:ascii="Times New Roman" w:hAnsi="Times New Roman" w:cs="Times New Roman"/>
          <w:sz w:val="28"/>
          <w:szCs w:val="28"/>
        </w:rPr>
        <w:t xml:space="preserve">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 </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 xml:space="preserve">Виды объектов капитального строительства: </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 xml:space="preserve">1) </w:t>
      </w:r>
      <w:r w:rsidR="00405F19">
        <w:rPr>
          <w:rFonts w:ascii="Times New Roman" w:hAnsi="Times New Roman" w:cs="Times New Roman"/>
          <w:sz w:val="28"/>
          <w:szCs w:val="28"/>
        </w:rPr>
        <w:t>з</w:t>
      </w:r>
      <w:r w:rsidRPr="00EB0A8E">
        <w:rPr>
          <w:rFonts w:ascii="Times New Roman" w:hAnsi="Times New Roman" w:cs="Times New Roman"/>
          <w:sz w:val="28"/>
          <w:szCs w:val="28"/>
        </w:rPr>
        <w:t xml:space="preserve">дание </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 xml:space="preserve">Согласно статье 2 ФЗ </w:t>
      </w:r>
      <w:r w:rsidR="00DF3689">
        <w:rPr>
          <w:rFonts w:ascii="Times New Roman" w:hAnsi="Times New Roman" w:cs="Times New Roman"/>
          <w:sz w:val="28"/>
          <w:szCs w:val="28"/>
        </w:rPr>
        <w:t>«</w:t>
      </w:r>
      <w:r w:rsidRPr="00EB0A8E">
        <w:rPr>
          <w:rFonts w:ascii="Times New Roman" w:hAnsi="Times New Roman" w:cs="Times New Roman"/>
          <w:sz w:val="28"/>
          <w:szCs w:val="28"/>
        </w:rPr>
        <w:t>Технический регламент о без</w:t>
      </w:r>
      <w:r w:rsidR="00DF3689">
        <w:rPr>
          <w:rFonts w:ascii="Times New Roman" w:hAnsi="Times New Roman" w:cs="Times New Roman"/>
          <w:sz w:val="28"/>
          <w:szCs w:val="28"/>
        </w:rPr>
        <w:t>опасности зданий и сооружений», Здание -</w:t>
      </w:r>
      <w:r w:rsidRPr="00EB0A8E">
        <w:rPr>
          <w:rFonts w:ascii="Times New Roman" w:hAnsi="Times New Roman" w:cs="Times New Roman"/>
          <w:sz w:val="28"/>
          <w:szCs w:val="28"/>
        </w:rPr>
        <w:t xml:space="preserve"> результат строительства,</w:t>
      </w:r>
      <w:r w:rsidR="00DF3689">
        <w:rPr>
          <w:rFonts w:ascii="Times New Roman" w:hAnsi="Times New Roman" w:cs="Times New Roman"/>
          <w:sz w:val="28"/>
          <w:szCs w:val="28"/>
        </w:rPr>
        <w:t xml:space="preserve"> </w:t>
      </w:r>
      <w:r w:rsidRPr="00EB0A8E">
        <w:rPr>
          <w:rFonts w:ascii="Times New Roman" w:hAnsi="Times New Roman" w:cs="Times New Roman"/>
          <w:sz w:val="28"/>
          <w:szCs w:val="28"/>
        </w:rPr>
        <w:t xml:space="preserve">представляющий собой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людей, размещения производства, хранения продукции или содержания животных. </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 xml:space="preserve">Виды зданий: жилые и нежилые. </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 xml:space="preserve">Жилое здание (дом) состоит из комнат, а также помещений вспомогательного использования, предназначенных для удовлетворения гражданами бытовых и иных </w:t>
      </w:r>
      <w:r w:rsidRPr="00EB0A8E">
        <w:rPr>
          <w:rFonts w:ascii="Times New Roman" w:hAnsi="Times New Roman" w:cs="Times New Roman"/>
          <w:sz w:val="28"/>
          <w:szCs w:val="28"/>
        </w:rPr>
        <w:lastRenderedPageBreak/>
        <w:t xml:space="preserve">нужд, связанных с их проживанием в таком здании. К жилым зданиям (домам) относятся жилые дома постоянного типа, общежития, приюты, дома маневренного фонда, дома-интернаты для престарелых и инвалидов, ветеранов, специальные дома для одиноких престарелых, детские дома, интернаты при школах </w:t>
      </w:r>
      <w:r w:rsidR="00DF3689">
        <w:rPr>
          <w:rFonts w:ascii="Times New Roman" w:hAnsi="Times New Roman" w:cs="Times New Roman"/>
          <w:sz w:val="28"/>
          <w:szCs w:val="28"/>
        </w:rPr>
        <w:t>и школы-интернаты, другие дома.</w:t>
      </w:r>
    </w:p>
    <w:p w:rsidR="000B63F9" w:rsidRPr="00EB0A8E" w:rsidRDefault="00DF368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Индивидуальные жилые дома -</w:t>
      </w:r>
      <w:r w:rsidR="000B63F9" w:rsidRPr="00EB0A8E">
        <w:rPr>
          <w:rFonts w:ascii="Times New Roman" w:hAnsi="Times New Roman" w:cs="Times New Roman"/>
          <w:sz w:val="28"/>
          <w:szCs w:val="28"/>
        </w:rPr>
        <w:t xml:space="preserve"> отдельно стоящие жилые дома с количеством этажей не более чем три, предназначенные для проживания одной семьи. В их число также включаются дома коттеджного типа (при которых имеется небольшой участок земли; коттеджи бывают преимущественно двухэтажными с внутренней лестницей, на первом этаже которых обычно расположена общая комната, кухня, хозяйственные помещения; на втором этаже — спальни), одноквартирные блокированные жилые дома, состоящие из автономных жилых блоков. </w:t>
      </w:r>
    </w:p>
    <w:p w:rsidR="000B63F9" w:rsidRPr="00EB0A8E" w:rsidRDefault="00DF368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Многоквартирный дом -</w:t>
      </w:r>
      <w:r w:rsidR="000B63F9" w:rsidRPr="00EB0A8E">
        <w:rPr>
          <w:rFonts w:ascii="Times New Roman" w:hAnsi="Times New Roman" w:cs="Times New Roman"/>
          <w:sz w:val="28"/>
          <w:szCs w:val="28"/>
        </w:rPr>
        <w:t xml:space="preserve"> совокупность двух и более квартир в жилом здании, имеющих самостоятельные выходы либо на земельный участок, прилегающий к жилому дому, либо в помещения общего пользования в таком доме. Многоквартирный дом содержит в себе элементы общего имущества собственников помещений в таком доме в соответствии с жилищным законодательством. </w:t>
      </w:r>
    </w:p>
    <w:p w:rsidR="000B63F9" w:rsidRPr="00EB0A8E" w:rsidRDefault="00DF368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Нежилые здания -</w:t>
      </w:r>
      <w:r w:rsidR="000B63F9" w:rsidRPr="00EB0A8E">
        <w:rPr>
          <w:rFonts w:ascii="Times New Roman" w:hAnsi="Times New Roman" w:cs="Times New Roman"/>
          <w:sz w:val="28"/>
          <w:szCs w:val="28"/>
        </w:rPr>
        <w:t xml:space="preserve"> здания, назначением которых является создание условий для труда, социально-культурного обслуживания населения и хранения материальных ценностей: промышленные, сельскохозяйственные, коммерческие, административные, уч</w:t>
      </w:r>
      <w:r w:rsidR="00405F19">
        <w:rPr>
          <w:rFonts w:ascii="Times New Roman" w:hAnsi="Times New Roman" w:cs="Times New Roman"/>
          <w:sz w:val="28"/>
          <w:szCs w:val="28"/>
        </w:rPr>
        <w:t>ебные, здравоохранения, другие;</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 xml:space="preserve">2) </w:t>
      </w:r>
      <w:r w:rsidR="00405F19">
        <w:rPr>
          <w:rFonts w:ascii="Times New Roman" w:hAnsi="Times New Roman" w:cs="Times New Roman"/>
          <w:sz w:val="28"/>
          <w:szCs w:val="28"/>
        </w:rPr>
        <w:t>с</w:t>
      </w:r>
      <w:r w:rsidRPr="00EB0A8E">
        <w:rPr>
          <w:rFonts w:ascii="Times New Roman" w:hAnsi="Times New Roman" w:cs="Times New Roman"/>
          <w:sz w:val="28"/>
          <w:szCs w:val="28"/>
        </w:rPr>
        <w:t xml:space="preserve">ооружение </w:t>
      </w:r>
    </w:p>
    <w:p w:rsidR="000B63F9" w:rsidRPr="00EB0A8E" w:rsidRDefault="00DF368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Сооружение -</w:t>
      </w:r>
      <w:r w:rsidR="000B63F9" w:rsidRPr="00EB0A8E">
        <w:rPr>
          <w:rFonts w:ascii="Times New Roman" w:hAnsi="Times New Roman" w:cs="Times New Roman"/>
          <w:sz w:val="28"/>
          <w:szCs w:val="28"/>
        </w:rPr>
        <w:t xml:space="preserve"> результат строительства, представляющий собой объемную, плоскостную или линейную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конструкций и предназначенную для выполнения производственных процессов различного вида, хранения продукции, временного пребывания людей, перемещения людей и грузов. </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 xml:space="preserve">Объектом, выступающим как сооружение, является каждое отдельное сооружение со всеми устройствами, составляющими с ним единое целое, например: </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lastRenderedPageBreak/>
        <w:t xml:space="preserve">- плотина включает в себя тело плотины, фильтры и дренажи, шпунты и цементационные завесы, водоспуски и водосливы с металлическими конструкциями, крепления откосов, автодороги по телу плотины, мостики, площадки, ограждения и др.; </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 автомобильная дорога в установленных границах включает в себя земляное полотно с укреплениями, верхнее покрытие и обстановку дороги (дорожные знаки и т. п.), другие, от</w:t>
      </w:r>
      <w:r w:rsidR="00DF3689">
        <w:rPr>
          <w:rFonts w:ascii="Times New Roman" w:hAnsi="Times New Roman" w:cs="Times New Roman"/>
          <w:sz w:val="28"/>
          <w:szCs w:val="28"/>
        </w:rPr>
        <w:t>носящиеся к дороге, сооружения -</w:t>
      </w:r>
      <w:r w:rsidRPr="00EB0A8E">
        <w:rPr>
          <w:rFonts w:ascii="Times New Roman" w:hAnsi="Times New Roman" w:cs="Times New Roman"/>
          <w:sz w:val="28"/>
          <w:szCs w:val="28"/>
        </w:rPr>
        <w:t xml:space="preserve"> ограждения, сходы, водосливы, кюветы, мосты длиной не более 10 м, ров. </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 xml:space="preserve">К сооружениям, представляющим собой единый объект, состоящий из разнородных элементов, объединенных общим функциональным назначением, относятся стадионы, включающие в себя специально оборудованные площадки для занятия различными видами спорта, например, городошная и легкоатлетическая площадки, футбольное и хоккейное поля, беговая дорожка и ямы для прыжков. Площадки расположены на земле и являются приспособлением её для целей физкультуры и спорта. В данном случае эти сооружения были созданы именно в таком виде, что соответствует их функциональному назначению. </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К сооружениям также относятся: законченные функциональные устройства для передачи энергии и информации, такие как линии электропередачи, теплоцентрали, трубопроводы различного назначения, радиорелейные линии, кабельные линии связи, специализированные сооружения систем связи, а также ряд аналогичных объектов со всеми сопутствующими комп</w:t>
      </w:r>
      <w:r w:rsidR="00DF3689">
        <w:rPr>
          <w:rFonts w:ascii="Times New Roman" w:hAnsi="Times New Roman" w:cs="Times New Roman"/>
          <w:sz w:val="28"/>
          <w:szCs w:val="28"/>
        </w:rPr>
        <w:t>лексами инженерных сооружений.</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Законодательных определений понятий «строения» и «объекты неза</w:t>
      </w:r>
      <w:r w:rsidR="00B31110">
        <w:rPr>
          <w:rFonts w:ascii="Times New Roman" w:hAnsi="Times New Roman" w:cs="Times New Roman"/>
          <w:sz w:val="28"/>
          <w:szCs w:val="28"/>
        </w:rPr>
        <w:t>вершённого строительства» нет;</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 xml:space="preserve">3) </w:t>
      </w:r>
      <w:r w:rsidR="00FD4210">
        <w:rPr>
          <w:rFonts w:ascii="Times New Roman" w:hAnsi="Times New Roman" w:cs="Times New Roman"/>
          <w:sz w:val="28"/>
          <w:szCs w:val="28"/>
        </w:rPr>
        <w:t>с</w:t>
      </w:r>
      <w:r w:rsidRPr="00EB0A8E">
        <w:rPr>
          <w:rFonts w:ascii="Times New Roman" w:hAnsi="Times New Roman" w:cs="Times New Roman"/>
          <w:sz w:val="28"/>
          <w:szCs w:val="28"/>
        </w:rPr>
        <w:t>троение</w:t>
      </w:r>
    </w:p>
    <w:p w:rsidR="000B63F9"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В законодательстве термин «строения» используется как общее понятие зданий и сооружений. В настоящее время понятие «строение» преимущественно используется л</w:t>
      </w:r>
      <w:r w:rsidR="00DF3689">
        <w:rPr>
          <w:rFonts w:ascii="Times New Roman" w:hAnsi="Times New Roman" w:cs="Times New Roman"/>
          <w:sz w:val="28"/>
          <w:szCs w:val="28"/>
        </w:rPr>
        <w:t>ибо в одном терминологическом ряду -</w:t>
      </w:r>
      <w:r w:rsidRPr="00EB0A8E">
        <w:rPr>
          <w:rFonts w:ascii="Times New Roman" w:hAnsi="Times New Roman" w:cs="Times New Roman"/>
          <w:sz w:val="28"/>
          <w:szCs w:val="28"/>
        </w:rPr>
        <w:t xml:space="preserve"> «здание, строение, сооружение», либо как равнозначное понятию здание, либо подчеркивается второстепенное значение: «жилые и хозяйственные строения, расположенных на </w:t>
      </w:r>
      <w:r w:rsidRPr="00EB0A8E">
        <w:rPr>
          <w:rFonts w:ascii="Times New Roman" w:hAnsi="Times New Roman" w:cs="Times New Roman"/>
          <w:sz w:val="28"/>
          <w:szCs w:val="28"/>
        </w:rPr>
        <w:lastRenderedPageBreak/>
        <w:t>садовых и дачных участках», хозяйственные строения для содержания домашних животных, строения вспомогательного использования, строения потребительского назначени</w:t>
      </w:r>
      <w:r w:rsidR="00DF3689">
        <w:rPr>
          <w:rFonts w:ascii="Times New Roman" w:hAnsi="Times New Roman" w:cs="Times New Roman"/>
          <w:sz w:val="28"/>
          <w:szCs w:val="28"/>
        </w:rPr>
        <w:t>я (дачи, садовые дома, гаражи).</w:t>
      </w:r>
    </w:p>
    <w:p w:rsidR="00E265B3" w:rsidRPr="00EB0A8E" w:rsidRDefault="000B63F9"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 xml:space="preserve">В отличие от иных объектов капитального строительства, строение не является объектом учета, применяемом при ведении единого государственного реестра объектов </w:t>
      </w:r>
      <w:r w:rsidR="00E265B3" w:rsidRPr="00EB0A8E">
        <w:rPr>
          <w:rFonts w:ascii="Times New Roman" w:hAnsi="Times New Roman" w:cs="Times New Roman"/>
          <w:sz w:val="28"/>
          <w:szCs w:val="28"/>
        </w:rPr>
        <w:t>капитального строительства и государственного кадастрово</w:t>
      </w:r>
      <w:r w:rsidR="00FD4210">
        <w:rPr>
          <w:rFonts w:ascii="Times New Roman" w:hAnsi="Times New Roman" w:cs="Times New Roman"/>
          <w:sz w:val="28"/>
          <w:szCs w:val="28"/>
        </w:rPr>
        <w:t>го учета недвижимого имущества;</w:t>
      </w:r>
    </w:p>
    <w:p w:rsidR="00E265B3" w:rsidRPr="00EB0A8E" w:rsidRDefault="00E265B3"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 xml:space="preserve">4) </w:t>
      </w:r>
      <w:r w:rsidR="00FD4210">
        <w:rPr>
          <w:rFonts w:ascii="Times New Roman" w:hAnsi="Times New Roman" w:cs="Times New Roman"/>
          <w:sz w:val="28"/>
          <w:szCs w:val="28"/>
        </w:rPr>
        <w:t>о</w:t>
      </w:r>
      <w:r w:rsidRPr="00EB0A8E">
        <w:rPr>
          <w:rFonts w:ascii="Times New Roman" w:hAnsi="Times New Roman" w:cs="Times New Roman"/>
          <w:sz w:val="28"/>
          <w:szCs w:val="28"/>
        </w:rPr>
        <w:t>бъект</w:t>
      </w:r>
      <w:r w:rsidR="00DF3689">
        <w:rPr>
          <w:rFonts w:ascii="Times New Roman" w:hAnsi="Times New Roman" w:cs="Times New Roman"/>
          <w:sz w:val="28"/>
          <w:szCs w:val="28"/>
        </w:rPr>
        <w:t>ы незавершённого строительства</w:t>
      </w:r>
    </w:p>
    <w:p w:rsidR="00E265B3" w:rsidRPr="00EB0A8E" w:rsidRDefault="00E265B3"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Объекты</w:t>
      </w:r>
      <w:r w:rsidR="00DF3689">
        <w:rPr>
          <w:rFonts w:ascii="Times New Roman" w:hAnsi="Times New Roman" w:cs="Times New Roman"/>
          <w:sz w:val="28"/>
          <w:szCs w:val="28"/>
        </w:rPr>
        <w:t xml:space="preserve"> незавершённого строительства - </w:t>
      </w:r>
      <w:r w:rsidRPr="00EB0A8E">
        <w:rPr>
          <w:rFonts w:ascii="Times New Roman" w:hAnsi="Times New Roman" w:cs="Times New Roman"/>
          <w:sz w:val="28"/>
          <w:szCs w:val="28"/>
        </w:rPr>
        <w:t>объекты, строительство которых приостановлено, в основном, из-за отсутствия финансовых средств и материально- технического обеспечения. Указанный правовой термин характеризует не конструктивные особенности объекта недвижимости и функциональные цели его создания, а сам процесс создания объекта недвижимости и отражение поэтапности этого процесса в свойствах создаваемого объекта. В отличие от зданий, строений или сооружений, объекты незавершённого строительства не могут быть использованы в соответствии с их назначением до завершения строит</w:t>
      </w:r>
      <w:r w:rsidR="00DF3689">
        <w:rPr>
          <w:rFonts w:ascii="Times New Roman" w:hAnsi="Times New Roman" w:cs="Times New Roman"/>
          <w:sz w:val="28"/>
          <w:szCs w:val="28"/>
        </w:rPr>
        <w:t>ельства и ввода в эксплуатацию.</w:t>
      </w:r>
    </w:p>
    <w:p w:rsidR="00E265B3" w:rsidRPr="00EB0A8E" w:rsidRDefault="00E265B3"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Незавершенное строительство носит временный характер. Нормы федерального законодательства направлены на введение в имущественный оборот объектов незавершенного строительства как объектов имущественных прав для завершения строительства и достижения цели уст</w:t>
      </w:r>
      <w:r w:rsidR="00FD4210">
        <w:rPr>
          <w:rFonts w:ascii="Times New Roman" w:hAnsi="Times New Roman" w:cs="Times New Roman"/>
          <w:sz w:val="28"/>
          <w:szCs w:val="28"/>
        </w:rPr>
        <w:t>ойчивого развития территорий;</w:t>
      </w:r>
    </w:p>
    <w:p w:rsidR="00E265B3" w:rsidRPr="00EB0A8E" w:rsidRDefault="00E265B3"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 xml:space="preserve">5) </w:t>
      </w:r>
      <w:r w:rsidR="00FD4210">
        <w:rPr>
          <w:rFonts w:ascii="Times New Roman" w:hAnsi="Times New Roman" w:cs="Times New Roman"/>
          <w:sz w:val="28"/>
          <w:szCs w:val="28"/>
        </w:rPr>
        <w:t>о</w:t>
      </w:r>
      <w:r w:rsidRPr="00EB0A8E">
        <w:rPr>
          <w:rFonts w:ascii="Times New Roman" w:hAnsi="Times New Roman" w:cs="Times New Roman"/>
          <w:sz w:val="28"/>
          <w:szCs w:val="28"/>
        </w:rPr>
        <w:t>бъекты, не являющиеся объектами капитального строительства (временные постройки, киоски, навесы</w:t>
      </w:r>
      <w:r w:rsidR="00DF3689">
        <w:rPr>
          <w:rFonts w:ascii="Times New Roman" w:hAnsi="Times New Roman" w:cs="Times New Roman"/>
          <w:sz w:val="28"/>
          <w:szCs w:val="28"/>
        </w:rPr>
        <w:t xml:space="preserve"> и другие подобные постройки).</w:t>
      </w:r>
    </w:p>
    <w:p w:rsidR="00E265B3" w:rsidRPr="00EB0A8E" w:rsidRDefault="00ED732C"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Временные постройки -</w:t>
      </w:r>
      <w:r w:rsidR="00E265B3" w:rsidRPr="00EB0A8E">
        <w:rPr>
          <w:rFonts w:ascii="Times New Roman" w:hAnsi="Times New Roman" w:cs="Times New Roman"/>
          <w:sz w:val="28"/>
          <w:szCs w:val="28"/>
        </w:rPr>
        <w:t xml:space="preserve"> специально возводимые или приспособляемые на период строительства производственные, складские, вспомогательные, жилые и общественные здания и сооружения, необходимые для производства строительно-монтажных работ и обслуживания работников строительства и подлежащие демонтажу после того, как отпадёт не</w:t>
      </w:r>
      <w:r>
        <w:rPr>
          <w:rFonts w:ascii="Times New Roman" w:hAnsi="Times New Roman" w:cs="Times New Roman"/>
          <w:sz w:val="28"/>
          <w:szCs w:val="28"/>
        </w:rPr>
        <w:t>обходимость в их использовании.</w:t>
      </w:r>
    </w:p>
    <w:p w:rsidR="00E265B3" w:rsidRPr="00EB0A8E" w:rsidRDefault="00E265B3"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 xml:space="preserve">В качестве временных построек, как правило, применяются инвентарные мобильные постройки (сборно-разборного, контейнерного, передвижного типа) </w:t>
      </w:r>
      <w:r w:rsidRPr="00EB0A8E">
        <w:rPr>
          <w:rFonts w:ascii="Times New Roman" w:hAnsi="Times New Roman" w:cs="Times New Roman"/>
          <w:sz w:val="28"/>
          <w:szCs w:val="28"/>
        </w:rPr>
        <w:lastRenderedPageBreak/>
        <w:t xml:space="preserve">заводской поставки, конструкция которого обеспечивает </w:t>
      </w:r>
      <w:r w:rsidR="00ED732C">
        <w:rPr>
          <w:rFonts w:ascii="Times New Roman" w:hAnsi="Times New Roman" w:cs="Times New Roman"/>
          <w:sz w:val="28"/>
          <w:szCs w:val="28"/>
        </w:rPr>
        <w:t>возможность его передислокации.</w:t>
      </w:r>
    </w:p>
    <w:p w:rsidR="00E265B3" w:rsidRPr="00EB0A8E" w:rsidRDefault="00E265B3"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Постройки контейнерного типа состоят из одного блок-контейнера полной заводской готовности, передислоцируемого на любых пригодных транспортных средствах, в том числе на собственной ходовой части. Постройки сборно-разборного типа состоят из отдельных блок-контейнеров, плоских и линейных элементов или их сочетаний, соединенных в конструктивную</w:t>
      </w:r>
      <w:r w:rsidR="00ED732C">
        <w:rPr>
          <w:rFonts w:ascii="Times New Roman" w:hAnsi="Times New Roman" w:cs="Times New Roman"/>
          <w:sz w:val="28"/>
          <w:szCs w:val="28"/>
        </w:rPr>
        <w:t xml:space="preserve"> систему на месте эксплуатации.</w:t>
      </w:r>
    </w:p>
    <w:p w:rsidR="00E265B3" w:rsidRPr="00EB0A8E" w:rsidRDefault="00E265B3"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С технической (конструктивной) точки зрения временная постройка может ничем не отличаться от объекта капитального строительства. Временная постройка может быть сооружена на капитальном фундаменте, с капитальными, например, кирпичными стенами и перек</w:t>
      </w:r>
      <w:r w:rsidR="00ED732C">
        <w:rPr>
          <w:rFonts w:ascii="Times New Roman" w:hAnsi="Times New Roman" w:cs="Times New Roman"/>
          <w:sz w:val="28"/>
          <w:szCs w:val="28"/>
        </w:rPr>
        <w:t>рытиями из железобетонных плит.</w:t>
      </w:r>
    </w:p>
    <w:p w:rsidR="00E265B3" w:rsidRPr="00EB0A8E" w:rsidRDefault="00E265B3"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 xml:space="preserve">Отличительным признаком временной постройки от объекта капитального строительства является их различный правовой статус. Объект капитального строительства строится на длительный срок, как правило, бессрочный. А временная постройка строится на чётко ограниченный срок, как </w:t>
      </w:r>
      <w:r w:rsidR="00ED732C">
        <w:rPr>
          <w:rFonts w:ascii="Times New Roman" w:hAnsi="Times New Roman" w:cs="Times New Roman"/>
          <w:sz w:val="28"/>
          <w:szCs w:val="28"/>
        </w:rPr>
        <w:t>правило, не превышающий трёх-</w:t>
      </w:r>
      <w:r w:rsidRPr="00EB0A8E">
        <w:rPr>
          <w:rFonts w:ascii="Times New Roman" w:hAnsi="Times New Roman" w:cs="Times New Roman"/>
          <w:sz w:val="28"/>
          <w:szCs w:val="28"/>
        </w:rPr>
        <w:t>пяти лет. Иногда временные постройки строят на срок до 15 лет. А иногда временные постройки становятся постоянны</w:t>
      </w:r>
      <w:r w:rsidR="00ED732C">
        <w:rPr>
          <w:rFonts w:ascii="Times New Roman" w:hAnsi="Times New Roman" w:cs="Times New Roman"/>
          <w:sz w:val="28"/>
          <w:szCs w:val="28"/>
        </w:rPr>
        <w:t>ми.</w:t>
      </w:r>
    </w:p>
    <w:p w:rsidR="00E265B3" w:rsidRPr="00EB0A8E" w:rsidRDefault="00E265B3" w:rsidP="00EB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Некапитал</w:t>
      </w:r>
      <w:r w:rsidR="00ED732C">
        <w:rPr>
          <w:rFonts w:ascii="Times New Roman" w:hAnsi="Times New Roman" w:cs="Times New Roman"/>
          <w:sz w:val="28"/>
          <w:szCs w:val="28"/>
        </w:rPr>
        <w:t>ьные нестационарные сооружения -</w:t>
      </w:r>
      <w:r w:rsidRPr="00EB0A8E">
        <w:rPr>
          <w:rFonts w:ascii="Times New Roman" w:hAnsi="Times New Roman" w:cs="Times New Roman"/>
          <w:sz w:val="28"/>
          <w:szCs w:val="28"/>
        </w:rPr>
        <w:t xml:space="preserve"> сооружения, обычно выполненные из легких конструкций, не предусматривающие устройство заглубленных фундаментов и подземных сооружений; это объекты мелкорозничной торговли, попутного бытового обслуживания и питания, остановочные павильоны, наземные туалетные кабины, боксовые гаражи, другие об</w:t>
      </w:r>
      <w:r w:rsidR="00ED732C">
        <w:rPr>
          <w:rFonts w:ascii="Times New Roman" w:hAnsi="Times New Roman" w:cs="Times New Roman"/>
          <w:sz w:val="28"/>
          <w:szCs w:val="28"/>
        </w:rPr>
        <w:t>ъекты некапитального характера.</w:t>
      </w:r>
    </w:p>
    <w:p w:rsidR="009C5B36" w:rsidRPr="001F47B7" w:rsidRDefault="00E265B3" w:rsidP="00EC5F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B0A8E">
        <w:rPr>
          <w:rFonts w:ascii="Times New Roman" w:hAnsi="Times New Roman" w:cs="Times New Roman"/>
          <w:sz w:val="28"/>
          <w:szCs w:val="28"/>
        </w:rPr>
        <w:t>Постройки, подобные киоскам, навесам, определяются, также, в судебных решениях, нормативных актах субъектов Российской Федерации. К таким постройкам относятся легковозводимые конструкции, легк</w:t>
      </w:r>
      <w:r w:rsidR="00ED732C">
        <w:rPr>
          <w:rFonts w:ascii="Times New Roman" w:hAnsi="Times New Roman" w:cs="Times New Roman"/>
          <w:sz w:val="28"/>
          <w:szCs w:val="28"/>
        </w:rPr>
        <w:t>ие сборно-разборные сооружения.</w:t>
      </w:r>
      <w:r w:rsidR="006D7C46">
        <w:rPr>
          <w:rFonts w:ascii="Times New Roman" w:hAnsi="Times New Roman" w:cs="Times New Roman"/>
          <w:sz w:val="28"/>
          <w:szCs w:val="28"/>
        </w:rPr>
        <w:br w:type="page"/>
      </w:r>
    </w:p>
    <w:p w:rsidR="009C5B36" w:rsidRPr="001F47B7" w:rsidRDefault="009C5B36" w:rsidP="00B43961">
      <w:pPr>
        <w:pStyle w:val="1"/>
      </w:pPr>
      <w:bookmarkStart w:id="49" w:name="_Toc315887647"/>
      <w:r w:rsidRPr="001F47B7">
        <w:lastRenderedPageBreak/>
        <w:t>11 Особенности осуществления кадастрового учета при образовании, учете</w:t>
      </w:r>
      <w:r w:rsidR="00E03A84" w:rsidRPr="001F47B7">
        <w:t xml:space="preserve"> отдельных видов и учете частей</w:t>
      </w:r>
      <w:r w:rsidRPr="001F47B7">
        <w:t xml:space="preserve"> объектов недвижимости</w:t>
      </w:r>
      <w:bookmarkEnd w:id="49"/>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9446E" w:rsidRPr="001F47B7" w:rsidRDefault="0079446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1F22AE" w:rsidRPr="006D7C46" w:rsidRDefault="001F22AE" w:rsidP="006D7C46">
      <w:pPr>
        <w:pStyle w:val="2"/>
        <w:jc w:val="both"/>
      </w:pPr>
      <w:bookmarkStart w:id="50" w:name="_Toc315887648"/>
      <w:r w:rsidRPr="006D7C46">
        <w:t xml:space="preserve">11.1 Образование </w:t>
      </w:r>
      <w:r w:rsidR="00B47DA4" w:rsidRPr="006D7C46">
        <w:t>земельных участков</w:t>
      </w:r>
      <w:bookmarkEnd w:id="50"/>
    </w:p>
    <w:p w:rsidR="00542922" w:rsidRPr="00B919B7" w:rsidRDefault="00542922" w:rsidP="00B91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9446E" w:rsidRPr="00B919B7" w:rsidRDefault="0079446E" w:rsidP="00B91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B919B7" w:rsidRPr="0094157E" w:rsidRDefault="00B919B7" w:rsidP="00B91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4157E">
        <w:rPr>
          <w:rFonts w:ascii="Times New Roman" w:hAnsi="Times New Roman" w:cs="Times New Roman"/>
          <w:sz w:val="28"/>
          <w:szCs w:val="28"/>
        </w:rPr>
        <w:t>Применительно к земельным участкам можно выделить следующие типичные кадастровые процедуры</w:t>
      </w:r>
      <w:r>
        <w:rPr>
          <w:rFonts w:ascii="Times New Roman" w:hAnsi="Times New Roman" w:cs="Times New Roman"/>
          <w:sz w:val="28"/>
          <w:szCs w:val="28"/>
        </w:rPr>
        <w:t xml:space="preserve"> [25]</w:t>
      </w:r>
      <w:r w:rsidRPr="0094157E">
        <w:rPr>
          <w:rFonts w:ascii="Times New Roman" w:hAnsi="Times New Roman" w:cs="Times New Roman"/>
          <w:sz w:val="28"/>
          <w:szCs w:val="28"/>
        </w:rPr>
        <w:t>:</w:t>
      </w:r>
    </w:p>
    <w:p w:rsidR="00B919B7" w:rsidRPr="00FA4545" w:rsidRDefault="00B919B7" w:rsidP="00B91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A4545">
        <w:rPr>
          <w:rFonts w:ascii="Times New Roman" w:hAnsi="Times New Roman" w:cs="Times New Roman"/>
          <w:sz w:val="28"/>
          <w:szCs w:val="28"/>
        </w:rPr>
        <w:t>образование земельных участков в результате объединения;</w:t>
      </w:r>
    </w:p>
    <w:p w:rsidR="00B919B7" w:rsidRPr="00FA4545" w:rsidRDefault="00B919B7" w:rsidP="00B91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A4545">
        <w:rPr>
          <w:rFonts w:ascii="Times New Roman" w:hAnsi="Times New Roman" w:cs="Times New Roman"/>
          <w:sz w:val="28"/>
          <w:szCs w:val="28"/>
        </w:rPr>
        <w:t>образование земельных участков в результате раздела, когда все земельные участки образуемые;</w:t>
      </w:r>
    </w:p>
    <w:p w:rsidR="00B919B7" w:rsidRPr="00FA4545" w:rsidRDefault="00B919B7" w:rsidP="00B91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A4545">
        <w:rPr>
          <w:rFonts w:ascii="Times New Roman" w:hAnsi="Times New Roman" w:cs="Times New Roman"/>
          <w:sz w:val="28"/>
          <w:szCs w:val="28"/>
        </w:rPr>
        <w:t>образование земельных участков в результате раздела с измененным земельным участком;</w:t>
      </w:r>
    </w:p>
    <w:p w:rsidR="00B919B7" w:rsidRPr="00FA4545" w:rsidRDefault="00B919B7" w:rsidP="00B91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A4545">
        <w:rPr>
          <w:rFonts w:ascii="Times New Roman" w:hAnsi="Times New Roman" w:cs="Times New Roman"/>
          <w:sz w:val="28"/>
          <w:szCs w:val="28"/>
        </w:rPr>
        <w:t>образование земельных участков из земель;</w:t>
      </w:r>
    </w:p>
    <w:p w:rsidR="00B919B7" w:rsidRPr="00FA4545" w:rsidRDefault="00B919B7" w:rsidP="00B91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A4545">
        <w:rPr>
          <w:rFonts w:ascii="Times New Roman" w:hAnsi="Times New Roman" w:cs="Times New Roman"/>
          <w:sz w:val="28"/>
          <w:szCs w:val="28"/>
        </w:rPr>
        <w:t>образование земельных участков в результате выдела;</w:t>
      </w:r>
    </w:p>
    <w:p w:rsidR="00B919B7" w:rsidRPr="00FA4545" w:rsidRDefault="00B919B7" w:rsidP="00B91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A4545">
        <w:rPr>
          <w:rFonts w:ascii="Times New Roman" w:hAnsi="Times New Roman" w:cs="Times New Roman"/>
          <w:sz w:val="28"/>
          <w:szCs w:val="28"/>
        </w:rPr>
        <w:t>образование земельных участков в результате перераспределения;</w:t>
      </w:r>
    </w:p>
    <w:p w:rsidR="00B919B7" w:rsidRPr="00FA4545" w:rsidRDefault="00B919B7" w:rsidP="00B91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A4545">
        <w:rPr>
          <w:rFonts w:ascii="Times New Roman" w:hAnsi="Times New Roman" w:cs="Times New Roman"/>
          <w:sz w:val="28"/>
          <w:szCs w:val="28"/>
        </w:rPr>
        <w:t>образование частей земельного участка;</w:t>
      </w:r>
    </w:p>
    <w:p w:rsidR="00B919B7" w:rsidRPr="00FA4545" w:rsidRDefault="00B919B7" w:rsidP="00B91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A4545">
        <w:rPr>
          <w:rFonts w:ascii="Times New Roman" w:hAnsi="Times New Roman" w:cs="Times New Roman"/>
          <w:sz w:val="28"/>
          <w:szCs w:val="28"/>
        </w:rPr>
        <w:t>уточнение сведений государственного кадастра недвижимости о местоположении границ и (или) площади земельного участка.</w:t>
      </w:r>
    </w:p>
    <w:p w:rsidR="00B919B7" w:rsidRDefault="00B919B7" w:rsidP="00B91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DF0F43" w:rsidRPr="00DF0F43" w:rsidRDefault="00DF0F43" w:rsidP="00DF0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Формы образования земельных участков в основном содержатся в Приказе Минэкономразвития РФ от </w:t>
      </w:r>
      <w:r w:rsidRPr="00DF0F43">
        <w:rPr>
          <w:rFonts w:ascii="Times New Roman" w:hAnsi="Times New Roman" w:cs="Times New Roman"/>
          <w:sz w:val="28"/>
          <w:szCs w:val="28"/>
        </w:rPr>
        <w:t>от</w:t>
      </w:r>
      <w:r>
        <w:rPr>
          <w:rFonts w:ascii="Times New Roman" w:hAnsi="Times New Roman" w:cs="Times New Roman"/>
          <w:sz w:val="28"/>
          <w:szCs w:val="28"/>
        </w:rPr>
        <w:t xml:space="preserve"> 24.11.2008 № 412 </w:t>
      </w:r>
      <w:r w:rsidRPr="00DF0F43">
        <w:rPr>
          <w:rFonts w:ascii="Times New Roman" w:hAnsi="Times New Roman" w:cs="Times New Roman"/>
          <w:sz w:val="28"/>
          <w:szCs w:val="28"/>
        </w:rPr>
        <w:t xml:space="preserve">Об утверждении формы межевого плана и требований к его подготовке, примерной формы извещения о проведении собрания о согласовании местоположения границ земельных </w:t>
      </w:r>
      <w:r>
        <w:rPr>
          <w:rFonts w:ascii="Times New Roman" w:hAnsi="Times New Roman" w:cs="Times New Roman"/>
          <w:sz w:val="28"/>
          <w:szCs w:val="28"/>
        </w:rPr>
        <w:t>участков (далее – Требования)</w:t>
      </w:r>
    </w:p>
    <w:p w:rsidR="00542922" w:rsidRPr="0094157E" w:rsidRDefault="0054292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4157E">
        <w:rPr>
          <w:rFonts w:ascii="Times New Roman" w:hAnsi="Times New Roman" w:cs="Times New Roman"/>
          <w:b/>
          <w:sz w:val="28"/>
          <w:szCs w:val="28"/>
        </w:rPr>
        <w:t>Образуемые земельные участки</w:t>
      </w:r>
      <w:r w:rsidRPr="0094157E">
        <w:rPr>
          <w:rFonts w:ascii="Times New Roman" w:hAnsi="Times New Roman" w:cs="Times New Roman"/>
          <w:sz w:val="28"/>
          <w:szCs w:val="28"/>
        </w:rPr>
        <w:t xml:space="preserve"> </w:t>
      </w:r>
      <w:r w:rsidR="00F70BB8">
        <w:rPr>
          <w:rFonts w:ascii="Times New Roman" w:hAnsi="Times New Roman" w:cs="Times New Roman"/>
          <w:sz w:val="28"/>
          <w:szCs w:val="28"/>
        </w:rPr>
        <w:t>-</w:t>
      </w:r>
      <w:r w:rsidRPr="0094157E">
        <w:rPr>
          <w:rFonts w:ascii="Times New Roman" w:hAnsi="Times New Roman" w:cs="Times New Roman"/>
          <w:sz w:val="28"/>
          <w:szCs w:val="28"/>
        </w:rPr>
        <w:t xml:space="preserve"> это земельные участки, которые образуются в результате раздела, объединения, перераспределения земельных участков, выдела из земельных участков либо из земель, находящихся в государственной или муниципальной собственности (пп. 1, 2 п. 3 Требований).</w:t>
      </w:r>
    </w:p>
    <w:p w:rsidR="00542922" w:rsidRPr="0094157E" w:rsidRDefault="0054292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4157E">
        <w:rPr>
          <w:rFonts w:ascii="Times New Roman" w:hAnsi="Times New Roman" w:cs="Times New Roman"/>
          <w:b/>
          <w:sz w:val="28"/>
          <w:szCs w:val="28"/>
        </w:rPr>
        <w:lastRenderedPageBreak/>
        <w:t>Исходные земельные участки</w:t>
      </w:r>
      <w:r w:rsidRPr="0094157E">
        <w:rPr>
          <w:rFonts w:ascii="Times New Roman" w:hAnsi="Times New Roman" w:cs="Times New Roman"/>
          <w:sz w:val="28"/>
          <w:szCs w:val="28"/>
        </w:rPr>
        <w:t xml:space="preserve"> </w:t>
      </w:r>
      <w:r w:rsidR="00F70BB8">
        <w:rPr>
          <w:rFonts w:ascii="Times New Roman" w:hAnsi="Times New Roman" w:cs="Times New Roman"/>
          <w:sz w:val="28"/>
          <w:szCs w:val="28"/>
        </w:rPr>
        <w:t>-</w:t>
      </w:r>
      <w:r w:rsidRPr="0094157E">
        <w:rPr>
          <w:rFonts w:ascii="Times New Roman" w:hAnsi="Times New Roman" w:cs="Times New Roman"/>
          <w:sz w:val="28"/>
          <w:szCs w:val="28"/>
        </w:rPr>
        <w:t xml:space="preserve"> это земельные участки, из которых в результате раздела, объединения или перераспределения образуются новые земельные участки (пп. 1 п. 3 Требований).</w:t>
      </w:r>
    </w:p>
    <w:p w:rsidR="00542922" w:rsidRPr="0094157E" w:rsidRDefault="0054292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4157E">
        <w:rPr>
          <w:rFonts w:ascii="Times New Roman" w:hAnsi="Times New Roman" w:cs="Times New Roman"/>
          <w:b/>
          <w:sz w:val="28"/>
          <w:szCs w:val="28"/>
        </w:rPr>
        <w:t>Уточняемые земельные участки</w:t>
      </w:r>
      <w:r w:rsidRPr="0094157E">
        <w:rPr>
          <w:rFonts w:ascii="Times New Roman" w:hAnsi="Times New Roman" w:cs="Times New Roman"/>
          <w:sz w:val="28"/>
          <w:szCs w:val="28"/>
        </w:rPr>
        <w:t xml:space="preserve"> </w:t>
      </w:r>
      <w:r w:rsidR="00F70BB8">
        <w:rPr>
          <w:rFonts w:ascii="Times New Roman" w:hAnsi="Times New Roman" w:cs="Times New Roman"/>
          <w:sz w:val="28"/>
          <w:szCs w:val="28"/>
        </w:rPr>
        <w:t>-</w:t>
      </w:r>
      <w:r w:rsidRPr="0094157E">
        <w:rPr>
          <w:rFonts w:ascii="Times New Roman" w:hAnsi="Times New Roman" w:cs="Times New Roman"/>
          <w:sz w:val="28"/>
          <w:szCs w:val="28"/>
        </w:rPr>
        <w:t xml:space="preserve"> это земельные участки, в отношении которых в результате кадастровых работ уточняется описание местоположения границ и (или) площадь (пп. 4 п. 3 Требований).</w:t>
      </w:r>
    </w:p>
    <w:p w:rsidR="00542922" w:rsidRPr="0094157E" w:rsidRDefault="0054292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4157E">
        <w:rPr>
          <w:rFonts w:ascii="Times New Roman" w:hAnsi="Times New Roman" w:cs="Times New Roman"/>
          <w:b/>
          <w:sz w:val="28"/>
          <w:szCs w:val="28"/>
        </w:rPr>
        <w:t>Измененные земельные участки</w:t>
      </w:r>
      <w:r w:rsidRPr="0094157E">
        <w:rPr>
          <w:rFonts w:ascii="Times New Roman" w:hAnsi="Times New Roman" w:cs="Times New Roman"/>
          <w:sz w:val="28"/>
          <w:szCs w:val="28"/>
        </w:rPr>
        <w:t xml:space="preserve"> </w:t>
      </w:r>
      <w:r w:rsidR="00F70BB8">
        <w:rPr>
          <w:rFonts w:ascii="Times New Roman" w:hAnsi="Times New Roman" w:cs="Times New Roman"/>
          <w:sz w:val="28"/>
          <w:szCs w:val="28"/>
        </w:rPr>
        <w:t>-</w:t>
      </w:r>
      <w:r w:rsidRPr="0094157E">
        <w:rPr>
          <w:rFonts w:ascii="Times New Roman" w:hAnsi="Times New Roman" w:cs="Times New Roman"/>
          <w:sz w:val="28"/>
          <w:szCs w:val="28"/>
        </w:rPr>
        <w:t xml:space="preserve"> это:</w:t>
      </w:r>
    </w:p>
    <w:p w:rsidR="00542922" w:rsidRPr="00FA4545" w:rsidRDefault="00F70BB8" w:rsidP="00F70B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2922" w:rsidRPr="00FA4545">
        <w:rPr>
          <w:rFonts w:ascii="Times New Roman" w:hAnsi="Times New Roman" w:cs="Times New Roman"/>
          <w:sz w:val="28"/>
          <w:szCs w:val="28"/>
        </w:rPr>
        <w:t>земельные участки, из которых в результате выдела образуются новые земельные участки (пп. 3 п. 3 Требований);</w:t>
      </w:r>
    </w:p>
    <w:p w:rsidR="00542922" w:rsidRPr="00FA4545" w:rsidRDefault="00F70BB8" w:rsidP="00F70B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2922" w:rsidRPr="00FA4545">
        <w:rPr>
          <w:rFonts w:ascii="Times New Roman" w:hAnsi="Times New Roman" w:cs="Times New Roman"/>
          <w:sz w:val="28"/>
          <w:szCs w:val="28"/>
        </w:rPr>
        <w:t>до 1 января 2015 года земельные участки, из которых в результате раздела по правилам п. 4 ст. 11.4. Земельного кодекса РФ, п. 18 ст. 3 Федерального закона «О введении в действие Земельного кодекса Российской Федерации» от 25 октября 2001 г. № 137-ФЗ образуются новые земельные участки (пп. 3 п. 3 Требований);</w:t>
      </w:r>
    </w:p>
    <w:p w:rsidR="00542922" w:rsidRPr="00FA4545" w:rsidRDefault="00F70BB8" w:rsidP="00F70B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2922" w:rsidRPr="00FA4545">
        <w:rPr>
          <w:rFonts w:ascii="Times New Roman" w:hAnsi="Times New Roman" w:cs="Times New Roman"/>
          <w:sz w:val="28"/>
          <w:szCs w:val="28"/>
        </w:rPr>
        <w:t>земельные участки, находящиеся в государственной собственности, не закрепленные за физическими или юридическими лицами;</w:t>
      </w:r>
    </w:p>
    <w:p w:rsidR="00F70BB8" w:rsidRDefault="00F70BB8" w:rsidP="00F70B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2922" w:rsidRPr="00FA4545">
        <w:rPr>
          <w:rFonts w:ascii="Times New Roman" w:hAnsi="Times New Roman" w:cs="Times New Roman"/>
          <w:sz w:val="28"/>
          <w:szCs w:val="28"/>
        </w:rPr>
        <w:t>единые землепользования, из которых в результате раздела образуются новые земельные участки (п. 60 Порядка ведения государственного кадастра недвижимости, пп. 3 п. 3 Требований)</w:t>
      </w:r>
      <w:r>
        <w:rPr>
          <w:rFonts w:ascii="Times New Roman" w:hAnsi="Times New Roman" w:cs="Times New Roman"/>
          <w:sz w:val="28"/>
          <w:szCs w:val="28"/>
        </w:rPr>
        <w:t xml:space="preserve"> </w:t>
      </w:r>
      <w:r w:rsidRPr="00F042BB">
        <w:rPr>
          <w:rFonts w:ascii="Times New Roman" w:hAnsi="Times New Roman" w:cs="Times New Roman"/>
          <w:sz w:val="28"/>
          <w:szCs w:val="28"/>
        </w:rPr>
        <w:t>[7</w:t>
      </w:r>
      <w:r w:rsidR="00FD4210">
        <w:rPr>
          <w:rFonts w:ascii="Times New Roman" w:hAnsi="Times New Roman" w:cs="Times New Roman"/>
          <w:sz w:val="28"/>
          <w:szCs w:val="28"/>
        </w:rPr>
        <w:t>,</w:t>
      </w:r>
      <w:r w:rsidRPr="00F042BB">
        <w:rPr>
          <w:rFonts w:ascii="Times New Roman" w:hAnsi="Times New Roman" w:cs="Times New Roman"/>
          <w:sz w:val="28"/>
          <w:szCs w:val="28"/>
        </w:rPr>
        <w:t>25]</w:t>
      </w:r>
      <w:r w:rsidR="00542922" w:rsidRPr="00FA4545">
        <w:rPr>
          <w:rFonts w:ascii="Times New Roman" w:hAnsi="Times New Roman" w:cs="Times New Roman"/>
          <w:sz w:val="28"/>
          <w:szCs w:val="28"/>
        </w:rPr>
        <w:t>.</w:t>
      </w:r>
    </w:p>
    <w:p w:rsidR="00481032" w:rsidRPr="0094157E" w:rsidRDefault="0054292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4157E">
        <w:rPr>
          <w:rFonts w:ascii="Times New Roman" w:hAnsi="Times New Roman" w:cs="Times New Roman"/>
          <w:sz w:val="28"/>
          <w:szCs w:val="28"/>
        </w:rPr>
        <w:t>Также встречается термин «преобразуемый участок» — это объект недвижимости, в результате раздела которого, выдела из которого или иного соответствующего законодательству Российской Федерации действия с которым был образован другой объект недвижимости</w:t>
      </w:r>
      <w:r w:rsidR="00F70BB8">
        <w:rPr>
          <w:rFonts w:ascii="Times New Roman" w:hAnsi="Times New Roman" w:cs="Times New Roman"/>
          <w:sz w:val="28"/>
          <w:szCs w:val="28"/>
        </w:rPr>
        <w:t xml:space="preserve"> </w:t>
      </w:r>
      <w:r w:rsidR="00F70BB8" w:rsidRPr="00F042BB">
        <w:rPr>
          <w:rFonts w:ascii="Times New Roman" w:hAnsi="Times New Roman" w:cs="Times New Roman"/>
          <w:sz w:val="28"/>
          <w:szCs w:val="28"/>
        </w:rPr>
        <w:t>[4]</w:t>
      </w:r>
      <w:r w:rsidRPr="0094157E">
        <w:rPr>
          <w:rFonts w:ascii="Times New Roman" w:hAnsi="Times New Roman" w:cs="Times New Roman"/>
          <w:sz w:val="28"/>
          <w:szCs w:val="28"/>
        </w:rPr>
        <w:t>.</w:t>
      </w:r>
    </w:p>
    <w:p w:rsidR="00542922" w:rsidRPr="0094157E" w:rsidRDefault="00CB6B1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542922" w:rsidRPr="0094157E">
        <w:rPr>
          <w:rFonts w:ascii="Times New Roman" w:hAnsi="Times New Roman" w:cs="Times New Roman"/>
          <w:sz w:val="28"/>
          <w:szCs w:val="28"/>
        </w:rPr>
        <w:t>лучаи, когда в результате преобразования исходного земельного участка образуется один или несколько земельных участков, при этом исходный земельный участок сохраняется в измененных границах:</w:t>
      </w:r>
    </w:p>
    <w:p w:rsidR="00542922" w:rsidRPr="00FA4545" w:rsidRDefault="00306EF9" w:rsidP="00306E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2922" w:rsidRPr="00FA4545">
        <w:rPr>
          <w:rFonts w:ascii="Times New Roman" w:hAnsi="Times New Roman" w:cs="Times New Roman"/>
          <w:sz w:val="28"/>
          <w:szCs w:val="28"/>
        </w:rPr>
        <w:t>при разделе земельного участка, предоставленного садоводческому, огородническому или дачному некоммерческому объединению граждан;</w:t>
      </w:r>
    </w:p>
    <w:p w:rsidR="00542922" w:rsidRPr="00FA4545" w:rsidRDefault="00306EF9" w:rsidP="00306E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2922" w:rsidRPr="00FA4545">
        <w:rPr>
          <w:rFonts w:ascii="Times New Roman" w:hAnsi="Times New Roman" w:cs="Times New Roman"/>
          <w:sz w:val="28"/>
          <w:szCs w:val="28"/>
        </w:rPr>
        <w:t>при выделе земельного участка в счет долей в праве общей долевой собственности на исходный земельный участок;</w:t>
      </w:r>
    </w:p>
    <w:p w:rsidR="00542922" w:rsidRPr="00CB6B14" w:rsidRDefault="00306EF9" w:rsidP="00CB6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2922" w:rsidRPr="00FA4545">
        <w:rPr>
          <w:rFonts w:ascii="Times New Roman" w:hAnsi="Times New Roman" w:cs="Times New Roman"/>
          <w:sz w:val="28"/>
          <w:szCs w:val="28"/>
        </w:rPr>
        <w:t xml:space="preserve">при разделе земельного участка, находящегося в государственной или </w:t>
      </w:r>
      <w:r w:rsidR="00542922" w:rsidRPr="00FA4545">
        <w:rPr>
          <w:rFonts w:ascii="Times New Roman" w:hAnsi="Times New Roman" w:cs="Times New Roman"/>
          <w:sz w:val="28"/>
          <w:szCs w:val="28"/>
        </w:rPr>
        <w:lastRenderedPageBreak/>
        <w:t xml:space="preserve">муниципальной собственности и предоставленного гражданину или юридическому лицу </w:t>
      </w:r>
      <w:r w:rsidR="00CB6B14" w:rsidRPr="00F042BB">
        <w:rPr>
          <w:rFonts w:ascii="Times New Roman" w:hAnsi="Times New Roman" w:cs="Times New Roman"/>
          <w:sz w:val="28"/>
          <w:szCs w:val="28"/>
        </w:rPr>
        <w:t>[26]</w:t>
      </w:r>
      <w:r w:rsidR="00CB6B14">
        <w:rPr>
          <w:rFonts w:ascii="Times New Roman" w:hAnsi="Times New Roman" w:cs="Times New Roman"/>
          <w:sz w:val="28"/>
          <w:szCs w:val="28"/>
        </w:rPr>
        <w:t>.</w:t>
      </w:r>
    </w:p>
    <w:p w:rsidR="00481032" w:rsidRPr="00D63FCC" w:rsidRDefault="0054292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D63FCC">
        <w:rPr>
          <w:rFonts w:ascii="Times New Roman" w:hAnsi="Times New Roman" w:cs="Times New Roman"/>
          <w:sz w:val="28"/>
          <w:szCs w:val="28"/>
        </w:rPr>
        <w:t>Одним из основополагающих принципов государственного подхода к ведению кадастрового учета в Российской Федерации является признание всех ранее внесенных в государственный кадастр сведений об объекте недвижимости.</w:t>
      </w:r>
    </w:p>
    <w:p w:rsidR="007B6B57" w:rsidRDefault="00542922" w:rsidP="007B6B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D63FCC">
        <w:rPr>
          <w:rFonts w:ascii="Times New Roman" w:hAnsi="Times New Roman" w:cs="Times New Roman"/>
          <w:sz w:val="28"/>
          <w:szCs w:val="28"/>
        </w:rPr>
        <w:t>Государственный кадастровый учет или государственный технический учет объектов недвижимости, осуществленные в установленном законодательством порядке до дня вступления в силу Федерального закона «О государственном кадастре недвижимости» или в переходный период его применения с учетом определенных статьей 43 особенностей, признается юридически действительным, и такие объекты считаются объектами недвижимости, учтенными в соответствии с законом (ранее учтенные объекты недвижимости).</w:t>
      </w:r>
      <w:r w:rsidR="007B6B57">
        <w:rPr>
          <w:rFonts w:ascii="Times New Roman" w:hAnsi="Times New Roman" w:cs="Times New Roman"/>
          <w:sz w:val="28"/>
          <w:szCs w:val="28"/>
        </w:rPr>
        <w:t xml:space="preserve"> </w:t>
      </w:r>
      <w:r w:rsidRPr="00D63FCC">
        <w:rPr>
          <w:rFonts w:ascii="Times New Roman" w:hAnsi="Times New Roman" w:cs="Times New Roman"/>
          <w:sz w:val="28"/>
          <w:szCs w:val="28"/>
        </w:rPr>
        <w:t>При этом объекты недвижимости, государственный кадастровый учет или государственный технический учет которых не осуществлен, но права собственности на которые зарегистрированы и не прекращены и которым присвоены органом, осуществляющим государственную регистрацию прав на недвижимое имущество и сделок с ним, условные номера в порядке, установленном в соответствии с Федеральны</w:t>
      </w:r>
      <w:r w:rsidR="007B6B57">
        <w:rPr>
          <w:rFonts w:ascii="Times New Roman" w:hAnsi="Times New Roman" w:cs="Times New Roman"/>
          <w:sz w:val="28"/>
          <w:szCs w:val="28"/>
        </w:rPr>
        <w:t>м законом от 21 июля 1997 года №</w:t>
      </w:r>
      <w:r w:rsidRPr="00D63FCC">
        <w:rPr>
          <w:rFonts w:ascii="Times New Roman" w:hAnsi="Times New Roman" w:cs="Times New Roman"/>
          <w:sz w:val="28"/>
          <w:szCs w:val="28"/>
        </w:rPr>
        <w:t xml:space="preserve"> 122-ФЗ «О государственной регистрации прав на недвижимое имущество и сделок с ним» (далее - объекты недвижимости с условными номерами), также считаются </w:t>
      </w:r>
      <w:r w:rsidRPr="00D63FCC">
        <w:rPr>
          <w:rFonts w:ascii="Times New Roman" w:hAnsi="Times New Roman" w:cs="Times New Roman"/>
          <w:b/>
          <w:sz w:val="28"/>
          <w:szCs w:val="28"/>
        </w:rPr>
        <w:t>ранее учтенными объектами недвижимости</w:t>
      </w:r>
      <w:r w:rsidR="007B6B57">
        <w:rPr>
          <w:rFonts w:ascii="Times New Roman" w:hAnsi="Times New Roman" w:cs="Times New Roman"/>
          <w:b/>
          <w:sz w:val="28"/>
          <w:szCs w:val="28"/>
        </w:rPr>
        <w:t xml:space="preserve"> </w:t>
      </w:r>
      <w:r w:rsidR="007B6B57" w:rsidRPr="00F042BB">
        <w:rPr>
          <w:rFonts w:ascii="Times New Roman" w:hAnsi="Times New Roman" w:cs="Times New Roman"/>
          <w:sz w:val="28"/>
          <w:szCs w:val="28"/>
        </w:rPr>
        <w:t>[4]</w:t>
      </w:r>
      <w:r w:rsidRPr="00D63FCC">
        <w:rPr>
          <w:rFonts w:ascii="Times New Roman" w:hAnsi="Times New Roman" w:cs="Times New Roman"/>
          <w:sz w:val="28"/>
          <w:szCs w:val="28"/>
        </w:rPr>
        <w:t>.</w:t>
      </w:r>
    </w:p>
    <w:p w:rsidR="00542922" w:rsidRPr="00D63FCC" w:rsidRDefault="00542922" w:rsidP="007B6B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D63FCC">
        <w:rPr>
          <w:rFonts w:ascii="Times New Roman" w:hAnsi="Times New Roman" w:cs="Times New Roman"/>
          <w:sz w:val="28"/>
          <w:szCs w:val="28"/>
        </w:rPr>
        <w:t>Ранее учтенным земельным участком считается также участок, сведения о котором содержатся в Едином государственном реестре прав.</w:t>
      </w:r>
    </w:p>
    <w:p w:rsidR="00166B67" w:rsidRDefault="00542922" w:rsidP="001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D63FCC">
        <w:rPr>
          <w:rFonts w:ascii="Times New Roman" w:hAnsi="Times New Roman" w:cs="Times New Roman"/>
          <w:b/>
          <w:sz w:val="28"/>
          <w:szCs w:val="28"/>
        </w:rPr>
        <w:t>Доступ к образуемым земельным участкам</w:t>
      </w:r>
      <w:r w:rsidRPr="00D63FCC">
        <w:rPr>
          <w:rFonts w:ascii="Times New Roman" w:hAnsi="Times New Roman" w:cs="Times New Roman"/>
          <w:sz w:val="28"/>
          <w:szCs w:val="28"/>
        </w:rPr>
        <w:t xml:space="preserve"> — проход или проезд от земельных участков общего пользования</w:t>
      </w:r>
      <w:r w:rsidR="00166B67">
        <w:rPr>
          <w:rFonts w:ascii="Times New Roman" w:hAnsi="Times New Roman" w:cs="Times New Roman"/>
          <w:b/>
          <w:sz w:val="28"/>
          <w:szCs w:val="28"/>
        </w:rPr>
        <w:t xml:space="preserve"> </w:t>
      </w:r>
      <w:r w:rsidR="00166B67" w:rsidRPr="00F042BB">
        <w:rPr>
          <w:rFonts w:ascii="Times New Roman" w:hAnsi="Times New Roman" w:cs="Times New Roman"/>
          <w:sz w:val="28"/>
          <w:szCs w:val="28"/>
        </w:rPr>
        <w:t>[4]</w:t>
      </w:r>
      <w:r w:rsidRPr="00D63FCC">
        <w:rPr>
          <w:rFonts w:ascii="Times New Roman" w:hAnsi="Times New Roman" w:cs="Times New Roman"/>
          <w:sz w:val="28"/>
          <w:szCs w:val="28"/>
        </w:rPr>
        <w:t>.</w:t>
      </w:r>
    </w:p>
    <w:p w:rsidR="00542922" w:rsidRPr="00166B67" w:rsidRDefault="00542922" w:rsidP="001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D63FCC">
        <w:rPr>
          <w:rFonts w:ascii="Times New Roman" w:hAnsi="Times New Roman" w:cs="Times New Roman"/>
          <w:sz w:val="28"/>
          <w:szCs w:val="28"/>
        </w:rPr>
        <w:t>Размещение объектов капитального строительства на землях общего пользования возможно лишь постольку, поскольку это не препятствует</w:t>
      </w:r>
      <w:r w:rsidR="00166B67">
        <w:rPr>
          <w:rFonts w:ascii="Times New Roman" w:hAnsi="Times New Roman" w:cs="Times New Roman"/>
          <w:sz w:val="28"/>
          <w:szCs w:val="28"/>
        </w:rPr>
        <w:t xml:space="preserve"> общему доступу на такие земли</w:t>
      </w:r>
      <w:r w:rsidR="00166B67" w:rsidRPr="00F042BB">
        <w:rPr>
          <w:rFonts w:ascii="Times New Roman" w:hAnsi="Times New Roman" w:cs="Times New Roman"/>
          <w:sz w:val="28"/>
          <w:szCs w:val="28"/>
        </w:rPr>
        <w:t xml:space="preserve"> [27]</w:t>
      </w:r>
      <w:r w:rsidR="00166B67">
        <w:rPr>
          <w:rFonts w:ascii="Times New Roman" w:hAnsi="Times New Roman" w:cs="Times New Roman"/>
          <w:sz w:val="28"/>
          <w:szCs w:val="28"/>
        </w:rPr>
        <w:t>.</w:t>
      </w:r>
    </w:p>
    <w:p w:rsidR="00542922" w:rsidRPr="00D63FCC" w:rsidRDefault="0054292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D63FCC">
        <w:rPr>
          <w:rFonts w:ascii="Times New Roman" w:hAnsi="Times New Roman" w:cs="Times New Roman"/>
          <w:sz w:val="28"/>
          <w:szCs w:val="28"/>
        </w:rPr>
        <w:t>В законе о регистрации есть положение, что зарегистрированными считаются и те</w:t>
      </w:r>
      <w:r w:rsidR="00166B67">
        <w:rPr>
          <w:rFonts w:ascii="Times New Roman" w:hAnsi="Times New Roman" w:cs="Times New Roman"/>
          <w:sz w:val="28"/>
          <w:szCs w:val="28"/>
        </w:rPr>
        <w:t xml:space="preserve"> права</w:t>
      </w:r>
      <w:r w:rsidRPr="00D63FCC">
        <w:rPr>
          <w:rFonts w:ascii="Times New Roman" w:hAnsi="Times New Roman" w:cs="Times New Roman"/>
          <w:sz w:val="28"/>
          <w:szCs w:val="28"/>
        </w:rPr>
        <w:t xml:space="preserve">, </w:t>
      </w:r>
      <w:r w:rsidR="00166B67">
        <w:rPr>
          <w:rFonts w:ascii="Times New Roman" w:hAnsi="Times New Roman" w:cs="Times New Roman"/>
          <w:sz w:val="28"/>
          <w:szCs w:val="28"/>
        </w:rPr>
        <w:t>сведения которых в Едином государственном реестре прав отсутствуют</w:t>
      </w:r>
      <w:r w:rsidRPr="00D63FCC">
        <w:rPr>
          <w:rFonts w:ascii="Times New Roman" w:hAnsi="Times New Roman" w:cs="Times New Roman"/>
          <w:sz w:val="28"/>
          <w:szCs w:val="28"/>
        </w:rPr>
        <w:t>,</w:t>
      </w:r>
      <w:r w:rsidR="00166B67">
        <w:rPr>
          <w:rFonts w:ascii="Times New Roman" w:hAnsi="Times New Roman" w:cs="Times New Roman"/>
          <w:sz w:val="28"/>
          <w:szCs w:val="28"/>
        </w:rPr>
        <w:t xml:space="preserve"> </w:t>
      </w:r>
      <w:r w:rsidRPr="00D63FCC">
        <w:rPr>
          <w:rFonts w:ascii="Times New Roman" w:hAnsi="Times New Roman" w:cs="Times New Roman"/>
          <w:sz w:val="28"/>
          <w:szCs w:val="28"/>
        </w:rPr>
        <w:lastRenderedPageBreak/>
        <w:t>если документ получен до вступления закона в силу.</w:t>
      </w:r>
    </w:p>
    <w:p w:rsidR="00542922" w:rsidRPr="001F47B7" w:rsidRDefault="00542922" w:rsidP="00221A15">
      <w:pPr>
        <w:ind w:firstLine="709"/>
        <w:jc w:val="both"/>
      </w:pPr>
    </w:p>
    <w:p w:rsidR="001F22AE" w:rsidRDefault="00166B67"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о</w:t>
      </w:r>
      <w:r w:rsidR="001F22AE" w:rsidRPr="00D63FCC">
        <w:rPr>
          <w:rFonts w:ascii="Times New Roman" w:hAnsi="Times New Roman" w:cs="Times New Roman"/>
          <w:sz w:val="28"/>
          <w:szCs w:val="28"/>
        </w:rPr>
        <w:t>б</w:t>
      </w:r>
      <w:r>
        <w:rPr>
          <w:rFonts w:ascii="Times New Roman" w:hAnsi="Times New Roman" w:cs="Times New Roman"/>
          <w:sz w:val="28"/>
          <w:szCs w:val="28"/>
        </w:rPr>
        <w:t>разования (создания, постановки</w:t>
      </w:r>
      <w:r w:rsidR="001F22AE" w:rsidRPr="00D63FCC">
        <w:rPr>
          <w:rFonts w:ascii="Times New Roman" w:hAnsi="Times New Roman" w:cs="Times New Roman"/>
          <w:sz w:val="28"/>
          <w:szCs w:val="28"/>
        </w:rPr>
        <w:t xml:space="preserve"> на государст</w:t>
      </w:r>
      <w:r>
        <w:rPr>
          <w:rFonts w:ascii="Times New Roman" w:hAnsi="Times New Roman" w:cs="Times New Roman"/>
          <w:sz w:val="28"/>
          <w:szCs w:val="28"/>
        </w:rPr>
        <w:t>венный кадастровый учет) объектов</w:t>
      </w:r>
      <w:r w:rsidR="001F22AE" w:rsidRPr="00D63FCC">
        <w:rPr>
          <w:rFonts w:ascii="Times New Roman" w:hAnsi="Times New Roman" w:cs="Times New Roman"/>
          <w:sz w:val="28"/>
          <w:szCs w:val="28"/>
        </w:rPr>
        <w:t xml:space="preserve"> недвижимости</w:t>
      </w:r>
      <w:r>
        <w:rPr>
          <w:rFonts w:ascii="Times New Roman" w:hAnsi="Times New Roman" w:cs="Times New Roman"/>
          <w:sz w:val="28"/>
          <w:szCs w:val="28"/>
        </w:rPr>
        <w:t xml:space="preserve"> можно представить в табличном виде, таблица 10.</w:t>
      </w:r>
    </w:p>
    <w:p w:rsidR="001D5F89" w:rsidRDefault="001D5F8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1D5F89" w:rsidRPr="00D63FCC" w:rsidRDefault="001D5F89"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10 – </w:t>
      </w:r>
      <w:r w:rsidR="005477D5">
        <w:rPr>
          <w:rFonts w:ascii="Times New Roman" w:hAnsi="Times New Roman" w:cs="Times New Roman"/>
          <w:sz w:val="28"/>
          <w:szCs w:val="28"/>
        </w:rPr>
        <w:t>С</w:t>
      </w:r>
      <w:r>
        <w:rPr>
          <w:rFonts w:ascii="Times New Roman" w:hAnsi="Times New Roman" w:cs="Times New Roman"/>
          <w:sz w:val="28"/>
          <w:szCs w:val="28"/>
        </w:rPr>
        <w:t>пособы образования объектов недвижимости</w:t>
      </w:r>
    </w:p>
    <w:tbl>
      <w:tblPr>
        <w:tblW w:w="10173" w:type="dxa"/>
        <w:tblBorders>
          <w:top w:val="nil"/>
          <w:left w:val="nil"/>
          <w:right w:val="nil"/>
        </w:tblBorders>
        <w:tblLayout w:type="fixed"/>
        <w:tblLook w:val="0000"/>
      </w:tblPr>
      <w:tblGrid>
        <w:gridCol w:w="5211"/>
        <w:gridCol w:w="4962"/>
      </w:tblGrid>
      <w:tr w:rsidR="00166B67" w:rsidRPr="001F47B7" w:rsidTr="001D5F89">
        <w:tc>
          <w:tcPr>
            <w:tcW w:w="5211" w:type="dxa"/>
            <w:tcBorders>
              <w:top w:val="single" w:sz="8" w:space="0" w:color="7A9CAD"/>
              <w:left w:val="single" w:sz="8" w:space="0" w:color="7A9CAD"/>
              <w:bottom w:val="single" w:sz="8" w:space="0" w:color="7A9CAD"/>
              <w:right w:val="single" w:sz="8" w:space="0" w:color="7A9CAD"/>
            </w:tcBorders>
            <w:shd w:val="clear" w:color="auto" w:fill="auto"/>
            <w:tcMar>
              <w:top w:w="60" w:type="nil"/>
              <w:left w:w="60" w:type="nil"/>
              <w:bottom w:w="60" w:type="nil"/>
              <w:right w:w="60" w:type="nil"/>
            </w:tcMar>
            <w:vAlign w:val="center"/>
          </w:tcPr>
          <w:p w:rsidR="001F22AE" w:rsidRPr="001D5F89" w:rsidRDefault="001F22AE"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1D5F89">
              <w:rPr>
                <w:rFonts w:ascii="Times New Roman" w:hAnsi="Times New Roman" w:cs="Times New Roman"/>
              </w:rPr>
              <w:t>Земельные участки</w:t>
            </w:r>
          </w:p>
        </w:tc>
        <w:tc>
          <w:tcPr>
            <w:tcW w:w="4962" w:type="dxa"/>
            <w:tcBorders>
              <w:top w:val="single" w:sz="8" w:space="0" w:color="7A9CAD"/>
              <w:left w:val="single" w:sz="8" w:space="0" w:color="7A9CAD"/>
              <w:bottom w:val="single" w:sz="8" w:space="0" w:color="7A9CAD"/>
              <w:right w:val="single" w:sz="8" w:space="0" w:color="7A9CAD"/>
            </w:tcBorders>
            <w:shd w:val="clear" w:color="auto" w:fill="auto"/>
            <w:tcMar>
              <w:top w:w="60" w:type="nil"/>
              <w:left w:w="60" w:type="nil"/>
              <w:bottom w:w="60" w:type="nil"/>
              <w:right w:w="60" w:type="nil"/>
            </w:tcMar>
            <w:vAlign w:val="center"/>
          </w:tcPr>
          <w:p w:rsidR="001F22AE" w:rsidRPr="001D5F89" w:rsidRDefault="001F22AE"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1D5F89">
              <w:rPr>
                <w:rFonts w:ascii="Times New Roman" w:hAnsi="Times New Roman" w:cs="Times New Roman"/>
              </w:rPr>
              <w:t>Здания, сооружения, объекты незавершенного строительства, помещения</w:t>
            </w:r>
          </w:p>
        </w:tc>
      </w:tr>
      <w:tr w:rsidR="00166B67" w:rsidRPr="001F47B7" w:rsidTr="001D5F89">
        <w:tblPrEx>
          <w:tblBorders>
            <w:top w:val="none" w:sz="0" w:space="0" w:color="auto"/>
          </w:tblBorders>
        </w:tblPrEx>
        <w:tc>
          <w:tcPr>
            <w:tcW w:w="5211" w:type="dxa"/>
            <w:tcBorders>
              <w:top w:val="single" w:sz="8" w:space="0" w:color="7A9CAD"/>
              <w:left w:val="single" w:sz="8" w:space="0" w:color="7A9CAD"/>
              <w:bottom w:val="single" w:sz="8" w:space="0" w:color="7A9CAD"/>
              <w:right w:val="single" w:sz="8" w:space="0" w:color="7A9CAD"/>
            </w:tcBorders>
            <w:tcMar>
              <w:top w:w="60" w:type="nil"/>
              <w:left w:w="60" w:type="nil"/>
              <w:bottom w:w="60" w:type="nil"/>
              <w:right w:w="60" w:type="nil"/>
            </w:tcMar>
            <w:vAlign w:val="center"/>
          </w:tcPr>
          <w:p w:rsidR="001F22AE" w:rsidRPr="001D5F89" w:rsidRDefault="001F22AE"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1D5F89">
              <w:rPr>
                <w:rFonts w:ascii="Times New Roman" w:hAnsi="Times New Roman" w:cs="Times New Roman"/>
              </w:rPr>
              <w:t>образуются из земель, находящихся в государственной или муниципальной собственности</w:t>
            </w:r>
          </w:p>
        </w:tc>
        <w:tc>
          <w:tcPr>
            <w:tcW w:w="4962" w:type="dxa"/>
            <w:tcBorders>
              <w:top w:val="single" w:sz="8" w:space="0" w:color="7A9CAD"/>
              <w:left w:val="single" w:sz="8" w:space="0" w:color="7A9CAD"/>
              <w:bottom w:val="single" w:sz="8" w:space="0" w:color="7A9CAD"/>
              <w:right w:val="single" w:sz="8" w:space="0" w:color="7A9CAD"/>
            </w:tcBorders>
            <w:tcMar>
              <w:top w:w="60" w:type="nil"/>
              <w:left w:w="60" w:type="nil"/>
              <w:bottom w:w="60" w:type="nil"/>
              <w:right w:w="60" w:type="nil"/>
            </w:tcMar>
            <w:vAlign w:val="center"/>
          </w:tcPr>
          <w:p w:rsidR="001F22AE" w:rsidRPr="001D5F89" w:rsidRDefault="001F22AE"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1D5F89">
              <w:rPr>
                <w:rFonts w:ascii="Times New Roman" w:hAnsi="Times New Roman" w:cs="Times New Roman"/>
              </w:rPr>
              <w:t>создание в результате строительства или реконструкции</w:t>
            </w:r>
          </w:p>
        </w:tc>
      </w:tr>
      <w:tr w:rsidR="00166B67" w:rsidRPr="001F47B7" w:rsidTr="001D5F89">
        <w:tblPrEx>
          <w:tblBorders>
            <w:top w:val="none" w:sz="0" w:space="0" w:color="auto"/>
          </w:tblBorders>
        </w:tblPrEx>
        <w:tc>
          <w:tcPr>
            <w:tcW w:w="5211" w:type="dxa"/>
            <w:tcBorders>
              <w:top w:val="single" w:sz="8" w:space="0" w:color="7A9CAD"/>
              <w:left w:val="single" w:sz="8" w:space="0" w:color="7A9CAD"/>
              <w:bottom w:val="single" w:sz="8" w:space="0" w:color="7A9CAD"/>
              <w:right w:val="single" w:sz="8" w:space="0" w:color="7A9CAD"/>
            </w:tcBorders>
            <w:tcMar>
              <w:top w:w="60" w:type="nil"/>
              <w:left w:w="60" w:type="nil"/>
              <w:bottom w:w="60" w:type="nil"/>
              <w:right w:w="60" w:type="nil"/>
            </w:tcMar>
            <w:vAlign w:val="center"/>
          </w:tcPr>
          <w:p w:rsidR="001F22AE" w:rsidRPr="001D5F89" w:rsidRDefault="001F22AE"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1D5F89">
              <w:rPr>
                <w:rFonts w:ascii="Times New Roman" w:hAnsi="Times New Roman" w:cs="Times New Roman"/>
              </w:rPr>
              <w:t>образуются из земельных участков при разделе</w:t>
            </w:r>
          </w:p>
        </w:tc>
        <w:tc>
          <w:tcPr>
            <w:tcW w:w="4962" w:type="dxa"/>
            <w:tcBorders>
              <w:top w:val="single" w:sz="8" w:space="0" w:color="7A9CAD"/>
              <w:left w:val="single" w:sz="8" w:space="0" w:color="7A9CAD"/>
              <w:bottom w:val="single" w:sz="8" w:space="0" w:color="7A9CAD"/>
              <w:right w:val="single" w:sz="8" w:space="0" w:color="7A9CAD"/>
            </w:tcBorders>
            <w:tcMar>
              <w:top w:w="60" w:type="nil"/>
              <w:left w:w="60" w:type="nil"/>
              <w:bottom w:w="60" w:type="nil"/>
              <w:right w:w="60" w:type="nil"/>
            </w:tcMar>
            <w:vAlign w:val="center"/>
          </w:tcPr>
          <w:p w:rsidR="001F22AE" w:rsidRPr="001D5F89" w:rsidRDefault="001F22AE"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1D5F89">
              <w:rPr>
                <w:rFonts w:ascii="Times New Roman" w:hAnsi="Times New Roman" w:cs="Times New Roman"/>
              </w:rPr>
              <w:t>образуются при разделе</w:t>
            </w:r>
          </w:p>
        </w:tc>
      </w:tr>
      <w:tr w:rsidR="00166B67" w:rsidRPr="001F47B7" w:rsidTr="001D5F89">
        <w:tblPrEx>
          <w:tblBorders>
            <w:top w:val="none" w:sz="0" w:space="0" w:color="auto"/>
          </w:tblBorders>
        </w:tblPrEx>
        <w:tc>
          <w:tcPr>
            <w:tcW w:w="5211" w:type="dxa"/>
            <w:tcBorders>
              <w:top w:val="single" w:sz="8" w:space="0" w:color="7A9CAD"/>
              <w:left w:val="single" w:sz="8" w:space="0" w:color="7A9CAD"/>
              <w:bottom w:val="single" w:sz="8" w:space="0" w:color="7A9CAD"/>
              <w:right w:val="single" w:sz="8" w:space="0" w:color="7A9CAD"/>
            </w:tcBorders>
            <w:tcMar>
              <w:top w:w="60" w:type="nil"/>
              <w:left w:w="60" w:type="nil"/>
              <w:bottom w:w="60" w:type="nil"/>
              <w:right w:w="60" w:type="nil"/>
            </w:tcMar>
            <w:vAlign w:val="center"/>
          </w:tcPr>
          <w:p w:rsidR="001F22AE" w:rsidRPr="001D5F89" w:rsidRDefault="001F22AE"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1D5F89">
              <w:rPr>
                <w:rFonts w:ascii="Times New Roman" w:hAnsi="Times New Roman" w:cs="Times New Roman"/>
              </w:rPr>
              <w:t>образуются из земельных участков при объединении</w:t>
            </w:r>
          </w:p>
        </w:tc>
        <w:tc>
          <w:tcPr>
            <w:tcW w:w="4962" w:type="dxa"/>
            <w:tcBorders>
              <w:top w:val="single" w:sz="8" w:space="0" w:color="7A9CAD"/>
              <w:left w:val="single" w:sz="8" w:space="0" w:color="7A9CAD"/>
              <w:bottom w:val="single" w:sz="8" w:space="0" w:color="7A9CAD"/>
              <w:right w:val="single" w:sz="8" w:space="0" w:color="7A9CAD"/>
            </w:tcBorders>
            <w:tcMar>
              <w:top w:w="60" w:type="nil"/>
              <w:left w:w="60" w:type="nil"/>
              <w:bottom w:w="60" w:type="nil"/>
              <w:right w:w="60" w:type="nil"/>
            </w:tcMar>
            <w:vAlign w:val="center"/>
          </w:tcPr>
          <w:p w:rsidR="001F22AE" w:rsidRPr="001D5F89" w:rsidRDefault="001F22AE"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1D5F89">
              <w:rPr>
                <w:rFonts w:ascii="Times New Roman" w:hAnsi="Times New Roman" w:cs="Times New Roman"/>
              </w:rPr>
              <w:t>образуются при объединении</w:t>
            </w:r>
          </w:p>
        </w:tc>
      </w:tr>
      <w:tr w:rsidR="00166B67" w:rsidRPr="001F47B7" w:rsidTr="001D5F89">
        <w:tblPrEx>
          <w:tblBorders>
            <w:top w:val="none" w:sz="0" w:space="0" w:color="auto"/>
          </w:tblBorders>
        </w:tblPrEx>
        <w:tc>
          <w:tcPr>
            <w:tcW w:w="5211" w:type="dxa"/>
            <w:tcBorders>
              <w:top w:val="single" w:sz="8" w:space="0" w:color="7A9CAD"/>
              <w:left w:val="single" w:sz="8" w:space="0" w:color="7A9CAD"/>
              <w:bottom w:val="single" w:sz="8" w:space="0" w:color="7A9CAD"/>
              <w:right w:val="single" w:sz="8" w:space="0" w:color="7A9CAD"/>
            </w:tcBorders>
            <w:tcMar>
              <w:top w:w="60" w:type="nil"/>
              <w:left w:w="60" w:type="nil"/>
              <w:bottom w:w="60" w:type="nil"/>
              <w:right w:w="60" w:type="nil"/>
            </w:tcMar>
            <w:vAlign w:val="center"/>
          </w:tcPr>
          <w:p w:rsidR="001F22AE" w:rsidRPr="001D5F89" w:rsidRDefault="001F22AE"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1D5F89">
              <w:rPr>
                <w:rFonts w:ascii="Times New Roman" w:hAnsi="Times New Roman" w:cs="Times New Roman"/>
              </w:rPr>
              <w:t>образуются из земельных участков при перераспределении</w:t>
            </w:r>
          </w:p>
        </w:tc>
        <w:tc>
          <w:tcPr>
            <w:tcW w:w="4962" w:type="dxa"/>
            <w:tcBorders>
              <w:top w:val="single" w:sz="8" w:space="0" w:color="7A9CAD"/>
              <w:left w:val="single" w:sz="8" w:space="0" w:color="7A9CAD"/>
              <w:bottom w:val="single" w:sz="8" w:space="0" w:color="7A9CAD"/>
              <w:right w:val="single" w:sz="8" w:space="0" w:color="7A9CAD"/>
            </w:tcBorders>
            <w:tcMar>
              <w:top w:w="60" w:type="nil"/>
              <w:left w:w="60" w:type="nil"/>
              <w:bottom w:w="60" w:type="nil"/>
              <w:right w:w="60" w:type="nil"/>
            </w:tcMar>
            <w:vAlign w:val="center"/>
          </w:tcPr>
          <w:p w:rsidR="001F22AE" w:rsidRPr="001D5F89" w:rsidRDefault="001F22AE"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1D5F89">
              <w:rPr>
                <w:rFonts w:ascii="Times New Roman" w:hAnsi="Times New Roman" w:cs="Times New Roman"/>
              </w:rPr>
              <w:t>-</w:t>
            </w:r>
          </w:p>
        </w:tc>
      </w:tr>
      <w:tr w:rsidR="00166B67" w:rsidRPr="001F47B7" w:rsidTr="001D5F89">
        <w:tc>
          <w:tcPr>
            <w:tcW w:w="5211" w:type="dxa"/>
            <w:tcBorders>
              <w:top w:val="single" w:sz="8" w:space="0" w:color="7A9CAD"/>
              <w:left w:val="single" w:sz="8" w:space="0" w:color="7A9CAD"/>
              <w:bottom w:val="single" w:sz="8" w:space="0" w:color="7A9CAD"/>
              <w:right w:val="single" w:sz="8" w:space="0" w:color="7A9CAD"/>
            </w:tcBorders>
            <w:tcMar>
              <w:top w:w="60" w:type="nil"/>
              <w:left w:w="60" w:type="nil"/>
              <w:bottom w:w="60" w:type="nil"/>
              <w:right w:w="60" w:type="nil"/>
            </w:tcMar>
            <w:vAlign w:val="center"/>
          </w:tcPr>
          <w:p w:rsidR="001F22AE" w:rsidRPr="001D5F89" w:rsidRDefault="001F22AE"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1D5F89">
              <w:rPr>
                <w:rFonts w:ascii="Times New Roman" w:hAnsi="Times New Roman" w:cs="Times New Roman"/>
              </w:rPr>
              <w:t>образуются при выделе из земельных участков</w:t>
            </w:r>
          </w:p>
        </w:tc>
        <w:tc>
          <w:tcPr>
            <w:tcW w:w="4962" w:type="dxa"/>
            <w:tcBorders>
              <w:top w:val="single" w:sz="8" w:space="0" w:color="7A9CAD"/>
              <w:left w:val="single" w:sz="8" w:space="0" w:color="7A9CAD"/>
              <w:bottom w:val="single" w:sz="8" w:space="0" w:color="7A9CAD"/>
              <w:right w:val="single" w:sz="8" w:space="0" w:color="7A9CAD"/>
            </w:tcBorders>
            <w:tcMar>
              <w:top w:w="60" w:type="nil"/>
              <w:left w:w="60" w:type="nil"/>
              <w:bottom w:w="60" w:type="nil"/>
              <w:right w:w="60" w:type="nil"/>
            </w:tcMar>
            <w:vAlign w:val="center"/>
          </w:tcPr>
          <w:p w:rsidR="001F22AE" w:rsidRPr="001D5F89" w:rsidRDefault="001F22AE"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sidRPr="001D5F89">
              <w:rPr>
                <w:rFonts w:ascii="Times New Roman" w:hAnsi="Times New Roman" w:cs="Times New Roman"/>
              </w:rPr>
              <w:t>образуются при выделе</w:t>
            </w:r>
          </w:p>
        </w:tc>
      </w:tr>
    </w:tbl>
    <w:p w:rsidR="00320472" w:rsidRDefault="00320472"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1F22AE" w:rsidRPr="001D5F89" w:rsidRDefault="001F22AE"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D5F89">
        <w:rPr>
          <w:rFonts w:ascii="Times New Roman" w:hAnsi="Times New Roman" w:cs="Times New Roman"/>
          <w:sz w:val="28"/>
          <w:szCs w:val="28"/>
        </w:rPr>
        <w:t>Земельные участки могут быть образованы в результате объединения или перераспределения только смежных земельных участков</w:t>
      </w:r>
      <w:r w:rsidR="001D5F89">
        <w:rPr>
          <w:rFonts w:ascii="Times New Roman" w:hAnsi="Times New Roman" w:cs="Times New Roman"/>
          <w:sz w:val="28"/>
          <w:szCs w:val="28"/>
        </w:rPr>
        <w:t xml:space="preserve"> </w:t>
      </w:r>
      <w:r w:rsidR="001D5F89" w:rsidRPr="00F042BB">
        <w:rPr>
          <w:rFonts w:ascii="Times New Roman" w:hAnsi="Times New Roman" w:cs="Times New Roman"/>
          <w:sz w:val="28"/>
          <w:szCs w:val="28"/>
        </w:rPr>
        <w:t>[28]</w:t>
      </w:r>
      <w:r w:rsidRPr="001D5F89">
        <w:rPr>
          <w:rFonts w:ascii="Times New Roman" w:hAnsi="Times New Roman" w:cs="Times New Roman"/>
          <w:sz w:val="28"/>
          <w:szCs w:val="28"/>
        </w:rPr>
        <w:t>.</w:t>
      </w:r>
    </w:p>
    <w:p w:rsidR="001D5F89" w:rsidRDefault="001F22AE"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D74BE2">
        <w:rPr>
          <w:rFonts w:ascii="Times New Roman" w:hAnsi="Times New Roman" w:cs="Times New Roman"/>
          <w:sz w:val="28"/>
          <w:szCs w:val="28"/>
        </w:rPr>
        <w:t>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w:t>
      </w:r>
      <w:r w:rsidR="001D5F89">
        <w:rPr>
          <w:rFonts w:ascii="Times New Roman" w:hAnsi="Times New Roman" w:cs="Times New Roman"/>
          <w:sz w:val="28"/>
          <w:szCs w:val="28"/>
        </w:rPr>
        <w:t xml:space="preserve"> </w:t>
      </w:r>
      <w:r w:rsidR="001D5F89" w:rsidRPr="00F042BB">
        <w:rPr>
          <w:rFonts w:ascii="Times New Roman" w:hAnsi="Times New Roman" w:cs="Times New Roman"/>
          <w:sz w:val="28"/>
          <w:szCs w:val="28"/>
        </w:rPr>
        <w:t>[23]</w:t>
      </w:r>
      <w:r w:rsidRPr="00D74BE2">
        <w:rPr>
          <w:rFonts w:ascii="Times New Roman" w:hAnsi="Times New Roman" w:cs="Times New Roman"/>
          <w:sz w:val="28"/>
          <w:szCs w:val="28"/>
        </w:rPr>
        <w:t>.</w:t>
      </w:r>
    </w:p>
    <w:p w:rsidR="001F22AE" w:rsidRPr="009565F6" w:rsidRDefault="001F22AE"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565F6">
        <w:rPr>
          <w:rFonts w:ascii="Times New Roman" w:hAnsi="Times New Roman" w:cs="Times New Roman"/>
          <w:sz w:val="28"/>
          <w:szCs w:val="28"/>
        </w:rPr>
        <w:t>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 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другими федеральными законами. Границы земельных участков не должны пересекать границы муниципальных образований и (или) границы населенных пунктов.</w:t>
      </w:r>
      <w:r w:rsidR="001D5F89">
        <w:rPr>
          <w:rFonts w:ascii="Times New Roman" w:hAnsi="Times New Roman" w:cs="Times New Roman"/>
          <w:sz w:val="28"/>
          <w:szCs w:val="28"/>
        </w:rPr>
        <w:t xml:space="preserve"> </w:t>
      </w:r>
      <w:r w:rsidRPr="009565F6">
        <w:rPr>
          <w:rFonts w:ascii="Times New Roman" w:hAnsi="Times New Roman" w:cs="Times New Roman"/>
          <w:sz w:val="28"/>
          <w:szCs w:val="28"/>
        </w:rPr>
        <w:t xml:space="preserve">Не допускается образование земельных участков, если их образование приводит к невозможности разрешенного использования </w:t>
      </w:r>
      <w:r w:rsidRPr="009565F6">
        <w:rPr>
          <w:rFonts w:ascii="Times New Roman" w:hAnsi="Times New Roman" w:cs="Times New Roman"/>
          <w:sz w:val="28"/>
          <w:szCs w:val="28"/>
        </w:rPr>
        <w:lastRenderedPageBreak/>
        <w:t>расположенных на таких земельных участках объектов недвижимости.</w:t>
      </w:r>
    </w:p>
    <w:p w:rsidR="001D5F89" w:rsidRPr="00BE3CBE" w:rsidRDefault="001D5F89"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 xml:space="preserve">Предельные (максимальные и 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 крестьянского (фермерского) хозяйства, садоводства, огородничества, животноводства, дачного строительства, устанавливаются законами субъектов Российской Федерации, для ведения личного подсобного хозяйства и индивидуального жилищного строительства </w:t>
      </w:r>
      <w:r>
        <w:rPr>
          <w:rFonts w:ascii="Times New Roman" w:hAnsi="Times New Roman" w:cs="Times New Roman"/>
          <w:sz w:val="28"/>
          <w:szCs w:val="28"/>
        </w:rPr>
        <w:t>-</w:t>
      </w:r>
      <w:r w:rsidRPr="00BE3CBE">
        <w:rPr>
          <w:rFonts w:ascii="Times New Roman" w:hAnsi="Times New Roman" w:cs="Times New Roman"/>
          <w:sz w:val="28"/>
          <w:szCs w:val="28"/>
        </w:rPr>
        <w:t xml:space="preserve"> нормативными правовыми актами органов местного самоуправления.</w:t>
      </w:r>
    </w:p>
    <w:p w:rsidR="001D5F89" w:rsidRPr="00BE3CBE" w:rsidRDefault="001D5F89"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Границы земельных участков не должны пересекать границы муниципальных образований и (или) границы населенных пунктов.</w:t>
      </w:r>
    </w:p>
    <w:p w:rsidR="001D5F89" w:rsidRPr="00BE3CBE" w:rsidRDefault="001D5F89"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rsidR="0044265B" w:rsidRDefault="0044265B" w:rsidP="00442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565F6">
        <w:rPr>
          <w:rFonts w:ascii="Times New Roman" w:hAnsi="Times New Roman" w:cs="Times New Roman"/>
          <w:sz w:val="28"/>
          <w:szCs w:val="28"/>
        </w:rPr>
        <w:t>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Земельным кодексом, другими федеральными законами</w:t>
      </w:r>
      <w:r>
        <w:rPr>
          <w:rFonts w:ascii="Times New Roman" w:hAnsi="Times New Roman" w:cs="Times New Roman"/>
          <w:sz w:val="28"/>
          <w:szCs w:val="28"/>
        </w:rPr>
        <w:t xml:space="preserve"> </w:t>
      </w:r>
      <w:r w:rsidRPr="00F042BB">
        <w:rPr>
          <w:rFonts w:ascii="Times New Roman" w:hAnsi="Times New Roman" w:cs="Times New Roman"/>
          <w:sz w:val="28"/>
          <w:szCs w:val="28"/>
        </w:rPr>
        <w:t>[3]</w:t>
      </w:r>
      <w:r w:rsidRPr="009565F6">
        <w:rPr>
          <w:rFonts w:ascii="Times New Roman" w:hAnsi="Times New Roman" w:cs="Times New Roman"/>
          <w:sz w:val="28"/>
          <w:szCs w:val="28"/>
        </w:rPr>
        <w:t>.</w:t>
      </w:r>
    </w:p>
    <w:p w:rsidR="001D5F89" w:rsidRPr="00BE3CBE" w:rsidRDefault="0044265B" w:rsidP="00442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Следует отметить, что действующее законодательство не раскрывает таких понятий, как «вклинивание, вкрапливание, изломанность границ, чересполосица».</w:t>
      </w:r>
    </w:p>
    <w:p w:rsidR="001D5F89" w:rsidRPr="00BE3CBE" w:rsidRDefault="001D5F89"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Максимальные размеры земельных участков, предоставляемых гражданам в собственность бесплатно устанавливаются:</w:t>
      </w:r>
    </w:p>
    <w:p w:rsidR="001D5F89" w:rsidRPr="00724244" w:rsidRDefault="001D5F89"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федеральными законами -</w:t>
      </w:r>
      <w:r w:rsidRPr="00724244">
        <w:rPr>
          <w:rFonts w:ascii="Times New Roman" w:hAnsi="Times New Roman" w:cs="Times New Roman"/>
          <w:sz w:val="28"/>
          <w:szCs w:val="28"/>
        </w:rPr>
        <w:t xml:space="preserve"> из земель, находящихся в федеральной собственности;</w:t>
      </w:r>
    </w:p>
    <w:p w:rsidR="001D5F89" w:rsidRPr="00724244" w:rsidRDefault="001D5F89"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24244">
        <w:rPr>
          <w:rFonts w:ascii="Times New Roman" w:hAnsi="Times New Roman" w:cs="Times New Roman"/>
          <w:sz w:val="28"/>
          <w:szCs w:val="28"/>
        </w:rPr>
        <w:t xml:space="preserve">законами </w:t>
      </w:r>
      <w:r>
        <w:rPr>
          <w:rFonts w:ascii="Times New Roman" w:hAnsi="Times New Roman" w:cs="Times New Roman"/>
          <w:sz w:val="28"/>
          <w:szCs w:val="28"/>
        </w:rPr>
        <w:t>субъектов Российской Федерации -</w:t>
      </w:r>
      <w:r w:rsidRPr="00724244">
        <w:rPr>
          <w:rFonts w:ascii="Times New Roman" w:hAnsi="Times New Roman" w:cs="Times New Roman"/>
          <w:sz w:val="28"/>
          <w:szCs w:val="28"/>
        </w:rPr>
        <w:t xml:space="preserve"> из земель, находящихся в собственности субъектов Российской Федерации;</w:t>
      </w:r>
    </w:p>
    <w:p w:rsidR="001D5F89" w:rsidRPr="00BE3CBE" w:rsidRDefault="001D5F89" w:rsidP="00442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24244">
        <w:rPr>
          <w:rFonts w:ascii="Times New Roman" w:hAnsi="Times New Roman" w:cs="Times New Roman"/>
          <w:sz w:val="28"/>
          <w:szCs w:val="28"/>
        </w:rPr>
        <w:t>нормативными правовыми актами о</w:t>
      </w:r>
      <w:r>
        <w:rPr>
          <w:rFonts w:ascii="Times New Roman" w:hAnsi="Times New Roman" w:cs="Times New Roman"/>
          <w:sz w:val="28"/>
          <w:szCs w:val="28"/>
        </w:rPr>
        <w:t>рганов местного самоуправления -</w:t>
      </w:r>
      <w:r w:rsidRPr="00724244">
        <w:rPr>
          <w:rFonts w:ascii="Times New Roman" w:hAnsi="Times New Roman" w:cs="Times New Roman"/>
          <w:sz w:val="28"/>
          <w:szCs w:val="28"/>
        </w:rPr>
        <w:t xml:space="preserve"> из земель, находящихся в собственности муниципальных образований.</w:t>
      </w:r>
    </w:p>
    <w:p w:rsidR="001D5F89" w:rsidRPr="00BE3CBE" w:rsidRDefault="001D5F89"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 xml:space="preserve">Для целей, не указанных в </w:t>
      </w:r>
      <w:r>
        <w:rPr>
          <w:rFonts w:ascii="Times New Roman" w:hAnsi="Times New Roman" w:cs="Times New Roman"/>
          <w:sz w:val="28"/>
          <w:szCs w:val="28"/>
        </w:rPr>
        <w:t>решениях органов власти</w:t>
      </w:r>
      <w:r w:rsidRPr="00BE3CBE">
        <w:rPr>
          <w:rFonts w:ascii="Times New Roman" w:hAnsi="Times New Roman" w:cs="Times New Roman"/>
          <w:sz w:val="28"/>
          <w:szCs w:val="28"/>
        </w:rPr>
        <w:t xml:space="preserve">, предельные размеры земельных участков устанавливаются в соответствии с утвержденными в </w:t>
      </w:r>
      <w:r w:rsidRPr="00BE3CBE">
        <w:rPr>
          <w:rFonts w:ascii="Times New Roman" w:hAnsi="Times New Roman" w:cs="Times New Roman"/>
          <w:sz w:val="28"/>
          <w:szCs w:val="28"/>
        </w:rPr>
        <w:lastRenderedPageBreak/>
        <w:t>установленном порядке нормами отвода земель для конкретных видов деятельности или в соответствии с правилами землепользования и застройки, землеустроительной, градостроительной и проектной документацией</w:t>
      </w:r>
      <w:r w:rsidR="0044265B">
        <w:rPr>
          <w:rFonts w:ascii="Times New Roman" w:hAnsi="Times New Roman" w:cs="Times New Roman"/>
          <w:sz w:val="28"/>
          <w:szCs w:val="28"/>
        </w:rPr>
        <w:t xml:space="preserve"> </w:t>
      </w:r>
      <w:r w:rsidR="0044265B" w:rsidRPr="00F042BB">
        <w:rPr>
          <w:rFonts w:ascii="Times New Roman" w:hAnsi="Times New Roman" w:cs="Times New Roman"/>
          <w:sz w:val="28"/>
          <w:szCs w:val="28"/>
        </w:rPr>
        <w:t>[3]</w:t>
      </w:r>
      <w:r w:rsidRPr="00BE3CBE">
        <w:rPr>
          <w:rFonts w:ascii="Times New Roman" w:hAnsi="Times New Roman" w:cs="Times New Roman"/>
          <w:sz w:val="28"/>
          <w:szCs w:val="28"/>
        </w:rPr>
        <w:t>.</w:t>
      </w:r>
    </w:p>
    <w:p w:rsidR="001D5F89" w:rsidRPr="00BE3CBE" w:rsidRDefault="001D5F89" w:rsidP="001D5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E3CBE">
        <w:rPr>
          <w:rFonts w:ascii="Times New Roman" w:hAnsi="Times New Roman" w:cs="Times New Roman"/>
          <w:sz w:val="28"/>
          <w:szCs w:val="28"/>
        </w:rPr>
        <w:t>Минимальные размеры земельных участков не устанавливаются для фермерских хозяйств, основной деятельностью которых является садоводство, овощеводство защищенного грунта, цветоводство, виноградарство, семеноводство, птицеводство, пчеловодство, рыбоводство или другая деятельность в целях производства сельскохозяйственной продукции по технологии, допускающей использование земельных участков, размеры которых менее минимальных размеров земельных участков, установленных законам</w:t>
      </w:r>
      <w:r w:rsidR="00320472">
        <w:rPr>
          <w:rFonts w:ascii="Times New Roman" w:hAnsi="Times New Roman" w:cs="Times New Roman"/>
          <w:sz w:val="28"/>
          <w:szCs w:val="28"/>
        </w:rPr>
        <w:t>и субъектов РФ</w:t>
      </w:r>
      <w:r w:rsidR="0044265B">
        <w:rPr>
          <w:rFonts w:ascii="Times New Roman" w:hAnsi="Times New Roman" w:cs="Times New Roman"/>
          <w:sz w:val="28"/>
          <w:szCs w:val="28"/>
        </w:rPr>
        <w:t xml:space="preserve"> </w:t>
      </w:r>
      <w:r w:rsidR="0044265B" w:rsidRPr="00F042BB">
        <w:rPr>
          <w:rFonts w:ascii="Times New Roman" w:hAnsi="Times New Roman" w:cs="Times New Roman"/>
          <w:sz w:val="28"/>
          <w:szCs w:val="28"/>
        </w:rPr>
        <w:t>[29]</w:t>
      </w:r>
      <w:r w:rsidRPr="00BE3CBE">
        <w:rPr>
          <w:rFonts w:ascii="Times New Roman" w:hAnsi="Times New Roman" w:cs="Times New Roman"/>
          <w:sz w:val="28"/>
          <w:szCs w:val="28"/>
        </w:rPr>
        <w:t>.</w:t>
      </w:r>
    </w:p>
    <w:p w:rsidR="001D5F89" w:rsidRDefault="001D5F89" w:rsidP="00442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9565F6" w:rsidRPr="009565F6" w:rsidRDefault="001F22AE" w:rsidP="00442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565F6">
        <w:rPr>
          <w:rFonts w:ascii="Times New Roman" w:hAnsi="Times New Roman" w:cs="Times New Roman"/>
          <w:sz w:val="28"/>
          <w:szCs w:val="28"/>
        </w:rPr>
        <w:t>Образование из земельных участков находящихся не в государственной или муниципальной собственности</w:t>
      </w:r>
      <w:r w:rsidR="0044265B">
        <w:rPr>
          <w:rFonts w:ascii="Times New Roman" w:hAnsi="Times New Roman" w:cs="Times New Roman"/>
          <w:sz w:val="28"/>
          <w:szCs w:val="28"/>
        </w:rPr>
        <w:t xml:space="preserve"> должно отвечать следующим условиям:</w:t>
      </w:r>
    </w:p>
    <w:p w:rsidR="001F22AE" w:rsidRDefault="001F22A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565F6">
        <w:rPr>
          <w:rFonts w:ascii="Times New Roman" w:hAnsi="Times New Roman" w:cs="Times New Roman"/>
          <w:sz w:val="28"/>
          <w:szCs w:val="28"/>
        </w:rPr>
        <w:t>Наличие в письменной форме согласия землепользователей, землевладельцев, арендаторов, залогодержателей земельных участков, из которых образуются земельные участки. Образование земельных участков может быть осуществлено на основании решения суда в обязательном порядке независимо от согласия собственников.</w:t>
      </w:r>
    </w:p>
    <w:p w:rsidR="009565F6" w:rsidRPr="009565F6" w:rsidRDefault="009565F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565F6" w:rsidRPr="009565F6" w:rsidRDefault="001F22AE" w:rsidP="00442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565F6">
        <w:rPr>
          <w:rFonts w:ascii="Times New Roman" w:hAnsi="Times New Roman" w:cs="Times New Roman"/>
          <w:sz w:val="28"/>
          <w:szCs w:val="28"/>
        </w:rPr>
        <w:t>Образование из земельных участков находящихся в государственной или муниципальной собственности</w:t>
      </w:r>
      <w:r w:rsidR="0044265B">
        <w:rPr>
          <w:rFonts w:ascii="Times New Roman" w:hAnsi="Times New Roman" w:cs="Times New Roman"/>
          <w:sz w:val="28"/>
          <w:szCs w:val="28"/>
        </w:rPr>
        <w:t xml:space="preserve"> должно отвечать следующим условиям:</w:t>
      </w:r>
    </w:p>
    <w:p w:rsidR="001F22AE" w:rsidRPr="009565F6" w:rsidRDefault="001F22A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565F6">
        <w:rPr>
          <w:rFonts w:ascii="Times New Roman" w:hAnsi="Times New Roman" w:cs="Times New Roman"/>
          <w:sz w:val="28"/>
          <w:szCs w:val="28"/>
        </w:rPr>
        <w:t>Наличие в письменной форме согласия землепользователей, землевладельцев, арендаторов, залогодержателей земельных участков, из которых образуются земельные участки (если исходные земельные участки предоставлены не государственным или муниципальным унитарным предприятиям, государственным или муниципальным учреждениям.).</w:t>
      </w:r>
    </w:p>
    <w:p w:rsidR="001F22AE" w:rsidRPr="009565F6" w:rsidRDefault="001F22A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565F6">
        <w:rPr>
          <w:rFonts w:ascii="Times New Roman" w:hAnsi="Times New Roman" w:cs="Times New Roman"/>
          <w:sz w:val="28"/>
          <w:szCs w:val="28"/>
        </w:rPr>
        <w:t>Решение исполнительных органов государственной власти или органов местного самоуправления, кроме случаев:</w:t>
      </w:r>
    </w:p>
    <w:p w:rsidR="001F22AE" w:rsidRPr="008C108C" w:rsidRDefault="0044265B" w:rsidP="00442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22AE" w:rsidRPr="008C108C">
        <w:rPr>
          <w:rFonts w:ascii="Times New Roman" w:hAnsi="Times New Roman" w:cs="Times New Roman"/>
          <w:sz w:val="28"/>
          <w:szCs w:val="28"/>
        </w:rPr>
        <w:t xml:space="preserve">раздела земельных участков, предоставленных садоводческим, огородническим или дачным некоммерческим объединениям граждан, а также </w:t>
      </w:r>
      <w:r w:rsidR="001F22AE" w:rsidRPr="008C108C">
        <w:rPr>
          <w:rFonts w:ascii="Times New Roman" w:hAnsi="Times New Roman" w:cs="Times New Roman"/>
          <w:sz w:val="28"/>
          <w:szCs w:val="28"/>
        </w:rPr>
        <w:lastRenderedPageBreak/>
        <w:t>земельных участков, предоставленных гражданам на праве постоянного (бессрочного) пользования, праве пожизненного наследуемого владения;</w:t>
      </w:r>
    </w:p>
    <w:p w:rsidR="001F22AE" w:rsidRPr="008C108C" w:rsidRDefault="0044265B" w:rsidP="00442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22AE" w:rsidRPr="008C108C">
        <w:rPr>
          <w:rFonts w:ascii="Times New Roman" w:hAnsi="Times New Roman" w:cs="Times New Roman"/>
          <w:sz w:val="28"/>
          <w:szCs w:val="28"/>
        </w:rPr>
        <w:t>образования земельных участков из земельных участков, предоставленных для комплексного освоения в целях жилищного строительства;</w:t>
      </w:r>
    </w:p>
    <w:p w:rsidR="001F22AE" w:rsidRPr="008C108C" w:rsidRDefault="0044265B" w:rsidP="00442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22AE" w:rsidRPr="008C108C">
        <w:rPr>
          <w:rFonts w:ascii="Times New Roman" w:hAnsi="Times New Roman" w:cs="Times New Roman"/>
          <w:sz w:val="28"/>
          <w:szCs w:val="28"/>
        </w:rPr>
        <w:t>образования земельных участков из земельных участков, находящихся в границах застроенной территории, в отношении которой в соответствии с Градостроительным кодексом Российской Федерации принято решение о ее развитии и заключен договор о развитии застроенной территории;</w:t>
      </w:r>
    </w:p>
    <w:p w:rsidR="001F22AE" w:rsidRPr="008C108C" w:rsidRDefault="0044265B" w:rsidP="00442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22AE" w:rsidRPr="008C108C">
        <w:rPr>
          <w:rFonts w:ascii="Times New Roman" w:hAnsi="Times New Roman" w:cs="Times New Roman"/>
          <w:sz w:val="28"/>
          <w:szCs w:val="28"/>
        </w:rPr>
        <w:t xml:space="preserve">перераспределения земельных участков. Для получения такого решения необходимо заявление землепользователей, землевладельцев, арендаторов земельных участков, из которых при разделе или объединении образуются земельные участки. </w:t>
      </w:r>
    </w:p>
    <w:p w:rsidR="001F22AE" w:rsidRPr="009565F6" w:rsidRDefault="001F22A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565F6">
        <w:rPr>
          <w:rFonts w:ascii="Times New Roman" w:hAnsi="Times New Roman" w:cs="Times New Roman"/>
          <w:sz w:val="28"/>
          <w:szCs w:val="28"/>
        </w:rPr>
        <w:t>Обязательными приложениями к заявлениям об образовании земельных участков являются:</w:t>
      </w:r>
    </w:p>
    <w:p w:rsidR="001F22AE" w:rsidRPr="008C108C" w:rsidRDefault="0044265B" w:rsidP="00442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22AE" w:rsidRPr="008C108C">
        <w:rPr>
          <w:rFonts w:ascii="Times New Roman" w:hAnsi="Times New Roman" w:cs="Times New Roman"/>
          <w:sz w:val="28"/>
          <w:szCs w:val="28"/>
        </w:rPr>
        <w:t>кадастровые паспорта образуемых земельных участков или кадастровый паспорт образуемого земельного участка;</w:t>
      </w:r>
    </w:p>
    <w:p w:rsidR="001F22AE" w:rsidRPr="008C108C" w:rsidRDefault="0044265B" w:rsidP="00442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22AE" w:rsidRPr="008C108C">
        <w:rPr>
          <w:rFonts w:ascii="Times New Roman" w:hAnsi="Times New Roman" w:cs="Times New Roman"/>
          <w:sz w:val="28"/>
          <w:szCs w:val="28"/>
        </w:rPr>
        <w:t>правоустанавливающие и (или) правоудостоверяющие документы на земельные участки, из которых при разделе или объединении образуются земельные участки.</w:t>
      </w:r>
    </w:p>
    <w:p w:rsidR="001F22AE" w:rsidRPr="009565F6" w:rsidRDefault="001F22A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565F6">
        <w:rPr>
          <w:rFonts w:ascii="Times New Roman" w:hAnsi="Times New Roman" w:cs="Times New Roman"/>
          <w:sz w:val="28"/>
          <w:szCs w:val="28"/>
        </w:rPr>
        <w:t>Регистрация права на исходный участок если его нет в ЕГРП и оно получено до 1997 года не требуется при регистрации сделки, переходе пра</w:t>
      </w:r>
      <w:r w:rsidR="0044265B">
        <w:rPr>
          <w:rFonts w:ascii="Times New Roman" w:hAnsi="Times New Roman" w:cs="Times New Roman"/>
          <w:sz w:val="28"/>
          <w:szCs w:val="28"/>
        </w:rPr>
        <w:t>ва, обременения.</w:t>
      </w:r>
    </w:p>
    <w:p w:rsidR="001F22AE" w:rsidRPr="009565F6" w:rsidRDefault="001F22A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565F6">
        <w:rPr>
          <w:rFonts w:ascii="Times New Roman" w:hAnsi="Times New Roman" w:cs="Times New Roman"/>
          <w:sz w:val="28"/>
          <w:szCs w:val="28"/>
        </w:rPr>
        <w:t>При отсутствии в государственном кадастре недвижимости сведений о координатах характерных точек границы земельного участка, являющегося источником образования новых земельных участков, новые земельные участки образуются из земель.</w:t>
      </w:r>
    </w:p>
    <w:p w:rsidR="000A05AC" w:rsidRDefault="001F22A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565F6">
        <w:rPr>
          <w:rFonts w:ascii="Times New Roman" w:hAnsi="Times New Roman" w:cs="Times New Roman"/>
          <w:sz w:val="28"/>
          <w:szCs w:val="28"/>
        </w:rPr>
        <w:t>В случае если в государственном кадастре недвижимости имеются любые сведения о земельном участке (например, только кадастровый номер и площадь), то такой земельный участок является ранее учтенным земельным участком.</w:t>
      </w:r>
    </w:p>
    <w:p w:rsidR="00B80C70" w:rsidRPr="001F47B7" w:rsidRDefault="001F22AE" w:rsidP="003204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565F6">
        <w:rPr>
          <w:rFonts w:ascii="Times New Roman" w:hAnsi="Times New Roman" w:cs="Times New Roman"/>
          <w:sz w:val="28"/>
          <w:szCs w:val="28"/>
        </w:rPr>
        <w:t xml:space="preserve">При этом в случае образования земельных участков из земель правила раздела земельных участков, установленные Земельным кодексом Российской Федерации, </w:t>
      </w:r>
      <w:r w:rsidRPr="009565F6">
        <w:rPr>
          <w:rFonts w:ascii="Times New Roman" w:hAnsi="Times New Roman" w:cs="Times New Roman"/>
          <w:sz w:val="28"/>
          <w:szCs w:val="28"/>
        </w:rPr>
        <w:lastRenderedPageBreak/>
        <w:t>не применяются. В данном случае государственный кадастровый учет осуществляется в отношении образуемых земельных участков и кадастровые паспорта для государственной регистрации прав выдаются только на образуемые земельные участки.</w:t>
      </w:r>
      <w:r w:rsidR="000A05AC">
        <w:rPr>
          <w:rFonts w:ascii="Times New Roman" w:hAnsi="Times New Roman" w:cs="Times New Roman"/>
          <w:sz w:val="28"/>
          <w:szCs w:val="28"/>
        </w:rPr>
        <w:t xml:space="preserve"> </w:t>
      </w:r>
      <w:r w:rsidRPr="009565F6">
        <w:rPr>
          <w:rFonts w:ascii="Times New Roman" w:hAnsi="Times New Roman" w:cs="Times New Roman"/>
          <w:sz w:val="28"/>
          <w:szCs w:val="28"/>
        </w:rPr>
        <w:t>В случае если источником образования новых земельных участков является ранее учтенный земельный участок, в том числе если в государственном кадастре недвижимости отсутствуют сведения о местоположении его границ, новые земельные участки из него могут быть образованы в результате раздела, объединения, перераспределения или выдела</w:t>
      </w:r>
      <w:r w:rsidR="000A05AC">
        <w:rPr>
          <w:rFonts w:ascii="Times New Roman" w:hAnsi="Times New Roman" w:cs="Times New Roman"/>
          <w:sz w:val="28"/>
          <w:szCs w:val="28"/>
        </w:rPr>
        <w:t xml:space="preserve"> </w:t>
      </w:r>
      <w:r w:rsidR="000A05AC" w:rsidRPr="00F042BB">
        <w:rPr>
          <w:rFonts w:ascii="Times New Roman" w:hAnsi="Times New Roman" w:cs="Times New Roman"/>
          <w:sz w:val="28"/>
          <w:szCs w:val="28"/>
        </w:rPr>
        <w:t>[30]</w:t>
      </w:r>
      <w:r w:rsidRPr="009565F6">
        <w:rPr>
          <w:rFonts w:ascii="Times New Roman" w:hAnsi="Times New Roman" w:cs="Times New Roman"/>
          <w:sz w:val="28"/>
          <w:szCs w:val="28"/>
        </w:rPr>
        <w:t>.</w:t>
      </w:r>
    </w:p>
    <w:p w:rsidR="009565F6" w:rsidRPr="009565F6" w:rsidRDefault="00B47DA4" w:rsidP="003204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565F6">
        <w:rPr>
          <w:rFonts w:ascii="Times New Roman" w:hAnsi="Times New Roman" w:cs="Times New Roman"/>
          <w:sz w:val="28"/>
          <w:szCs w:val="28"/>
        </w:rPr>
        <w:t>Образование земельных участков из земель, находящихся в государственной или муниципальной собственности</w:t>
      </w:r>
      <w:r w:rsidR="00B80C70">
        <w:rPr>
          <w:rFonts w:ascii="Times New Roman" w:hAnsi="Times New Roman" w:cs="Times New Roman"/>
          <w:sz w:val="28"/>
          <w:szCs w:val="28"/>
        </w:rPr>
        <w:t xml:space="preserve"> должно отвечать следующим условиям:</w:t>
      </w:r>
    </w:p>
    <w:p w:rsidR="00B47DA4" w:rsidRPr="009565F6" w:rsidRDefault="00B47DA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565F6">
        <w:rPr>
          <w:rFonts w:ascii="Times New Roman" w:hAnsi="Times New Roman" w:cs="Times New Roman"/>
          <w:sz w:val="28"/>
          <w:szCs w:val="28"/>
        </w:rPr>
        <w:t>Земля в государственной собственности:</w:t>
      </w:r>
    </w:p>
    <w:p w:rsidR="00B47DA4" w:rsidRPr="009565F6" w:rsidRDefault="00B80C70" w:rsidP="00B80C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7DA4" w:rsidRPr="009565F6">
        <w:rPr>
          <w:rFonts w:ascii="Times New Roman" w:hAnsi="Times New Roman" w:cs="Times New Roman"/>
          <w:sz w:val="28"/>
          <w:szCs w:val="28"/>
        </w:rPr>
        <w:t>неразграниченная земля;</w:t>
      </w:r>
    </w:p>
    <w:p w:rsidR="00B80C70" w:rsidRDefault="00B80C70" w:rsidP="003204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7DA4" w:rsidRPr="009565F6">
        <w:rPr>
          <w:rFonts w:ascii="Times New Roman" w:hAnsi="Times New Roman" w:cs="Times New Roman"/>
          <w:sz w:val="28"/>
          <w:szCs w:val="28"/>
        </w:rPr>
        <w:t>разграниченная в собственность РФ и субъектов земля ЗК 16.</w:t>
      </w:r>
    </w:p>
    <w:p w:rsidR="00B80C70" w:rsidRDefault="00B47DA4" w:rsidP="003204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565F6">
        <w:rPr>
          <w:rFonts w:ascii="Times New Roman" w:hAnsi="Times New Roman" w:cs="Times New Roman"/>
          <w:sz w:val="28"/>
          <w:szCs w:val="28"/>
        </w:rPr>
        <w:t>После разграничения образуется собственность РФ, субъектов и муниципальная собственнос</w:t>
      </w:r>
      <w:r w:rsidR="00B80C70">
        <w:rPr>
          <w:rFonts w:ascii="Times New Roman" w:hAnsi="Times New Roman" w:cs="Times New Roman"/>
          <w:sz w:val="28"/>
          <w:szCs w:val="28"/>
        </w:rPr>
        <w:t>ть на земельные участки.</w:t>
      </w:r>
    </w:p>
    <w:p w:rsidR="00B47DA4" w:rsidRDefault="00B47DA4" w:rsidP="00B80C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9385F">
        <w:rPr>
          <w:rFonts w:ascii="Times New Roman" w:hAnsi="Times New Roman" w:cs="Times New Roman"/>
          <w:sz w:val="28"/>
          <w:szCs w:val="28"/>
        </w:rPr>
        <w:t>Образование земельных участков из земель, находящихся в государственной или муниципальной собственности</w:t>
      </w:r>
      <w:r w:rsidR="00B80C70">
        <w:rPr>
          <w:rFonts w:ascii="Times New Roman" w:hAnsi="Times New Roman" w:cs="Times New Roman"/>
          <w:sz w:val="28"/>
          <w:szCs w:val="28"/>
        </w:rPr>
        <w:t xml:space="preserve"> можно графически предствить в рисунке 6.</w:t>
      </w:r>
    </w:p>
    <w:p w:rsidR="00B80C70" w:rsidRDefault="00B80C70" w:rsidP="00B80C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 w:val="28"/>
          <w:szCs w:val="28"/>
        </w:rPr>
      </w:pPr>
      <w:r w:rsidRPr="001F47B7">
        <w:rPr>
          <w:rFonts w:ascii="Lucida Grande" w:hAnsi="Lucida Grande" w:cs="Lucida Grande"/>
          <w:noProof/>
          <w:color w:val="355663"/>
          <w:sz w:val="26"/>
          <w:szCs w:val="26"/>
        </w:rPr>
        <w:drawing>
          <wp:inline distT="0" distB="0" distL="0" distR="0">
            <wp:extent cx="4419600" cy="3106420"/>
            <wp:effectExtent l="0" t="0" r="0" b="0"/>
            <wp:docPr id="1" name="Рисунок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3106420"/>
                    </a:xfrm>
                    <a:prstGeom prst="rect">
                      <a:avLst/>
                    </a:prstGeom>
                    <a:noFill/>
                    <a:ln>
                      <a:noFill/>
                    </a:ln>
                  </pic:spPr>
                </pic:pic>
              </a:graphicData>
            </a:graphic>
          </wp:inline>
        </w:drawing>
      </w:r>
    </w:p>
    <w:p w:rsidR="00B47DA4" w:rsidRPr="0089385F" w:rsidRDefault="00B47306" w:rsidP="003204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6 – О</w:t>
      </w:r>
      <w:r w:rsidR="00B80C70">
        <w:rPr>
          <w:rFonts w:ascii="Times New Roman" w:hAnsi="Times New Roman" w:cs="Times New Roman"/>
          <w:sz w:val="28"/>
          <w:szCs w:val="28"/>
        </w:rPr>
        <w:t>бразование земельного участка из земель (</w:t>
      </w:r>
      <w:r w:rsidR="00B80C70" w:rsidRPr="0089385F">
        <w:rPr>
          <w:rFonts w:ascii="Times New Roman" w:hAnsi="Times New Roman" w:cs="Times New Roman"/>
          <w:sz w:val="28"/>
          <w:szCs w:val="28"/>
        </w:rPr>
        <w:t>Условные обозначения приведены в Оформление межевого плана</w:t>
      </w:r>
      <w:r w:rsidR="00B80C70">
        <w:rPr>
          <w:rFonts w:ascii="Times New Roman" w:hAnsi="Times New Roman" w:cs="Times New Roman"/>
          <w:sz w:val="28"/>
          <w:szCs w:val="28"/>
        </w:rPr>
        <w:t>)</w:t>
      </w:r>
    </w:p>
    <w:p w:rsidR="00481032" w:rsidRPr="0089385F" w:rsidRDefault="00B47DA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9385F">
        <w:rPr>
          <w:rFonts w:ascii="Times New Roman" w:hAnsi="Times New Roman" w:cs="Times New Roman"/>
          <w:sz w:val="28"/>
          <w:szCs w:val="28"/>
        </w:rPr>
        <w:t xml:space="preserve">Если предоставляется участок из земель в федеральной собственности, то </w:t>
      </w:r>
      <w:r w:rsidRPr="0089385F">
        <w:rPr>
          <w:rFonts w:ascii="Times New Roman" w:hAnsi="Times New Roman" w:cs="Times New Roman"/>
          <w:sz w:val="28"/>
          <w:szCs w:val="28"/>
        </w:rPr>
        <w:lastRenderedPageBreak/>
        <w:t xml:space="preserve">требуется решение исполнительных органов власти Российской Федерации; если в собственности субъекта Российской Федерации </w:t>
      </w:r>
      <w:r w:rsidR="0071478F">
        <w:rPr>
          <w:rFonts w:ascii="Times New Roman" w:hAnsi="Times New Roman" w:cs="Times New Roman"/>
          <w:sz w:val="28"/>
          <w:szCs w:val="28"/>
        </w:rPr>
        <w:t>-</w:t>
      </w:r>
      <w:r w:rsidRPr="0089385F">
        <w:rPr>
          <w:rFonts w:ascii="Times New Roman" w:hAnsi="Times New Roman" w:cs="Times New Roman"/>
          <w:sz w:val="28"/>
          <w:szCs w:val="28"/>
        </w:rPr>
        <w:t xml:space="preserve"> то исполнительных органов власти на уровне субъекта; если в муниципальной </w:t>
      </w:r>
      <w:r w:rsidR="0071478F">
        <w:rPr>
          <w:rFonts w:ascii="Times New Roman" w:hAnsi="Times New Roman" w:cs="Times New Roman"/>
          <w:sz w:val="28"/>
          <w:szCs w:val="28"/>
        </w:rPr>
        <w:t>-</w:t>
      </w:r>
      <w:r w:rsidRPr="0089385F">
        <w:rPr>
          <w:rFonts w:ascii="Times New Roman" w:hAnsi="Times New Roman" w:cs="Times New Roman"/>
          <w:sz w:val="28"/>
          <w:szCs w:val="28"/>
        </w:rPr>
        <w:t xml:space="preserve"> нужно решение о</w:t>
      </w:r>
      <w:r w:rsidR="0071478F">
        <w:rPr>
          <w:rFonts w:ascii="Times New Roman" w:hAnsi="Times New Roman" w:cs="Times New Roman"/>
          <w:sz w:val="28"/>
          <w:szCs w:val="28"/>
        </w:rPr>
        <w:t>рганов местного самоуправления.</w:t>
      </w:r>
    </w:p>
    <w:p w:rsidR="00B47DA4" w:rsidRPr="0089385F" w:rsidRDefault="00B47DA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9385F">
        <w:rPr>
          <w:rFonts w:ascii="Times New Roman" w:hAnsi="Times New Roman" w:cs="Times New Roman"/>
          <w:sz w:val="28"/>
          <w:szCs w:val="28"/>
        </w:rPr>
        <w:t>Виды предоставления гражданам и юридическим лицам земельных участков из земель</w:t>
      </w:r>
      <w:r w:rsidR="0071478F">
        <w:rPr>
          <w:rFonts w:ascii="Times New Roman" w:hAnsi="Times New Roman" w:cs="Times New Roman"/>
          <w:sz w:val="28"/>
          <w:szCs w:val="28"/>
        </w:rPr>
        <w:t xml:space="preserve"> (по Земельному кодексу)</w:t>
      </w:r>
      <w:r w:rsidRPr="0089385F">
        <w:rPr>
          <w:rFonts w:ascii="Times New Roman" w:hAnsi="Times New Roman" w:cs="Times New Roman"/>
          <w:sz w:val="28"/>
          <w:szCs w:val="28"/>
        </w:rPr>
        <w:t>:</w:t>
      </w:r>
    </w:p>
    <w:p w:rsidR="00B47DA4" w:rsidRPr="008C108C" w:rsidRDefault="0071478F" w:rsidP="007147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7DA4" w:rsidRPr="008C108C">
        <w:rPr>
          <w:rFonts w:ascii="Times New Roman" w:hAnsi="Times New Roman" w:cs="Times New Roman"/>
          <w:sz w:val="28"/>
          <w:szCs w:val="28"/>
        </w:rPr>
        <w:t>для строительства</w:t>
      </w:r>
      <w:r w:rsidR="00F662BF">
        <w:rPr>
          <w:rFonts w:ascii="Times New Roman" w:hAnsi="Times New Roman" w:cs="Times New Roman"/>
          <w:sz w:val="28"/>
          <w:szCs w:val="28"/>
        </w:rPr>
        <w:t>;</w:t>
      </w:r>
    </w:p>
    <w:p w:rsidR="00B47DA4" w:rsidRPr="008C108C" w:rsidRDefault="0071478F" w:rsidP="007147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7DA4" w:rsidRPr="008C108C">
        <w:rPr>
          <w:rFonts w:ascii="Times New Roman" w:hAnsi="Times New Roman" w:cs="Times New Roman"/>
          <w:sz w:val="28"/>
          <w:szCs w:val="28"/>
        </w:rPr>
        <w:t>для жилищного строительства</w:t>
      </w:r>
      <w:r w:rsidR="00F662BF">
        <w:rPr>
          <w:rFonts w:ascii="Times New Roman" w:hAnsi="Times New Roman" w:cs="Times New Roman"/>
          <w:sz w:val="28"/>
          <w:szCs w:val="28"/>
        </w:rPr>
        <w:t>;</w:t>
      </w:r>
    </w:p>
    <w:p w:rsidR="00B47DA4" w:rsidRPr="008C108C" w:rsidRDefault="0071478F" w:rsidP="007147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7DA4" w:rsidRPr="008C108C">
        <w:rPr>
          <w:rFonts w:ascii="Times New Roman" w:hAnsi="Times New Roman" w:cs="Times New Roman"/>
          <w:sz w:val="28"/>
          <w:szCs w:val="28"/>
        </w:rPr>
        <w:t>для их комплексного освоения в целях жилищного строительства</w:t>
      </w:r>
      <w:r w:rsidR="00F662BF">
        <w:rPr>
          <w:rFonts w:ascii="Times New Roman" w:hAnsi="Times New Roman" w:cs="Times New Roman"/>
          <w:sz w:val="28"/>
          <w:szCs w:val="28"/>
        </w:rPr>
        <w:t>;</w:t>
      </w:r>
    </w:p>
    <w:p w:rsidR="00B47DA4" w:rsidRPr="008C108C" w:rsidRDefault="0071478F" w:rsidP="007147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7DA4" w:rsidRPr="008C108C">
        <w:rPr>
          <w:rFonts w:ascii="Times New Roman" w:hAnsi="Times New Roman" w:cs="Times New Roman"/>
          <w:sz w:val="28"/>
          <w:szCs w:val="28"/>
        </w:rPr>
        <w:t>только гражданам для целей, не связанных со строительством</w:t>
      </w:r>
      <w:r w:rsidR="00F662BF">
        <w:rPr>
          <w:rFonts w:ascii="Times New Roman" w:hAnsi="Times New Roman" w:cs="Times New Roman"/>
          <w:sz w:val="28"/>
          <w:szCs w:val="28"/>
        </w:rPr>
        <w:t>;</w:t>
      </w:r>
    </w:p>
    <w:p w:rsidR="00B47DA4" w:rsidRPr="008C108C" w:rsidRDefault="0071478F" w:rsidP="007147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7DA4" w:rsidRPr="008C108C">
        <w:rPr>
          <w:rFonts w:ascii="Times New Roman" w:hAnsi="Times New Roman" w:cs="Times New Roman"/>
          <w:sz w:val="28"/>
          <w:szCs w:val="28"/>
        </w:rPr>
        <w:t>на которых расположены здания, строения, сооружения</w:t>
      </w:r>
      <w:r w:rsidR="00F662BF">
        <w:rPr>
          <w:rFonts w:ascii="Times New Roman" w:hAnsi="Times New Roman" w:cs="Times New Roman"/>
          <w:sz w:val="28"/>
          <w:szCs w:val="28"/>
        </w:rPr>
        <w:t>;</w:t>
      </w:r>
    </w:p>
    <w:p w:rsidR="00B47DA4" w:rsidRPr="008C108C" w:rsidRDefault="0071478F" w:rsidP="007147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7DA4" w:rsidRPr="008C108C">
        <w:rPr>
          <w:rFonts w:ascii="Times New Roman" w:hAnsi="Times New Roman" w:cs="Times New Roman"/>
          <w:sz w:val="28"/>
          <w:szCs w:val="28"/>
        </w:rPr>
        <w:t>на торгах, аукционах</w:t>
      </w:r>
      <w:r w:rsidR="00F662BF">
        <w:rPr>
          <w:rFonts w:ascii="Times New Roman" w:hAnsi="Times New Roman" w:cs="Times New Roman"/>
          <w:sz w:val="28"/>
          <w:szCs w:val="28"/>
        </w:rPr>
        <w:t>.</w:t>
      </w:r>
    </w:p>
    <w:p w:rsidR="00B47DA4" w:rsidRPr="0089385F" w:rsidRDefault="00B47DA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1478F" w:rsidRDefault="00B47DA4" w:rsidP="007147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9385F">
        <w:rPr>
          <w:rFonts w:ascii="Times New Roman" w:hAnsi="Times New Roman" w:cs="Times New Roman"/>
          <w:sz w:val="28"/>
          <w:szCs w:val="28"/>
        </w:rPr>
        <w:t xml:space="preserve">В случае образования земельного участка из земель до проведения кадастровых работ разрабатывается и утверждается органом местного самоуправления схема расположения земельного участка на кадастровом плане или кадастровой карте соответствующей территории. В этом случае местоположение границы образуемого земельного участка согласовывается органом местного самоуправления на схеме расположения земельного участка на кадастровом плане или кадастровой карте соответствующей территории. </w:t>
      </w:r>
    </w:p>
    <w:p w:rsidR="00B47DA4" w:rsidRPr="00747920" w:rsidRDefault="00B47DA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47920">
        <w:rPr>
          <w:rFonts w:ascii="Times New Roman" w:hAnsi="Times New Roman" w:cs="Times New Roman"/>
          <w:sz w:val="28"/>
          <w:szCs w:val="28"/>
        </w:rPr>
        <w:t>При этом местоположение границ земельного участка и его площадь определяются с учетом фактического землепользования в соответствии с требованиями земельного и градостроительного законодательства. Местоположение границ земельного участка определяется с учетом красных линий, местоположения границ смежных земельных участков (при их наличии)</w:t>
      </w:r>
      <w:r w:rsidR="0071478F">
        <w:rPr>
          <w:rFonts w:ascii="Times New Roman" w:hAnsi="Times New Roman" w:cs="Times New Roman"/>
          <w:sz w:val="28"/>
          <w:szCs w:val="28"/>
        </w:rPr>
        <w:t xml:space="preserve"> определяется по сведениям государственного кадастра недвижимости</w:t>
      </w:r>
      <w:r w:rsidRPr="00747920">
        <w:rPr>
          <w:rFonts w:ascii="Times New Roman" w:hAnsi="Times New Roman" w:cs="Times New Roman"/>
          <w:sz w:val="28"/>
          <w:szCs w:val="28"/>
        </w:rPr>
        <w:t>,</w:t>
      </w:r>
      <w:r w:rsidR="0071478F">
        <w:rPr>
          <w:rFonts w:ascii="Times New Roman" w:hAnsi="Times New Roman" w:cs="Times New Roman"/>
          <w:sz w:val="28"/>
          <w:szCs w:val="28"/>
        </w:rPr>
        <w:t xml:space="preserve"> или</w:t>
      </w:r>
      <w:r w:rsidRPr="00747920">
        <w:rPr>
          <w:rFonts w:ascii="Times New Roman" w:hAnsi="Times New Roman" w:cs="Times New Roman"/>
          <w:sz w:val="28"/>
          <w:szCs w:val="28"/>
        </w:rPr>
        <w:t xml:space="preserve"> естественных границ земел</w:t>
      </w:r>
      <w:r w:rsidR="0071478F">
        <w:rPr>
          <w:rFonts w:ascii="Times New Roman" w:hAnsi="Times New Roman" w:cs="Times New Roman"/>
          <w:sz w:val="28"/>
          <w:szCs w:val="28"/>
        </w:rPr>
        <w:t>ьного участка</w:t>
      </w:r>
      <w:r w:rsidRPr="00747920">
        <w:rPr>
          <w:rFonts w:ascii="Times New Roman" w:hAnsi="Times New Roman" w:cs="Times New Roman"/>
          <w:sz w:val="28"/>
          <w:szCs w:val="28"/>
        </w:rPr>
        <w:t>.</w:t>
      </w:r>
    </w:p>
    <w:p w:rsidR="00B47DA4" w:rsidRPr="001F47B7" w:rsidRDefault="00B47DA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1F22AE" w:rsidP="00221A15">
      <w:pPr>
        <w:pStyle w:val="2"/>
        <w:jc w:val="both"/>
      </w:pPr>
      <w:bookmarkStart w:id="51" w:name="_Toc315887649"/>
      <w:r w:rsidRPr="001F47B7">
        <w:lastRenderedPageBreak/>
        <w:t>11.2</w:t>
      </w:r>
      <w:r w:rsidR="009C5B36" w:rsidRPr="001F47B7">
        <w:t xml:space="preserve"> Образование двух и более объектов одновременно</w:t>
      </w:r>
      <w:bookmarkEnd w:id="51"/>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D0355" w:rsidRPr="001F47B7" w:rsidRDefault="002D035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80025" w:rsidRPr="00747920" w:rsidRDefault="00C8002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47920">
        <w:rPr>
          <w:rFonts w:ascii="Times New Roman" w:hAnsi="Times New Roman" w:cs="Times New Roman"/>
          <w:sz w:val="28"/>
          <w:szCs w:val="28"/>
        </w:rPr>
        <w:t xml:space="preserve">При разделе земельного участка образуются несколько земельных участков, а земельный участок, из которого при разделе образуются земельные участки, прекращает свое существование с даты государственной регистрации права собственности и иных вещных прав на </w:t>
      </w:r>
      <w:r w:rsidR="002D0355">
        <w:rPr>
          <w:rFonts w:ascii="Times New Roman" w:hAnsi="Times New Roman" w:cs="Times New Roman"/>
          <w:sz w:val="28"/>
          <w:szCs w:val="28"/>
        </w:rPr>
        <w:t>образуемый участок (рисунок  7</w:t>
      </w:r>
      <w:r w:rsidRPr="00747920">
        <w:rPr>
          <w:rFonts w:ascii="Times New Roman" w:hAnsi="Times New Roman" w:cs="Times New Roman"/>
          <w:sz w:val="28"/>
          <w:szCs w:val="28"/>
        </w:rPr>
        <w:t>).</w:t>
      </w:r>
    </w:p>
    <w:p w:rsidR="00C80025" w:rsidRPr="001F47B7" w:rsidRDefault="00C80025" w:rsidP="002D0355">
      <w:pPr>
        <w:widowControl w:val="0"/>
        <w:autoSpaceDE w:val="0"/>
        <w:autoSpaceDN w:val="0"/>
        <w:adjustRightInd w:val="0"/>
        <w:ind w:firstLine="709"/>
        <w:jc w:val="center"/>
        <w:rPr>
          <w:rFonts w:ascii="Times" w:hAnsi="Times" w:cs="Times"/>
          <w:sz w:val="32"/>
          <w:szCs w:val="32"/>
        </w:rPr>
      </w:pPr>
    </w:p>
    <w:p w:rsidR="00C80025" w:rsidRPr="001F47B7" w:rsidRDefault="00C80025" w:rsidP="002D0355">
      <w:pPr>
        <w:widowControl w:val="0"/>
        <w:autoSpaceDE w:val="0"/>
        <w:autoSpaceDN w:val="0"/>
        <w:adjustRightInd w:val="0"/>
        <w:jc w:val="center"/>
        <w:rPr>
          <w:rFonts w:ascii="Times" w:hAnsi="Times" w:cs="Times"/>
          <w:sz w:val="32"/>
          <w:szCs w:val="32"/>
        </w:rPr>
      </w:pPr>
      <w:r w:rsidRPr="001F47B7">
        <w:rPr>
          <w:rFonts w:ascii="Helvetica" w:hAnsi="Helvetica" w:cs="Helvetica"/>
          <w:noProof/>
        </w:rPr>
        <w:drawing>
          <wp:inline distT="0" distB="0" distL="0" distR="0">
            <wp:extent cx="4202430" cy="30308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2430" cy="3030855"/>
                    </a:xfrm>
                    <a:prstGeom prst="rect">
                      <a:avLst/>
                    </a:prstGeom>
                    <a:noFill/>
                    <a:ln>
                      <a:noFill/>
                    </a:ln>
                  </pic:spPr>
                </pic:pic>
              </a:graphicData>
            </a:graphic>
          </wp:inline>
        </w:drawing>
      </w:r>
    </w:p>
    <w:p w:rsidR="00C80025" w:rsidRPr="00747920" w:rsidRDefault="00C8002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44E38" w:rsidRPr="00F62724" w:rsidRDefault="00B47306" w:rsidP="00E44E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7 – О</w:t>
      </w:r>
      <w:r w:rsidR="002D0355">
        <w:rPr>
          <w:rFonts w:ascii="Times New Roman" w:hAnsi="Times New Roman" w:cs="Times New Roman"/>
          <w:sz w:val="28"/>
          <w:szCs w:val="28"/>
        </w:rPr>
        <w:t>бразование нескольких земельных участков</w:t>
      </w:r>
      <w:r w:rsidR="00E44E38">
        <w:rPr>
          <w:rFonts w:ascii="Times New Roman" w:hAnsi="Times New Roman" w:cs="Times New Roman"/>
          <w:sz w:val="28"/>
          <w:szCs w:val="28"/>
        </w:rPr>
        <w:t xml:space="preserve"> (у</w:t>
      </w:r>
      <w:r w:rsidR="00E44E38" w:rsidRPr="00F62724">
        <w:rPr>
          <w:rFonts w:ascii="Times New Roman" w:hAnsi="Times New Roman" w:cs="Times New Roman"/>
          <w:sz w:val="28"/>
          <w:szCs w:val="28"/>
        </w:rPr>
        <w:t>словные обозначения приведены в Оформление межевого плана</w:t>
      </w:r>
      <w:r w:rsidR="00E44E38">
        <w:rPr>
          <w:rFonts w:ascii="Times New Roman" w:hAnsi="Times New Roman" w:cs="Times New Roman"/>
          <w:sz w:val="28"/>
          <w:szCs w:val="28"/>
        </w:rPr>
        <w:t>)</w:t>
      </w:r>
    </w:p>
    <w:p w:rsidR="002D0355" w:rsidRDefault="002D0355" w:rsidP="00E44E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363506" w:rsidRPr="00747920" w:rsidRDefault="00C80025" w:rsidP="002D0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47920">
        <w:rPr>
          <w:rFonts w:ascii="Times New Roman" w:hAnsi="Times New Roman" w:cs="Times New Roman"/>
          <w:sz w:val="28"/>
          <w:szCs w:val="28"/>
        </w:rPr>
        <w:t>При разделе земельного участка у его собственника возникает право собственности на все образуемые в результате раздела земельные участки.</w:t>
      </w:r>
    </w:p>
    <w:p w:rsidR="0081217B" w:rsidRDefault="00363506" w:rsidP="008121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47920">
        <w:rPr>
          <w:rFonts w:ascii="Times New Roman" w:hAnsi="Times New Roman" w:cs="Times New Roman"/>
          <w:sz w:val="28"/>
          <w:szCs w:val="28"/>
        </w:rPr>
        <w:t>При разделе земельного участка образуются несколько земельных участков, а земельный участок, из которого при разделе образуются земельные участки, прекращает свое существование с даты государственной регистрации права собственности и иных вещных прав на образуемый участок.</w:t>
      </w:r>
      <w:r w:rsidR="002D0355">
        <w:rPr>
          <w:rFonts w:ascii="Times New Roman" w:hAnsi="Times New Roman" w:cs="Times New Roman"/>
          <w:sz w:val="28"/>
          <w:szCs w:val="28"/>
        </w:rPr>
        <w:t xml:space="preserve"> </w:t>
      </w:r>
    </w:p>
    <w:p w:rsidR="0081217B" w:rsidRDefault="00363506" w:rsidP="008121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47920">
        <w:rPr>
          <w:rFonts w:ascii="Times New Roman" w:hAnsi="Times New Roman" w:cs="Times New Roman"/>
          <w:sz w:val="28"/>
          <w:szCs w:val="28"/>
        </w:rPr>
        <w:t xml:space="preserve">Обязательным условием разделения земельного участка на несколько земельных участков является наличие подъездов, подходов к каждому </w:t>
      </w:r>
      <w:r w:rsidRPr="00747920">
        <w:rPr>
          <w:rFonts w:ascii="Times New Roman" w:hAnsi="Times New Roman" w:cs="Times New Roman"/>
          <w:sz w:val="28"/>
          <w:szCs w:val="28"/>
        </w:rPr>
        <w:lastRenderedPageBreak/>
        <w:t>образованному земельному участку.</w:t>
      </w:r>
    </w:p>
    <w:p w:rsidR="0081217B" w:rsidRDefault="00363506" w:rsidP="008121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47920">
        <w:rPr>
          <w:rFonts w:ascii="Times New Roman" w:hAnsi="Times New Roman" w:cs="Times New Roman"/>
          <w:sz w:val="28"/>
          <w:szCs w:val="28"/>
        </w:rPr>
        <w:t>Не допускается раздел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r w:rsidR="0081217B">
        <w:rPr>
          <w:rFonts w:ascii="Times New Roman" w:hAnsi="Times New Roman" w:cs="Times New Roman"/>
          <w:sz w:val="28"/>
          <w:szCs w:val="28"/>
        </w:rPr>
        <w:t xml:space="preserve"> </w:t>
      </w:r>
      <w:r w:rsidR="0081217B" w:rsidRPr="00F042BB">
        <w:rPr>
          <w:rFonts w:ascii="Times New Roman" w:hAnsi="Times New Roman" w:cs="Times New Roman"/>
          <w:sz w:val="28"/>
          <w:szCs w:val="28"/>
        </w:rPr>
        <w:t>[3]</w:t>
      </w:r>
      <w:r w:rsidRPr="00747920">
        <w:rPr>
          <w:rFonts w:ascii="Times New Roman" w:hAnsi="Times New Roman" w:cs="Times New Roman"/>
          <w:sz w:val="28"/>
          <w:szCs w:val="28"/>
        </w:rPr>
        <w:t>.</w:t>
      </w:r>
    </w:p>
    <w:p w:rsidR="0081217B" w:rsidRDefault="00363506" w:rsidP="008121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47920">
        <w:rPr>
          <w:rFonts w:ascii="Times New Roman" w:hAnsi="Times New Roman" w:cs="Times New Roman"/>
          <w:sz w:val="28"/>
          <w:szCs w:val="28"/>
        </w:rPr>
        <w:t>Если исходные земельные участки предоставлены на праве постоянного (бессрочного) пользования, праве пожизненного наследуемого владения или праве безвозмездного срочного пользования земельный участок, то у правообладателя возникает соответственно аналогичное право на образуемый земельный участок без необходимости в принятии решения о его предоставлении</w:t>
      </w:r>
      <w:r w:rsidR="0081217B">
        <w:rPr>
          <w:rFonts w:ascii="Times New Roman" w:hAnsi="Times New Roman" w:cs="Times New Roman"/>
          <w:sz w:val="28"/>
          <w:szCs w:val="28"/>
        </w:rPr>
        <w:t xml:space="preserve"> </w:t>
      </w:r>
      <w:r w:rsidR="0081217B" w:rsidRPr="00F042BB">
        <w:rPr>
          <w:rFonts w:ascii="Times New Roman" w:hAnsi="Times New Roman" w:cs="Times New Roman"/>
          <w:sz w:val="28"/>
          <w:szCs w:val="28"/>
        </w:rPr>
        <w:t>[3]</w:t>
      </w:r>
      <w:r w:rsidRPr="00747920">
        <w:rPr>
          <w:rFonts w:ascii="Times New Roman" w:hAnsi="Times New Roman" w:cs="Times New Roman"/>
          <w:sz w:val="28"/>
          <w:szCs w:val="28"/>
        </w:rPr>
        <w:t>.</w:t>
      </w:r>
    </w:p>
    <w:p w:rsidR="0081217B" w:rsidRDefault="00363506" w:rsidP="008121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47920">
        <w:rPr>
          <w:rFonts w:ascii="Times New Roman" w:hAnsi="Times New Roman" w:cs="Times New Roman"/>
          <w:sz w:val="28"/>
          <w:szCs w:val="28"/>
        </w:rPr>
        <w:t>При разделении земельного участка на несколько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w:t>
      </w:r>
      <w:r w:rsidR="0081217B">
        <w:rPr>
          <w:rFonts w:ascii="Times New Roman" w:hAnsi="Times New Roman" w:cs="Times New Roman"/>
          <w:sz w:val="28"/>
          <w:szCs w:val="28"/>
        </w:rPr>
        <w:t xml:space="preserve"> </w:t>
      </w:r>
      <w:r w:rsidRPr="00747920">
        <w:rPr>
          <w:rFonts w:ascii="Times New Roman" w:hAnsi="Times New Roman" w:cs="Times New Roman"/>
          <w:sz w:val="28"/>
          <w:szCs w:val="28"/>
        </w:rPr>
        <w:t>Подобные требования к предельным размерам не применяются при разделе земельных участков, предоставленных до вступления в силу нормативных актов, устанавливающих указанные требования.</w:t>
      </w:r>
    </w:p>
    <w:p w:rsidR="00363506" w:rsidRDefault="00363506" w:rsidP="003204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rPr>
      </w:pPr>
      <w:r w:rsidRPr="00747920">
        <w:rPr>
          <w:rFonts w:ascii="Times New Roman" w:hAnsi="Times New Roman" w:cs="Times New Roman"/>
          <w:sz w:val="28"/>
          <w:szCs w:val="28"/>
        </w:rPr>
        <w:t>В случае если земельный участок не подлежит разделу, то он может быть приобретен в общую долевую собственность или в аренду в соответствии со ст. 36 Земельного кодекса Российской Федерации</w:t>
      </w:r>
      <w:r w:rsidR="0081217B">
        <w:rPr>
          <w:rFonts w:ascii="Times New Roman" w:hAnsi="Times New Roman" w:cs="Times New Roman"/>
          <w:sz w:val="28"/>
          <w:szCs w:val="28"/>
        </w:rPr>
        <w:t xml:space="preserve"> </w:t>
      </w:r>
      <w:r w:rsidR="0081217B" w:rsidRPr="00F042BB">
        <w:rPr>
          <w:rFonts w:ascii="Times New Roman" w:hAnsi="Times New Roman" w:cs="Times New Roman"/>
          <w:sz w:val="28"/>
          <w:szCs w:val="28"/>
        </w:rPr>
        <w:t>[27]</w:t>
      </w:r>
      <w:r w:rsidRPr="00747920">
        <w:rPr>
          <w:rFonts w:ascii="Times New Roman" w:hAnsi="Times New Roman" w:cs="Times New Roman"/>
          <w:sz w:val="28"/>
          <w:szCs w:val="28"/>
        </w:rPr>
        <w:t>.</w:t>
      </w:r>
      <w:r w:rsidR="0081217B" w:rsidRPr="001F47B7">
        <w:rPr>
          <w:rFonts w:ascii="Lucida Grande" w:hAnsi="Lucida Grande" w:cs="Lucida Grande"/>
        </w:rPr>
        <w:t xml:space="preserve"> </w:t>
      </w:r>
    </w:p>
    <w:p w:rsidR="00320472" w:rsidRPr="00320472" w:rsidRDefault="00320472" w:rsidP="003204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rPr>
      </w:pPr>
    </w:p>
    <w:p w:rsidR="00363506" w:rsidRDefault="00363506" w:rsidP="008E2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45525">
        <w:rPr>
          <w:rFonts w:ascii="Times New Roman" w:hAnsi="Times New Roman" w:cs="Times New Roman"/>
          <w:sz w:val="28"/>
          <w:szCs w:val="28"/>
        </w:rPr>
        <w:t>Раздел земельных участков, находящихся в частной собственности</w:t>
      </w:r>
      <w:r w:rsidR="008E27A1">
        <w:rPr>
          <w:rFonts w:ascii="Times New Roman" w:hAnsi="Times New Roman" w:cs="Times New Roman"/>
          <w:sz w:val="28"/>
          <w:szCs w:val="28"/>
        </w:rPr>
        <w:t xml:space="preserve"> </w:t>
      </w:r>
      <w:r w:rsidRPr="00545525">
        <w:rPr>
          <w:rFonts w:ascii="Times New Roman" w:hAnsi="Times New Roman" w:cs="Times New Roman"/>
          <w:sz w:val="28"/>
          <w:szCs w:val="28"/>
        </w:rPr>
        <w:t xml:space="preserve">допускается при наличии в письменной форме согласия землепользователей, землевладельцев, арендаторов, залогодержателей исходного земельного участка. </w:t>
      </w:r>
      <w:r w:rsidR="008E27A1">
        <w:rPr>
          <w:rFonts w:ascii="Times New Roman" w:hAnsi="Times New Roman" w:cs="Times New Roman"/>
          <w:sz w:val="28"/>
          <w:szCs w:val="28"/>
        </w:rPr>
        <w:t>Такое с</w:t>
      </w:r>
      <w:r w:rsidRPr="00545525">
        <w:rPr>
          <w:rFonts w:ascii="Times New Roman" w:hAnsi="Times New Roman" w:cs="Times New Roman"/>
          <w:sz w:val="28"/>
          <w:szCs w:val="28"/>
        </w:rPr>
        <w:t>огласие не требуется в случаях образования земельных учас</w:t>
      </w:r>
      <w:r w:rsidR="008E27A1">
        <w:rPr>
          <w:rFonts w:ascii="Times New Roman" w:hAnsi="Times New Roman" w:cs="Times New Roman"/>
          <w:sz w:val="28"/>
          <w:szCs w:val="28"/>
        </w:rPr>
        <w:t>тков на основании решения суда.</w:t>
      </w:r>
    </w:p>
    <w:p w:rsidR="00320472" w:rsidRDefault="00320472" w:rsidP="008E2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20472" w:rsidRPr="00545525" w:rsidRDefault="00320472" w:rsidP="008E2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63506" w:rsidRPr="00545525" w:rsidRDefault="0036350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45525">
        <w:rPr>
          <w:rFonts w:ascii="Times New Roman" w:hAnsi="Times New Roman" w:cs="Times New Roman"/>
          <w:sz w:val="28"/>
          <w:szCs w:val="28"/>
        </w:rPr>
        <w:lastRenderedPageBreak/>
        <w:t xml:space="preserve">Исходные участки прекращают свое существование с даты государственной регистрации права собственности и иных вещных прав на все образуемые из </w:t>
      </w:r>
      <w:r w:rsidR="008E27A1">
        <w:rPr>
          <w:rFonts w:ascii="Times New Roman" w:hAnsi="Times New Roman" w:cs="Times New Roman"/>
          <w:sz w:val="28"/>
          <w:szCs w:val="28"/>
        </w:rPr>
        <w:t>них земельные участки.</w:t>
      </w:r>
    </w:p>
    <w:p w:rsidR="00363506" w:rsidRDefault="0036350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45525">
        <w:rPr>
          <w:rFonts w:ascii="Times New Roman" w:hAnsi="Times New Roman" w:cs="Times New Roman"/>
          <w:sz w:val="28"/>
          <w:szCs w:val="28"/>
        </w:rPr>
        <w:t>У собственника возникает право собственности на все образуемые земельные участки, в том числе и права общей собственности без необходимости в принятии реш</w:t>
      </w:r>
      <w:r w:rsidR="008E27A1">
        <w:rPr>
          <w:rFonts w:ascii="Times New Roman" w:hAnsi="Times New Roman" w:cs="Times New Roman"/>
          <w:sz w:val="28"/>
          <w:szCs w:val="28"/>
        </w:rPr>
        <w:t>ения об их предоставлении.</w:t>
      </w:r>
    </w:p>
    <w:p w:rsidR="00E44E38" w:rsidRPr="00545525" w:rsidRDefault="00E44E3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63506" w:rsidRPr="00545525" w:rsidRDefault="0036350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45525">
        <w:rPr>
          <w:rFonts w:ascii="Times New Roman" w:hAnsi="Times New Roman" w:cs="Times New Roman"/>
          <w:sz w:val="28"/>
          <w:szCs w:val="28"/>
        </w:rPr>
        <w:t xml:space="preserve">Целевым назначением и разрешенным использованием образуемых земельных участков признаются целевое назначение и разрешенное использование исходных </w:t>
      </w:r>
      <w:r w:rsidR="008E27A1">
        <w:rPr>
          <w:rFonts w:ascii="Times New Roman" w:hAnsi="Times New Roman" w:cs="Times New Roman"/>
          <w:sz w:val="28"/>
          <w:szCs w:val="28"/>
        </w:rPr>
        <w:t>земельных участков.</w:t>
      </w:r>
    </w:p>
    <w:p w:rsidR="00363506" w:rsidRPr="00545525" w:rsidRDefault="0036350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45525">
        <w:rPr>
          <w:rFonts w:ascii="Times New Roman" w:hAnsi="Times New Roman" w:cs="Times New Roman"/>
          <w:sz w:val="28"/>
          <w:szCs w:val="28"/>
        </w:rPr>
        <w:t>Сервитуты, установленные в отношении исходных земельных участков сохраняются в отношении образуемых земельных участк</w:t>
      </w:r>
      <w:r w:rsidR="008E27A1">
        <w:rPr>
          <w:rFonts w:ascii="Times New Roman" w:hAnsi="Times New Roman" w:cs="Times New Roman"/>
          <w:sz w:val="28"/>
          <w:szCs w:val="28"/>
        </w:rPr>
        <w:t>ов в прежних границах.</w:t>
      </w:r>
    </w:p>
    <w:p w:rsidR="008E27A1" w:rsidRPr="00545525" w:rsidRDefault="00363506" w:rsidP="008E2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45525">
        <w:rPr>
          <w:rFonts w:ascii="Times New Roman" w:hAnsi="Times New Roman" w:cs="Times New Roman"/>
          <w:sz w:val="28"/>
          <w:szCs w:val="28"/>
        </w:rPr>
        <w:t>В связи с образованием при разделе исходного земельного участка новых объектов недвижимости осуществляется кадастровый учет (постановка на учет объекта недвижимости)</w:t>
      </w:r>
      <w:r w:rsidR="008E27A1">
        <w:rPr>
          <w:rFonts w:ascii="Times New Roman" w:hAnsi="Times New Roman" w:cs="Times New Roman"/>
          <w:sz w:val="28"/>
          <w:szCs w:val="28"/>
        </w:rPr>
        <w:t xml:space="preserve"> </w:t>
      </w:r>
      <w:r w:rsidR="008E27A1" w:rsidRPr="00F042BB">
        <w:rPr>
          <w:rFonts w:ascii="Times New Roman" w:hAnsi="Times New Roman" w:cs="Times New Roman"/>
          <w:sz w:val="28"/>
          <w:szCs w:val="28"/>
        </w:rPr>
        <w:t>[4]</w:t>
      </w:r>
      <w:r w:rsidRPr="00545525">
        <w:rPr>
          <w:rFonts w:ascii="Times New Roman" w:hAnsi="Times New Roman" w:cs="Times New Roman"/>
          <w:sz w:val="28"/>
          <w:szCs w:val="28"/>
        </w:rPr>
        <w:t>.</w:t>
      </w:r>
    </w:p>
    <w:p w:rsidR="00363506" w:rsidRDefault="00363506" w:rsidP="008E2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color w:val="128B02"/>
        </w:rPr>
      </w:pPr>
      <w:r w:rsidRPr="00545525">
        <w:rPr>
          <w:rFonts w:ascii="Times New Roman" w:hAnsi="Times New Roman" w:cs="Times New Roman"/>
          <w:sz w:val="28"/>
          <w:szCs w:val="28"/>
        </w:rPr>
        <w:t>Требования к предельным размерам предоставляемых участков не применяются при разделе земельных участков, находящихся в частной собственности</w:t>
      </w:r>
      <w:r w:rsidR="008E27A1">
        <w:rPr>
          <w:rFonts w:ascii="Times New Roman" w:hAnsi="Times New Roman" w:cs="Times New Roman"/>
          <w:sz w:val="28"/>
          <w:szCs w:val="28"/>
        </w:rPr>
        <w:t xml:space="preserve"> </w:t>
      </w:r>
      <w:r w:rsidR="008E27A1" w:rsidRPr="00F042BB">
        <w:rPr>
          <w:rFonts w:ascii="Times New Roman" w:hAnsi="Times New Roman" w:cs="Times New Roman"/>
          <w:sz w:val="28"/>
          <w:szCs w:val="28"/>
        </w:rPr>
        <w:t>[31]</w:t>
      </w:r>
      <w:r w:rsidR="008E27A1">
        <w:rPr>
          <w:rFonts w:ascii="Times New Roman" w:hAnsi="Times New Roman" w:cs="Times New Roman"/>
          <w:sz w:val="28"/>
          <w:szCs w:val="28"/>
        </w:rPr>
        <w:t>.</w:t>
      </w:r>
      <w:r w:rsidRPr="001F47B7">
        <w:rPr>
          <w:rFonts w:ascii="Lucida Grande" w:hAnsi="Lucida Grande" w:cs="Lucida Grande"/>
          <w:color w:val="128B02"/>
        </w:rPr>
        <w:t xml:space="preserve"> </w:t>
      </w:r>
    </w:p>
    <w:p w:rsidR="00F62724" w:rsidRPr="001F47B7" w:rsidRDefault="00F6272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w:hAnsi="Times" w:cs="Times"/>
          <w:sz w:val="32"/>
          <w:szCs w:val="32"/>
        </w:rPr>
      </w:pPr>
    </w:p>
    <w:p w:rsidR="00F62724" w:rsidRPr="00F62724" w:rsidRDefault="000D657A" w:rsidP="008E2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Раздел земельных участков, находящихся в государственной или муниципальной собственности</w:t>
      </w:r>
      <w:r w:rsidR="008E27A1">
        <w:rPr>
          <w:rFonts w:ascii="Times New Roman" w:hAnsi="Times New Roman" w:cs="Times New Roman"/>
          <w:sz w:val="28"/>
          <w:szCs w:val="28"/>
        </w:rPr>
        <w:t xml:space="preserve"> осуществляется с соблюдением следующих особенностей:</w:t>
      </w:r>
    </w:p>
    <w:p w:rsidR="008E27A1" w:rsidRDefault="000D657A" w:rsidP="008E2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До 1 января 2015 года при разделе земельного участка, находящегося в государственной или муниципальной собственности и предоставленного гражданину или юридическому лицу, могут быть образованы один или несколько земельных участков. При этом земельный участок, раздел которого осуществлен, сохраняется в измененных границах (измененный земельный участок).</w:t>
      </w:r>
    </w:p>
    <w:p w:rsidR="008E27A1" w:rsidRDefault="000D657A" w:rsidP="008E2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 xml:space="preserve">Раздел допускается при наличии в письменной форме согласия землепользователей, землевладельцев, арендаторов, залогодержателей исходного земельного участка. Согласие не требуется, если исходный участок предоставлен </w:t>
      </w:r>
      <w:r w:rsidRPr="00F62724">
        <w:rPr>
          <w:rFonts w:ascii="Times New Roman" w:hAnsi="Times New Roman" w:cs="Times New Roman"/>
          <w:sz w:val="28"/>
          <w:szCs w:val="28"/>
        </w:rPr>
        <w:lastRenderedPageBreak/>
        <w:t>государственным или муниципальным унитарным предприятиям, государственным или муниципальным учреждениям, а также в случаях образования земельных участков на основании решения суда.</w:t>
      </w:r>
    </w:p>
    <w:p w:rsidR="000D657A" w:rsidRPr="00F62724" w:rsidRDefault="000D657A" w:rsidP="008E2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В случае раздела земельного участка, предоставленного:</w:t>
      </w:r>
    </w:p>
    <w:p w:rsidR="000D657A" w:rsidRPr="008C108C" w:rsidRDefault="00403951" w:rsidP="004039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657A" w:rsidRPr="008C108C">
        <w:rPr>
          <w:rFonts w:ascii="Times New Roman" w:hAnsi="Times New Roman" w:cs="Times New Roman"/>
          <w:sz w:val="28"/>
          <w:szCs w:val="28"/>
        </w:rPr>
        <w:t xml:space="preserve">не садоводческому, огородническому или дачному некоммерческому объединению граждан; </w:t>
      </w:r>
    </w:p>
    <w:p w:rsidR="000D657A" w:rsidRPr="008C108C" w:rsidRDefault="00403951" w:rsidP="004039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657A" w:rsidRPr="008C108C">
        <w:rPr>
          <w:rFonts w:ascii="Times New Roman" w:hAnsi="Times New Roman" w:cs="Times New Roman"/>
          <w:sz w:val="28"/>
          <w:szCs w:val="28"/>
        </w:rPr>
        <w:t xml:space="preserve">или гражданам не на праве постоянного (бессрочного) пользования; </w:t>
      </w:r>
    </w:p>
    <w:p w:rsidR="000D657A" w:rsidRPr="008C108C" w:rsidRDefault="00403951" w:rsidP="004039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657A" w:rsidRPr="008C108C">
        <w:rPr>
          <w:rFonts w:ascii="Times New Roman" w:hAnsi="Times New Roman" w:cs="Times New Roman"/>
          <w:sz w:val="28"/>
          <w:szCs w:val="28"/>
        </w:rPr>
        <w:t xml:space="preserve">или гражданам не на праве пожизненного наследуемого владения </w:t>
      </w:r>
    </w:p>
    <w:p w:rsidR="000D657A" w:rsidRPr="00F62724" w:rsidRDefault="000D657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а также если он предоставлен:</w:t>
      </w:r>
    </w:p>
    <w:p w:rsidR="000D657A" w:rsidRPr="008C108C" w:rsidRDefault="00403951" w:rsidP="004039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657A" w:rsidRPr="008C108C">
        <w:rPr>
          <w:rFonts w:ascii="Times New Roman" w:hAnsi="Times New Roman" w:cs="Times New Roman"/>
          <w:sz w:val="28"/>
          <w:szCs w:val="28"/>
        </w:rPr>
        <w:t xml:space="preserve">не для комплексного освоения в целях жилищного строительства; </w:t>
      </w:r>
    </w:p>
    <w:p w:rsidR="000D657A" w:rsidRPr="008C108C" w:rsidRDefault="00403951" w:rsidP="004039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657A" w:rsidRPr="008C108C">
        <w:rPr>
          <w:rFonts w:ascii="Times New Roman" w:hAnsi="Times New Roman" w:cs="Times New Roman"/>
          <w:sz w:val="28"/>
          <w:szCs w:val="28"/>
        </w:rPr>
        <w:t xml:space="preserve">и если не заключён договор о развитии застроенной территории </w:t>
      </w:r>
    </w:p>
    <w:p w:rsidR="000D657A" w:rsidRPr="00F62724" w:rsidRDefault="000D657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то, если исходный земельный участок находится:</w:t>
      </w:r>
    </w:p>
    <w:p w:rsidR="000D657A" w:rsidRPr="008C108C" w:rsidRDefault="00403951" w:rsidP="004039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657A" w:rsidRPr="008C108C">
        <w:rPr>
          <w:rFonts w:ascii="Times New Roman" w:hAnsi="Times New Roman" w:cs="Times New Roman"/>
          <w:sz w:val="28"/>
          <w:szCs w:val="28"/>
        </w:rPr>
        <w:t xml:space="preserve">в федеральной собственности, то требуется решение исполнительных органов власти Российской Федерации; </w:t>
      </w:r>
    </w:p>
    <w:p w:rsidR="000D657A" w:rsidRPr="008C108C" w:rsidRDefault="00403951" w:rsidP="004039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657A" w:rsidRPr="008C108C">
        <w:rPr>
          <w:rFonts w:ascii="Times New Roman" w:hAnsi="Times New Roman" w:cs="Times New Roman"/>
          <w:sz w:val="28"/>
          <w:szCs w:val="28"/>
        </w:rPr>
        <w:t xml:space="preserve">в собственности субъекта Российской Федерации, то необходимо решение исполнительных органов власти на уровне субъекта; </w:t>
      </w:r>
    </w:p>
    <w:p w:rsidR="000D657A" w:rsidRPr="008C108C" w:rsidRDefault="00403951" w:rsidP="004039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муниципальной -</w:t>
      </w:r>
      <w:r w:rsidR="000D657A" w:rsidRPr="008C108C">
        <w:rPr>
          <w:rFonts w:ascii="Times New Roman" w:hAnsi="Times New Roman" w:cs="Times New Roman"/>
          <w:sz w:val="28"/>
          <w:szCs w:val="28"/>
        </w:rPr>
        <w:t xml:space="preserve"> нужно решение о</w:t>
      </w:r>
      <w:r>
        <w:rPr>
          <w:rFonts w:ascii="Times New Roman" w:hAnsi="Times New Roman" w:cs="Times New Roman"/>
          <w:sz w:val="28"/>
          <w:szCs w:val="28"/>
        </w:rPr>
        <w:t>рганов местного самоуправления.</w:t>
      </w:r>
    </w:p>
    <w:p w:rsidR="000D657A" w:rsidRPr="00F62724" w:rsidRDefault="000D657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Эти решения могут быть приняты на основании заявлений землепользователей, землевладельцев, арендаторов исходных земельных участков с приложением:</w:t>
      </w:r>
    </w:p>
    <w:p w:rsidR="000D657A" w:rsidRPr="008C108C" w:rsidRDefault="00403951" w:rsidP="004039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657A" w:rsidRPr="008C108C">
        <w:rPr>
          <w:rFonts w:ascii="Times New Roman" w:hAnsi="Times New Roman" w:cs="Times New Roman"/>
          <w:sz w:val="28"/>
          <w:szCs w:val="28"/>
        </w:rPr>
        <w:t>кадастровых паспортов образуемых земельных участков;</w:t>
      </w:r>
    </w:p>
    <w:p w:rsidR="000D657A" w:rsidRPr="008C108C" w:rsidRDefault="00403951" w:rsidP="004039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657A" w:rsidRPr="008C108C">
        <w:rPr>
          <w:rFonts w:ascii="Times New Roman" w:hAnsi="Times New Roman" w:cs="Times New Roman"/>
          <w:sz w:val="28"/>
          <w:szCs w:val="28"/>
        </w:rPr>
        <w:t>правоустанавливающих и (или) правоудостоверяющих документов на исходн</w:t>
      </w:r>
      <w:r>
        <w:rPr>
          <w:rFonts w:ascii="Times New Roman" w:hAnsi="Times New Roman" w:cs="Times New Roman"/>
          <w:sz w:val="28"/>
          <w:szCs w:val="28"/>
        </w:rPr>
        <w:t>ые земельные участки.</w:t>
      </w:r>
    </w:p>
    <w:p w:rsidR="000D657A" w:rsidRPr="00F62724" w:rsidRDefault="000D657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В решениях указываются:</w:t>
      </w:r>
    </w:p>
    <w:p w:rsidR="000D657A" w:rsidRPr="008C108C" w:rsidRDefault="003643A1" w:rsidP="00364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657A" w:rsidRPr="008C108C">
        <w:rPr>
          <w:rFonts w:ascii="Times New Roman" w:hAnsi="Times New Roman" w:cs="Times New Roman"/>
          <w:sz w:val="28"/>
          <w:szCs w:val="28"/>
        </w:rPr>
        <w:t>реквизиты правоустанавливающих и (или) правоудостоверяющих документов на исходные земельные участки;</w:t>
      </w:r>
    </w:p>
    <w:p w:rsidR="000D657A" w:rsidRPr="008C108C" w:rsidRDefault="003643A1" w:rsidP="00364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657A" w:rsidRPr="008C108C">
        <w:rPr>
          <w:rFonts w:ascii="Times New Roman" w:hAnsi="Times New Roman" w:cs="Times New Roman"/>
          <w:sz w:val="28"/>
          <w:szCs w:val="28"/>
        </w:rPr>
        <w:t>сведения о исходных земельных участках, из которых при разделе или объединении образуются земельные участки, в том числе:</w:t>
      </w:r>
    </w:p>
    <w:p w:rsidR="000D657A" w:rsidRPr="008C108C" w:rsidRDefault="003643A1" w:rsidP="00364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657A" w:rsidRPr="008C108C">
        <w:rPr>
          <w:rFonts w:ascii="Times New Roman" w:hAnsi="Times New Roman" w:cs="Times New Roman"/>
          <w:sz w:val="28"/>
          <w:szCs w:val="28"/>
        </w:rPr>
        <w:t>сведения о правах, правообладателях таких земельных участков;</w:t>
      </w:r>
    </w:p>
    <w:p w:rsidR="000D657A" w:rsidRPr="008C108C" w:rsidRDefault="003643A1" w:rsidP="00364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657A" w:rsidRPr="008C108C">
        <w:rPr>
          <w:rFonts w:ascii="Times New Roman" w:hAnsi="Times New Roman" w:cs="Times New Roman"/>
          <w:sz w:val="28"/>
          <w:szCs w:val="28"/>
        </w:rPr>
        <w:t>об их целевом назначении и о разрешенном использовании;</w:t>
      </w:r>
    </w:p>
    <w:p w:rsidR="000D657A" w:rsidRPr="008C108C" w:rsidRDefault="003643A1" w:rsidP="00364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D657A" w:rsidRPr="008C108C">
        <w:rPr>
          <w:rFonts w:ascii="Times New Roman" w:hAnsi="Times New Roman" w:cs="Times New Roman"/>
          <w:sz w:val="28"/>
          <w:szCs w:val="28"/>
        </w:rPr>
        <w:t>кадастровые номера исходных и образуемых земельных участков (при наличии кадастров</w:t>
      </w:r>
      <w:r>
        <w:rPr>
          <w:rFonts w:ascii="Times New Roman" w:hAnsi="Times New Roman" w:cs="Times New Roman"/>
          <w:sz w:val="28"/>
          <w:szCs w:val="28"/>
        </w:rPr>
        <w:t>ых номеров исходных).</w:t>
      </w:r>
    </w:p>
    <w:p w:rsidR="000D657A" w:rsidRPr="00F62724" w:rsidRDefault="000D657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 xml:space="preserve">Также в решении может быть указано полномочие правообладателя исходного земельного участка на обращение с заявлением о государственной регистрации государственной или муниципальной собственности </w:t>
      </w:r>
      <w:r w:rsidR="00EC047A">
        <w:rPr>
          <w:rFonts w:ascii="Times New Roman" w:hAnsi="Times New Roman" w:cs="Times New Roman"/>
          <w:sz w:val="28"/>
          <w:szCs w:val="28"/>
        </w:rPr>
        <w:t>на образуемые участки.</w:t>
      </w:r>
    </w:p>
    <w:p w:rsidR="000D657A" w:rsidRPr="00F62724" w:rsidRDefault="000D657A" w:rsidP="007176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Указанное выше согласие целесообразно получить при подготовке схемы расположения земельного участка Заказчика при участии органа госвласти или местного самоуправления, уполномеоченного принимать решения по распоряжению земельным участков, из которого плаируется образовать земельные участки.</w:t>
      </w:r>
    </w:p>
    <w:p w:rsidR="000D657A" w:rsidRPr="00F62724" w:rsidRDefault="000D657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Раздел земельного участка, предоставленного для комплексного освоения в целях жилищного строительства, осуществляется лицом, с которым заключен договор аренды земельного участка для комплексного освоения в целях жилищного строительства, в соответствии с проектом</w:t>
      </w:r>
      <w:r w:rsidR="0071764A">
        <w:rPr>
          <w:rFonts w:ascii="Times New Roman" w:hAnsi="Times New Roman" w:cs="Times New Roman"/>
          <w:sz w:val="28"/>
          <w:szCs w:val="28"/>
        </w:rPr>
        <w:t xml:space="preserve"> межевания территории.</w:t>
      </w:r>
    </w:p>
    <w:p w:rsidR="000D657A" w:rsidRPr="00F62724" w:rsidRDefault="000D657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У собственника возникает право собственности на все образуемые земельные участки, в том числе и права общей собственности без необходимости в приняти</w:t>
      </w:r>
      <w:r w:rsidR="0071764A">
        <w:rPr>
          <w:rFonts w:ascii="Times New Roman" w:hAnsi="Times New Roman" w:cs="Times New Roman"/>
          <w:sz w:val="28"/>
          <w:szCs w:val="28"/>
        </w:rPr>
        <w:t>и решения об их предоставлении.</w:t>
      </w:r>
    </w:p>
    <w:p w:rsidR="000D657A" w:rsidRPr="00F62724" w:rsidRDefault="000D657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Исходные участки прекращают свое существование с даты государственной регистрации права собственности и иных вещных прав на все образ</w:t>
      </w:r>
      <w:r w:rsidR="0071764A">
        <w:rPr>
          <w:rFonts w:ascii="Times New Roman" w:hAnsi="Times New Roman" w:cs="Times New Roman"/>
          <w:sz w:val="28"/>
          <w:szCs w:val="28"/>
        </w:rPr>
        <w:t>уемые из них земельные участки.</w:t>
      </w:r>
    </w:p>
    <w:p w:rsidR="000D657A" w:rsidRPr="00F62724" w:rsidRDefault="000D657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Если исходный земельный участок предоставлен на праве постоянного (бессрочного) пользования, праве пожизненного наследуемого владения или праве безвозмездного срочного пользования земельный участок, то у правообладателя возникает соответственно аналогичное право на образуемые земельные участки без необходимости в принят</w:t>
      </w:r>
      <w:r w:rsidR="0071764A">
        <w:rPr>
          <w:rFonts w:ascii="Times New Roman" w:hAnsi="Times New Roman" w:cs="Times New Roman"/>
          <w:sz w:val="28"/>
          <w:szCs w:val="28"/>
        </w:rPr>
        <w:t>ии решения о их предоставлении.</w:t>
      </w:r>
    </w:p>
    <w:p w:rsidR="000D657A" w:rsidRPr="00F62724" w:rsidRDefault="000D657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 xml:space="preserve">В случае образования земельных участков из земельных участков, используемых на основании договоров аренды или безвозмездного срочного пользования, осуществляющее такое использование лицо имеет преимущественное право на заключение с ним договоров аренды образуемых и измененных земельных участков или договоров безвозмездного срочного пользования ими на прежних условиях, если иное не установлено соглашением сторон, без проведения торгов </w:t>
      </w:r>
      <w:r w:rsidRPr="00F62724">
        <w:rPr>
          <w:rFonts w:ascii="Times New Roman" w:hAnsi="Times New Roman" w:cs="Times New Roman"/>
          <w:sz w:val="28"/>
          <w:szCs w:val="28"/>
        </w:rPr>
        <w:lastRenderedPageBreak/>
        <w:t>(конкурсов, аукционов) либо на внесение соответствующих изменений в ранее заключенные договоры аренды земельных участков или безвозмездного срочного пользова</w:t>
      </w:r>
      <w:r w:rsidR="0071764A">
        <w:rPr>
          <w:rFonts w:ascii="Times New Roman" w:hAnsi="Times New Roman" w:cs="Times New Roman"/>
          <w:sz w:val="28"/>
          <w:szCs w:val="28"/>
        </w:rPr>
        <w:t>ния ими.</w:t>
      </w:r>
    </w:p>
    <w:p w:rsidR="0071764A" w:rsidRDefault="000D657A" w:rsidP="003204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Сервитуты, установленные в отношении исходных земельных участков сохраняются в отношении образуемых земельных участк</w:t>
      </w:r>
      <w:r w:rsidR="0071764A">
        <w:rPr>
          <w:rFonts w:ascii="Times New Roman" w:hAnsi="Times New Roman" w:cs="Times New Roman"/>
          <w:sz w:val="28"/>
          <w:szCs w:val="28"/>
        </w:rPr>
        <w:t>ов в прежних границах.</w:t>
      </w:r>
    </w:p>
    <w:p w:rsidR="0071764A" w:rsidRPr="00F62724" w:rsidRDefault="0071764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1764A" w:rsidRDefault="001863A8" w:rsidP="007176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Раздел единого землепользования</w:t>
      </w:r>
      <w:r w:rsidR="0071764A">
        <w:rPr>
          <w:rFonts w:ascii="Times New Roman" w:hAnsi="Times New Roman" w:cs="Times New Roman"/>
          <w:sz w:val="28"/>
          <w:szCs w:val="28"/>
        </w:rPr>
        <w:t xml:space="preserve"> осуществляется с учетом следующих особенностей:</w:t>
      </w:r>
    </w:p>
    <w:p w:rsidR="001863A8" w:rsidRPr="00F62724" w:rsidRDefault="0071764A" w:rsidP="007176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1863A8" w:rsidRPr="00F62724">
        <w:rPr>
          <w:rFonts w:ascii="Times New Roman" w:hAnsi="Times New Roman" w:cs="Times New Roman"/>
          <w:sz w:val="28"/>
          <w:szCs w:val="28"/>
        </w:rPr>
        <w:t>ри разделе единого землепользования образованным земельным участкам присваиваются новые кадастровые номера, а исходный земельный участок (единое землепользование) сохраняется с прежним кадастровым номером в измененных границах (измененный земельный участок).</w:t>
      </w:r>
    </w:p>
    <w:p w:rsidR="001863A8" w:rsidRPr="00F62724" w:rsidRDefault="001863A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При этом государственный кадастровый учет изменений в отношении единого землепользования (измененного земельного участка) осуществляется без заявления на основании документов, поступивших в орган кадастрового учета в порядке информационного взаимодействия и подтверждающих государственную регистрацию прав на образованные из него земельные участки.</w:t>
      </w:r>
    </w:p>
    <w:p w:rsidR="001863A8" w:rsidRPr="00F62724" w:rsidRDefault="001863A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В этом случае в состав межевого плана включаются, в том числе разделы «Сведения об образуемых земельных участках и их частях» и «Сведения об измененных земельных участках и их частях». При этом Требованиями к подготовке межевого плана не предусмотрено включение в раздел «Сведения об измененных земельных участках и их частях» сведений о местоположении границы измененного земельного участка.</w:t>
      </w:r>
    </w:p>
    <w:p w:rsidR="001863A8" w:rsidRPr="00F62724" w:rsidRDefault="0071764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1863A8" w:rsidRPr="00F62724">
        <w:rPr>
          <w:rFonts w:ascii="Times New Roman" w:hAnsi="Times New Roman" w:cs="Times New Roman"/>
          <w:sz w:val="28"/>
          <w:szCs w:val="28"/>
        </w:rPr>
        <w:t xml:space="preserve">осударственная регистрация прав осуществляется одновременно в отношении всех земельных участков, образуемых при разделе, перераспределении земельных участков или выделе из земельных участков (а том числе в результате раздела единого землепользования), за исключением земельных участков, образуемых при разделе, объединении земельных участков или выделе из земельных участков, предоставленных садоводческому, огородническому или дачному некоммерческому объединению граждан, а также земельных участков, </w:t>
      </w:r>
      <w:r w:rsidR="001863A8" w:rsidRPr="00F62724">
        <w:rPr>
          <w:rFonts w:ascii="Times New Roman" w:hAnsi="Times New Roman" w:cs="Times New Roman"/>
          <w:sz w:val="28"/>
          <w:szCs w:val="28"/>
        </w:rPr>
        <w:lastRenderedPageBreak/>
        <w:t>образуемых при выделе из земельных участков сельскохозяйственного назначения, находящихся в общей долевой собственности более чем пяти лиц.</w:t>
      </w:r>
    </w:p>
    <w:p w:rsidR="001863A8" w:rsidRPr="00F62724" w:rsidRDefault="001863A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 xml:space="preserve">При этом необходимо отметить, что отсутствие государственной регистрации прав на измененный земельный участок не является препятствием для осуществления государственной регистрации прав на образуемые </w:t>
      </w:r>
      <w:r w:rsidR="0071764A">
        <w:rPr>
          <w:rFonts w:ascii="Times New Roman" w:hAnsi="Times New Roman" w:cs="Times New Roman"/>
          <w:sz w:val="28"/>
          <w:szCs w:val="28"/>
        </w:rPr>
        <w:t xml:space="preserve">из него земельные участки </w:t>
      </w:r>
      <w:r w:rsidR="0071764A" w:rsidRPr="00F042BB">
        <w:rPr>
          <w:rFonts w:ascii="Times New Roman" w:hAnsi="Times New Roman" w:cs="Times New Roman"/>
          <w:sz w:val="28"/>
          <w:szCs w:val="28"/>
        </w:rPr>
        <w:t>[32]</w:t>
      </w:r>
      <w:r w:rsidR="0071764A">
        <w:rPr>
          <w:rFonts w:ascii="Times New Roman" w:hAnsi="Times New Roman" w:cs="Times New Roman"/>
          <w:sz w:val="28"/>
          <w:szCs w:val="28"/>
        </w:rPr>
        <w:t>.</w:t>
      </w:r>
    </w:p>
    <w:p w:rsidR="00363506" w:rsidRPr="00814681" w:rsidRDefault="001863A8" w:rsidP="00814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w:hAnsi="Times" w:cs="Times"/>
          <w:sz w:val="32"/>
          <w:szCs w:val="32"/>
        </w:rPr>
      </w:pPr>
      <w:r w:rsidRPr="00F62724">
        <w:rPr>
          <w:rFonts w:ascii="Times New Roman" w:hAnsi="Times New Roman" w:cs="Times New Roman"/>
          <w:sz w:val="28"/>
          <w:szCs w:val="28"/>
        </w:rPr>
        <w:t>При разделе единого землепользования образованным земельным участкам присваиваются новые кадастровые номера, а исходный земельный участок (единое землепользование) сохраняется с прежним кадастровым номером в измененных границах (измененный земельный участок). Это правило применяется только в случае, если после преобразования единого землепользования в его составе сохраняется не менее двух земельных участков</w:t>
      </w:r>
      <w:r w:rsidR="0071764A">
        <w:rPr>
          <w:rFonts w:ascii="Times New Roman" w:hAnsi="Times New Roman" w:cs="Times New Roman"/>
          <w:sz w:val="28"/>
          <w:szCs w:val="28"/>
        </w:rPr>
        <w:t xml:space="preserve"> </w:t>
      </w:r>
      <w:r w:rsidR="00814681" w:rsidRPr="00F042BB">
        <w:rPr>
          <w:rFonts w:ascii="Times New Roman" w:hAnsi="Times New Roman" w:cs="Times New Roman"/>
          <w:sz w:val="28"/>
          <w:szCs w:val="28"/>
        </w:rPr>
        <w:t>[26]</w:t>
      </w:r>
      <w:r w:rsidRPr="00F62724">
        <w:rPr>
          <w:rFonts w:ascii="Times New Roman" w:hAnsi="Times New Roman" w:cs="Times New Roman"/>
          <w:sz w:val="28"/>
          <w:szCs w:val="28"/>
        </w:rPr>
        <w:t>.</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62724" w:rsidRPr="00F62724" w:rsidRDefault="001F22AE" w:rsidP="00A066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Образование в результате объединения земельных участков, находящихся в государственной или муниципальной собственности</w:t>
      </w:r>
      <w:r w:rsidR="00A06636">
        <w:rPr>
          <w:rFonts w:ascii="Times New Roman" w:hAnsi="Times New Roman" w:cs="Times New Roman"/>
          <w:sz w:val="28"/>
          <w:szCs w:val="28"/>
        </w:rPr>
        <w:t xml:space="preserve"> осуществляется с учетом следующих особенностей:</w:t>
      </w:r>
    </w:p>
    <w:p w:rsidR="001F22AE" w:rsidRPr="00F62724" w:rsidRDefault="001F22A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Если исходный земельный участок находится:</w:t>
      </w:r>
    </w:p>
    <w:p w:rsidR="001F22AE" w:rsidRPr="008C108C" w:rsidRDefault="00152BA0" w:rsidP="00152B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22AE" w:rsidRPr="008C108C">
        <w:rPr>
          <w:rFonts w:ascii="Times New Roman" w:hAnsi="Times New Roman" w:cs="Times New Roman"/>
          <w:sz w:val="28"/>
          <w:szCs w:val="28"/>
        </w:rPr>
        <w:t>в федеральной собственности, то требуется решение исполнительных органов власти Российской Федерации;</w:t>
      </w:r>
    </w:p>
    <w:p w:rsidR="001F22AE" w:rsidRPr="008C108C" w:rsidRDefault="00152BA0" w:rsidP="00152B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22AE" w:rsidRPr="008C108C">
        <w:rPr>
          <w:rFonts w:ascii="Times New Roman" w:hAnsi="Times New Roman" w:cs="Times New Roman"/>
          <w:sz w:val="28"/>
          <w:szCs w:val="28"/>
        </w:rPr>
        <w:t xml:space="preserve">в собственности субъекта Российской Федерации </w:t>
      </w:r>
      <w:r>
        <w:rPr>
          <w:rFonts w:ascii="Times New Roman" w:hAnsi="Times New Roman" w:cs="Times New Roman"/>
          <w:sz w:val="28"/>
          <w:szCs w:val="28"/>
        </w:rPr>
        <w:t>-</w:t>
      </w:r>
      <w:r w:rsidR="001F22AE" w:rsidRPr="008C108C">
        <w:rPr>
          <w:rFonts w:ascii="Times New Roman" w:hAnsi="Times New Roman" w:cs="Times New Roman"/>
          <w:sz w:val="28"/>
          <w:szCs w:val="28"/>
        </w:rPr>
        <w:t xml:space="preserve"> то исполнительных органов власти на уровне субъекта;</w:t>
      </w:r>
    </w:p>
    <w:p w:rsidR="00152BA0" w:rsidRDefault="00152BA0" w:rsidP="00152B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22AE" w:rsidRPr="008C108C">
        <w:rPr>
          <w:rFonts w:ascii="Times New Roman" w:hAnsi="Times New Roman" w:cs="Times New Roman"/>
          <w:sz w:val="28"/>
          <w:szCs w:val="28"/>
        </w:rPr>
        <w:t xml:space="preserve">в муниципальной </w:t>
      </w:r>
      <w:r>
        <w:rPr>
          <w:rFonts w:ascii="Times New Roman" w:hAnsi="Times New Roman" w:cs="Times New Roman"/>
          <w:sz w:val="28"/>
          <w:szCs w:val="28"/>
        </w:rPr>
        <w:t>-</w:t>
      </w:r>
      <w:r w:rsidR="001F22AE" w:rsidRPr="008C108C">
        <w:rPr>
          <w:rFonts w:ascii="Times New Roman" w:hAnsi="Times New Roman" w:cs="Times New Roman"/>
          <w:sz w:val="28"/>
          <w:szCs w:val="28"/>
        </w:rPr>
        <w:t xml:space="preserve"> нужно решение органов местного самоуправления.</w:t>
      </w:r>
    </w:p>
    <w:p w:rsidR="001F22AE" w:rsidRPr="001F47B7" w:rsidRDefault="001F22A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62724" w:rsidRPr="00F62724" w:rsidRDefault="00F30A22" w:rsidP="005343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Объединение</w:t>
      </w:r>
      <w:r w:rsidR="00534319">
        <w:rPr>
          <w:rFonts w:ascii="Times New Roman" w:hAnsi="Times New Roman" w:cs="Times New Roman"/>
          <w:sz w:val="28"/>
          <w:szCs w:val="28"/>
        </w:rPr>
        <w:t xml:space="preserve"> земельных участков осуществляется с учетом следующих особенностей:</w:t>
      </w:r>
    </w:p>
    <w:p w:rsidR="00F30A22" w:rsidRPr="00E44E38" w:rsidRDefault="00F30A22" w:rsidP="00E44E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При объединении смежных земельных участков образуется один земельный участок, и исходные прекращают свое существование с даты государственной регистрации права собственности и иных вещных</w:t>
      </w:r>
      <w:r w:rsidR="00534319">
        <w:rPr>
          <w:rFonts w:ascii="Times New Roman" w:hAnsi="Times New Roman" w:cs="Times New Roman"/>
          <w:sz w:val="28"/>
          <w:szCs w:val="28"/>
        </w:rPr>
        <w:t xml:space="preserve"> прав на образуемый участок (смотри рисунок 8</w:t>
      </w:r>
      <w:r w:rsidRPr="00F62724">
        <w:rPr>
          <w:rFonts w:ascii="Times New Roman" w:hAnsi="Times New Roman" w:cs="Times New Roman"/>
          <w:sz w:val="28"/>
          <w:szCs w:val="28"/>
        </w:rPr>
        <w:t>).</w:t>
      </w:r>
    </w:p>
    <w:p w:rsidR="00F30A22" w:rsidRPr="001F47B7" w:rsidRDefault="00F30A22" w:rsidP="00E44E38">
      <w:pPr>
        <w:widowControl w:val="0"/>
        <w:autoSpaceDE w:val="0"/>
        <w:autoSpaceDN w:val="0"/>
        <w:adjustRightInd w:val="0"/>
        <w:jc w:val="center"/>
        <w:rPr>
          <w:rFonts w:ascii="Lucida Grande" w:hAnsi="Lucida Grande" w:cs="Lucida Grande"/>
          <w:sz w:val="26"/>
          <w:szCs w:val="26"/>
        </w:rPr>
      </w:pPr>
      <w:r w:rsidRPr="001F47B7">
        <w:rPr>
          <w:rFonts w:ascii="Lucida Grande" w:hAnsi="Lucida Grande" w:cs="Lucida Grande"/>
          <w:noProof/>
          <w:color w:val="355663"/>
          <w:sz w:val="26"/>
          <w:szCs w:val="26"/>
        </w:rPr>
        <w:lastRenderedPageBreak/>
        <w:drawing>
          <wp:inline distT="0" distB="0" distL="0" distR="0">
            <wp:extent cx="4232275" cy="3129915"/>
            <wp:effectExtent l="0" t="0" r="9525" b="0"/>
            <wp:docPr id="3" name="Рисунок 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2275" cy="3129915"/>
                    </a:xfrm>
                    <a:prstGeom prst="rect">
                      <a:avLst/>
                    </a:prstGeom>
                    <a:noFill/>
                    <a:ln>
                      <a:noFill/>
                    </a:ln>
                  </pic:spPr>
                </pic:pic>
              </a:graphicData>
            </a:graphic>
          </wp:inline>
        </w:drawing>
      </w:r>
    </w:p>
    <w:p w:rsidR="00F30A22" w:rsidRDefault="00B47306" w:rsidP="00E44E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8 - О</w:t>
      </w:r>
      <w:r w:rsidR="00F30A22" w:rsidRPr="00F62724">
        <w:rPr>
          <w:rFonts w:ascii="Times New Roman" w:hAnsi="Times New Roman" w:cs="Times New Roman"/>
          <w:sz w:val="28"/>
          <w:szCs w:val="28"/>
        </w:rPr>
        <w:t>бъединение земельных участков</w:t>
      </w:r>
      <w:r w:rsidR="00E44E38">
        <w:rPr>
          <w:rFonts w:ascii="Times New Roman" w:hAnsi="Times New Roman" w:cs="Times New Roman"/>
          <w:sz w:val="28"/>
          <w:szCs w:val="28"/>
        </w:rPr>
        <w:t xml:space="preserve"> (у</w:t>
      </w:r>
      <w:r w:rsidR="00F30A22" w:rsidRPr="00F62724">
        <w:rPr>
          <w:rFonts w:ascii="Times New Roman" w:hAnsi="Times New Roman" w:cs="Times New Roman"/>
          <w:sz w:val="28"/>
          <w:szCs w:val="28"/>
        </w:rPr>
        <w:t>словные обозначения приведены в Оформление межевого плана</w:t>
      </w:r>
      <w:r w:rsidR="00E44E38">
        <w:rPr>
          <w:rFonts w:ascii="Times New Roman" w:hAnsi="Times New Roman" w:cs="Times New Roman"/>
          <w:sz w:val="28"/>
          <w:szCs w:val="28"/>
        </w:rPr>
        <w:t>)</w:t>
      </w:r>
    </w:p>
    <w:p w:rsidR="00E44E38" w:rsidRPr="00F62724" w:rsidRDefault="00E44E38" w:rsidP="00E44E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30A22" w:rsidRPr="001F47B7" w:rsidRDefault="00F30A22" w:rsidP="00E44E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rPr>
      </w:pPr>
      <w:r w:rsidRPr="00F62724">
        <w:rPr>
          <w:rFonts w:ascii="Times New Roman" w:hAnsi="Times New Roman" w:cs="Times New Roman"/>
          <w:sz w:val="28"/>
          <w:szCs w:val="28"/>
        </w:rPr>
        <w:t>При объединении земельных участков у собственника возникает право собственности на образуемый земельный участок. При объединении земельных участков, принадлежащих на праве собственности разным лицам, у таких лиц возникает право общей собственности на образуемые земельные участки</w:t>
      </w:r>
      <w:r w:rsidR="00E44E38">
        <w:rPr>
          <w:rFonts w:ascii="Times New Roman" w:hAnsi="Times New Roman" w:cs="Times New Roman"/>
          <w:sz w:val="28"/>
          <w:szCs w:val="28"/>
        </w:rPr>
        <w:t xml:space="preserve"> </w:t>
      </w:r>
      <w:r w:rsidR="00E44E38" w:rsidRPr="00F042BB">
        <w:rPr>
          <w:rFonts w:ascii="Times New Roman" w:hAnsi="Times New Roman" w:cs="Times New Roman"/>
          <w:sz w:val="28"/>
          <w:szCs w:val="28"/>
        </w:rPr>
        <w:t>[3]</w:t>
      </w:r>
      <w:r w:rsidRPr="00F62724">
        <w:rPr>
          <w:rFonts w:ascii="Times New Roman" w:hAnsi="Times New Roman" w:cs="Times New Roman"/>
          <w:sz w:val="28"/>
          <w:szCs w:val="28"/>
        </w:rPr>
        <w:t>.</w:t>
      </w:r>
      <w:r w:rsidR="00E44E38" w:rsidRPr="001F47B7">
        <w:rPr>
          <w:rFonts w:ascii="Lucida Grande" w:hAnsi="Lucida Grande" w:cs="Lucida Grande"/>
        </w:rPr>
        <w:t xml:space="preserve"> </w:t>
      </w:r>
    </w:p>
    <w:p w:rsidR="00F30A22" w:rsidRPr="001F47B7" w:rsidRDefault="00F30A22" w:rsidP="00E44E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F62724">
        <w:rPr>
          <w:rFonts w:ascii="Times New Roman" w:hAnsi="Times New Roman" w:cs="Times New Roman"/>
          <w:sz w:val="28"/>
          <w:szCs w:val="28"/>
        </w:rPr>
        <w:t>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r w:rsidR="00E44E38">
        <w:rPr>
          <w:rFonts w:ascii="Times New Roman" w:hAnsi="Times New Roman" w:cs="Times New Roman"/>
          <w:sz w:val="28"/>
          <w:szCs w:val="28"/>
        </w:rPr>
        <w:t xml:space="preserve"> </w:t>
      </w:r>
      <w:r w:rsidR="00E44E38" w:rsidRPr="00F042BB">
        <w:rPr>
          <w:rFonts w:ascii="Times New Roman" w:hAnsi="Times New Roman" w:cs="Times New Roman"/>
          <w:sz w:val="28"/>
          <w:szCs w:val="28"/>
        </w:rPr>
        <w:t>[23]</w:t>
      </w:r>
      <w:r w:rsidR="00E44E38">
        <w:rPr>
          <w:rFonts w:ascii="Times New Roman" w:hAnsi="Times New Roman" w:cs="Times New Roman"/>
          <w:sz w:val="28"/>
          <w:szCs w:val="28"/>
        </w:rPr>
        <w:t>.</w:t>
      </w:r>
    </w:p>
    <w:p w:rsidR="00F30A22" w:rsidRPr="00F62724" w:rsidRDefault="00F30A2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Земельные участки, предоставленные на праве постоянного (бессрочного) пользования, праве пожизненного наследуемого владения или праве безвозмездного срочного пользования, для объединения должны быть пред</w:t>
      </w:r>
      <w:r w:rsidR="005066CC">
        <w:rPr>
          <w:rFonts w:ascii="Times New Roman" w:hAnsi="Times New Roman" w:cs="Times New Roman"/>
          <w:sz w:val="28"/>
          <w:szCs w:val="28"/>
        </w:rPr>
        <w:t>оставлены одному лицу.</w:t>
      </w:r>
    </w:p>
    <w:p w:rsidR="00F30A22" w:rsidRPr="00F62724" w:rsidRDefault="00F30A2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У собственника возникает право собственности на образуемый земельный участок, в том числе и права общей собственности без необходимости в принятии решения об эт</w:t>
      </w:r>
      <w:r w:rsidR="005066CC">
        <w:rPr>
          <w:rFonts w:ascii="Times New Roman" w:hAnsi="Times New Roman" w:cs="Times New Roman"/>
          <w:sz w:val="28"/>
          <w:szCs w:val="28"/>
        </w:rPr>
        <w:t>ом.</w:t>
      </w:r>
    </w:p>
    <w:p w:rsidR="00F30A22" w:rsidRDefault="00F30A2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При наличии права залога у одного из исходных земельных участков оно распространяется на весь образуемый земельный участок, если иное не предусмотре</w:t>
      </w:r>
      <w:r w:rsidR="006C1318">
        <w:rPr>
          <w:rFonts w:ascii="Times New Roman" w:hAnsi="Times New Roman" w:cs="Times New Roman"/>
          <w:sz w:val="28"/>
          <w:szCs w:val="28"/>
        </w:rPr>
        <w:t>но соглашением сторон.</w:t>
      </w:r>
    </w:p>
    <w:p w:rsidR="006C1318" w:rsidRPr="00F62724" w:rsidRDefault="006C131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30A22" w:rsidRPr="001F47B7" w:rsidRDefault="00F30A22" w:rsidP="006C13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F62724">
        <w:rPr>
          <w:rFonts w:ascii="Times New Roman" w:hAnsi="Times New Roman" w:cs="Times New Roman"/>
          <w:sz w:val="28"/>
          <w:szCs w:val="28"/>
        </w:rPr>
        <w:lastRenderedPageBreak/>
        <w:t>Если исходные земельные участки предоставлены на праве постоянного (бессрочного) пользования, праве пожизненного наследуемого владения или праве безвозмездного срочного пользования земельный участок, то у правообладателя возникает соответственно аналогичное право на образуемый земельный участок без необходимости в принятии решения о его предоставлении.</w:t>
      </w:r>
    </w:p>
    <w:p w:rsidR="00F30A22" w:rsidRPr="00F62724" w:rsidRDefault="00F30A2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Объединить смежные земельные участки могут только их собственники.</w:t>
      </w:r>
    </w:p>
    <w:p w:rsidR="009C5B36" w:rsidRPr="001F47B7" w:rsidRDefault="00F30A22" w:rsidP="006C13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color w:val="355663"/>
          <w:sz w:val="22"/>
          <w:szCs w:val="22"/>
          <w:vertAlign w:val="superscript"/>
        </w:rPr>
      </w:pPr>
      <w:r w:rsidRPr="00F62724">
        <w:rPr>
          <w:rFonts w:ascii="Times New Roman" w:hAnsi="Times New Roman" w:cs="Times New Roman"/>
          <w:sz w:val="28"/>
          <w:szCs w:val="28"/>
        </w:rPr>
        <w:t>При объединении земельных участков в один земельный участок подготовка документации по планировке территории не требуется. Однако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w:t>
      </w:r>
      <w:r w:rsidR="006C1318">
        <w:rPr>
          <w:rFonts w:ascii="Times New Roman" w:hAnsi="Times New Roman" w:cs="Times New Roman"/>
          <w:sz w:val="28"/>
          <w:szCs w:val="28"/>
        </w:rPr>
        <w:t xml:space="preserve"> </w:t>
      </w:r>
      <w:r w:rsidR="006C1318" w:rsidRPr="00F042BB">
        <w:rPr>
          <w:rFonts w:ascii="Times New Roman" w:hAnsi="Times New Roman" w:cs="Times New Roman"/>
          <w:sz w:val="28"/>
          <w:szCs w:val="28"/>
        </w:rPr>
        <w:t>[23]</w:t>
      </w:r>
      <w:r w:rsidRPr="00F62724">
        <w:rPr>
          <w:rFonts w:ascii="Times New Roman" w:hAnsi="Times New Roman" w:cs="Times New Roman"/>
          <w:sz w:val="28"/>
          <w:szCs w:val="28"/>
        </w:rPr>
        <w:t>.</w:t>
      </w:r>
    </w:p>
    <w:p w:rsidR="00F30A22" w:rsidRDefault="00F30A2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6C1318" w:rsidRPr="001F47B7" w:rsidRDefault="006C131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1F22AE" w:rsidP="00221A15">
      <w:pPr>
        <w:pStyle w:val="2"/>
        <w:jc w:val="both"/>
      </w:pPr>
      <w:bookmarkStart w:id="52" w:name="_Toc315887650"/>
      <w:r w:rsidRPr="001F47B7">
        <w:t>11.3</w:t>
      </w:r>
      <w:r w:rsidR="009C5B36" w:rsidRPr="001F47B7">
        <w:t xml:space="preserve"> Образование объекта в результате выдела</w:t>
      </w:r>
      <w:bookmarkEnd w:id="52"/>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6C1318" w:rsidRDefault="006C131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F071F" w:rsidRPr="00F62724" w:rsidRDefault="008F071F" w:rsidP="006C13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Выдел земельного участка осуществляется в случае выдела доли или долей из земельного участка, находящегося в долевой собственности. При выделе земельного участка образуются один или несколько земельных участков. При этом земельный участок, из которого осуществлен выдел, сохраняется в измененных границах (измененный земе</w:t>
      </w:r>
      <w:r w:rsidR="006C1318">
        <w:rPr>
          <w:rFonts w:ascii="Times New Roman" w:hAnsi="Times New Roman" w:cs="Times New Roman"/>
          <w:sz w:val="28"/>
          <w:szCs w:val="28"/>
        </w:rPr>
        <w:t>льный участок) (смотри рисунок 9</w:t>
      </w:r>
      <w:r w:rsidRPr="00F62724">
        <w:rPr>
          <w:rFonts w:ascii="Times New Roman" w:hAnsi="Times New Roman" w:cs="Times New Roman"/>
          <w:sz w:val="28"/>
          <w:szCs w:val="28"/>
        </w:rPr>
        <w:t>).</w:t>
      </w:r>
    </w:p>
    <w:p w:rsidR="008F071F" w:rsidRPr="001F47B7" w:rsidRDefault="008F071F" w:rsidP="006C1318">
      <w:pPr>
        <w:widowControl w:val="0"/>
        <w:autoSpaceDE w:val="0"/>
        <w:autoSpaceDN w:val="0"/>
        <w:adjustRightInd w:val="0"/>
        <w:jc w:val="center"/>
        <w:rPr>
          <w:rFonts w:ascii="Lucida Grande" w:hAnsi="Lucida Grande" w:cs="Lucida Grande"/>
          <w:sz w:val="26"/>
          <w:szCs w:val="26"/>
        </w:rPr>
      </w:pPr>
      <w:r w:rsidRPr="001F47B7">
        <w:rPr>
          <w:rFonts w:ascii="Lucida Grande" w:hAnsi="Lucida Grande" w:cs="Lucida Grande"/>
          <w:noProof/>
          <w:color w:val="355663"/>
          <w:sz w:val="26"/>
          <w:szCs w:val="26"/>
        </w:rPr>
        <w:lastRenderedPageBreak/>
        <w:drawing>
          <wp:inline distT="0" distB="0" distL="0" distR="0">
            <wp:extent cx="4149725" cy="3071495"/>
            <wp:effectExtent l="0" t="0" r="0" b="1905"/>
            <wp:docPr id="15" name="Рисунок 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9725" cy="3071495"/>
                    </a:xfrm>
                    <a:prstGeom prst="rect">
                      <a:avLst/>
                    </a:prstGeom>
                    <a:noFill/>
                    <a:ln>
                      <a:noFill/>
                    </a:ln>
                  </pic:spPr>
                </pic:pic>
              </a:graphicData>
            </a:graphic>
          </wp:inline>
        </w:drawing>
      </w:r>
    </w:p>
    <w:p w:rsidR="008F071F" w:rsidRDefault="00B47306" w:rsidP="006C13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9 - В</w:t>
      </w:r>
      <w:r w:rsidR="008F071F" w:rsidRPr="00F62724">
        <w:rPr>
          <w:rFonts w:ascii="Times New Roman" w:hAnsi="Times New Roman" w:cs="Times New Roman"/>
          <w:sz w:val="28"/>
          <w:szCs w:val="28"/>
        </w:rPr>
        <w:t>ыдел земельного участка</w:t>
      </w:r>
      <w:r w:rsidR="006C1318">
        <w:rPr>
          <w:rFonts w:ascii="Times New Roman" w:hAnsi="Times New Roman" w:cs="Times New Roman"/>
          <w:sz w:val="28"/>
          <w:szCs w:val="28"/>
        </w:rPr>
        <w:t xml:space="preserve"> (у</w:t>
      </w:r>
      <w:r w:rsidR="008F071F" w:rsidRPr="00F62724">
        <w:rPr>
          <w:rFonts w:ascii="Times New Roman" w:hAnsi="Times New Roman" w:cs="Times New Roman"/>
          <w:sz w:val="28"/>
          <w:szCs w:val="28"/>
        </w:rPr>
        <w:t>словные обозначения приведены в Оформление межевого плана</w:t>
      </w:r>
      <w:r w:rsidR="006C1318">
        <w:rPr>
          <w:rFonts w:ascii="Times New Roman" w:hAnsi="Times New Roman" w:cs="Times New Roman"/>
          <w:sz w:val="28"/>
          <w:szCs w:val="28"/>
        </w:rPr>
        <w:t>)</w:t>
      </w:r>
    </w:p>
    <w:p w:rsidR="006C1318" w:rsidRPr="00F62724" w:rsidRDefault="006C1318" w:rsidP="006C13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F071F" w:rsidRPr="00F62724" w:rsidRDefault="008F071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62724">
        <w:rPr>
          <w:rFonts w:ascii="Times New Roman" w:hAnsi="Times New Roman" w:cs="Times New Roman"/>
          <w:sz w:val="28"/>
          <w:szCs w:val="28"/>
        </w:rPr>
        <w:t>При выделе земельного участка у участника долевой собственности, по заявлению которого осуществляется выдел земельного участка, возникает право собственности на образуемый земельный участок и указанный участник долевой собственности утрачивает право долевой собственности на измененный земельный участок.</w:t>
      </w:r>
    </w:p>
    <w:p w:rsidR="009C5B36" w:rsidRPr="001F47B7" w:rsidRDefault="008F071F" w:rsidP="006C13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color w:val="355663"/>
          <w:sz w:val="22"/>
          <w:szCs w:val="22"/>
          <w:vertAlign w:val="superscript"/>
        </w:rPr>
      </w:pPr>
      <w:r w:rsidRPr="00F62724">
        <w:rPr>
          <w:rFonts w:ascii="Times New Roman" w:hAnsi="Times New Roman" w:cs="Times New Roman"/>
          <w:sz w:val="28"/>
          <w:szCs w:val="28"/>
        </w:rPr>
        <w:t>Не допускается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r w:rsidR="006C1318">
        <w:rPr>
          <w:rFonts w:ascii="Times New Roman" w:hAnsi="Times New Roman" w:cs="Times New Roman"/>
          <w:sz w:val="28"/>
          <w:szCs w:val="28"/>
        </w:rPr>
        <w:t xml:space="preserve"> </w:t>
      </w:r>
      <w:r w:rsidR="006C1318" w:rsidRPr="00F042BB">
        <w:rPr>
          <w:rFonts w:ascii="Times New Roman" w:hAnsi="Times New Roman" w:cs="Times New Roman"/>
          <w:sz w:val="28"/>
          <w:szCs w:val="28"/>
        </w:rPr>
        <w:t>[3]</w:t>
      </w:r>
      <w:r w:rsidR="006C1318">
        <w:rPr>
          <w:rFonts w:ascii="Times New Roman" w:hAnsi="Times New Roman" w:cs="Times New Roman"/>
          <w:sz w:val="28"/>
          <w:szCs w:val="28"/>
        </w:rPr>
        <w:t>.</w:t>
      </w:r>
    </w:p>
    <w:p w:rsidR="008F071F" w:rsidRPr="001F47B7" w:rsidRDefault="008F071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63F85" w:rsidRPr="00563F85" w:rsidRDefault="008F071F" w:rsidP="002929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63F85">
        <w:rPr>
          <w:rFonts w:ascii="Times New Roman" w:hAnsi="Times New Roman" w:cs="Times New Roman"/>
          <w:sz w:val="28"/>
          <w:szCs w:val="28"/>
        </w:rPr>
        <w:t>Выдел из земельных участков, находящихся в государственной или муниципальной собственности</w:t>
      </w:r>
      <w:r w:rsidR="00292919">
        <w:rPr>
          <w:rFonts w:ascii="Times New Roman" w:hAnsi="Times New Roman" w:cs="Times New Roman"/>
          <w:sz w:val="28"/>
          <w:szCs w:val="28"/>
        </w:rPr>
        <w:t xml:space="preserve"> осуществляется с учетом следующих особенностей:</w:t>
      </w:r>
    </w:p>
    <w:p w:rsidR="008F071F" w:rsidRPr="00563F85" w:rsidRDefault="008F071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63F85">
        <w:rPr>
          <w:rFonts w:ascii="Times New Roman" w:hAnsi="Times New Roman" w:cs="Times New Roman"/>
          <w:sz w:val="28"/>
          <w:szCs w:val="28"/>
        </w:rPr>
        <w:t xml:space="preserve">Если исходный земельный участок находится в федеральной собственности, то требуется решение исполнительных органов власти Российской Федерации; если в собственности субъекта Российской Федерации </w:t>
      </w:r>
      <w:r w:rsidR="00292919">
        <w:rPr>
          <w:rFonts w:ascii="Times New Roman" w:hAnsi="Times New Roman" w:cs="Times New Roman"/>
          <w:sz w:val="28"/>
          <w:szCs w:val="28"/>
        </w:rPr>
        <w:t>-</w:t>
      </w:r>
      <w:r w:rsidRPr="00563F85">
        <w:rPr>
          <w:rFonts w:ascii="Times New Roman" w:hAnsi="Times New Roman" w:cs="Times New Roman"/>
          <w:sz w:val="28"/>
          <w:szCs w:val="28"/>
        </w:rPr>
        <w:t xml:space="preserve"> то исполнительных органов власти на уровне субъекта; если в муниципальной </w:t>
      </w:r>
      <w:r w:rsidR="00292919">
        <w:rPr>
          <w:rFonts w:ascii="Times New Roman" w:hAnsi="Times New Roman" w:cs="Times New Roman"/>
          <w:sz w:val="28"/>
          <w:szCs w:val="28"/>
        </w:rPr>
        <w:t>-</w:t>
      </w:r>
      <w:r w:rsidRPr="00563F85">
        <w:rPr>
          <w:rFonts w:ascii="Times New Roman" w:hAnsi="Times New Roman" w:cs="Times New Roman"/>
          <w:sz w:val="28"/>
          <w:szCs w:val="28"/>
        </w:rPr>
        <w:t xml:space="preserve"> нужно решение органов местного самоуправления. Такое решение не требуется, если исходные земельные </w:t>
      </w:r>
      <w:r w:rsidRPr="00563F85">
        <w:rPr>
          <w:rFonts w:ascii="Times New Roman" w:hAnsi="Times New Roman" w:cs="Times New Roman"/>
          <w:sz w:val="28"/>
          <w:szCs w:val="28"/>
        </w:rPr>
        <w:lastRenderedPageBreak/>
        <w:t>участки предоставлены для комплексного освоения в целях жилищного строительства или если заключён договор о р</w:t>
      </w:r>
      <w:r w:rsidR="00292919">
        <w:rPr>
          <w:rFonts w:ascii="Times New Roman" w:hAnsi="Times New Roman" w:cs="Times New Roman"/>
          <w:sz w:val="28"/>
          <w:szCs w:val="28"/>
        </w:rPr>
        <w:t>азвитии застроенной территории.</w:t>
      </w:r>
    </w:p>
    <w:p w:rsidR="008F071F" w:rsidRPr="00563F85" w:rsidRDefault="008F071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63F85">
        <w:rPr>
          <w:rFonts w:ascii="Times New Roman" w:hAnsi="Times New Roman" w:cs="Times New Roman"/>
          <w:sz w:val="28"/>
          <w:szCs w:val="28"/>
        </w:rPr>
        <w:t>Выдел допускается при наличии в письменной форме согласия землепользователей, землевладельцев, арендаторов, залогодержателей исходн</w:t>
      </w:r>
      <w:r w:rsidR="002113FB">
        <w:rPr>
          <w:rFonts w:ascii="Times New Roman" w:hAnsi="Times New Roman" w:cs="Times New Roman"/>
          <w:sz w:val="28"/>
          <w:szCs w:val="28"/>
        </w:rPr>
        <w:t>ых земельных участков.</w:t>
      </w:r>
      <w:r w:rsidRPr="00563F85">
        <w:rPr>
          <w:rFonts w:ascii="Times New Roman" w:hAnsi="Times New Roman" w:cs="Times New Roman"/>
          <w:sz w:val="28"/>
          <w:szCs w:val="28"/>
        </w:rPr>
        <w:t xml:space="preserve"> Согласие не требуется, если исходные участки предоставлены государственным или муниципальным унитарным предприятиям, государственным или муниципальным учреждениям, а также в случаях образования земельных участков на основании р</w:t>
      </w:r>
      <w:r w:rsidR="002113FB">
        <w:rPr>
          <w:rFonts w:ascii="Times New Roman" w:hAnsi="Times New Roman" w:cs="Times New Roman"/>
          <w:sz w:val="28"/>
          <w:szCs w:val="28"/>
        </w:rPr>
        <w:t>ешения суда.</w:t>
      </w:r>
    </w:p>
    <w:p w:rsidR="008F071F" w:rsidRPr="00563F85" w:rsidRDefault="008F071F" w:rsidP="007F0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63F85">
        <w:rPr>
          <w:rFonts w:ascii="Times New Roman" w:hAnsi="Times New Roman" w:cs="Times New Roman"/>
          <w:sz w:val="28"/>
          <w:szCs w:val="28"/>
        </w:rPr>
        <w:t>Целевым назначением и разрешенным использованием образуемых земельных участков признаются целевое назначение и разрешенное использование исходн</w:t>
      </w:r>
      <w:r w:rsidR="00153DA3">
        <w:rPr>
          <w:rFonts w:ascii="Times New Roman" w:hAnsi="Times New Roman" w:cs="Times New Roman"/>
          <w:sz w:val="28"/>
          <w:szCs w:val="28"/>
        </w:rPr>
        <w:t>ых земельных участков.</w:t>
      </w:r>
    </w:p>
    <w:p w:rsidR="008F071F" w:rsidRPr="00563F85" w:rsidRDefault="008F071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63F85">
        <w:rPr>
          <w:rFonts w:ascii="Times New Roman" w:hAnsi="Times New Roman" w:cs="Times New Roman"/>
          <w:sz w:val="28"/>
          <w:szCs w:val="28"/>
        </w:rPr>
        <w:t>В случае образования земельных участков из земельных участков, используемых на основании договоров аренды или безвозмездного срочного пользования, осуществляющее такое использование лицо имеет преимущественное право на заключение с ним договоров аренды образуемых и измененных земельных участков или договоров безвозмездного срочного пользования ими на прежних условиях, если иное не установлено соглашением сторон, без проведения торгов (конкурсов, аукционов) либо на внесение соответствующих изменений в ранее заключенные договоры аренды земельных участков или безвозмездного сро</w:t>
      </w:r>
      <w:r w:rsidR="00AA1C14">
        <w:rPr>
          <w:rFonts w:ascii="Times New Roman" w:hAnsi="Times New Roman" w:cs="Times New Roman"/>
          <w:sz w:val="28"/>
          <w:szCs w:val="28"/>
        </w:rPr>
        <w:t>чного пользования ими.</w:t>
      </w:r>
    </w:p>
    <w:p w:rsidR="008F071F" w:rsidRPr="00563F85" w:rsidRDefault="008F071F" w:rsidP="000C7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63F85">
        <w:rPr>
          <w:rFonts w:ascii="Times New Roman" w:hAnsi="Times New Roman" w:cs="Times New Roman"/>
          <w:sz w:val="28"/>
          <w:szCs w:val="28"/>
        </w:rPr>
        <w:t>Сервитуты, установленные в отношении исходных земельных участков сохраняются в отношении образуемых земельных участк</w:t>
      </w:r>
      <w:r w:rsidR="000C7DE7">
        <w:rPr>
          <w:rFonts w:ascii="Times New Roman" w:hAnsi="Times New Roman" w:cs="Times New Roman"/>
          <w:sz w:val="28"/>
          <w:szCs w:val="28"/>
        </w:rPr>
        <w:t>ов в прежних границах.</w:t>
      </w:r>
    </w:p>
    <w:p w:rsidR="008F071F" w:rsidRPr="00563F85" w:rsidRDefault="008F071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F071F" w:rsidRPr="00563F85" w:rsidRDefault="000C7DE7" w:rsidP="000C7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8F071F" w:rsidRPr="00563F85">
        <w:rPr>
          <w:rFonts w:ascii="Times New Roman" w:hAnsi="Times New Roman" w:cs="Times New Roman"/>
          <w:sz w:val="28"/>
          <w:szCs w:val="28"/>
        </w:rPr>
        <w:t>собенности выдела земельного участка в счет земельных долей устанавливаются Федераль</w:t>
      </w:r>
      <w:r>
        <w:rPr>
          <w:rFonts w:ascii="Times New Roman" w:hAnsi="Times New Roman" w:cs="Times New Roman"/>
          <w:sz w:val="28"/>
          <w:szCs w:val="28"/>
        </w:rPr>
        <w:t>ным законом от 24 июля 2002 г. №</w:t>
      </w:r>
      <w:r w:rsidR="008F071F" w:rsidRPr="00563F85">
        <w:rPr>
          <w:rFonts w:ascii="Times New Roman" w:hAnsi="Times New Roman" w:cs="Times New Roman"/>
          <w:sz w:val="28"/>
          <w:szCs w:val="28"/>
        </w:rPr>
        <w:t xml:space="preserve"> 101-ФЗ «Об обороте земель сельскохозяйственного назначения» (далее - Закон об обороте). В соответствии с Законом об обороте земельный участок в счет земельной доли (земельных долей) может быть выделен на основании:</w:t>
      </w:r>
    </w:p>
    <w:p w:rsidR="008F071F" w:rsidRPr="00F042BB" w:rsidRDefault="008F071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042BB">
        <w:rPr>
          <w:rFonts w:ascii="Times New Roman" w:hAnsi="Times New Roman" w:cs="Times New Roman"/>
          <w:sz w:val="28"/>
          <w:szCs w:val="28"/>
        </w:rPr>
        <w:t xml:space="preserve">- </w:t>
      </w:r>
      <w:r w:rsidRPr="00563F85">
        <w:rPr>
          <w:rFonts w:ascii="Times New Roman" w:hAnsi="Times New Roman" w:cs="Times New Roman"/>
          <w:sz w:val="28"/>
          <w:szCs w:val="28"/>
        </w:rPr>
        <w:t>решения</w:t>
      </w:r>
      <w:r w:rsidRPr="00F042BB">
        <w:rPr>
          <w:rFonts w:ascii="Times New Roman" w:hAnsi="Times New Roman" w:cs="Times New Roman"/>
          <w:sz w:val="28"/>
          <w:szCs w:val="28"/>
        </w:rPr>
        <w:t xml:space="preserve"> </w:t>
      </w:r>
      <w:r w:rsidRPr="00563F85">
        <w:rPr>
          <w:rFonts w:ascii="Times New Roman" w:hAnsi="Times New Roman" w:cs="Times New Roman"/>
          <w:sz w:val="28"/>
          <w:szCs w:val="28"/>
        </w:rPr>
        <w:t>общего</w:t>
      </w:r>
      <w:r w:rsidRPr="00F042BB">
        <w:rPr>
          <w:rFonts w:ascii="Times New Roman" w:hAnsi="Times New Roman" w:cs="Times New Roman"/>
          <w:sz w:val="28"/>
          <w:szCs w:val="28"/>
        </w:rPr>
        <w:t xml:space="preserve"> </w:t>
      </w:r>
      <w:r w:rsidRPr="00563F85">
        <w:rPr>
          <w:rFonts w:ascii="Times New Roman" w:hAnsi="Times New Roman" w:cs="Times New Roman"/>
          <w:sz w:val="28"/>
          <w:szCs w:val="28"/>
        </w:rPr>
        <w:t>собрания</w:t>
      </w:r>
      <w:r w:rsidRPr="00F042BB">
        <w:rPr>
          <w:rFonts w:ascii="Times New Roman" w:hAnsi="Times New Roman" w:cs="Times New Roman"/>
          <w:sz w:val="28"/>
          <w:szCs w:val="28"/>
        </w:rPr>
        <w:t>;</w:t>
      </w:r>
    </w:p>
    <w:p w:rsidR="008F071F" w:rsidRPr="00F042BB" w:rsidRDefault="008F071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042BB">
        <w:rPr>
          <w:rFonts w:ascii="Times New Roman" w:hAnsi="Times New Roman" w:cs="Times New Roman"/>
          <w:sz w:val="28"/>
          <w:szCs w:val="28"/>
        </w:rPr>
        <w:t xml:space="preserve">- </w:t>
      </w:r>
      <w:r w:rsidRPr="00563F85">
        <w:rPr>
          <w:rFonts w:ascii="Times New Roman" w:hAnsi="Times New Roman" w:cs="Times New Roman"/>
          <w:sz w:val="28"/>
          <w:szCs w:val="28"/>
        </w:rPr>
        <w:t>извещения</w:t>
      </w:r>
      <w:r w:rsidRPr="00F042BB">
        <w:rPr>
          <w:rFonts w:ascii="Times New Roman" w:hAnsi="Times New Roman" w:cs="Times New Roman"/>
          <w:sz w:val="28"/>
          <w:szCs w:val="28"/>
        </w:rPr>
        <w:t xml:space="preserve"> </w:t>
      </w:r>
      <w:r w:rsidRPr="00563F85">
        <w:rPr>
          <w:rFonts w:ascii="Times New Roman" w:hAnsi="Times New Roman" w:cs="Times New Roman"/>
          <w:sz w:val="28"/>
          <w:szCs w:val="28"/>
        </w:rPr>
        <w:t>остальных</w:t>
      </w:r>
      <w:r w:rsidRPr="00F042BB">
        <w:rPr>
          <w:rFonts w:ascii="Times New Roman" w:hAnsi="Times New Roman" w:cs="Times New Roman"/>
          <w:sz w:val="28"/>
          <w:szCs w:val="28"/>
        </w:rPr>
        <w:t xml:space="preserve"> </w:t>
      </w:r>
      <w:r w:rsidRPr="00563F85">
        <w:rPr>
          <w:rFonts w:ascii="Times New Roman" w:hAnsi="Times New Roman" w:cs="Times New Roman"/>
          <w:sz w:val="28"/>
          <w:szCs w:val="28"/>
        </w:rPr>
        <w:t>участников</w:t>
      </w:r>
      <w:r w:rsidRPr="00F042BB">
        <w:rPr>
          <w:rFonts w:ascii="Times New Roman" w:hAnsi="Times New Roman" w:cs="Times New Roman"/>
          <w:sz w:val="28"/>
          <w:szCs w:val="28"/>
        </w:rPr>
        <w:t xml:space="preserve"> </w:t>
      </w:r>
      <w:r w:rsidRPr="00563F85">
        <w:rPr>
          <w:rFonts w:ascii="Times New Roman" w:hAnsi="Times New Roman" w:cs="Times New Roman"/>
          <w:sz w:val="28"/>
          <w:szCs w:val="28"/>
        </w:rPr>
        <w:t>общей</w:t>
      </w:r>
      <w:r w:rsidRPr="00F042BB">
        <w:rPr>
          <w:rFonts w:ascii="Times New Roman" w:hAnsi="Times New Roman" w:cs="Times New Roman"/>
          <w:sz w:val="28"/>
          <w:szCs w:val="28"/>
        </w:rPr>
        <w:t xml:space="preserve"> </w:t>
      </w:r>
      <w:r w:rsidRPr="00563F85">
        <w:rPr>
          <w:rFonts w:ascii="Times New Roman" w:hAnsi="Times New Roman" w:cs="Times New Roman"/>
          <w:sz w:val="28"/>
          <w:szCs w:val="28"/>
        </w:rPr>
        <w:t>собственности</w:t>
      </w:r>
      <w:r w:rsidRPr="00F042BB">
        <w:rPr>
          <w:rFonts w:ascii="Times New Roman" w:hAnsi="Times New Roman" w:cs="Times New Roman"/>
          <w:sz w:val="28"/>
          <w:szCs w:val="28"/>
        </w:rPr>
        <w:t xml:space="preserve"> </w:t>
      </w:r>
      <w:r w:rsidRPr="00563F85">
        <w:rPr>
          <w:rFonts w:ascii="Times New Roman" w:hAnsi="Times New Roman" w:cs="Times New Roman"/>
          <w:sz w:val="28"/>
          <w:szCs w:val="28"/>
        </w:rPr>
        <w:t>о</w:t>
      </w:r>
      <w:r w:rsidRPr="00F042BB">
        <w:rPr>
          <w:rFonts w:ascii="Times New Roman" w:hAnsi="Times New Roman" w:cs="Times New Roman"/>
          <w:sz w:val="28"/>
          <w:szCs w:val="28"/>
        </w:rPr>
        <w:t xml:space="preserve"> </w:t>
      </w:r>
      <w:r w:rsidRPr="00563F85">
        <w:rPr>
          <w:rFonts w:ascii="Times New Roman" w:hAnsi="Times New Roman" w:cs="Times New Roman"/>
          <w:sz w:val="28"/>
          <w:szCs w:val="28"/>
        </w:rPr>
        <w:t>намерении</w:t>
      </w:r>
      <w:r w:rsidRPr="00F042BB">
        <w:rPr>
          <w:rFonts w:ascii="Times New Roman" w:hAnsi="Times New Roman" w:cs="Times New Roman"/>
          <w:sz w:val="28"/>
          <w:szCs w:val="28"/>
        </w:rPr>
        <w:t xml:space="preserve"> </w:t>
      </w:r>
      <w:r w:rsidRPr="00563F85">
        <w:rPr>
          <w:rFonts w:ascii="Times New Roman" w:hAnsi="Times New Roman" w:cs="Times New Roman"/>
          <w:sz w:val="28"/>
          <w:szCs w:val="28"/>
        </w:rPr>
        <w:lastRenderedPageBreak/>
        <w:t>выделить</w:t>
      </w:r>
      <w:r w:rsidRPr="00F042BB">
        <w:rPr>
          <w:rFonts w:ascii="Times New Roman" w:hAnsi="Times New Roman" w:cs="Times New Roman"/>
          <w:sz w:val="28"/>
          <w:szCs w:val="28"/>
        </w:rPr>
        <w:t xml:space="preserve"> </w:t>
      </w:r>
      <w:r w:rsidRPr="00563F85">
        <w:rPr>
          <w:rFonts w:ascii="Times New Roman" w:hAnsi="Times New Roman" w:cs="Times New Roman"/>
          <w:sz w:val="28"/>
          <w:szCs w:val="28"/>
        </w:rPr>
        <w:t>земельный</w:t>
      </w:r>
      <w:r w:rsidRPr="00F042BB">
        <w:rPr>
          <w:rFonts w:ascii="Times New Roman" w:hAnsi="Times New Roman" w:cs="Times New Roman"/>
          <w:sz w:val="28"/>
          <w:szCs w:val="28"/>
        </w:rPr>
        <w:t xml:space="preserve"> </w:t>
      </w:r>
      <w:r w:rsidRPr="00563F85">
        <w:rPr>
          <w:rFonts w:ascii="Times New Roman" w:hAnsi="Times New Roman" w:cs="Times New Roman"/>
          <w:sz w:val="28"/>
          <w:szCs w:val="28"/>
        </w:rPr>
        <w:t>участок</w:t>
      </w:r>
      <w:r w:rsidRPr="00F042BB">
        <w:rPr>
          <w:rFonts w:ascii="Times New Roman" w:hAnsi="Times New Roman" w:cs="Times New Roman"/>
          <w:sz w:val="28"/>
          <w:szCs w:val="28"/>
        </w:rPr>
        <w:t>.</w:t>
      </w:r>
    </w:p>
    <w:p w:rsidR="008F071F" w:rsidRPr="00563F85" w:rsidRDefault="008F071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63F85">
        <w:rPr>
          <w:rFonts w:ascii="Times New Roman" w:hAnsi="Times New Roman" w:cs="Times New Roman"/>
          <w:sz w:val="28"/>
          <w:szCs w:val="28"/>
        </w:rPr>
        <w:t>При этом перечень документов, необходимых для включения в приложение межевого плана, установлен пунктом 24 Требований к подготовке межевого плана, утвержденных Приказом Минэкономразвит</w:t>
      </w:r>
      <w:r w:rsidR="000C7DE7">
        <w:rPr>
          <w:rFonts w:ascii="Times New Roman" w:hAnsi="Times New Roman" w:cs="Times New Roman"/>
          <w:sz w:val="28"/>
          <w:szCs w:val="28"/>
        </w:rPr>
        <w:t>ия России от 24 ноября 2008 г. №</w:t>
      </w:r>
      <w:r w:rsidRPr="00563F85">
        <w:rPr>
          <w:rFonts w:ascii="Times New Roman" w:hAnsi="Times New Roman" w:cs="Times New Roman"/>
          <w:sz w:val="28"/>
          <w:szCs w:val="28"/>
        </w:rPr>
        <w:t xml:space="preserve"> 412 (далее - Требования).</w:t>
      </w:r>
    </w:p>
    <w:p w:rsidR="008F071F" w:rsidRPr="00563F85" w:rsidRDefault="008F071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63F85">
        <w:rPr>
          <w:rFonts w:ascii="Times New Roman" w:hAnsi="Times New Roman" w:cs="Times New Roman"/>
          <w:sz w:val="28"/>
          <w:szCs w:val="28"/>
        </w:rPr>
        <w:t>Вместе с тем при выделе земельного участка у участника долевой собственности, по заявлению которого осуществляется выдел земельного участка, возникает право собственности на образуемый земельный участок и указанный участник долевой собственности утрачивает право долевой собственности на исходный (измененный) земельный участок. Другие участники долевой собственности сохраняют право долевой собственности на исходный (измененный) земельный участок с учетом изменившегося размера их долей в праве долевой собственности</w:t>
      </w:r>
      <w:r w:rsidR="000C7DE7">
        <w:rPr>
          <w:rFonts w:ascii="Times New Roman" w:hAnsi="Times New Roman" w:cs="Times New Roman"/>
          <w:sz w:val="28"/>
          <w:szCs w:val="28"/>
        </w:rPr>
        <w:t xml:space="preserve"> </w:t>
      </w:r>
      <w:r w:rsidR="000C7DE7" w:rsidRPr="00F042BB">
        <w:rPr>
          <w:rFonts w:ascii="Times New Roman" w:hAnsi="Times New Roman" w:cs="Times New Roman"/>
          <w:sz w:val="28"/>
          <w:szCs w:val="28"/>
        </w:rPr>
        <w:t>[3]</w:t>
      </w:r>
      <w:r w:rsidRPr="00563F85">
        <w:rPr>
          <w:rFonts w:ascii="Times New Roman" w:hAnsi="Times New Roman" w:cs="Times New Roman"/>
          <w:sz w:val="28"/>
          <w:szCs w:val="28"/>
        </w:rPr>
        <w:t>.</w:t>
      </w:r>
    </w:p>
    <w:p w:rsidR="008F071F" w:rsidRPr="00563F85" w:rsidRDefault="008F071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63F85">
        <w:rPr>
          <w:rFonts w:ascii="Times New Roman" w:hAnsi="Times New Roman" w:cs="Times New Roman"/>
          <w:sz w:val="28"/>
          <w:szCs w:val="28"/>
        </w:rPr>
        <w:t>Таким образом, для государственной регистрации права общей собственности на земельный участок, образуемый в счет земельных долей нескольких лиц, в орган, осуществляющий государственную регистрацию прав, необходимо представить документ, подтверждающий поступление в общую собственность указанных лиц образуемого в счет соответствующих земельных долей земельного участка (таким документом может быть протокол общего собрания либо Соглашение).</w:t>
      </w:r>
    </w:p>
    <w:p w:rsidR="008F071F" w:rsidRPr="00563F85" w:rsidRDefault="008F071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63F85">
        <w:rPr>
          <w:rFonts w:ascii="Times New Roman" w:hAnsi="Times New Roman" w:cs="Times New Roman"/>
          <w:sz w:val="28"/>
          <w:szCs w:val="28"/>
        </w:rPr>
        <w:t>Учитывая изложенное, Соглашение не является документом, необходимым для государственного кадастрового учета соответствующего образуемого в счет земельных долей земельного участка.</w:t>
      </w:r>
    </w:p>
    <w:p w:rsidR="008F071F" w:rsidRPr="000C7DE7" w:rsidRDefault="008F071F" w:rsidP="000C7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63F85">
        <w:rPr>
          <w:rFonts w:ascii="Times New Roman" w:hAnsi="Times New Roman" w:cs="Times New Roman"/>
          <w:sz w:val="28"/>
          <w:szCs w:val="28"/>
        </w:rPr>
        <w:t>Следовательно, отсутствие Соглашения в составе приложения межевого плана не может служить основанием для принятия решения об отказе в осуществлении государственного кадастрового учета вышеуказанного земельного участка</w:t>
      </w:r>
      <w:r w:rsidR="000C7DE7">
        <w:rPr>
          <w:rFonts w:ascii="Times New Roman" w:hAnsi="Times New Roman" w:cs="Times New Roman"/>
          <w:sz w:val="28"/>
          <w:szCs w:val="28"/>
        </w:rPr>
        <w:t xml:space="preserve"> </w:t>
      </w:r>
      <w:r w:rsidR="000C7DE7" w:rsidRPr="00F042BB">
        <w:rPr>
          <w:rFonts w:ascii="Times New Roman" w:hAnsi="Times New Roman" w:cs="Times New Roman"/>
          <w:sz w:val="28"/>
          <w:szCs w:val="28"/>
        </w:rPr>
        <w:t>[34]</w:t>
      </w:r>
      <w:r w:rsidR="000C7DE7">
        <w:rPr>
          <w:rFonts w:ascii="Times New Roman" w:hAnsi="Times New Roman" w:cs="Times New Roman"/>
          <w:sz w:val="28"/>
          <w:szCs w:val="28"/>
        </w:rPr>
        <w:t>.</w:t>
      </w:r>
    </w:p>
    <w:p w:rsidR="008F071F" w:rsidRPr="00563F85" w:rsidRDefault="008F071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63F85">
        <w:rPr>
          <w:rFonts w:ascii="Times New Roman" w:hAnsi="Times New Roman" w:cs="Times New Roman"/>
          <w:sz w:val="28"/>
          <w:szCs w:val="28"/>
        </w:rPr>
        <w:t>Пунктом 3 статьи 13 Закона об обороте установлено, что размер земельного участка, выделяемого в счет земельной доли, определяется на основании данных, указанных в документах, удостоверяющих право на эту долю.</w:t>
      </w:r>
    </w:p>
    <w:p w:rsidR="008F071F" w:rsidRPr="00563F85" w:rsidRDefault="008F071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63F85">
        <w:rPr>
          <w:rFonts w:ascii="Times New Roman" w:hAnsi="Times New Roman" w:cs="Times New Roman"/>
          <w:sz w:val="28"/>
          <w:szCs w:val="28"/>
        </w:rPr>
        <w:t xml:space="preserve">В случае, если образование земельного участка, выделяемого в счет земельной доли, осуществляется на основании решения общего собрания участников долевой </w:t>
      </w:r>
      <w:r w:rsidRPr="00563F85">
        <w:rPr>
          <w:rFonts w:ascii="Times New Roman" w:hAnsi="Times New Roman" w:cs="Times New Roman"/>
          <w:sz w:val="28"/>
          <w:szCs w:val="28"/>
        </w:rPr>
        <w:lastRenderedPageBreak/>
        <w:t>собственности, сведения об образуемом земельном участке (в том числе сведения, содержащиеся в документе, удостоверяющем право на земельную долю) должны содержаться в указанном решении.</w:t>
      </w:r>
    </w:p>
    <w:p w:rsidR="008F071F" w:rsidRPr="001F47B7" w:rsidRDefault="008F071F" w:rsidP="000C7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63F85">
        <w:rPr>
          <w:rFonts w:ascii="Times New Roman" w:hAnsi="Times New Roman" w:cs="Times New Roman"/>
          <w:sz w:val="28"/>
          <w:szCs w:val="28"/>
        </w:rPr>
        <w:t>В случае, если общее собрание участников долевой собственности не утвердило границы предназначенной для выделения части земельного участка, в состав приложения межевого плана должны быть включены копии документов, удостоверяющих право на соответствующую земельную долю, заверенные в установленно</w:t>
      </w:r>
      <w:r w:rsidR="000C7DE7">
        <w:rPr>
          <w:rFonts w:ascii="Times New Roman" w:hAnsi="Times New Roman" w:cs="Times New Roman"/>
          <w:sz w:val="28"/>
          <w:szCs w:val="28"/>
        </w:rPr>
        <w:t xml:space="preserve">м порядке кадастровым инженером </w:t>
      </w:r>
      <w:r w:rsidR="000C7DE7" w:rsidRPr="00F042BB">
        <w:rPr>
          <w:rFonts w:ascii="Times New Roman" w:hAnsi="Times New Roman" w:cs="Times New Roman"/>
          <w:sz w:val="28"/>
          <w:szCs w:val="28"/>
        </w:rPr>
        <w:t>[34]</w:t>
      </w:r>
      <w:r w:rsidR="000C7DE7">
        <w:rPr>
          <w:rFonts w:ascii="Times New Roman" w:hAnsi="Times New Roman" w:cs="Times New Roman"/>
          <w:sz w:val="28"/>
          <w:szCs w:val="28"/>
        </w:rPr>
        <w:t>.</w:t>
      </w:r>
    </w:p>
    <w:p w:rsidR="008F071F" w:rsidRPr="001F47B7" w:rsidRDefault="008F071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57353E" w:rsidP="00221A15">
      <w:pPr>
        <w:pStyle w:val="2"/>
        <w:jc w:val="both"/>
      </w:pPr>
      <w:bookmarkStart w:id="53" w:name="_Toc315887651"/>
      <w:r>
        <w:t>11.4</w:t>
      </w:r>
      <w:r w:rsidR="009C5B36" w:rsidRPr="001F47B7">
        <w:t xml:space="preserve"> Учет в связи с изменениями площади земельного участка и (или) изменением описания местоположения его границ</w:t>
      </w:r>
      <w:bookmarkEnd w:id="53"/>
      <w:r w:rsidR="009C5B36" w:rsidRPr="001F47B7">
        <w:t xml:space="preserve"> </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431087" w:rsidRPr="001F47B7" w:rsidRDefault="00431087"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63F85" w:rsidRPr="001F47B7" w:rsidRDefault="00FB483C" w:rsidP="004310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63F85">
        <w:rPr>
          <w:rFonts w:ascii="Times New Roman" w:hAnsi="Times New Roman" w:cs="Times New Roman"/>
          <w:sz w:val="28"/>
          <w:szCs w:val="28"/>
        </w:rPr>
        <w:t>Изменение уникальных характеристик (уточнение сведений о местоположении границ и площади земельного участка)</w:t>
      </w:r>
      <w:r w:rsidR="00431087">
        <w:rPr>
          <w:rFonts w:ascii="Times New Roman" w:hAnsi="Times New Roman" w:cs="Times New Roman"/>
          <w:sz w:val="28"/>
          <w:szCs w:val="28"/>
        </w:rPr>
        <w:t xml:space="preserve"> связано, как правило, </w:t>
      </w:r>
      <w:r w:rsidR="00431087" w:rsidRPr="00431087">
        <w:rPr>
          <w:rFonts w:ascii="Times New Roman" w:hAnsi="Times New Roman" w:cs="Times New Roman"/>
          <w:sz w:val="28"/>
          <w:szCs w:val="28"/>
        </w:rPr>
        <w:t>с изменениями площади земельного участка и (или) изменением описания местоположения его границ</w:t>
      </w:r>
      <w:r w:rsidR="00431087">
        <w:rPr>
          <w:rFonts w:ascii="Times New Roman" w:hAnsi="Times New Roman" w:cs="Times New Roman"/>
          <w:sz w:val="28"/>
          <w:szCs w:val="28"/>
        </w:rPr>
        <w:t>.</w:t>
      </w:r>
    </w:p>
    <w:p w:rsidR="00FB483C" w:rsidRPr="00563F85" w:rsidRDefault="00FB483C"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63F85">
        <w:rPr>
          <w:rFonts w:ascii="Times New Roman" w:hAnsi="Times New Roman" w:cs="Times New Roman"/>
          <w:sz w:val="28"/>
          <w:szCs w:val="28"/>
        </w:rPr>
        <w:t>Если в кадастре</w:t>
      </w:r>
      <w:r w:rsidR="00183B58">
        <w:rPr>
          <w:rFonts w:ascii="Times New Roman" w:hAnsi="Times New Roman" w:cs="Times New Roman"/>
          <w:sz w:val="28"/>
          <w:szCs w:val="28"/>
        </w:rPr>
        <w:t xml:space="preserve"> недвижимости</w:t>
      </w:r>
      <w:r w:rsidRPr="00563F85">
        <w:rPr>
          <w:rFonts w:ascii="Times New Roman" w:hAnsi="Times New Roman" w:cs="Times New Roman"/>
          <w:sz w:val="28"/>
          <w:szCs w:val="28"/>
        </w:rPr>
        <w:t xml:space="preserve"> отсутствуют сведения о координатах характерных точек границ такого участка, при этом в кадастровом паспорте или кадастровой выписке о таком земельном участке имеются записи о том, что граница земельного участка не установлена в соответствии с требованиями земельного законодательства, то по инициативе заинтересованного лица может в установленном порядке проводиться кадастровый учет изменений (уточнений) в указанных сведениях (учет в связи с изменением уникальных характерист</w:t>
      </w:r>
      <w:r w:rsidR="006F2BF0">
        <w:rPr>
          <w:rFonts w:ascii="Times New Roman" w:hAnsi="Times New Roman" w:cs="Times New Roman"/>
          <w:sz w:val="28"/>
          <w:szCs w:val="28"/>
        </w:rPr>
        <w:t>ик участка) (смотри рисунок 10</w:t>
      </w:r>
      <w:r w:rsidRPr="00563F85">
        <w:rPr>
          <w:rFonts w:ascii="Times New Roman" w:hAnsi="Times New Roman" w:cs="Times New Roman"/>
          <w:sz w:val="28"/>
          <w:szCs w:val="28"/>
        </w:rPr>
        <w:t>).</w:t>
      </w:r>
    </w:p>
    <w:p w:rsidR="00FB483C" w:rsidRPr="001F47B7" w:rsidRDefault="00FB483C" w:rsidP="00E050DB">
      <w:pPr>
        <w:widowControl w:val="0"/>
        <w:autoSpaceDE w:val="0"/>
        <w:autoSpaceDN w:val="0"/>
        <w:adjustRightInd w:val="0"/>
        <w:jc w:val="center"/>
        <w:rPr>
          <w:rFonts w:ascii="Lucida Grande" w:hAnsi="Lucida Grande" w:cs="Lucida Grande"/>
          <w:sz w:val="26"/>
          <w:szCs w:val="26"/>
        </w:rPr>
      </w:pPr>
      <w:r w:rsidRPr="001F47B7">
        <w:rPr>
          <w:rFonts w:ascii="Lucida Grande" w:hAnsi="Lucida Grande" w:cs="Lucida Grande"/>
          <w:noProof/>
          <w:color w:val="355663"/>
          <w:sz w:val="26"/>
          <w:szCs w:val="26"/>
        </w:rPr>
        <w:lastRenderedPageBreak/>
        <w:drawing>
          <wp:inline distT="0" distB="0" distL="0" distR="0">
            <wp:extent cx="4397375" cy="3318510"/>
            <wp:effectExtent l="0" t="0" r="0" b="8890"/>
            <wp:docPr id="39" name="Рисунок 3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7375" cy="3318510"/>
                    </a:xfrm>
                    <a:prstGeom prst="rect">
                      <a:avLst/>
                    </a:prstGeom>
                    <a:noFill/>
                    <a:ln>
                      <a:noFill/>
                    </a:ln>
                  </pic:spPr>
                </pic:pic>
              </a:graphicData>
            </a:graphic>
          </wp:inline>
        </w:drawing>
      </w:r>
    </w:p>
    <w:p w:rsidR="00FB483C" w:rsidRDefault="00B47306" w:rsidP="006F2B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10 - У</w:t>
      </w:r>
      <w:r w:rsidR="00FB483C" w:rsidRPr="00563F85">
        <w:rPr>
          <w:rFonts w:ascii="Times New Roman" w:hAnsi="Times New Roman" w:cs="Times New Roman"/>
          <w:sz w:val="28"/>
          <w:szCs w:val="28"/>
        </w:rPr>
        <w:t>точнение сведений о местоположении границ и площади земельного участка</w:t>
      </w:r>
      <w:r w:rsidR="006F2BF0">
        <w:rPr>
          <w:rFonts w:ascii="Times New Roman" w:hAnsi="Times New Roman" w:cs="Times New Roman"/>
          <w:sz w:val="28"/>
          <w:szCs w:val="28"/>
        </w:rPr>
        <w:t xml:space="preserve"> (у</w:t>
      </w:r>
      <w:r w:rsidR="00FB483C" w:rsidRPr="00563F85">
        <w:rPr>
          <w:rFonts w:ascii="Times New Roman" w:hAnsi="Times New Roman" w:cs="Times New Roman"/>
          <w:sz w:val="28"/>
          <w:szCs w:val="28"/>
        </w:rPr>
        <w:t>словные обозначения приведены в Оформление межевого плана</w:t>
      </w:r>
      <w:r w:rsidR="006F2BF0">
        <w:rPr>
          <w:rFonts w:ascii="Times New Roman" w:hAnsi="Times New Roman" w:cs="Times New Roman"/>
          <w:sz w:val="28"/>
          <w:szCs w:val="28"/>
        </w:rPr>
        <w:t>)</w:t>
      </w:r>
    </w:p>
    <w:p w:rsidR="00E050DB" w:rsidRPr="00563F85" w:rsidRDefault="00E050DB" w:rsidP="006F2B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B47CB" w:rsidRPr="00563F85" w:rsidRDefault="006F2BF0" w:rsidP="00E050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63F85">
        <w:rPr>
          <w:rFonts w:ascii="Times New Roman" w:hAnsi="Times New Roman" w:cs="Times New Roman"/>
          <w:sz w:val="28"/>
          <w:szCs w:val="28"/>
        </w:rPr>
        <w:t xml:space="preserve">При уточнении границ земельного участка их местоположение определяется исходя из сведений, содержащихся в правоустанавливающем документе на земельный участок, при отсутствии такого документа </w:t>
      </w:r>
      <w:r w:rsidR="00E050DB">
        <w:rPr>
          <w:rFonts w:ascii="Times New Roman" w:hAnsi="Times New Roman" w:cs="Times New Roman"/>
          <w:sz w:val="28"/>
          <w:szCs w:val="28"/>
        </w:rPr>
        <w:t>-</w:t>
      </w:r>
      <w:r w:rsidRPr="00563F85">
        <w:rPr>
          <w:rFonts w:ascii="Times New Roman" w:hAnsi="Times New Roman" w:cs="Times New Roman"/>
          <w:sz w:val="28"/>
          <w:szCs w:val="28"/>
        </w:rPr>
        <w:t xml:space="preserve"> из сведений, содержащихся в документах, определявших местоположение границ земельного участка при его образовании. В случае если эти документы отсутствуют, границами земельного участка являются границы, существующие на местности пятнадцать и более лет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w:t>
      </w:r>
    </w:p>
    <w:p w:rsidR="00FB483C" w:rsidRPr="00563F85" w:rsidRDefault="00E050D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FB483C" w:rsidRPr="00563F85">
        <w:rPr>
          <w:rFonts w:ascii="Times New Roman" w:hAnsi="Times New Roman" w:cs="Times New Roman"/>
          <w:sz w:val="28"/>
          <w:szCs w:val="28"/>
        </w:rPr>
        <w:t>точнение местоположения границы земельного участка допускается</w:t>
      </w:r>
      <w:r>
        <w:rPr>
          <w:rFonts w:ascii="Times New Roman" w:hAnsi="Times New Roman" w:cs="Times New Roman"/>
          <w:sz w:val="28"/>
          <w:szCs w:val="28"/>
        </w:rPr>
        <w:t>, как правило,</w:t>
      </w:r>
      <w:r w:rsidR="00FB483C" w:rsidRPr="00563F85">
        <w:rPr>
          <w:rFonts w:ascii="Times New Roman" w:hAnsi="Times New Roman" w:cs="Times New Roman"/>
          <w:sz w:val="28"/>
          <w:szCs w:val="28"/>
        </w:rPr>
        <w:t xml:space="preserve"> в следующих случаях</w:t>
      </w:r>
      <w:r>
        <w:rPr>
          <w:rFonts w:ascii="Times New Roman" w:hAnsi="Times New Roman" w:cs="Times New Roman"/>
          <w:sz w:val="28"/>
          <w:szCs w:val="28"/>
        </w:rPr>
        <w:t xml:space="preserve"> </w:t>
      </w:r>
      <w:r w:rsidRPr="00F042BB">
        <w:rPr>
          <w:rFonts w:ascii="Times New Roman" w:hAnsi="Times New Roman" w:cs="Times New Roman"/>
          <w:sz w:val="28"/>
          <w:szCs w:val="28"/>
        </w:rPr>
        <w:t>[34]</w:t>
      </w:r>
      <w:r w:rsidR="00FB483C" w:rsidRPr="00563F85">
        <w:rPr>
          <w:rFonts w:ascii="Times New Roman" w:hAnsi="Times New Roman" w:cs="Times New Roman"/>
          <w:sz w:val="28"/>
          <w:szCs w:val="28"/>
        </w:rPr>
        <w:t>:</w:t>
      </w:r>
    </w:p>
    <w:p w:rsidR="00FB483C" w:rsidRPr="00895B46" w:rsidRDefault="00E050DB" w:rsidP="00E050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B483C" w:rsidRPr="00895B46">
        <w:rPr>
          <w:rFonts w:ascii="Times New Roman" w:hAnsi="Times New Roman" w:cs="Times New Roman"/>
          <w:sz w:val="28"/>
          <w:szCs w:val="28"/>
        </w:rPr>
        <w:t>при отсутствии в государственном кадастре недвижимости сведений о координатах характерных точек границы земельного участка;</w:t>
      </w:r>
    </w:p>
    <w:p w:rsidR="00FB483C" w:rsidRPr="00895B46" w:rsidRDefault="00E050DB" w:rsidP="00E050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B483C" w:rsidRPr="00895B46">
        <w:rPr>
          <w:rFonts w:ascii="Times New Roman" w:hAnsi="Times New Roman" w:cs="Times New Roman"/>
          <w:sz w:val="28"/>
          <w:szCs w:val="28"/>
        </w:rPr>
        <w:t xml:space="preserve">в случае, если содержащиеся в государственном кадастре недвижимости сведения о характерных точках границы земельного участка определены с </w:t>
      </w:r>
      <w:r w:rsidR="00FB483C" w:rsidRPr="00895B46">
        <w:rPr>
          <w:rFonts w:ascii="Times New Roman" w:hAnsi="Times New Roman" w:cs="Times New Roman"/>
          <w:sz w:val="28"/>
          <w:szCs w:val="28"/>
        </w:rPr>
        <w:lastRenderedPageBreak/>
        <w:t>точностью ниже нормативной точности определения координат для земель определенного целевого назначения;</w:t>
      </w:r>
    </w:p>
    <w:p w:rsidR="00FB483C" w:rsidRPr="001F47B7" w:rsidRDefault="00E050DB" w:rsidP="00E050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color w:val="51798A"/>
          <w:sz w:val="26"/>
          <w:szCs w:val="26"/>
        </w:rPr>
      </w:pPr>
      <w:r>
        <w:rPr>
          <w:rFonts w:ascii="Times New Roman" w:hAnsi="Times New Roman" w:cs="Times New Roman"/>
          <w:sz w:val="28"/>
          <w:szCs w:val="28"/>
        </w:rPr>
        <w:t xml:space="preserve">- </w:t>
      </w:r>
      <w:r w:rsidR="00FB483C" w:rsidRPr="00895B46">
        <w:rPr>
          <w:rFonts w:ascii="Times New Roman" w:hAnsi="Times New Roman" w:cs="Times New Roman"/>
          <w:sz w:val="28"/>
          <w:szCs w:val="28"/>
        </w:rPr>
        <w:t>в случае, если содержащиеся в государственном кадастре недвижимости сведения о координатах какой-либо характерной точки границы земельного участка не позволяют однозначно определить ее положение на местности (в государственном кадастре недвижимости содержится несколько значений координат указанной характерной точки)</w:t>
      </w:r>
      <w:r>
        <w:rPr>
          <w:rFonts w:ascii="Times New Roman" w:hAnsi="Times New Roman" w:cs="Times New Roman"/>
          <w:sz w:val="28"/>
          <w:szCs w:val="28"/>
        </w:rPr>
        <w:t>.</w:t>
      </w:r>
    </w:p>
    <w:p w:rsidR="00FB483C" w:rsidRPr="00C6270C" w:rsidRDefault="00FB483C"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6270C">
        <w:rPr>
          <w:rFonts w:ascii="Times New Roman" w:hAnsi="Times New Roman" w:cs="Times New Roman"/>
          <w:sz w:val="28"/>
          <w:szCs w:val="28"/>
        </w:rPr>
        <w:t xml:space="preserve">Под уточнением границ земельного участка понимается уточнение описания местоположения границ земельного участка, кадастровые сведения о котором не соответствуют установленным </w:t>
      </w:r>
      <w:r w:rsidR="00A94C9B">
        <w:rPr>
          <w:rFonts w:ascii="Times New Roman" w:hAnsi="Times New Roman" w:cs="Times New Roman"/>
          <w:sz w:val="28"/>
          <w:szCs w:val="28"/>
        </w:rPr>
        <w:t>З</w:t>
      </w:r>
      <w:r w:rsidRPr="00C6270C">
        <w:rPr>
          <w:rFonts w:ascii="Times New Roman" w:hAnsi="Times New Roman" w:cs="Times New Roman"/>
          <w:sz w:val="28"/>
          <w:szCs w:val="28"/>
        </w:rPr>
        <w:t>аконом</w:t>
      </w:r>
      <w:r w:rsidR="00A94C9B">
        <w:rPr>
          <w:rFonts w:ascii="Times New Roman" w:hAnsi="Times New Roman" w:cs="Times New Roman"/>
          <w:sz w:val="28"/>
          <w:szCs w:val="28"/>
        </w:rPr>
        <w:t xml:space="preserve"> о кадастре</w:t>
      </w:r>
      <w:r w:rsidRPr="00C6270C">
        <w:rPr>
          <w:rFonts w:ascii="Times New Roman" w:hAnsi="Times New Roman" w:cs="Times New Roman"/>
          <w:sz w:val="28"/>
          <w:szCs w:val="28"/>
        </w:rPr>
        <w:t xml:space="preserve"> требованиям к описанию местоположения границ земельных участков.</w:t>
      </w:r>
      <w:r w:rsidR="00D73268">
        <w:rPr>
          <w:rFonts w:ascii="Times New Roman" w:hAnsi="Times New Roman" w:cs="Times New Roman"/>
          <w:sz w:val="28"/>
          <w:szCs w:val="28"/>
        </w:rPr>
        <w:t xml:space="preserve"> </w:t>
      </w:r>
      <w:r w:rsidRPr="00C6270C">
        <w:rPr>
          <w:rFonts w:ascii="Times New Roman" w:hAnsi="Times New Roman" w:cs="Times New Roman"/>
          <w:sz w:val="28"/>
          <w:szCs w:val="28"/>
        </w:rPr>
        <w:t>При уточнении границ земельного участка их местоположение определяется с учетом сведений, содержащихся в правоустанавливающем документе на земельный участок, и фактического землепользования.</w:t>
      </w:r>
      <w:r w:rsidR="00D73268">
        <w:rPr>
          <w:rFonts w:ascii="Times New Roman" w:hAnsi="Times New Roman" w:cs="Times New Roman"/>
          <w:sz w:val="28"/>
          <w:szCs w:val="28"/>
        </w:rPr>
        <w:t xml:space="preserve"> </w:t>
      </w:r>
      <w:r w:rsidRPr="00C6270C">
        <w:rPr>
          <w:rFonts w:ascii="Times New Roman" w:hAnsi="Times New Roman" w:cs="Times New Roman"/>
          <w:sz w:val="28"/>
          <w:szCs w:val="28"/>
        </w:rPr>
        <w:t>При кадастровом учете в связи с уточнением границ земельного участка, которые одновременно являются границами другого (смежного) земельного участка, орган кадастрового учета одновременно вносит соответствующие изменения во внесенные в государственный кадастр недвижимости сведения о местоположении границ такого смежного земельного участка</w:t>
      </w:r>
      <w:r w:rsidR="00D73268">
        <w:rPr>
          <w:rFonts w:ascii="Times New Roman" w:hAnsi="Times New Roman" w:cs="Times New Roman"/>
          <w:sz w:val="28"/>
          <w:szCs w:val="28"/>
        </w:rPr>
        <w:t xml:space="preserve"> </w:t>
      </w:r>
      <w:r w:rsidR="00D73268" w:rsidRPr="00F042BB">
        <w:rPr>
          <w:rFonts w:ascii="Times New Roman" w:hAnsi="Times New Roman" w:cs="Times New Roman"/>
          <w:sz w:val="28"/>
          <w:szCs w:val="28"/>
        </w:rPr>
        <w:t>[4]</w:t>
      </w:r>
      <w:r w:rsidRPr="00C6270C">
        <w:rPr>
          <w:rFonts w:ascii="Times New Roman" w:hAnsi="Times New Roman" w:cs="Times New Roman"/>
          <w:sz w:val="28"/>
          <w:szCs w:val="28"/>
        </w:rPr>
        <w:t>.</w:t>
      </w:r>
    </w:p>
    <w:p w:rsidR="00FB483C" w:rsidRPr="00C6270C" w:rsidRDefault="00FB483C"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6270C">
        <w:rPr>
          <w:rFonts w:ascii="Times New Roman" w:hAnsi="Times New Roman" w:cs="Times New Roman"/>
          <w:sz w:val="28"/>
          <w:szCs w:val="28"/>
        </w:rPr>
        <w:t xml:space="preserve">При уточнении </w:t>
      </w:r>
      <w:r w:rsidR="00D73268">
        <w:rPr>
          <w:rFonts w:ascii="Times New Roman" w:hAnsi="Times New Roman" w:cs="Times New Roman"/>
          <w:sz w:val="28"/>
          <w:szCs w:val="28"/>
        </w:rPr>
        <w:t>местоположения границ и площади земельных участков</w:t>
      </w:r>
      <w:r w:rsidRPr="00C6270C">
        <w:rPr>
          <w:rFonts w:ascii="Times New Roman" w:hAnsi="Times New Roman" w:cs="Times New Roman"/>
          <w:sz w:val="28"/>
          <w:szCs w:val="28"/>
        </w:rPr>
        <w:t xml:space="preserve"> </w:t>
      </w:r>
      <w:r w:rsidR="00D73268">
        <w:rPr>
          <w:rFonts w:ascii="Times New Roman" w:hAnsi="Times New Roman" w:cs="Times New Roman"/>
          <w:sz w:val="28"/>
          <w:szCs w:val="28"/>
        </w:rPr>
        <w:t>необходимо руководствоваться известными основаниями</w:t>
      </w:r>
      <w:r w:rsidRPr="00C6270C">
        <w:rPr>
          <w:rFonts w:ascii="Times New Roman" w:hAnsi="Times New Roman" w:cs="Times New Roman"/>
          <w:sz w:val="28"/>
          <w:szCs w:val="28"/>
        </w:rPr>
        <w:t xml:space="preserve"> для отказа в го</w:t>
      </w:r>
      <w:r w:rsidR="00D73268">
        <w:rPr>
          <w:rFonts w:ascii="Times New Roman" w:hAnsi="Times New Roman" w:cs="Times New Roman"/>
          <w:sz w:val="28"/>
          <w:szCs w:val="28"/>
        </w:rPr>
        <w:t xml:space="preserve">сударственном кадастровом учете </w:t>
      </w:r>
      <w:r w:rsidR="00D73268" w:rsidRPr="00F042BB">
        <w:rPr>
          <w:rFonts w:ascii="Times New Roman" w:hAnsi="Times New Roman" w:cs="Times New Roman"/>
          <w:sz w:val="28"/>
          <w:szCs w:val="28"/>
        </w:rPr>
        <w:t>[4]</w:t>
      </w:r>
      <w:r w:rsidRPr="00C6270C">
        <w:rPr>
          <w:rFonts w:ascii="Times New Roman" w:hAnsi="Times New Roman" w:cs="Times New Roman"/>
          <w:sz w:val="28"/>
          <w:szCs w:val="28"/>
        </w:rPr>
        <w:t>:</w:t>
      </w:r>
    </w:p>
    <w:p w:rsidR="00FB483C" w:rsidRPr="00895B46" w:rsidRDefault="00D73268" w:rsidP="00D732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B483C" w:rsidRPr="00895B46">
        <w:rPr>
          <w:rFonts w:ascii="Times New Roman" w:hAnsi="Times New Roman" w:cs="Times New Roman"/>
          <w:sz w:val="28"/>
          <w:szCs w:val="28"/>
        </w:rPr>
        <w:t>площадь уточняемого земельного участка не должна быть больше</w:t>
      </w:r>
      <w:r>
        <w:rPr>
          <w:rFonts w:ascii="Times New Roman" w:hAnsi="Times New Roman" w:cs="Times New Roman"/>
          <w:sz w:val="28"/>
          <w:szCs w:val="28"/>
        </w:rPr>
        <w:t xml:space="preserve"> площади, содержащейся в</w:t>
      </w:r>
      <w:r w:rsidR="00FB483C" w:rsidRPr="00895B46">
        <w:rPr>
          <w:rFonts w:ascii="Times New Roman" w:hAnsi="Times New Roman" w:cs="Times New Roman"/>
          <w:sz w:val="28"/>
          <w:szCs w:val="28"/>
        </w:rPr>
        <w:t xml:space="preserve"> государственно</w:t>
      </w:r>
      <w:r>
        <w:rPr>
          <w:rFonts w:ascii="Times New Roman" w:hAnsi="Times New Roman" w:cs="Times New Roman"/>
          <w:sz w:val="28"/>
          <w:szCs w:val="28"/>
        </w:rPr>
        <w:t>м кадастре</w:t>
      </w:r>
      <w:r w:rsidR="00FB483C" w:rsidRPr="00895B46">
        <w:rPr>
          <w:rFonts w:ascii="Times New Roman" w:hAnsi="Times New Roman" w:cs="Times New Roman"/>
          <w:sz w:val="28"/>
          <w:szCs w:val="28"/>
        </w:rPr>
        <w:t xml:space="preserve"> недвижимости, на величину более чем предельный минимальный размер земельного участка, установленный для земель соответствующего целевого назначения и разрешенного использования, или, если такой размер не установлен, на величину более чем 10</w:t>
      </w:r>
      <w:r w:rsidR="00F0514A">
        <w:rPr>
          <w:rFonts w:ascii="Times New Roman" w:hAnsi="Times New Roman" w:cs="Times New Roman"/>
          <w:sz w:val="28"/>
          <w:szCs w:val="28"/>
        </w:rPr>
        <w:t xml:space="preserve"> </w:t>
      </w:r>
      <w:r w:rsidR="00FB483C" w:rsidRPr="00895B46">
        <w:rPr>
          <w:rFonts w:ascii="Times New Roman" w:hAnsi="Times New Roman" w:cs="Times New Roman"/>
          <w:sz w:val="28"/>
          <w:szCs w:val="28"/>
        </w:rPr>
        <w:t xml:space="preserve">% от площади земельного участка </w:t>
      </w:r>
      <w:r>
        <w:rPr>
          <w:rFonts w:ascii="Times New Roman" w:hAnsi="Times New Roman" w:cs="Times New Roman"/>
          <w:sz w:val="28"/>
          <w:szCs w:val="28"/>
        </w:rPr>
        <w:t xml:space="preserve">сведения о котором содержатся </w:t>
      </w:r>
      <w:r w:rsidR="00FB483C" w:rsidRPr="00895B46">
        <w:rPr>
          <w:rFonts w:ascii="Times New Roman" w:hAnsi="Times New Roman" w:cs="Times New Roman"/>
          <w:sz w:val="28"/>
          <w:szCs w:val="28"/>
        </w:rPr>
        <w:t>в госуда</w:t>
      </w:r>
      <w:r>
        <w:rPr>
          <w:rFonts w:ascii="Times New Roman" w:hAnsi="Times New Roman" w:cs="Times New Roman"/>
          <w:sz w:val="28"/>
          <w:szCs w:val="28"/>
        </w:rPr>
        <w:t>рственном кадастре недвижимости;</w:t>
      </w:r>
    </w:p>
    <w:p w:rsidR="00FB483C" w:rsidRPr="00895B46" w:rsidRDefault="00D73268" w:rsidP="00D732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B483C" w:rsidRPr="00895B46">
        <w:rPr>
          <w:rFonts w:ascii="Times New Roman" w:hAnsi="Times New Roman" w:cs="Times New Roman"/>
          <w:sz w:val="28"/>
          <w:szCs w:val="28"/>
        </w:rPr>
        <w:t>при уточнении местоположения границ земельных участков должен соблюдаться порядок согласования местоположен</w:t>
      </w:r>
      <w:r>
        <w:rPr>
          <w:rFonts w:ascii="Times New Roman" w:hAnsi="Times New Roman" w:cs="Times New Roman"/>
          <w:sz w:val="28"/>
          <w:szCs w:val="28"/>
        </w:rPr>
        <w:t>ия границ земельных участков</w:t>
      </w:r>
      <w:r w:rsidR="00FB483C" w:rsidRPr="00895B46">
        <w:rPr>
          <w:rFonts w:ascii="Times New Roman" w:hAnsi="Times New Roman" w:cs="Times New Roman"/>
          <w:sz w:val="28"/>
          <w:szCs w:val="28"/>
        </w:rPr>
        <w:t>;</w:t>
      </w:r>
    </w:p>
    <w:p w:rsidR="00C062C3" w:rsidRDefault="00D73268" w:rsidP="00D732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B483C" w:rsidRPr="00895B46">
        <w:rPr>
          <w:rFonts w:ascii="Times New Roman" w:hAnsi="Times New Roman" w:cs="Times New Roman"/>
          <w:sz w:val="28"/>
          <w:szCs w:val="28"/>
        </w:rPr>
        <w:t xml:space="preserve">местоположение границы уточняемого земельного участка должно быть </w:t>
      </w:r>
      <w:r w:rsidR="00FB483C" w:rsidRPr="00895B46">
        <w:rPr>
          <w:rFonts w:ascii="Times New Roman" w:hAnsi="Times New Roman" w:cs="Times New Roman"/>
          <w:sz w:val="28"/>
          <w:szCs w:val="28"/>
        </w:rPr>
        <w:lastRenderedPageBreak/>
        <w:t>согласовано, за исключением случаев признания границ уточненными в порядке разрешения земельного спора.</w:t>
      </w:r>
      <w:r>
        <w:rPr>
          <w:rFonts w:ascii="Times New Roman" w:hAnsi="Times New Roman" w:cs="Times New Roman"/>
          <w:sz w:val="28"/>
          <w:szCs w:val="28"/>
        </w:rPr>
        <w:t xml:space="preserve"> </w:t>
      </w:r>
    </w:p>
    <w:p w:rsidR="00FB483C" w:rsidRPr="00895B46" w:rsidRDefault="00FB483C" w:rsidP="00D732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95B46">
        <w:rPr>
          <w:rFonts w:ascii="Times New Roman" w:hAnsi="Times New Roman" w:cs="Times New Roman"/>
          <w:sz w:val="28"/>
          <w:szCs w:val="28"/>
        </w:rPr>
        <w:t>Уточнение допускается, если в государственном кадастре недвижимости отсутствуют сведения о координатах характерных точек границ, определенных с нормативной точностью.Межевой план оформляется в виде одного документа в случае, если одновременно уточняется местоположение границы земельного участка и сведения частях земельного участка. Если образование земельных участков сопровождалось проведением кадастровых работ по уточнению местоположения границы исходного (измененного) земельного участка, оформляются: межевой план по уточнению местоположения границы земельного участка и межевой план по образованию земельных участков.</w:t>
      </w:r>
    </w:p>
    <w:p w:rsidR="00A21838" w:rsidRDefault="005B47C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6270C">
        <w:rPr>
          <w:rFonts w:ascii="Times New Roman" w:hAnsi="Times New Roman" w:cs="Times New Roman"/>
          <w:sz w:val="28"/>
          <w:szCs w:val="28"/>
        </w:rPr>
        <w:t xml:space="preserve">Кадастровый учет в связи с изменением площади земельного участка и (или) изменением описания местоположения его границ, за исключением случаев образования земельного участка при выделе из земельного участка или разделе земельного участка, при которых преобразуемый земельный участок сохраняется в измененных границах, осуществляется при условии, если такие изменения связаны с уточнением описания местоположения границ земельного участка, кадастровые сведения о котором не соответствуют установленным на основании </w:t>
      </w:r>
      <w:r w:rsidR="00A21838">
        <w:rPr>
          <w:rFonts w:ascii="Times New Roman" w:hAnsi="Times New Roman" w:cs="Times New Roman"/>
          <w:sz w:val="28"/>
          <w:szCs w:val="28"/>
        </w:rPr>
        <w:t>Закона о кадастре</w:t>
      </w:r>
      <w:r w:rsidRPr="00C6270C">
        <w:rPr>
          <w:rFonts w:ascii="Times New Roman" w:hAnsi="Times New Roman" w:cs="Times New Roman"/>
          <w:sz w:val="28"/>
          <w:szCs w:val="28"/>
        </w:rPr>
        <w:t xml:space="preserve"> требованиям к описанию местоположения границ земельных участков (далее - уточнение границ земельного участка). При кадастровом учете в связи с уточнением части границ земельного участка, которая одновременно является частью границ другого земельного участка (далее - смежный земельный участок), орган кадастрового учета одновременно вносит соответствующие изменения во внесенные в государственный кадастр недвижимости сведения о местоположении границ такого смежного земельного участка</w:t>
      </w:r>
      <w:r w:rsidR="00A21838">
        <w:rPr>
          <w:rFonts w:ascii="Times New Roman" w:hAnsi="Times New Roman" w:cs="Times New Roman"/>
          <w:sz w:val="28"/>
          <w:szCs w:val="28"/>
        </w:rPr>
        <w:t xml:space="preserve"> </w:t>
      </w:r>
      <w:r w:rsidR="00A21838" w:rsidRPr="00F042BB">
        <w:rPr>
          <w:rFonts w:ascii="Times New Roman" w:hAnsi="Times New Roman" w:cs="Times New Roman"/>
          <w:sz w:val="28"/>
          <w:szCs w:val="28"/>
        </w:rPr>
        <w:t>[</w:t>
      </w:r>
      <w:r w:rsidR="00A21838">
        <w:rPr>
          <w:rFonts w:ascii="Times New Roman" w:hAnsi="Times New Roman" w:cs="Times New Roman"/>
          <w:sz w:val="28"/>
          <w:szCs w:val="28"/>
        </w:rPr>
        <w:t>4</w:t>
      </w:r>
      <w:r w:rsidR="00A21838" w:rsidRPr="00F042BB">
        <w:rPr>
          <w:rFonts w:ascii="Times New Roman" w:hAnsi="Times New Roman" w:cs="Times New Roman"/>
          <w:sz w:val="28"/>
          <w:szCs w:val="28"/>
        </w:rPr>
        <w:t>]</w:t>
      </w:r>
      <w:r w:rsidRPr="00C6270C">
        <w:rPr>
          <w:rFonts w:ascii="Times New Roman" w:hAnsi="Times New Roman" w:cs="Times New Roman"/>
          <w:sz w:val="28"/>
          <w:szCs w:val="28"/>
        </w:rPr>
        <w:t>.</w:t>
      </w:r>
    </w:p>
    <w:p w:rsidR="005B47CB" w:rsidRPr="00C6270C" w:rsidRDefault="00A21838" w:rsidP="00A218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5B47CB" w:rsidRPr="00C6270C">
        <w:rPr>
          <w:rFonts w:ascii="Times New Roman" w:hAnsi="Times New Roman" w:cs="Times New Roman"/>
          <w:sz w:val="28"/>
          <w:szCs w:val="28"/>
        </w:rPr>
        <w:t xml:space="preserve"> уточнение границ - это только исправление ошибок.</w:t>
      </w:r>
    </w:p>
    <w:p w:rsidR="005B47CB" w:rsidRPr="001F47B7" w:rsidRDefault="005B47CB" w:rsidP="00A218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C6270C">
        <w:rPr>
          <w:rFonts w:ascii="Times New Roman" w:hAnsi="Times New Roman" w:cs="Times New Roman"/>
          <w:sz w:val="28"/>
          <w:szCs w:val="28"/>
        </w:rPr>
        <w:t>При изменении общей границы земельных участков подготовка документации по планировке территории не требуется</w:t>
      </w:r>
      <w:r w:rsidR="00A21838">
        <w:rPr>
          <w:rFonts w:ascii="Times New Roman" w:hAnsi="Times New Roman" w:cs="Times New Roman"/>
          <w:sz w:val="28"/>
          <w:szCs w:val="28"/>
        </w:rPr>
        <w:t xml:space="preserve"> </w:t>
      </w:r>
      <w:r w:rsidR="00A21838" w:rsidRPr="00F042BB">
        <w:rPr>
          <w:rFonts w:ascii="Times New Roman" w:hAnsi="Times New Roman" w:cs="Times New Roman"/>
          <w:sz w:val="28"/>
          <w:szCs w:val="28"/>
        </w:rPr>
        <w:t>[23]</w:t>
      </w:r>
      <w:r w:rsidR="00A21838">
        <w:rPr>
          <w:rFonts w:ascii="Times New Roman" w:hAnsi="Times New Roman" w:cs="Times New Roman"/>
          <w:sz w:val="28"/>
          <w:szCs w:val="28"/>
        </w:rPr>
        <w:t>.</w:t>
      </w:r>
      <w:r w:rsidR="00A21838" w:rsidRPr="001F47B7">
        <w:rPr>
          <w:rFonts w:ascii="Lucida Grande" w:hAnsi="Lucida Grande" w:cs="Lucida Grande"/>
          <w:sz w:val="26"/>
          <w:szCs w:val="26"/>
        </w:rPr>
        <w:t xml:space="preserve"> </w:t>
      </w:r>
    </w:p>
    <w:p w:rsidR="005B47CB" w:rsidRPr="00C6270C" w:rsidRDefault="005B47C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6270C">
        <w:rPr>
          <w:rFonts w:ascii="Times New Roman" w:hAnsi="Times New Roman" w:cs="Times New Roman"/>
          <w:sz w:val="28"/>
          <w:szCs w:val="28"/>
        </w:rPr>
        <w:t>Для изменения сведений о площади и (или) границах земельного участка необходимо предоставить в орган кадастрового учёта следующие документы:</w:t>
      </w:r>
    </w:p>
    <w:p w:rsidR="005B47CB" w:rsidRPr="00895B46" w:rsidRDefault="00A21838" w:rsidP="00A218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з</w:t>
      </w:r>
      <w:r w:rsidR="005B47CB" w:rsidRPr="00895B46">
        <w:rPr>
          <w:rFonts w:ascii="Times New Roman" w:hAnsi="Times New Roman" w:cs="Times New Roman"/>
          <w:sz w:val="28"/>
          <w:szCs w:val="28"/>
        </w:rPr>
        <w:t>аявление о государствен</w:t>
      </w:r>
      <w:r>
        <w:rPr>
          <w:rFonts w:ascii="Times New Roman" w:hAnsi="Times New Roman" w:cs="Times New Roman"/>
          <w:sz w:val="28"/>
          <w:szCs w:val="28"/>
        </w:rPr>
        <w:t>ном кадастровом учете изменений</w:t>
      </w:r>
      <w:r w:rsidR="005B47CB" w:rsidRPr="00895B46">
        <w:rPr>
          <w:rFonts w:ascii="Times New Roman" w:hAnsi="Times New Roman" w:cs="Times New Roman"/>
          <w:sz w:val="28"/>
          <w:szCs w:val="28"/>
        </w:rPr>
        <w:t>. С заявлениями об учете изменений объектов недвижимости вправе обратиться собственники таких объектов недвижимости или в случаях, предусмотренных федеральным законом, иные лица. С заявлениями об учете изменений земельных участков, находящихся в государственной или муниципальной собственности и предоставленных на праве пожизненного наследуемого владения, постоянного (бессрочного) пользования или аренды (если соответствующий договор аренды заключен на срок более чем пять лет), вправе обратиться лица, обладающие этими земельными участками на указанном праве. С заявлениями об учете частей объектов недвижимости вправе обратиться собственники таких объектов недвижимости или лица, в пользу которых установлены или устанавливаются ограничения (обременения) вещных прав на</w:t>
      </w:r>
      <w:r w:rsidR="00E561EF">
        <w:rPr>
          <w:rFonts w:ascii="Times New Roman" w:hAnsi="Times New Roman" w:cs="Times New Roman"/>
          <w:sz w:val="28"/>
          <w:szCs w:val="28"/>
        </w:rPr>
        <w:t xml:space="preserve"> такие объекты недвижимости</w:t>
      </w:r>
      <w:r>
        <w:rPr>
          <w:rFonts w:ascii="Times New Roman" w:hAnsi="Times New Roman" w:cs="Times New Roman"/>
          <w:sz w:val="28"/>
          <w:szCs w:val="28"/>
        </w:rPr>
        <w:t>;</w:t>
      </w:r>
    </w:p>
    <w:p w:rsidR="005B47CB" w:rsidRPr="00895B46" w:rsidRDefault="00A21838" w:rsidP="00A218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005B47CB" w:rsidRPr="00895B46">
        <w:rPr>
          <w:rFonts w:ascii="Times New Roman" w:hAnsi="Times New Roman" w:cs="Times New Roman"/>
          <w:sz w:val="28"/>
          <w:szCs w:val="28"/>
        </w:rPr>
        <w:t>опия документа, устанавливающего или удостоверяющего право з</w:t>
      </w:r>
      <w:r w:rsidR="00E561EF">
        <w:rPr>
          <w:rFonts w:ascii="Times New Roman" w:hAnsi="Times New Roman" w:cs="Times New Roman"/>
          <w:sz w:val="28"/>
          <w:szCs w:val="28"/>
        </w:rPr>
        <w:t>аявителя на земельный участок (п</w:t>
      </w:r>
      <w:r w:rsidR="005B47CB" w:rsidRPr="00895B46">
        <w:rPr>
          <w:rFonts w:ascii="Times New Roman" w:hAnsi="Times New Roman" w:cs="Times New Roman"/>
          <w:sz w:val="28"/>
          <w:szCs w:val="28"/>
        </w:rPr>
        <w:t>редставляется при отсутствии в государственном кадастре недвижимости сведений о зарегистрированном праве данного заявителя на такой объект недвижи</w:t>
      </w:r>
      <w:r>
        <w:rPr>
          <w:rFonts w:ascii="Times New Roman" w:hAnsi="Times New Roman" w:cs="Times New Roman"/>
          <w:sz w:val="28"/>
          <w:szCs w:val="28"/>
        </w:rPr>
        <w:t>мости</w:t>
      </w:r>
      <w:r w:rsidR="00E561EF">
        <w:rPr>
          <w:rFonts w:ascii="Times New Roman" w:hAnsi="Times New Roman" w:cs="Times New Roman"/>
          <w:sz w:val="28"/>
          <w:szCs w:val="28"/>
        </w:rPr>
        <w:t>)</w:t>
      </w:r>
      <w:r>
        <w:rPr>
          <w:rFonts w:ascii="Times New Roman" w:hAnsi="Times New Roman" w:cs="Times New Roman"/>
          <w:sz w:val="28"/>
          <w:szCs w:val="28"/>
        </w:rPr>
        <w:t>;</w:t>
      </w:r>
    </w:p>
    <w:p w:rsidR="005B47CB" w:rsidRPr="00895B46" w:rsidRDefault="00A21838" w:rsidP="00A218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005B47CB" w:rsidRPr="00895B46">
        <w:rPr>
          <w:rFonts w:ascii="Times New Roman" w:hAnsi="Times New Roman" w:cs="Times New Roman"/>
          <w:sz w:val="28"/>
          <w:szCs w:val="28"/>
        </w:rPr>
        <w:t>окумент, подтверждающий соответствующие полномочия представителя заявителя, если с заявлением обращается представитель заявителя.</w:t>
      </w:r>
    </w:p>
    <w:p w:rsidR="005B47CB" w:rsidRPr="00895B46" w:rsidRDefault="00A21838" w:rsidP="00A218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межевой план;</w:t>
      </w:r>
    </w:p>
    <w:p w:rsidR="005B47CB" w:rsidRPr="00895B46" w:rsidRDefault="00A21838" w:rsidP="00A218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005B47CB" w:rsidRPr="00895B46">
        <w:rPr>
          <w:rFonts w:ascii="Times New Roman" w:hAnsi="Times New Roman" w:cs="Times New Roman"/>
          <w:sz w:val="28"/>
          <w:szCs w:val="28"/>
        </w:rPr>
        <w:t>опия документа, подтверждающего разрешение земельного спора о согласовании местоположения границ земельного участка в установленном земельным законодательством порядке.</w:t>
      </w:r>
    </w:p>
    <w:p w:rsidR="005B47CB" w:rsidRPr="00E561EF" w:rsidRDefault="005B47CB" w:rsidP="00E56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6270C">
        <w:rPr>
          <w:rFonts w:ascii="Times New Roman" w:hAnsi="Times New Roman" w:cs="Times New Roman"/>
          <w:sz w:val="28"/>
          <w:szCs w:val="28"/>
        </w:rPr>
        <w:t>Верность представляемых копий документов должна быть засвидетельствована в порядке, установленном законодательством. Представление такой копии не требуется в случае, если заявитель или его представитель лично представляет документ в подлиннике. Этот документ после копирования органом кадастровог</w:t>
      </w:r>
      <w:r w:rsidR="00E561EF">
        <w:rPr>
          <w:rFonts w:ascii="Times New Roman" w:hAnsi="Times New Roman" w:cs="Times New Roman"/>
          <w:sz w:val="28"/>
          <w:szCs w:val="28"/>
        </w:rPr>
        <w:t>о учета возвращается заявителю.</w:t>
      </w:r>
    </w:p>
    <w:p w:rsidR="005B47CB" w:rsidRPr="001F47B7" w:rsidRDefault="005B47CB" w:rsidP="00E56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C6270C">
        <w:rPr>
          <w:rFonts w:ascii="Times New Roman" w:hAnsi="Times New Roman" w:cs="Times New Roman"/>
          <w:sz w:val="28"/>
          <w:szCs w:val="28"/>
        </w:rPr>
        <w:t xml:space="preserve">Местоположение границ определяется исходя из сведений, содержащихся в документе, подтверждающем право на земельный участок, или при отсутствии такого документа из сведений, содержащихся в документах, определявших </w:t>
      </w:r>
      <w:r w:rsidRPr="00C6270C">
        <w:rPr>
          <w:rFonts w:ascii="Times New Roman" w:hAnsi="Times New Roman" w:cs="Times New Roman"/>
          <w:sz w:val="28"/>
          <w:szCs w:val="28"/>
        </w:rPr>
        <w:lastRenderedPageBreak/>
        <w:t>местоположение границ земельного участка при его образовании. В случае, если указанные документы отсутствуют, границами земельного участка являются границы, существующие на местности пятнадцать и более лет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w:t>
      </w:r>
      <w:r w:rsidR="00E561EF">
        <w:rPr>
          <w:rFonts w:ascii="Times New Roman" w:hAnsi="Times New Roman" w:cs="Times New Roman"/>
          <w:sz w:val="28"/>
          <w:szCs w:val="28"/>
        </w:rPr>
        <w:t xml:space="preserve"> </w:t>
      </w:r>
      <w:r w:rsidR="00E561EF" w:rsidRPr="00F042BB">
        <w:rPr>
          <w:rFonts w:ascii="Times New Roman" w:hAnsi="Times New Roman" w:cs="Times New Roman"/>
          <w:sz w:val="28"/>
          <w:szCs w:val="28"/>
        </w:rPr>
        <w:t>[</w:t>
      </w:r>
      <w:r w:rsidR="00E561EF">
        <w:rPr>
          <w:rFonts w:ascii="Times New Roman" w:hAnsi="Times New Roman" w:cs="Times New Roman"/>
          <w:sz w:val="28"/>
          <w:szCs w:val="28"/>
        </w:rPr>
        <w:t>4</w:t>
      </w:r>
      <w:r w:rsidR="00E561EF" w:rsidRPr="00F042BB">
        <w:rPr>
          <w:rFonts w:ascii="Times New Roman" w:hAnsi="Times New Roman" w:cs="Times New Roman"/>
          <w:sz w:val="28"/>
          <w:szCs w:val="28"/>
        </w:rPr>
        <w:t>]</w:t>
      </w:r>
      <w:r w:rsidRPr="00C6270C">
        <w:rPr>
          <w:rFonts w:ascii="Times New Roman" w:hAnsi="Times New Roman" w:cs="Times New Roman"/>
          <w:sz w:val="28"/>
          <w:szCs w:val="28"/>
        </w:rPr>
        <w:t>.</w:t>
      </w:r>
    </w:p>
    <w:p w:rsidR="00FB483C" w:rsidRDefault="005B47CB" w:rsidP="0002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6270C">
        <w:rPr>
          <w:rFonts w:ascii="Times New Roman" w:hAnsi="Times New Roman" w:cs="Times New Roman"/>
          <w:sz w:val="28"/>
          <w:szCs w:val="28"/>
        </w:rPr>
        <w:t>Необходимо отметить, что согласно ч. 6 ст. 4 Федерального закона «О государственном кадастре недвижимости» истечение определенного периода со дня завершения кадастрового учета объекта недвижимости, изменение требований к точности или способам определения подлежащих внесению в государственный кадастр недвижимости сведений об объектах недвижимости либо изменение геодезической или картографической основы государственного кадастра недвижимости, в том числе систем координат, используемых для его ведения, не являются основанием для признания кадастровых сведений об объекте недвижимости неактуальными и (или) подлежащими уточнению.</w:t>
      </w:r>
    </w:p>
    <w:p w:rsidR="00024E2C" w:rsidRPr="001F47B7" w:rsidRDefault="00024E2C" w:rsidP="0002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0E28EB" w:rsidRPr="00C6270C" w:rsidRDefault="000E28E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6270C">
        <w:rPr>
          <w:rFonts w:ascii="Times New Roman" w:hAnsi="Times New Roman" w:cs="Times New Roman"/>
          <w:sz w:val="28"/>
          <w:szCs w:val="28"/>
        </w:rPr>
        <w:t>Для внесения изменений сведений о части земельного участка необходимо предоставить в орган кадастрового учёта следующие документы:</w:t>
      </w:r>
    </w:p>
    <w:p w:rsidR="000E28EB" w:rsidRPr="00895B46" w:rsidRDefault="00280524" w:rsidP="00A73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0E28EB" w:rsidRPr="00895B46">
        <w:rPr>
          <w:rFonts w:ascii="Times New Roman" w:hAnsi="Times New Roman" w:cs="Times New Roman"/>
          <w:sz w:val="28"/>
          <w:szCs w:val="28"/>
        </w:rPr>
        <w:t>аявление о государственном кадастровом учете изменений</w:t>
      </w:r>
      <w:r>
        <w:rPr>
          <w:rFonts w:ascii="Times New Roman" w:hAnsi="Times New Roman" w:cs="Times New Roman"/>
          <w:sz w:val="28"/>
          <w:szCs w:val="28"/>
        </w:rPr>
        <w:t>;</w:t>
      </w:r>
    </w:p>
    <w:p w:rsidR="000E28EB" w:rsidRPr="00895B46" w:rsidRDefault="00280524" w:rsidP="00A73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000E28EB" w:rsidRPr="00895B46">
        <w:rPr>
          <w:rFonts w:ascii="Times New Roman" w:hAnsi="Times New Roman" w:cs="Times New Roman"/>
          <w:sz w:val="28"/>
          <w:szCs w:val="28"/>
        </w:rPr>
        <w:t xml:space="preserve">опия документа, устанавливающего или удостоверяющего право собственности заявителя на объект недвижимости либо подтверждающего установленное или устанавливаемое ограничение (обременение) вещных прав на такой объект недвижимости в пользу заявителя: </w:t>
      </w:r>
    </w:p>
    <w:p w:rsidR="00280524" w:rsidRDefault="00280524" w:rsidP="00A73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28EB" w:rsidRPr="004F654D">
        <w:rPr>
          <w:rFonts w:ascii="Times New Roman" w:hAnsi="Times New Roman" w:cs="Times New Roman"/>
          <w:sz w:val="28"/>
          <w:szCs w:val="28"/>
        </w:rPr>
        <w:t xml:space="preserve">документ, содержащий решение о предоставлении земельного участка на определенном праве конкретному лицу, изданный уполномоченным органом (организацией) в порядке, установленном законодательством, действовавшим в месте издания такого документа на момент его издания; </w:t>
      </w:r>
    </w:p>
    <w:p w:rsidR="000E28EB" w:rsidRPr="004F654D" w:rsidRDefault="00280524" w:rsidP="00A73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28EB" w:rsidRPr="004F654D">
        <w:rPr>
          <w:rFonts w:ascii="Times New Roman" w:hAnsi="Times New Roman" w:cs="Times New Roman"/>
          <w:sz w:val="28"/>
          <w:szCs w:val="28"/>
        </w:rPr>
        <w:t>государственный акт о праве на землю, оформленный в соответствии с Постановлением Совета Министров РСФСР от 17.09.1991 № 493;</w:t>
      </w:r>
    </w:p>
    <w:p w:rsidR="000E28EB" w:rsidRPr="004F654D" w:rsidRDefault="00280524" w:rsidP="00A73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28EB" w:rsidRPr="004F654D">
        <w:rPr>
          <w:rFonts w:ascii="Times New Roman" w:hAnsi="Times New Roman" w:cs="Times New Roman"/>
          <w:sz w:val="28"/>
          <w:szCs w:val="28"/>
        </w:rPr>
        <w:t xml:space="preserve">свидетельство о праве на землю, оформленное в соответствии с Постановлением Правительства Российской Федерации от 19.03.1992 № 177 или </w:t>
      </w:r>
      <w:r w:rsidR="000E28EB" w:rsidRPr="004F654D">
        <w:rPr>
          <w:rFonts w:ascii="Times New Roman" w:hAnsi="Times New Roman" w:cs="Times New Roman"/>
          <w:sz w:val="28"/>
          <w:szCs w:val="28"/>
        </w:rPr>
        <w:lastRenderedPageBreak/>
        <w:t>Указом Президента Российской Федерации от 27.10.1993 № 1767;</w:t>
      </w:r>
    </w:p>
    <w:p w:rsidR="000E28EB" w:rsidRPr="004F654D" w:rsidRDefault="00280524" w:rsidP="00A73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28EB" w:rsidRPr="004F654D">
        <w:rPr>
          <w:rFonts w:ascii="Times New Roman" w:hAnsi="Times New Roman" w:cs="Times New Roman"/>
          <w:sz w:val="28"/>
          <w:szCs w:val="28"/>
        </w:rPr>
        <w:t>свидетельство о государственной регистрации права на земельный участок;</w:t>
      </w:r>
    </w:p>
    <w:p w:rsidR="000E28EB" w:rsidRPr="004F654D" w:rsidRDefault="00280524" w:rsidP="00A73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28EB" w:rsidRPr="004F654D">
        <w:rPr>
          <w:rFonts w:ascii="Times New Roman" w:hAnsi="Times New Roman" w:cs="Times New Roman"/>
          <w:sz w:val="28"/>
          <w:szCs w:val="28"/>
        </w:rPr>
        <w:t>в</w:t>
      </w:r>
      <w:r>
        <w:rPr>
          <w:rFonts w:ascii="Times New Roman" w:hAnsi="Times New Roman" w:cs="Times New Roman"/>
          <w:sz w:val="28"/>
          <w:szCs w:val="28"/>
        </w:rPr>
        <w:t>ыписка из похозяйственной книги</w:t>
      </w:r>
      <w:r w:rsidR="000E28EB" w:rsidRPr="004F654D">
        <w:rPr>
          <w:rFonts w:ascii="Times New Roman" w:hAnsi="Times New Roman" w:cs="Times New Roman"/>
          <w:sz w:val="28"/>
          <w:szCs w:val="28"/>
        </w:rPr>
        <w:t>;</w:t>
      </w:r>
    </w:p>
    <w:p w:rsidR="000E28EB" w:rsidRPr="004F654D" w:rsidRDefault="00280524" w:rsidP="00A73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28EB" w:rsidRPr="004F654D">
        <w:rPr>
          <w:rFonts w:ascii="Times New Roman" w:hAnsi="Times New Roman" w:cs="Times New Roman"/>
          <w:sz w:val="28"/>
          <w:szCs w:val="28"/>
        </w:rPr>
        <w:t>свидетельство о праве на наследство, включающее земельный участок;</w:t>
      </w:r>
    </w:p>
    <w:p w:rsidR="000E28EB" w:rsidRPr="004F654D" w:rsidRDefault="00280524" w:rsidP="00A73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28EB" w:rsidRPr="004F654D">
        <w:rPr>
          <w:rFonts w:ascii="Times New Roman" w:hAnsi="Times New Roman" w:cs="Times New Roman"/>
          <w:sz w:val="28"/>
          <w:szCs w:val="28"/>
        </w:rPr>
        <w:t>вступившее в законную силу решение суда о праве на земельный участок;</w:t>
      </w:r>
    </w:p>
    <w:p w:rsidR="000E28EB" w:rsidRPr="004F654D" w:rsidRDefault="00280524" w:rsidP="00A73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28EB" w:rsidRPr="004F654D">
        <w:rPr>
          <w:rFonts w:ascii="Times New Roman" w:hAnsi="Times New Roman" w:cs="Times New Roman"/>
          <w:sz w:val="28"/>
          <w:szCs w:val="28"/>
        </w:rPr>
        <w:t>документ, содержащий решение об установлении или изменении границы зоны с особыми условиями использования территорий, включающей часть земельного участка, изданный в порядке, установленном законодательством;</w:t>
      </w:r>
    </w:p>
    <w:p w:rsidR="000E28EB" w:rsidRPr="004F654D" w:rsidRDefault="00280524" w:rsidP="00A73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28EB" w:rsidRPr="004F654D">
        <w:rPr>
          <w:rFonts w:ascii="Times New Roman" w:hAnsi="Times New Roman" w:cs="Times New Roman"/>
          <w:sz w:val="28"/>
          <w:szCs w:val="28"/>
        </w:rPr>
        <w:t>договор аренды части земельного участка, срок которого не истек на момент обращения в орган кадастрового учета;</w:t>
      </w:r>
    </w:p>
    <w:p w:rsidR="000E28EB" w:rsidRPr="004F654D" w:rsidRDefault="00280524" w:rsidP="00A73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28EB" w:rsidRPr="004F654D">
        <w:rPr>
          <w:rFonts w:ascii="Times New Roman" w:hAnsi="Times New Roman" w:cs="Times New Roman"/>
          <w:sz w:val="28"/>
          <w:szCs w:val="28"/>
        </w:rPr>
        <w:t>договор об установлении сервитута в отношении части земельного участка;</w:t>
      </w:r>
    </w:p>
    <w:p w:rsidR="000E28EB" w:rsidRPr="004F654D" w:rsidRDefault="00280524" w:rsidP="00A73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28EB" w:rsidRPr="004F654D">
        <w:rPr>
          <w:rFonts w:ascii="Times New Roman" w:hAnsi="Times New Roman" w:cs="Times New Roman"/>
          <w:sz w:val="28"/>
          <w:szCs w:val="28"/>
        </w:rPr>
        <w:t xml:space="preserve">иной оформленный в соответствии с законодательством документ, устанавливающий или удостоверяющий право собственности заявителя на объект недвижимости либо подтверждающий установленное или устанавливаемое ограничение (обременение) вещных прав на такой объект </w:t>
      </w:r>
      <w:r w:rsidR="00A738F0">
        <w:rPr>
          <w:rFonts w:ascii="Times New Roman" w:hAnsi="Times New Roman" w:cs="Times New Roman"/>
          <w:sz w:val="28"/>
          <w:szCs w:val="28"/>
        </w:rPr>
        <w:t>недвижимости в пользу заявителя</w:t>
      </w:r>
      <w:r>
        <w:rPr>
          <w:rFonts w:ascii="Times New Roman" w:hAnsi="Times New Roman" w:cs="Times New Roman"/>
          <w:sz w:val="28"/>
          <w:szCs w:val="28"/>
        </w:rPr>
        <w:t>;</w:t>
      </w:r>
    </w:p>
    <w:p w:rsidR="000E28EB" w:rsidRPr="00A738F0" w:rsidRDefault="00280524" w:rsidP="00A73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000E28EB" w:rsidRPr="004F654D">
        <w:rPr>
          <w:rFonts w:ascii="Times New Roman" w:hAnsi="Times New Roman" w:cs="Times New Roman"/>
          <w:sz w:val="28"/>
          <w:szCs w:val="28"/>
        </w:rPr>
        <w:t>окумент, подтверждающий соответствующие полномочия представит</w:t>
      </w:r>
      <w:r w:rsidR="00A738F0">
        <w:rPr>
          <w:rFonts w:ascii="Times New Roman" w:hAnsi="Times New Roman" w:cs="Times New Roman"/>
          <w:sz w:val="28"/>
          <w:szCs w:val="28"/>
        </w:rPr>
        <w:t>еля заявителя</w:t>
      </w:r>
      <w:r>
        <w:rPr>
          <w:rFonts w:ascii="Times New Roman" w:hAnsi="Times New Roman" w:cs="Times New Roman"/>
          <w:sz w:val="28"/>
          <w:szCs w:val="28"/>
        </w:rPr>
        <w:t>;</w:t>
      </w:r>
    </w:p>
    <w:p w:rsidR="000E28EB" w:rsidRPr="00280524" w:rsidRDefault="00280524" w:rsidP="002805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color w:val="51798A"/>
          <w:sz w:val="26"/>
          <w:szCs w:val="26"/>
        </w:rPr>
      </w:pPr>
      <w:r>
        <w:rPr>
          <w:rFonts w:ascii="Times New Roman" w:hAnsi="Times New Roman" w:cs="Times New Roman"/>
          <w:sz w:val="28"/>
          <w:szCs w:val="28"/>
        </w:rPr>
        <w:t>- к</w:t>
      </w:r>
      <w:r w:rsidR="000E28EB" w:rsidRPr="004F654D">
        <w:rPr>
          <w:rFonts w:ascii="Times New Roman" w:hAnsi="Times New Roman" w:cs="Times New Roman"/>
          <w:sz w:val="28"/>
          <w:szCs w:val="28"/>
        </w:rPr>
        <w:t>опия документа, подтверждающего изменение в сведениях о части земельного участка (изменение назначения расположенного на части участка объекта и т.п.).</w:t>
      </w:r>
    </w:p>
    <w:p w:rsidR="000E28EB" w:rsidRPr="001F47B7" w:rsidRDefault="000E28E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57353E" w:rsidP="00221A15">
      <w:pPr>
        <w:pStyle w:val="2"/>
        <w:jc w:val="both"/>
      </w:pPr>
      <w:bookmarkStart w:id="54" w:name="_Toc315887652"/>
      <w:r>
        <w:t>11.5</w:t>
      </w:r>
      <w:r w:rsidR="009C5B36" w:rsidRPr="001F47B7">
        <w:t xml:space="preserve"> Особенности учета земельных участков предназнач</w:t>
      </w:r>
      <w:r w:rsidR="007E49CE" w:rsidRPr="001F47B7">
        <w:t>енных для ведения дачного хозяй</w:t>
      </w:r>
      <w:r w:rsidR="009C5B36" w:rsidRPr="001F47B7">
        <w:t>ства или садоводства</w:t>
      </w:r>
      <w:bookmarkEnd w:id="54"/>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80524" w:rsidRDefault="0028052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80524" w:rsidRPr="00280524" w:rsidRDefault="00280524" w:rsidP="002805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280524">
        <w:rPr>
          <w:rFonts w:ascii="Times New Roman" w:hAnsi="Times New Roman" w:cs="Times New Roman"/>
          <w:sz w:val="28"/>
          <w:szCs w:val="28"/>
        </w:rPr>
        <w:t xml:space="preserve">ри разделе единого землепользования образованным земельным участкам присваиваются новые кадастровые номера, а исходный земельный участок (единое землепользование) сохраняется с прежним кадастровым номером в измененных </w:t>
      </w:r>
      <w:r w:rsidRPr="00280524">
        <w:rPr>
          <w:rFonts w:ascii="Times New Roman" w:hAnsi="Times New Roman" w:cs="Times New Roman"/>
          <w:sz w:val="28"/>
          <w:szCs w:val="28"/>
        </w:rPr>
        <w:lastRenderedPageBreak/>
        <w:t>границах (измененный земельный участок). Необходимо отметить, что вышеуказанное правило применяется только в случае, если после преобразования единого землепользования в его составе сохраняется не менее двух земельных участков.</w:t>
      </w:r>
    </w:p>
    <w:p w:rsidR="00280524" w:rsidRPr="00280524" w:rsidRDefault="00280524" w:rsidP="002805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280524">
        <w:rPr>
          <w:rFonts w:ascii="Times New Roman" w:hAnsi="Times New Roman" w:cs="Times New Roman"/>
          <w:sz w:val="28"/>
          <w:szCs w:val="28"/>
        </w:rPr>
        <w:t>становлены следующие случаи, когда в результате преобразования исходного земельного участка образуется один или несколько земельных участков, при этом исходный земельный участок сохраняется в измененных границах:</w:t>
      </w:r>
    </w:p>
    <w:p w:rsidR="00280524" w:rsidRPr="00280524" w:rsidRDefault="00280524" w:rsidP="002805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80524">
        <w:rPr>
          <w:rFonts w:ascii="Times New Roman" w:hAnsi="Times New Roman" w:cs="Times New Roman"/>
          <w:sz w:val="28"/>
          <w:szCs w:val="28"/>
        </w:rPr>
        <w:t>- при разделе земельного участка, предоставленного садоводческому, огородническому или дачному некоммерческому объединению граждан;</w:t>
      </w:r>
    </w:p>
    <w:p w:rsidR="00280524" w:rsidRPr="00280524" w:rsidRDefault="00280524" w:rsidP="002805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80524">
        <w:rPr>
          <w:rFonts w:ascii="Times New Roman" w:hAnsi="Times New Roman" w:cs="Times New Roman"/>
          <w:sz w:val="28"/>
          <w:szCs w:val="28"/>
        </w:rPr>
        <w:t>- при выделе земельного участка в счет долей в праве общей долевой собственности на исходный земельный участок;</w:t>
      </w:r>
    </w:p>
    <w:p w:rsidR="00280524" w:rsidRPr="00280524" w:rsidRDefault="00280524" w:rsidP="002805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80524">
        <w:rPr>
          <w:rFonts w:ascii="Times New Roman" w:hAnsi="Times New Roman" w:cs="Times New Roman"/>
          <w:sz w:val="28"/>
          <w:szCs w:val="28"/>
        </w:rPr>
        <w:t>- при разделе земельного участка, находящегося в государственной или муниципальной собственности и предоставленного гражданину или юридическому лицу.</w:t>
      </w:r>
    </w:p>
    <w:p w:rsidR="00280524" w:rsidRPr="00280524" w:rsidRDefault="00280524" w:rsidP="002805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80524">
        <w:rPr>
          <w:rFonts w:ascii="Times New Roman" w:hAnsi="Times New Roman" w:cs="Times New Roman"/>
          <w:sz w:val="28"/>
          <w:szCs w:val="28"/>
        </w:rPr>
        <w:t>Действующим законодательством применительно к указанным случаям не предусмотрено обязательного проведения кадастровых работ по уточнению местоположения границ измененных земельных участков.</w:t>
      </w:r>
    </w:p>
    <w:p w:rsidR="00280524" w:rsidRPr="001F47B7" w:rsidRDefault="00280524" w:rsidP="002805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80524">
        <w:rPr>
          <w:rFonts w:ascii="Times New Roman" w:hAnsi="Times New Roman" w:cs="Times New Roman"/>
          <w:sz w:val="28"/>
          <w:szCs w:val="28"/>
        </w:rPr>
        <w:t>Таким образом, при образовании земельных участков в вышеперечисленных случаях уточнение границы исходного земельного участка, в том числе единого землепользования, проводится по желанию заказчика кадастровых работ</w:t>
      </w:r>
      <w:r w:rsidR="00331FCD">
        <w:rPr>
          <w:rFonts w:ascii="Times New Roman" w:hAnsi="Times New Roman" w:cs="Times New Roman"/>
          <w:sz w:val="28"/>
          <w:szCs w:val="28"/>
        </w:rPr>
        <w:t xml:space="preserve"> </w:t>
      </w:r>
      <w:r w:rsidR="00331FCD" w:rsidRPr="00F042BB">
        <w:rPr>
          <w:rFonts w:ascii="Times New Roman" w:hAnsi="Times New Roman" w:cs="Times New Roman"/>
          <w:sz w:val="28"/>
          <w:szCs w:val="28"/>
        </w:rPr>
        <w:t>[26]</w:t>
      </w:r>
      <w:r w:rsidRPr="00280524">
        <w:rPr>
          <w:rFonts w:ascii="Times New Roman" w:hAnsi="Times New Roman" w:cs="Times New Roman"/>
          <w:sz w:val="28"/>
          <w:szCs w:val="28"/>
        </w:rPr>
        <w:t>.</w:t>
      </w:r>
    </w:p>
    <w:p w:rsidR="001863A8" w:rsidRPr="001F47B7" w:rsidRDefault="001863A8" w:rsidP="00331F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6270C">
        <w:rPr>
          <w:rFonts w:ascii="Times New Roman" w:hAnsi="Times New Roman" w:cs="Times New Roman"/>
          <w:sz w:val="28"/>
          <w:szCs w:val="28"/>
        </w:rPr>
        <w:t>В случае образования земельных участков в результате раздела, при котором преобразуемый земельный участок сохраняется в измененных границах, в орган кадастрового учета представляются заявление о постановке на учет и необходимые для кадастрового учета документы только в отношении образуемых земельных участков. Учет изменений преобразуемого (исходного) земельного участка, сохраняющегося в измененных границах, осуществляется без заявления в течение трех рабочих дней с даты государственной регистрации прав на образованные из него земельные участки.</w:t>
      </w:r>
      <w:r w:rsidR="00331FCD" w:rsidRPr="001F47B7">
        <w:rPr>
          <w:rFonts w:ascii="Times New Roman" w:hAnsi="Times New Roman" w:cs="Times New Roman"/>
          <w:sz w:val="28"/>
          <w:szCs w:val="28"/>
        </w:rPr>
        <w:t xml:space="preserve"> </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D15BE" w:rsidRPr="001F47B7" w:rsidRDefault="0057353E" w:rsidP="00221A15">
      <w:pPr>
        <w:pStyle w:val="2"/>
        <w:jc w:val="both"/>
      </w:pPr>
      <w:bookmarkStart w:id="55" w:name="_Toc315887653"/>
      <w:r>
        <w:lastRenderedPageBreak/>
        <w:t>11.6</w:t>
      </w:r>
      <w:r w:rsidR="009C5B36" w:rsidRPr="001F47B7">
        <w:t xml:space="preserve"> </w:t>
      </w:r>
      <w:r w:rsidR="009D15BE" w:rsidRPr="001F47B7">
        <w:t xml:space="preserve">Особенности кадастрового учета </w:t>
      </w:r>
      <w:r w:rsidR="007C0085" w:rsidRPr="001F47B7">
        <w:t>многоконтурного</w:t>
      </w:r>
      <w:r w:rsidR="009D15BE" w:rsidRPr="001F47B7">
        <w:t xml:space="preserve"> земельного участка</w:t>
      </w:r>
      <w:bookmarkEnd w:id="55"/>
      <w:r w:rsidR="009D15BE" w:rsidRPr="001F47B7">
        <w:t xml:space="preserve"> </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31FCD" w:rsidRPr="001F47B7" w:rsidRDefault="00331FC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D15BE" w:rsidRPr="008345CA" w:rsidRDefault="009D15B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Многоконтурным земельным участком понимается объект недвижимости (земельный участок), граница которого представляет собой несколько замкнутых контуров. В связи с этим отдельные контуры границы земельного участка не являются земельными участками, входящими в состав многоконтурного земельного участка, либо его частями.Примерами могут быть земельные участки, границы которых представляют собой несколько контуров - земельных участки сельскохозяйственного назначения, трубопроводного транспорта, линий электропередач и линий связи, других линейных объектов.</w:t>
      </w:r>
    </w:p>
    <w:p w:rsidR="009D15BE" w:rsidRPr="00C320C1" w:rsidRDefault="009D15BE" w:rsidP="00C32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rPr>
      </w:pPr>
      <w:r w:rsidRPr="00331FCD">
        <w:rPr>
          <w:rFonts w:ascii="Times New Roman" w:hAnsi="Times New Roman" w:cs="Times New Roman"/>
          <w:sz w:val="28"/>
          <w:szCs w:val="28"/>
        </w:rPr>
        <w:t>Ранее использовался термин «единое землепользование»</w:t>
      </w:r>
      <w:r w:rsidR="00331FCD">
        <w:rPr>
          <w:rFonts w:ascii="Times New Roman" w:hAnsi="Times New Roman" w:cs="Times New Roman"/>
          <w:sz w:val="28"/>
          <w:szCs w:val="28"/>
        </w:rPr>
        <w:t xml:space="preserve"> </w:t>
      </w:r>
      <w:r w:rsidR="00331FCD" w:rsidRPr="00F042BB">
        <w:rPr>
          <w:rFonts w:ascii="Times New Roman" w:hAnsi="Times New Roman" w:cs="Times New Roman"/>
          <w:sz w:val="28"/>
          <w:szCs w:val="28"/>
        </w:rPr>
        <w:t>[28]</w:t>
      </w:r>
      <w:r w:rsidR="00331FCD">
        <w:rPr>
          <w:rFonts w:ascii="Times New Roman" w:hAnsi="Times New Roman" w:cs="Times New Roman"/>
          <w:sz w:val="28"/>
          <w:szCs w:val="28"/>
        </w:rPr>
        <w:t>.</w:t>
      </w:r>
      <w:r w:rsidR="00331FCD" w:rsidRPr="001F47B7">
        <w:rPr>
          <w:rFonts w:ascii="Lucida Grande" w:hAnsi="Lucida Grande" w:cs="Lucida Grande"/>
        </w:rPr>
        <w:t xml:space="preserve"> </w:t>
      </w:r>
    </w:p>
    <w:p w:rsidR="009D15BE" w:rsidRPr="00C320C1" w:rsidRDefault="009D15BE" w:rsidP="00C32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rPr>
      </w:pPr>
      <w:r w:rsidRPr="008345CA">
        <w:rPr>
          <w:rFonts w:ascii="Times New Roman" w:hAnsi="Times New Roman" w:cs="Times New Roman"/>
          <w:sz w:val="28"/>
          <w:szCs w:val="28"/>
        </w:rPr>
        <w:t>В отношении многоконтурных земельных участков применимы все из перечисленных ранее способов образования земельных участков, за исключением тех способов образования земельных участков, при которых земельные участки образуются из смежных земельных участков (то есть земельных участков, имеющих общие границы).</w:t>
      </w:r>
      <w:r w:rsidR="00C320C1" w:rsidRPr="001F47B7">
        <w:rPr>
          <w:rFonts w:ascii="Lucida Grande" w:hAnsi="Lucida Grande" w:cs="Lucida Grande"/>
        </w:rPr>
        <w:t xml:space="preserve"> </w:t>
      </w:r>
    </w:p>
    <w:p w:rsidR="009D15BE" w:rsidRPr="00C320C1" w:rsidRDefault="009D15BE" w:rsidP="00C32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rPr>
      </w:pPr>
      <w:r w:rsidRPr="008345CA">
        <w:rPr>
          <w:rFonts w:ascii="Times New Roman" w:hAnsi="Times New Roman" w:cs="Times New Roman"/>
          <w:sz w:val="28"/>
          <w:szCs w:val="28"/>
        </w:rPr>
        <w:t>Все контуры границы многоконтурного земельного участка должны располагаться на территории одного муниципального образования или на территории одного населенного пункта (при этом такие контуры границы могут находиться в разных кадастровых кварталах)</w:t>
      </w:r>
      <w:r w:rsidR="00C320C1">
        <w:rPr>
          <w:rFonts w:ascii="Times New Roman" w:hAnsi="Times New Roman" w:cs="Times New Roman"/>
          <w:sz w:val="28"/>
          <w:szCs w:val="28"/>
        </w:rPr>
        <w:t xml:space="preserve"> </w:t>
      </w:r>
      <w:r w:rsidR="00C320C1" w:rsidRPr="00F042BB">
        <w:rPr>
          <w:rFonts w:ascii="Times New Roman" w:hAnsi="Times New Roman" w:cs="Times New Roman"/>
          <w:sz w:val="28"/>
          <w:szCs w:val="28"/>
        </w:rPr>
        <w:t>[28]</w:t>
      </w:r>
      <w:r w:rsidR="00C320C1">
        <w:rPr>
          <w:rFonts w:ascii="Times New Roman" w:hAnsi="Times New Roman" w:cs="Times New Roman"/>
          <w:sz w:val="28"/>
          <w:szCs w:val="28"/>
        </w:rPr>
        <w:t>.</w:t>
      </w:r>
      <w:r w:rsidR="00C320C1" w:rsidRPr="001F47B7">
        <w:rPr>
          <w:rFonts w:ascii="Lucida Grande" w:hAnsi="Lucida Grande" w:cs="Lucida Grande"/>
        </w:rPr>
        <w:t xml:space="preserve"> </w:t>
      </w:r>
    </w:p>
    <w:p w:rsidR="009D15BE" w:rsidRPr="00C320C1" w:rsidRDefault="009D15BE" w:rsidP="00C32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rPr>
      </w:pPr>
      <w:r w:rsidRPr="008345CA">
        <w:rPr>
          <w:rFonts w:ascii="Times New Roman" w:hAnsi="Times New Roman" w:cs="Times New Roman"/>
          <w:sz w:val="28"/>
          <w:szCs w:val="28"/>
        </w:rPr>
        <w:t>Государственный кадастровый учет таких земельных участков осуществляется в общем порядке. Многоконтурному земельному участку присваивается один кадастровый номер. В целях идентификации (в реестре объектов недвижимости и на кадастровой карте) контурам границы многоконтурного земельного участка при осуществлении государственного кадастрового учета могут присваиваться учетные номера.</w:t>
      </w:r>
      <w:r w:rsidR="00C320C1" w:rsidRPr="001F47B7">
        <w:rPr>
          <w:rFonts w:ascii="Lucida Grande" w:hAnsi="Lucida Grande" w:cs="Lucida Grande"/>
        </w:rPr>
        <w:t xml:space="preserve"> </w:t>
      </w:r>
    </w:p>
    <w:p w:rsidR="009D15BE" w:rsidRPr="001F47B7" w:rsidRDefault="009D15BE" w:rsidP="00C32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rPr>
      </w:pPr>
      <w:r w:rsidRPr="008345CA">
        <w:rPr>
          <w:rFonts w:ascii="Times New Roman" w:hAnsi="Times New Roman" w:cs="Times New Roman"/>
          <w:sz w:val="28"/>
          <w:szCs w:val="28"/>
        </w:rPr>
        <w:t xml:space="preserve">Площадью </w:t>
      </w:r>
      <w:r w:rsidRPr="00C320C1">
        <w:rPr>
          <w:rFonts w:ascii="Times New Roman" w:hAnsi="Times New Roman" w:cs="Times New Roman"/>
          <w:sz w:val="28"/>
          <w:szCs w:val="28"/>
        </w:rPr>
        <w:t>многоконтурного земельного участка</w:t>
      </w:r>
      <w:r w:rsidRPr="008345CA">
        <w:rPr>
          <w:rFonts w:ascii="Times New Roman" w:hAnsi="Times New Roman" w:cs="Times New Roman"/>
          <w:sz w:val="28"/>
          <w:szCs w:val="28"/>
        </w:rPr>
        <w:t xml:space="preserve"> является сумма площадей всех геометрических фигур, образованных проекцией контуров его границы на </w:t>
      </w:r>
      <w:r w:rsidRPr="008345CA">
        <w:rPr>
          <w:rFonts w:ascii="Times New Roman" w:hAnsi="Times New Roman" w:cs="Times New Roman"/>
          <w:sz w:val="28"/>
          <w:szCs w:val="28"/>
        </w:rPr>
        <w:lastRenderedPageBreak/>
        <w:t>горизонтальную плоскость. Соответственно, проверка соблюдения требований к предельным минимальным или максимальным размерам земельных участков осуществляется в отношении указанной суммы площадей</w:t>
      </w:r>
      <w:r w:rsidR="00C320C1" w:rsidRPr="008345CA">
        <w:rPr>
          <w:rFonts w:ascii="Times New Roman" w:hAnsi="Times New Roman" w:cs="Times New Roman"/>
          <w:sz w:val="28"/>
          <w:szCs w:val="28"/>
        </w:rPr>
        <w:t>)</w:t>
      </w:r>
      <w:r w:rsidR="00C320C1">
        <w:rPr>
          <w:rFonts w:ascii="Times New Roman" w:hAnsi="Times New Roman" w:cs="Times New Roman"/>
          <w:sz w:val="28"/>
          <w:szCs w:val="28"/>
        </w:rPr>
        <w:t xml:space="preserve"> </w:t>
      </w:r>
      <w:r w:rsidR="00C320C1" w:rsidRPr="00F042BB">
        <w:rPr>
          <w:rFonts w:ascii="Times New Roman" w:hAnsi="Times New Roman" w:cs="Times New Roman"/>
          <w:sz w:val="28"/>
          <w:szCs w:val="28"/>
        </w:rPr>
        <w:t>[28]</w:t>
      </w:r>
      <w:r w:rsidR="00C320C1">
        <w:rPr>
          <w:rFonts w:ascii="Times New Roman" w:hAnsi="Times New Roman" w:cs="Times New Roman"/>
          <w:sz w:val="28"/>
          <w:szCs w:val="28"/>
        </w:rPr>
        <w:t>.</w:t>
      </w:r>
      <w:r w:rsidR="00C320C1" w:rsidRPr="001F47B7">
        <w:rPr>
          <w:rFonts w:ascii="Lucida Grande" w:hAnsi="Lucida Grande" w:cs="Lucida Grande"/>
        </w:rPr>
        <w:t xml:space="preserve"> </w:t>
      </w:r>
    </w:p>
    <w:p w:rsidR="009D15BE" w:rsidRPr="008345CA" w:rsidRDefault="009D15B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320C1" w:rsidRDefault="009E2FFA" w:rsidP="00C32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Образование многоконтурных земельных участков осуществляется по общим правилам образования земельных участков, установленным Главой I.1 Земельного кодекса Российской Феде</w:t>
      </w:r>
      <w:r w:rsidR="00C320C1">
        <w:rPr>
          <w:rFonts w:ascii="Times New Roman" w:hAnsi="Times New Roman" w:cs="Times New Roman"/>
          <w:sz w:val="28"/>
          <w:szCs w:val="28"/>
        </w:rPr>
        <w:t>рации</w:t>
      </w:r>
      <w:r w:rsidRPr="008345CA">
        <w:rPr>
          <w:rFonts w:ascii="Times New Roman" w:hAnsi="Times New Roman" w:cs="Times New Roman"/>
          <w:sz w:val="28"/>
          <w:szCs w:val="28"/>
        </w:rPr>
        <w:t>, с учетом некоторых особенностей</w:t>
      </w:r>
      <w:r w:rsidR="00C320C1">
        <w:rPr>
          <w:rFonts w:ascii="Times New Roman" w:hAnsi="Times New Roman" w:cs="Times New Roman"/>
          <w:sz w:val="28"/>
          <w:szCs w:val="28"/>
        </w:rPr>
        <w:t xml:space="preserve"> </w:t>
      </w:r>
      <w:r w:rsidR="00C320C1" w:rsidRPr="00F042BB">
        <w:rPr>
          <w:rFonts w:ascii="Times New Roman" w:hAnsi="Times New Roman" w:cs="Times New Roman"/>
          <w:sz w:val="28"/>
          <w:szCs w:val="28"/>
        </w:rPr>
        <w:t>[35]</w:t>
      </w:r>
      <w:r w:rsidRPr="008345CA">
        <w:rPr>
          <w:rFonts w:ascii="Times New Roman" w:hAnsi="Times New Roman" w:cs="Times New Roman"/>
          <w:sz w:val="28"/>
          <w:szCs w:val="28"/>
        </w:rPr>
        <w:t>.</w:t>
      </w:r>
    </w:p>
    <w:p w:rsidR="009E2FFA" w:rsidRPr="008345CA" w:rsidRDefault="009E2FFA" w:rsidP="00C32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В отношении многоконтурных земельных участков применимы следующие способы образования земельных участков:</w:t>
      </w:r>
    </w:p>
    <w:p w:rsidR="009E2FFA" w:rsidRPr="004F654D" w:rsidRDefault="0084375B" w:rsidP="008437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E2FFA" w:rsidRPr="004F654D">
        <w:rPr>
          <w:rFonts w:ascii="Times New Roman" w:hAnsi="Times New Roman" w:cs="Times New Roman"/>
          <w:sz w:val="28"/>
          <w:szCs w:val="28"/>
        </w:rPr>
        <w:t>образование из земель, находящихся в государственной или муниципальной собственности;</w:t>
      </w:r>
    </w:p>
    <w:p w:rsidR="009E2FFA" w:rsidRPr="001F47B7" w:rsidRDefault="0084375B" w:rsidP="008437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color w:val="51798A"/>
          <w:sz w:val="26"/>
          <w:szCs w:val="26"/>
        </w:rPr>
      </w:pPr>
      <w:r>
        <w:rPr>
          <w:rFonts w:ascii="Times New Roman" w:hAnsi="Times New Roman" w:cs="Times New Roman"/>
          <w:sz w:val="28"/>
          <w:szCs w:val="28"/>
        </w:rPr>
        <w:t xml:space="preserve">- </w:t>
      </w:r>
      <w:r w:rsidR="009E2FFA" w:rsidRPr="004F654D">
        <w:rPr>
          <w:rFonts w:ascii="Times New Roman" w:hAnsi="Times New Roman" w:cs="Times New Roman"/>
          <w:sz w:val="28"/>
          <w:szCs w:val="28"/>
        </w:rPr>
        <w:t>образование из земельных участков в результате раздела, выдела и перераспределения.</w:t>
      </w:r>
      <w:r w:rsidRPr="001F47B7">
        <w:rPr>
          <w:rFonts w:ascii="Lucida Grande" w:hAnsi="Lucida Grande" w:cs="Lucida Grande"/>
          <w:color w:val="51798A"/>
          <w:sz w:val="26"/>
          <w:szCs w:val="26"/>
        </w:rPr>
        <w:t xml:space="preserve"> </w:t>
      </w:r>
    </w:p>
    <w:p w:rsidR="0084375B" w:rsidRDefault="009E2FFA" w:rsidP="008437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Многоконтурный земельный участок не может быть образован в результате объединения обычных земельных участков (т.е. земельных участков, не являющихся многоконтурными), поскольку в соответствии со статьей 11.6 Земельного кодекса объединение применяется только в отношении смежных земельных участков (земельных участков, имеющих общие границы (части границы)). В связи с чем многоконтурные земельные участки не могут быть образованы в результате объединения земельных участков, не имеющих общих границ (частей границ).</w:t>
      </w:r>
    </w:p>
    <w:p w:rsidR="005A7D49" w:rsidRDefault="009E2FFA" w:rsidP="005A7D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 xml:space="preserve">Поставленный на государственный кадастровый учет многоконтурный земельный участок либо ранее учтенное единое землепользование могут быть источником образования новых земельных участков. В данном случае многоконтурный земельный участок либо ранее учтенное единое землепользование могут быть объединены с другим земельным участком, в том числе многоконтурным, при условии, что такие земельные участки по одному или более контуров их границ являются смежными. В результате указанных объединений может быть образован новый многоконтурный земельный участок либо (если в результате объединения будет утрачен признак многоконтурности границы) обычный земельный участок, а существование исходных земельных участков </w:t>
      </w:r>
      <w:r w:rsidRPr="008345CA">
        <w:rPr>
          <w:rFonts w:ascii="Times New Roman" w:hAnsi="Times New Roman" w:cs="Times New Roman"/>
          <w:sz w:val="28"/>
          <w:szCs w:val="28"/>
        </w:rPr>
        <w:lastRenderedPageBreak/>
        <w:t>(включая исходный многоконтурный земельный участок либо ранее учтенное единое землепользование) прекращено с даты государственной регистрации прав на образуемые земельные участки (статья 11.6 Земельного кодекса).  </w:t>
      </w:r>
    </w:p>
    <w:p w:rsidR="005A7D49" w:rsidRDefault="009E2FFA" w:rsidP="005A7D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Перераспределение может быть осуществлено как между несколькими смежными многоконтурными земельными участками, так и между несколькими смежными многоконтурными земельными участками и обычными земельными участками. В результате такого перераспределения может быть образовано несколько других многоконтурных земельных участков и (или) обычных земельных участков, а существование исходных земельных участков прекращено с даты государственной регистрации прав на образуемые земельные участки (статья 11.7 Земельного кодекса). Обязательным условием осуществления перераспределения является наличие у исходных земельных участков смежных границ</w:t>
      </w:r>
      <w:r w:rsidR="005A7D49">
        <w:rPr>
          <w:rFonts w:ascii="Times New Roman" w:hAnsi="Times New Roman" w:cs="Times New Roman"/>
          <w:sz w:val="28"/>
          <w:szCs w:val="28"/>
        </w:rPr>
        <w:t xml:space="preserve"> </w:t>
      </w:r>
      <w:r w:rsidR="005A7D49" w:rsidRPr="00F042BB">
        <w:rPr>
          <w:rFonts w:ascii="Times New Roman" w:hAnsi="Times New Roman" w:cs="Times New Roman"/>
          <w:sz w:val="28"/>
          <w:szCs w:val="28"/>
        </w:rPr>
        <w:t>[35]</w:t>
      </w:r>
      <w:r w:rsidRPr="008345CA">
        <w:rPr>
          <w:rFonts w:ascii="Times New Roman" w:hAnsi="Times New Roman" w:cs="Times New Roman"/>
          <w:sz w:val="28"/>
          <w:szCs w:val="28"/>
        </w:rPr>
        <w:t>.</w:t>
      </w:r>
    </w:p>
    <w:p w:rsidR="009E2FFA" w:rsidRPr="001F47B7" w:rsidRDefault="009E2FFA" w:rsidP="005A7D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8345CA">
        <w:rPr>
          <w:rFonts w:ascii="Times New Roman" w:hAnsi="Times New Roman" w:cs="Times New Roman"/>
          <w:sz w:val="28"/>
          <w:szCs w:val="28"/>
        </w:rPr>
        <w:t>При выделе земельного участка из многоконтурного земельного участка одновременно могут быть образованы один или несколько многоконтурных земельных участков и (или) один или несколько обычных земельных участков. При этом многоконтурный земельный участок, из которого осуществлен выдел, сохраняется в измененных границах (статья 11.5 Земельного кодекса).</w:t>
      </w:r>
      <w:r w:rsidR="005A7D49" w:rsidRPr="001F47B7">
        <w:rPr>
          <w:rFonts w:ascii="Lucida Grande" w:hAnsi="Lucida Grande" w:cs="Lucida Grande"/>
          <w:sz w:val="26"/>
          <w:szCs w:val="26"/>
        </w:rPr>
        <w:t xml:space="preserve"> </w:t>
      </w:r>
    </w:p>
    <w:p w:rsidR="009E2FFA" w:rsidRPr="008345CA" w:rsidRDefault="009E2FF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Часть многоконтурного земельного участка может быть образована:</w:t>
      </w:r>
    </w:p>
    <w:p w:rsidR="009E2FFA" w:rsidRPr="004F654D" w:rsidRDefault="005A7D49" w:rsidP="005A7D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E2FFA" w:rsidRPr="004F654D">
        <w:rPr>
          <w:rFonts w:ascii="Times New Roman" w:hAnsi="Times New Roman" w:cs="Times New Roman"/>
          <w:sz w:val="28"/>
          <w:szCs w:val="28"/>
        </w:rPr>
        <w:t>в пределах одного контура границы (такая часть может полностью совпадать с контуром либо может быть образована из части контура);</w:t>
      </w:r>
    </w:p>
    <w:p w:rsidR="009C5B36" w:rsidRPr="001F47B7" w:rsidRDefault="005A7D49" w:rsidP="005A7D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color w:val="51798A"/>
          <w:sz w:val="26"/>
          <w:szCs w:val="26"/>
        </w:rPr>
      </w:pPr>
      <w:r>
        <w:rPr>
          <w:rFonts w:ascii="Times New Roman" w:hAnsi="Times New Roman" w:cs="Times New Roman"/>
          <w:sz w:val="28"/>
          <w:szCs w:val="28"/>
        </w:rPr>
        <w:t xml:space="preserve">- </w:t>
      </w:r>
      <w:r w:rsidR="009E2FFA" w:rsidRPr="004F654D">
        <w:rPr>
          <w:rFonts w:ascii="Times New Roman" w:hAnsi="Times New Roman" w:cs="Times New Roman"/>
          <w:sz w:val="28"/>
          <w:szCs w:val="28"/>
        </w:rPr>
        <w:t>в пределах нескольких контуров границы (такая часть может полностью совпадать с несколькими контурами либо может быть образована из частей контуров).</w:t>
      </w:r>
      <w:r w:rsidR="004F654D">
        <w:rPr>
          <w:rFonts w:ascii="Times New Roman" w:hAnsi="Times New Roman" w:cs="Times New Roman"/>
          <w:sz w:val="28"/>
          <w:szCs w:val="28"/>
        </w:rPr>
        <w:t xml:space="preserve"> </w:t>
      </w:r>
      <w:r w:rsidR="009E2FFA" w:rsidRPr="004F654D">
        <w:rPr>
          <w:rFonts w:ascii="Times New Roman" w:hAnsi="Times New Roman" w:cs="Times New Roman"/>
          <w:sz w:val="28"/>
          <w:szCs w:val="28"/>
        </w:rPr>
        <w:t>Во втором случае образуется часть многоконтурного земельного участка, граница которой представляет собой несколько контуров (многоконтурная часть многоконтурного земельного участка)</w:t>
      </w:r>
      <w:r>
        <w:rPr>
          <w:rFonts w:ascii="Times New Roman" w:hAnsi="Times New Roman" w:cs="Times New Roman"/>
          <w:sz w:val="28"/>
          <w:szCs w:val="28"/>
        </w:rPr>
        <w:t>.</w:t>
      </w:r>
      <w:r w:rsidRPr="001F47B7">
        <w:rPr>
          <w:rFonts w:ascii="Lucida Grande" w:hAnsi="Lucida Grande" w:cs="Lucida Grande"/>
          <w:color w:val="51798A"/>
          <w:sz w:val="26"/>
          <w:szCs w:val="26"/>
        </w:rPr>
        <w:t xml:space="preserve"> </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A7D49" w:rsidRDefault="005A7D4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A7D49" w:rsidRPr="001F47B7" w:rsidRDefault="005A7D4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C0085" w:rsidRPr="001F47B7" w:rsidRDefault="007C0085" w:rsidP="00221A15">
      <w:pPr>
        <w:pStyle w:val="2"/>
        <w:jc w:val="both"/>
      </w:pPr>
      <w:bookmarkStart w:id="56" w:name="_Toc315887654"/>
      <w:r w:rsidRPr="001F47B7">
        <w:lastRenderedPageBreak/>
        <w:t>11</w:t>
      </w:r>
      <w:r w:rsidR="0057353E">
        <w:t>.7</w:t>
      </w:r>
      <w:r w:rsidRPr="001F47B7">
        <w:t xml:space="preserve"> Особенности кадастрового учета при перераспределении земельных участков</w:t>
      </w:r>
      <w:bookmarkEnd w:id="56"/>
    </w:p>
    <w:p w:rsidR="007C0085" w:rsidRDefault="007C008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A7D49" w:rsidRPr="001F47B7" w:rsidRDefault="005A7D4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481032" w:rsidRPr="008345CA" w:rsidRDefault="007C008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 xml:space="preserve">При перераспределении нескольких смежных земельных участков образуются несколько других смежных земельных участков, и существование таких смежных земельных участков прекращается с даты государственной регистрации права собственности и иных вещных </w:t>
      </w:r>
      <w:r w:rsidR="005A7D49">
        <w:rPr>
          <w:rFonts w:ascii="Times New Roman" w:hAnsi="Times New Roman" w:cs="Times New Roman"/>
          <w:sz w:val="28"/>
          <w:szCs w:val="28"/>
        </w:rPr>
        <w:t>пр</w:t>
      </w:r>
      <w:r w:rsidR="00025877">
        <w:rPr>
          <w:rFonts w:ascii="Times New Roman" w:hAnsi="Times New Roman" w:cs="Times New Roman"/>
          <w:sz w:val="28"/>
          <w:szCs w:val="28"/>
        </w:rPr>
        <w:t>ав на образуемый участок (см.</w:t>
      </w:r>
      <w:r w:rsidR="005A7D49">
        <w:rPr>
          <w:rFonts w:ascii="Times New Roman" w:hAnsi="Times New Roman" w:cs="Times New Roman"/>
          <w:sz w:val="28"/>
          <w:szCs w:val="28"/>
        </w:rPr>
        <w:t xml:space="preserve"> рисунок 1</w:t>
      </w:r>
      <w:r w:rsidR="00025877">
        <w:rPr>
          <w:rFonts w:ascii="Times New Roman" w:hAnsi="Times New Roman" w:cs="Times New Roman"/>
          <w:sz w:val="28"/>
          <w:szCs w:val="28"/>
        </w:rPr>
        <w:t>1, 12</w:t>
      </w:r>
      <w:r w:rsidRPr="008345CA">
        <w:rPr>
          <w:rFonts w:ascii="Times New Roman" w:hAnsi="Times New Roman" w:cs="Times New Roman"/>
          <w:sz w:val="28"/>
          <w:szCs w:val="28"/>
        </w:rPr>
        <w:t>)</w:t>
      </w:r>
      <w:r w:rsidR="005A7D49">
        <w:rPr>
          <w:rFonts w:ascii="Times New Roman" w:hAnsi="Times New Roman" w:cs="Times New Roman"/>
          <w:sz w:val="28"/>
          <w:szCs w:val="28"/>
        </w:rPr>
        <w:t xml:space="preserve"> </w:t>
      </w:r>
      <w:r w:rsidR="005A7D49" w:rsidRPr="00F042BB">
        <w:rPr>
          <w:rFonts w:ascii="Times New Roman" w:hAnsi="Times New Roman" w:cs="Times New Roman"/>
          <w:sz w:val="28"/>
          <w:szCs w:val="28"/>
        </w:rPr>
        <w:t>[3]</w:t>
      </w:r>
      <w:r w:rsidRPr="008345CA">
        <w:rPr>
          <w:rFonts w:ascii="Times New Roman" w:hAnsi="Times New Roman" w:cs="Times New Roman"/>
          <w:sz w:val="28"/>
          <w:szCs w:val="28"/>
        </w:rPr>
        <w:t>.</w:t>
      </w:r>
    </w:p>
    <w:p w:rsidR="007C0085" w:rsidRPr="001F47B7" w:rsidRDefault="007C0085" w:rsidP="005A7D49">
      <w:pPr>
        <w:widowControl w:val="0"/>
        <w:autoSpaceDE w:val="0"/>
        <w:autoSpaceDN w:val="0"/>
        <w:adjustRightInd w:val="0"/>
        <w:jc w:val="center"/>
        <w:rPr>
          <w:rFonts w:ascii="Lucida Grande" w:hAnsi="Lucida Grande" w:cs="Lucida Grande"/>
          <w:sz w:val="26"/>
          <w:szCs w:val="26"/>
        </w:rPr>
      </w:pPr>
      <w:r w:rsidRPr="001F47B7">
        <w:rPr>
          <w:rFonts w:ascii="Lucida Grande" w:hAnsi="Lucida Grande" w:cs="Lucida Grande"/>
          <w:noProof/>
          <w:color w:val="355663"/>
          <w:sz w:val="26"/>
          <w:szCs w:val="26"/>
        </w:rPr>
        <w:drawing>
          <wp:inline distT="0" distB="0" distL="0" distR="0">
            <wp:extent cx="4325620" cy="3141980"/>
            <wp:effectExtent l="0" t="0" r="0" b="7620"/>
            <wp:docPr id="5" name="Рисунок 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5620" cy="3141980"/>
                    </a:xfrm>
                    <a:prstGeom prst="rect">
                      <a:avLst/>
                    </a:prstGeom>
                    <a:noFill/>
                    <a:ln>
                      <a:noFill/>
                    </a:ln>
                  </pic:spPr>
                </pic:pic>
              </a:graphicData>
            </a:graphic>
          </wp:inline>
        </w:drawing>
      </w:r>
    </w:p>
    <w:p w:rsidR="007C0085" w:rsidRDefault="00B47306" w:rsidP="005A7D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11 - П</w:t>
      </w:r>
      <w:r w:rsidR="007C0085" w:rsidRPr="008345CA">
        <w:rPr>
          <w:rFonts w:ascii="Times New Roman" w:hAnsi="Times New Roman" w:cs="Times New Roman"/>
          <w:sz w:val="28"/>
          <w:szCs w:val="28"/>
        </w:rPr>
        <w:t>ерераспределение земельных участков</w:t>
      </w:r>
      <w:r w:rsidR="005A7D49">
        <w:rPr>
          <w:rFonts w:ascii="Times New Roman" w:hAnsi="Times New Roman" w:cs="Times New Roman"/>
          <w:sz w:val="28"/>
          <w:szCs w:val="28"/>
        </w:rPr>
        <w:t xml:space="preserve"> (у</w:t>
      </w:r>
      <w:r w:rsidR="007C0085" w:rsidRPr="008345CA">
        <w:rPr>
          <w:rFonts w:ascii="Times New Roman" w:hAnsi="Times New Roman" w:cs="Times New Roman"/>
          <w:sz w:val="28"/>
          <w:szCs w:val="28"/>
        </w:rPr>
        <w:t>словные об</w:t>
      </w:r>
      <w:r w:rsidR="00F0514A">
        <w:rPr>
          <w:rFonts w:ascii="Times New Roman" w:hAnsi="Times New Roman" w:cs="Times New Roman"/>
          <w:sz w:val="28"/>
          <w:szCs w:val="28"/>
        </w:rPr>
        <w:t>означения приведены в Оформлении</w:t>
      </w:r>
      <w:r w:rsidR="007C0085" w:rsidRPr="008345CA">
        <w:rPr>
          <w:rFonts w:ascii="Times New Roman" w:hAnsi="Times New Roman" w:cs="Times New Roman"/>
          <w:sz w:val="28"/>
          <w:szCs w:val="28"/>
        </w:rPr>
        <w:t xml:space="preserve"> межевого плана</w:t>
      </w:r>
      <w:r w:rsidR="005A7D49">
        <w:rPr>
          <w:rFonts w:ascii="Times New Roman" w:hAnsi="Times New Roman" w:cs="Times New Roman"/>
          <w:sz w:val="28"/>
          <w:szCs w:val="28"/>
        </w:rPr>
        <w:t>)</w:t>
      </w:r>
    </w:p>
    <w:p w:rsidR="005A7D49" w:rsidRPr="008345CA" w:rsidRDefault="005A7D49" w:rsidP="005A7D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C0085" w:rsidRPr="001F47B7" w:rsidRDefault="007C0085" w:rsidP="00025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8345CA">
        <w:rPr>
          <w:rFonts w:ascii="Times New Roman" w:hAnsi="Times New Roman" w:cs="Times New Roman"/>
          <w:sz w:val="28"/>
          <w:szCs w:val="28"/>
        </w:rPr>
        <w:t>Не допускается перераспределение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rsidR="00481032" w:rsidRPr="008345CA" w:rsidRDefault="007C008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Если исходные земельные участки предоставлены на праве постоянного (бессрочного) пользования, праве пожизненного наследуемого владения или праве безвозмездного срочного пользования земельный участок, то у правообладателя возникает соответственно аналогичное право на образуемый земельный участок без необходимости в принятии решения о его пре</w:t>
      </w:r>
      <w:r w:rsidR="00025877">
        <w:rPr>
          <w:rFonts w:ascii="Times New Roman" w:hAnsi="Times New Roman" w:cs="Times New Roman"/>
          <w:sz w:val="28"/>
          <w:szCs w:val="28"/>
        </w:rPr>
        <w:t>доставлении.</w:t>
      </w:r>
    </w:p>
    <w:p w:rsidR="00025877" w:rsidRDefault="00025877" w:rsidP="00221A15">
      <w:pPr>
        <w:widowControl w:val="0"/>
        <w:autoSpaceDE w:val="0"/>
        <w:autoSpaceDN w:val="0"/>
        <w:adjustRightInd w:val="0"/>
        <w:ind w:firstLine="709"/>
        <w:jc w:val="both"/>
        <w:rPr>
          <w:rFonts w:ascii="Lucida Grande" w:hAnsi="Lucida Grande" w:cs="Lucida Grande"/>
          <w:sz w:val="26"/>
          <w:szCs w:val="26"/>
        </w:rPr>
      </w:pPr>
    </w:p>
    <w:p w:rsidR="007C0085" w:rsidRPr="001F47B7" w:rsidRDefault="007C0085" w:rsidP="00025877">
      <w:pPr>
        <w:widowControl w:val="0"/>
        <w:autoSpaceDE w:val="0"/>
        <w:autoSpaceDN w:val="0"/>
        <w:adjustRightInd w:val="0"/>
        <w:jc w:val="center"/>
        <w:rPr>
          <w:rFonts w:ascii="Lucida Grande" w:hAnsi="Lucida Grande" w:cs="Lucida Grande"/>
          <w:sz w:val="26"/>
          <w:szCs w:val="26"/>
        </w:rPr>
      </w:pPr>
      <w:r w:rsidRPr="001F47B7">
        <w:rPr>
          <w:rFonts w:ascii="Lucida Grande" w:hAnsi="Lucida Grande" w:cs="Lucida Grande"/>
          <w:noProof/>
          <w:color w:val="355663"/>
          <w:sz w:val="26"/>
          <w:szCs w:val="26"/>
        </w:rPr>
        <w:drawing>
          <wp:inline distT="0" distB="0" distL="0" distR="0">
            <wp:extent cx="6422957" cy="4263390"/>
            <wp:effectExtent l="0" t="0" r="3810" b="3810"/>
            <wp:docPr id="2" name="Рисунок 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2957" cy="4263390"/>
                    </a:xfrm>
                    <a:prstGeom prst="rect">
                      <a:avLst/>
                    </a:prstGeom>
                    <a:noFill/>
                    <a:ln>
                      <a:noFill/>
                    </a:ln>
                  </pic:spPr>
                </pic:pic>
              </a:graphicData>
            </a:graphic>
          </wp:inline>
        </w:drawing>
      </w:r>
    </w:p>
    <w:p w:rsidR="00025877" w:rsidRPr="00025877" w:rsidRDefault="00025877"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C0085" w:rsidRPr="00F0514A" w:rsidRDefault="00F0514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12 - О</w:t>
      </w:r>
      <w:r w:rsidR="007C0085" w:rsidRPr="008345CA">
        <w:rPr>
          <w:rFonts w:ascii="Times New Roman" w:hAnsi="Times New Roman" w:cs="Times New Roman"/>
          <w:sz w:val="28"/>
          <w:szCs w:val="28"/>
        </w:rPr>
        <w:t xml:space="preserve">бразец чертежа </w:t>
      </w:r>
      <w:r>
        <w:rPr>
          <w:rFonts w:ascii="Times New Roman" w:hAnsi="Times New Roman" w:cs="Times New Roman"/>
          <w:sz w:val="28"/>
          <w:szCs w:val="28"/>
        </w:rPr>
        <w:t>по перераспределению</w:t>
      </w:r>
    </w:p>
    <w:p w:rsidR="00025877" w:rsidRPr="008345CA" w:rsidRDefault="00025877"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C0085" w:rsidRPr="008345CA" w:rsidRDefault="00025877"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12</w:t>
      </w:r>
      <w:r w:rsidR="007C0085" w:rsidRPr="008345CA">
        <w:rPr>
          <w:rFonts w:ascii="Times New Roman" w:hAnsi="Times New Roman" w:cs="Times New Roman"/>
          <w:sz w:val="28"/>
          <w:szCs w:val="28"/>
        </w:rPr>
        <w:t xml:space="preserve"> представлен образец чертежа по перераспределению, успешно принятый в кадастровой палате по городу Москве. Следует обратить внимание на следующие особенности:</w:t>
      </w:r>
    </w:p>
    <w:p w:rsidR="007C0085" w:rsidRPr="004F654D" w:rsidRDefault="00025877" w:rsidP="00025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0085" w:rsidRPr="004F654D">
        <w:rPr>
          <w:rFonts w:ascii="Times New Roman" w:hAnsi="Times New Roman" w:cs="Times New Roman"/>
          <w:sz w:val="28"/>
          <w:szCs w:val="28"/>
        </w:rPr>
        <w:t>нумерация точек исходных участков взята из кадастровых выписок. То, что в результате на чертеже образуется несколько точек с одинаковым номером — не проблема, так как они не фигурируют в ведомостях;</w:t>
      </w:r>
    </w:p>
    <w:p w:rsidR="007C0085" w:rsidRPr="004F654D" w:rsidRDefault="00025877" w:rsidP="00025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0085" w:rsidRPr="004F654D">
        <w:rPr>
          <w:rFonts w:ascii="Times New Roman" w:hAnsi="Times New Roman" w:cs="Times New Roman"/>
          <w:sz w:val="28"/>
          <w:szCs w:val="28"/>
        </w:rPr>
        <w:t>так как на плане отображены точки и исходных участков и новые, то в одном месте получается несколько точек с одинаковыми координатами. В этом случае рядом с точкой подписываются все её номера; </w:t>
      </w:r>
    </w:p>
    <w:p w:rsidR="007C0085" w:rsidRPr="004F654D" w:rsidRDefault="00025877" w:rsidP="00025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0085" w:rsidRPr="004F654D">
        <w:rPr>
          <w:rFonts w:ascii="Times New Roman" w:hAnsi="Times New Roman" w:cs="Times New Roman"/>
          <w:sz w:val="28"/>
          <w:szCs w:val="28"/>
        </w:rPr>
        <w:t xml:space="preserve">если совпадают существующие и новые части границ, то их нужно показывать обе вместе: так на чертеже пунктир в некоторых местах идет поверх красной линии. Что делать в случае наложения красной линии на чёрную — </w:t>
      </w:r>
      <w:r w:rsidR="007C0085" w:rsidRPr="004F654D">
        <w:rPr>
          <w:rFonts w:ascii="Times New Roman" w:hAnsi="Times New Roman" w:cs="Times New Roman"/>
          <w:sz w:val="28"/>
          <w:szCs w:val="28"/>
        </w:rPr>
        <w:lastRenderedPageBreak/>
        <w:t>неизвестно, возможно нужно показывать параллельно с небольшим смещением;</w:t>
      </w:r>
    </w:p>
    <w:p w:rsidR="007C0085" w:rsidRPr="004F654D" w:rsidRDefault="00025877" w:rsidP="00025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0085" w:rsidRPr="004F654D">
        <w:rPr>
          <w:rFonts w:ascii="Times New Roman" w:hAnsi="Times New Roman" w:cs="Times New Roman"/>
          <w:sz w:val="28"/>
          <w:szCs w:val="28"/>
        </w:rPr>
        <w:t>старые чертежи, где исходные номера точек сохранялись при нумерации образуемого участка теперь неверны. Идея следующая: «для образуемого участка все точки новые». Таким образом у образуемого участка все точки будут с префиксом «н», даже если некоторые из них были у исходных участков. Такой подход связан с неким обновлением программного обеспечения в палате.</w:t>
      </w:r>
    </w:p>
    <w:p w:rsidR="007C0085" w:rsidRPr="008345CA" w:rsidRDefault="007C008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345CA" w:rsidRPr="008345CA" w:rsidRDefault="00C759D3" w:rsidP="000F54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Перераспределение земельных участков, находящихся в государственной или муниципальной собственности</w:t>
      </w:r>
      <w:r w:rsidR="000F54DF">
        <w:rPr>
          <w:rFonts w:ascii="Times New Roman" w:hAnsi="Times New Roman" w:cs="Times New Roman"/>
          <w:sz w:val="28"/>
          <w:szCs w:val="28"/>
        </w:rPr>
        <w:t xml:space="preserve"> осуществляется с учетом следующих особенностей:</w:t>
      </w:r>
    </w:p>
    <w:p w:rsidR="00C759D3" w:rsidRPr="000F54DF" w:rsidRDefault="00C759D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Если исходные земельные участки находятся в государственной или муниципальной собственности, решение исполнительных органов государственной власти или органов местного самоуправления для перераспр</w:t>
      </w:r>
      <w:r w:rsidR="000F54DF">
        <w:rPr>
          <w:rFonts w:ascii="Times New Roman" w:hAnsi="Times New Roman" w:cs="Times New Roman"/>
          <w:sz w:val="28"/>
          <w:szCs w:val="28"/>
        </w:rPr>
        <w:t xml:space="preserve">еделения не требуется </w:t>
      </w:r>
      <w:r w:rsidR="000F54DF" w:rsidRPr="00F042BB">
        <w:rPr>
          <w:rFonts w:ascii="Times New Roman" w:hAnsi="Times New Roman" w:cs="Times New Roman"/>
          <w:sz w:val="28"/>
          <w:szCs w:val="28"/>
        </w:rPr>
        <w:t>[3]</w:t>
      </w:r>
      <w:r w:rsidR="000F54DF">
        <w:rPr>
          <w:rFonts w:ascii="Times New Roman" w:hAnsi="Times New Roman" w:cs="Times New Roman"/>
          <w:sz w:val="28"/>
          <w:szCs w:val="28"/>
        </w:rPr>
        <w:t>.</w:t>
      </w:r>
    </w:p>
    <w:p w:rsidR="00C759D3" w:rsidRPr="008345CA" w:rsidRDefault="00C759D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Перераспределение допускается при наличии в письменной форме согласия землепользователей, землевладельцев, арендаторов, залогодержателей исходны</w:t>
      </w:r>
      <w:r w:rsidR="0013757E">
        <w:rPr>
          <w:rFonts w:ascii="Times New Roman" w:hAnsi="Times New Roman" w:cs="Times New Roman"/>
          <w:sz w:val="28"/>
          <w:szCs w:val="28"/>
        </w:rPr>
        <w:t xml:space="preserve">х земельных участков. </w:t>
      </w:r>
      <w:r w:rsidRPr="008345CA">
        <w:rPr>
          <w:rFonts w:ascii="Times New Roman" w:hAnsi="Times New Roman" w:cs="Times New Roman"/>
          <w:sz w:val="28"/>
          <w:szCs w:val="28"/>
        </w:rPr>
        <w:t>Согласие не требуется, если исходные участки предоставлены государственным или муниципальным унитарным предприятиям, государственным или муниципальным учреждениям, а также в случаях образования земельных участков на основании р</w:t>
      </w:r>
      <w:r w:rsidR="0013757E">
        <w:rPr>
          <w:rFonts w:ascii="Times New Roman" w:hAnsi="Times New Roman" w:cs="Times New Roman"/>
          <w:sz w:val="28"/>
          <w:szCs w:val="28"/>
        </w:rPr>
        <w:t>ешения суда.</w:t>
      </w:r>
    </w:p>
    <w:p w:rsidR="00C759D3" w:rsidRPr="008345CA" w:rsidRDefault="00C759D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Целевым назначением и разрешенным использованием образуемых земельных участков признаются целевое назначение и разрешенное использование исходн</w:t>
      </w:r>
      <w:r w:rsidR="0013757E">
        <w:rPr>
          <w:rFonts w:ascii="Times New Roman" w:hAnsi="Times New Roman" w:cs="Times New Roman"/>
          <w:sz w:val="28"/>
          <w:szCs w:val="28"/>
        </w:rPr>
        <w:t>ых земельных участков.</w:t>
      </w:r>
    </w:p>
    <w:p w:rsidR="00C759D3" w:rsidRPr="008345CA" w:rsidRDefault="00C759D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Если исходные земельные участки предоставлены на праве постоянного (бессрочного) пользования, праве пожизненного наследуемого владения или праве безвозмездного срочного пользования земельный участок, то у правообладателя возникает соответственно аналогичное право на образуемые земельные участки без необходимости в принятии реше</w:t>
      </w:r>
      <w:r w:rsidR="0013757E">
        <w:rPr>
          <w:rFonts w:ascii="Times New Roman" w:hAnsi="Times New Roman" w:cs="Times New Roman"/>
          <w:sz w:val="28"/>
          <w:szCs w:val="28"/>
        </w:rPr>
        <w:t>ния об этом.</w:t>
      </w:r>
    </w:p>
    <w:p w:rsidR="00C759D3" w:rsidRPr="008345CA" w:rsidRDefault="00C759D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 xml:space="preserve">В случае образования земельных участков из земельных участков, используемых на основании договоров аренды или безвозмездного срочного пользования, осуществляющее такое использование лицо имеет преимущественное </w:t>
      </w:r>
      <w:r w:rsidRPr="008345CA">
        <w:rPr>
          <w:rFonts w:ascii="Times New Roman" w:hAnsi="Times New Roman" w:cs="Times New Roman"/>
          <w:sz w:val="28"/>
          <w:szCs w:val="28"/>
        </w:rPr>
        <w:lastRenderedPageBreak/>
        <w:t>право на заключение с ним договоров аренды образуемых и измененных земельных участков или договоров безвозмездного срочного пользования ими на прежних условиях, если иное не установлено соглашением сторон, без проведения торгов (конкурсов, аукционов) либо на внесение соответствующих изменений в ранее заключенные договоры аренды земельных участков или безвозмездного сро</w:t>
      </w:r>
      <w:r w:rsidR="0013757E">
        <w:rPr>
          <w:rFonts w:ascii="Times New Roman" w:hAnsi="Times New Roman" w:cs="Times New Roman"/>
          <w:sz w:val="28"/>
          <w:szCs w:val="28"/>
        </w:rPr>
        <w:t>чного пользования ими.</w:t>
      </w:r>
    </w:p>
    <w:p w:rsidR="00C759D3" w:rsidRPr="008345CA" w:rsidRDefault="00C759D3"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Сервитуты, установленные в отношении исходных земельных участков сохраняются в отношении образуемых земельных участк</w:t>
      </w:r>
      <w:r w:rsidR="0013757E">
        <w:rPr>
          <w:rFonts w:ascii="Times New Roman" w:hAnsi="Times New Roman" w:cs="Times New Roman"/>
          <w:sz w:val="28"/>
          <w:szCs w:val="28"/>
        </w:rPr>
        <w:t>ов в прежних границах.</w:t>
      </w:r>
    </w:p>
    <w:p w:rsidR="008345CA" w:rsidRPr="008345CA" w:rsidRDefault="00C759D3" w:rsidP="001375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Перераспределение земельных участков, находящихся в частной собственности</w:t>
      </w:r>
      <w:r w:rsidR="0013757E" w:rsidRPr="0013757E">
        <w:rPr>
          <w:rFonts w:ascii="Times New Roman" w:hAnsi="Times New Roman" w:cs="Times New Roman"/>
          <w:sz w:val="28"/>
          <w:szCs w:val="28"/>
        </w:rPr>
        <w:t xml:space="preserve"> </w:t>
      </w:r>
      <w:r w:rsidR="0013757E">
        <w:rPr>
          <w:rFonts w:ascii="Times New Roman" w:hAnsi="Times New Roman" w:cs="Times New Roman"/>
          <w:sz w:val="28"/>
          <w:szCs w:val="28"/>
        </w:rPr>
        <w:t>осуществляется с учетом следующих особенностей:</w:t>
      </w:r>
    </w:p>
    <w:p w:rsidR="00320472" w:rsidRDefault="00C759D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При перераспределении земельных участков, находящихся в частной собственности, у их собственников возникает право собственности на соответствующие образуемые земельные участки в соответствии с соглашениями между такими собственниками об образовании земельных участков.</w:t>
      </w:r>
    </w:p>
    <w:p w:rsidR="002B73EA" w:rsidRDefault="002B73E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B73EA" w:rsidRDefault="002B73E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B73EA" w:rsidRPr="001F47B7" w:rsidRDefault="002B73EA" w:rsidP="002B73EA">
      <w:pPr>
        <w:pStyle w:val="2"/>
        <w:jc w:val="both"/>
      </w:pPr>
      <w:bookmarkStart w:id="57" w:name="_Toc315887655"/>
      <w:r>
        <w:t>11.8</w:t>
      </w:r>
      <w:r w:rsidRPr="001F47B7">
        <w:t xml:space="preserve"> </w:t>
      </w:r>
      <w:r>
        <w:t>Уточнение границ земельных участков</w:t>
      </w:r>
      <w:bookmarkEnd w:id="57"/>
    </w:p>
    <w:p w:rsidR="002B73EA" w:rsidRPr="001F47B7"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A086C" w:rsidRDefault="002B73EA"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B73EA">
        <w:rPr>
          <w:rFonts w:ascii="Times New Roman" w:hAnsi="Times New Roman" w:cs="Times New Roman"/>
          <w:sz w:val="28"/>
          <w:szCs w:val="28"/>
        </w:rPr>
        <w:t xml:space="preserve">Статус большинства земельных участков в государственном кадастре недвижимости - «ранее учтенный». В большинстве случаев это значит, что границы и площадь земельного участка определены с недостаточной точностью, и возможно, что они не совпадают с фактическим положением границы земельного участка. Последствия наличия в государственном кадастре недвижимости неточных сведений о границах земельного участка могут быть самые разные - начиная с непроизвольного занятия смежного земельного участка, и заканчивая несоответствием площади, указанной в документах государственного кадастра недвижимости фактической площади земельного участка. </w:t>
      </w:r>
    </w:p>
    <w:p w:rsidR="002B73EA" w:rsidRP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B73EA">
        <w:rPr>
          <w:rFonts w:ascii="Times New Roman" w:hAnsi="Times New Roman" w:cs="Times New Roman"/>
          <w:sz w:val="28"/>
          <w:szCs w:val="28"/>
        </w:rPr>
        <w:t xml:space="preserve">Необходимо отметить, что в соответствии с Законом о кадастре уточнение местоположения границы земельного участка допускается в следующих случаях: </w:t>
      </w:r>
    </w:p>
    <w:p w:rsidR="002B73EA" w:rsidRP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B73EA">
        <w:rPr>
          <w:rFonts w:ascii="Times New Roman" w:hAnsi="Times New Roman" w:cs="Times New Roman"/>
          <w:sz w:val="28"/>
          <w:szCs w:val="28"/>
        </w:rPr>
        <w:t xml:space="preserve">при отсутствии в государственном кадастре недвижимости сведений о координатах характерных точек границы земельного участка; </w:t>
      </w:r>
    </w:p>
    <w:p w:rsid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B73EA">
        <w:rPr>
          <w:rFonts w:ascii="Times New Roman" w:hAnsi="Times New Roman" w:cs="Times New Roman"/>
          <w:sz w:val="28"/>
          <w:szCs w:val="28"/>
        </w:rPr>
        <w:t xml:space="preserve">в случае, если содержащиеся в государственном кадастре недвижимости координаты характерных точек границы земельного участка определены с точностью, ниже нормативной точности определения координат для земель определенного </w:t>
      </w:r>
      <w:r>
        <w:rPr>
          <w:rFonts w:ascii="Times New Roman" w:hAnsi="Times New Roman" w:cs="Times New Roman"/>
          <w:sz w:val="28"/>
          <w:szCs w:val="28"/>
        </w:rPr>
        <w:t>назначения;</w:t>
      </w:r>
    </w:p>
    <w:p w:rsidR="002B73EA" w:rsidRP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B73EA">
        <w:rPr>
          <w:rFonts w:ascii="Times New Roman" w:hAnsi="Times New Roman" w:cs="Times New Roman"/>
          <w:sz w:val="28"/>
          <w:szCs w:val="28"/>
        </w:rPr>
        <w:t xml:space="preserve">в случае, если содержащиеся в государственном кадастре недвижимости координаты какой-либо характерной точки границы земельного участка не позволяют однозначно определить ее положение на местности (в ГКН содержится несколько значений координат указанной характерной точки). </w:t>
      </w:r>
    </w:p>
    <w:p w:rsidR="002B73EA" w:rsidRP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B73EA">
        <w:rPr>
          <w:rFonts w:ascii="Times New Roman" w:hAnsi="Times New Roman" w:cs="Times New Roman"/>
          <w:sz w:val="28"/>
          <w:szCs w:val="28"/>
        </w:rPr>
        <w:t xml:space="preserve">Таким образом, если в государственном кадастре недвижимости отсутствуют сведения о координатах характерных точек границ такого участка, то в кадастровом паспорте или кадастровой выписке о таком земельном участке имеются записи о том, что граница земельного участка не установлена в соответствии с требованиями земельного законодательства. По инициативе заинтересованного лица может в установленном порядке проводиться кадастровый учет изменений (уточнений) местоположения границ и площади земельного участка. </w:t>
      </w:r>
    </w:p>
    <w:p w:rsidR="002B73EA" w:rsidRP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B73EA">
        <w:rPr>
          <w:rFonts w:ascii="Times New Roman" w:hAnsi="Times New Roman" w:cs="Times New Roman"/>
          <w:sz w:val="28"/>
          <w:szCs w:val="28"/>
        </w:rPr>
        <w:t xml:space="preserve">В процессе уточнения границы земельного участка необходимо проводить высокоточные геодезические измерения, на основании которых подготавливается межевой план, на основании которого можно внести изменения в сведения государственного кадастра недвижимости. Уточнение границы земельного участка является первичной кадастровой процедурой для ранее учтенного земельного участка, так как Росреестр не позволяет совершать кадастровых действий в отношении земельного участка, кадастровые сведения о границе и площади которого недостаточно точны. </w:t>
      </w:r>
    </w:p>
    <w:p w:rsidR="002B73EA" w:rsidRP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B73EA">
        <w:rPr>
          <w:rFonts w:ascii="Times New Roman" w:hAnsi="Times New Roman" w:cs="Times New Roman"/>
          <w:sz w:val="28"/>
          <w:szCs w:val="28"/>
        </w:rPr>
        <w:t>Документом, завершающим образование земельного участка, является межевой план, подготовленный в результате выполнения кадастровых работ в связи с уточнением местоположения границы и (или) площади земельного участка, который</w:t>
      </w:r>
      <w:r w:rsidR="002A086C">
        <w:rPr>
          <w:rFonts w:ascii="Times New Roman" w:hAnsi="Times New Roman" w:cs="Times New Roman"/>
          <w:sz w:val="28"/>
          <w:szCs w:val="28"/>
        </w:rPr>
        <w:t xml:space="preserve"> </w:t>
      </w:r>
      <w:r w:rsidRPr="002B73EA">
        <w:rPr>
          <w:rFonts w:ascii="Times New Roman" w:hAnsi="Times New Roman" w:cs="Times New Roman"/>
          <w:sz w:val="28"/>
          <w:szCs w:val="28"/>
        </w:rPr>
        <w:t>является основанием для внесен</w:t>
      </w:r>
      <w:r w:rsidR="002A086C">
        <w:rPr>
          <w:rFonts w:ascii="Times New Roman" w:hAnsi="Times New Roman" w:cs="Times New Roman"/>
          <w:sz w:val="28"/>
          <w:szCs w:val="28"/>
        </w:rPr>
        <w:t>ия изменений в кадастр недвижимости.</w:t>
      </w:r>
    </w:p>
    <w:p w:rsidR="002B73EA" w:rsidRPr="002B73EA" w:rsidRDefault="002B73EA"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2B73EA" w:rsidRPr="001F47B7" w:rsidRDefault="002B73EA" w:rsidP="002B73EA">
      <w:pPr>
        <w:pStyle w:val="2"/>
        <w:jc w:val="both"/>
      </w:pPr>
      <w:bookmarkStart w:id="58" w:name="_Toc315887656"/>
      <w:r>
        <w:lastRenderedPageBreak/>
        <w:t>11.9</w:t>
      </w:r>
      <w:r w:rsidRPr="001F47B7">
        <w:t xml:space="preserve"> </w:t>
      </w:r>
      <w:r>
        <w:t>Перераспределение, раздел, объединение земельных участков</w:t>
      </w:r>
      <w:bookmarkEnd w:id="58"/>
    </w:p>
    <w:p w:rsid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B73EA" w:rsidRP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B73EA">
        <w:rPr>
          <w:rFonts w:ascii="Times New Roman" w:hAnsi="Times New Roman" w:cs="Times New Roman"/>
          <w:sz w:val="28"/>
          <w:szCs w:val="28"/>
        </w:rPr>
        <w:t xml:space="preserve">Новые земельные участки могут быть образованы в результате перераспределения, раздела, объединения существующих земельных участков. </w:t>
      </w:r>
    </w:p>
    <w:p w:rsidR="002B73EA" w:rsidRP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B73EA">
        <w:rPr>
          <w:rFonts w:ascii="Times New Roman" w:hAnsi="Times New Roman" w:cs="Times New Roman"/>
          <w:sz w:val="28"/>
          <w:szCs w:val="28"/>
        </w:rPr>
        <w:t>Раздел, объединение и перераспределение земельных участков производится только с участками, учтенными в Государственном кадастре недвижимости и границы которых установлены</w:t>
      </w:r>
      <w:r>
        <w:rPr>
          <w:rFonts w:ascii="Times New Roman" w:hAnsi="Times New Roman" w:cs="Times New Roman"/>
          <w:sz w:val="28"/>
          <w:szCs w:val="28"/>
        </w:rPr>
        <w:t xml:space="preserve"> с достаточной точностью</w:t>
      </w:r>
      <w:r w:rsidRPr="002B73EA">
        <w:rPr>
          <w:rFonts w:ascii="Times New Roman" w:hAnsi="Times New Roman" w:cs="Times New Roman"/>
          <w:sz w:val="28"/>
          <w:szCs w:val="28"/>
        </w:rPr>
        <w:t xml:space="preserve">. </w:t>
      </w:r>
      <w:r>
        <w:rPr>
          <w:rFonts w:ascii="Times New Roman" w:hAnsi="Times New Roman" w:cs="Times New Roman"/>
          <w:sz w:val="28"/>
          <w:szCs w:val="28"/>
        </w:rPr>
        <w:t>Предельные (м</w:t>
      </w:r>
      <w:r w:rsidRPr="002B73EA">
        <w:rPr>
          <w:rFonts w:ascii="Times New Roman" w:hAnsi="Times New Roman" w:cs="Times New Roman"/>
          <w:sz w:val="28"/>
          <w:szCs w:val="28"/>
        </w:rPr>
        <w:t>аксимальные и минимальные</w:t>
      </w:r>
      <w:r>
        <w:rPr>
          <w:rFonts w:ascii="Times New Roman" w:hAnsi="Times New Roman" w:cs="Times New Roman"/>
          <w:sz w:val="28"/>
          <w:szCs w:val="28"/>
        </w:rPr>
        <w:t>)</w:t>
      </w:r>
      <w:r w:rsidRPr="002B73EA">
        <w:rPr>
          <w:rFonts w:ascii="Times New Roman" w:hAnsi="Times New Roman" w:cs="Times New Roman"/>
          <w:sz w:val="28"/>
          <w:szCs w:val="28"/>
        </w:rPr>
        <w:t xml:space="preserve"> размеры образуемых участков зависят от категории земель, вида разрешенного использования, генерального плана городов и поселков, федеральных законов, законов субъектов федерации и </w:t>
      </w:r>
      <w:r>
        <w:rPr>
          <w:rFonts w:ascii="Times New Roman" w:hAnsi="Times New Roman" w:cs="Times New Roman"/>
          <w:sz w:val="28"/>
          <w:szCs w:val="28"/>
        </w:rPr>
        <w:t>нормативных</w:t>
      </w:r>
      <w:r w:rsidRPr="002B73EA">
        <w:rPr>
          <w:rFonts w:ascii="Times New Roman" w:hAnsi="Times New Roman" w:cs="Times New Roman"/>
          <w:sz w:val="28"/>
          <w:szCs w:val="28"/>
        </w:rPr>
        <w:t xml:space="preserve"> актов муниципальных образований. </w:t>
      </w:r>
    </w:p>
    <w:p w:rsidR="002B73EA" w:rsidRP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B73EA">
        <w:rPr>
          <w:rFonts w:ascii="Times New Roman" w:hAnsi="Times New Roman" w:cs="Times New Roman"/>
          <w:sz w:val="28"/>
          <w:szCs w:val="28"/>
        </w:rPr>
        <w:t xml:space="preserve">При перераспределении нескольких смежных земельных участков образуются несколько вновь образованных смежных земельных участков, существование предыдущих смежных земельных участков прекращается. </w:t>
      </w:r>
    </w:p>
    <w:p w:rsidR="002B73EA" w:rsidRP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B73EA">
        <w:rPr>
          <w:rFonts w:ascii="Times New Roman" w:hAnsi="Times New Roman" w:cs="Times New Roman"/>
          <w:sz w:val="28"/>
          <w:szCs w:val="28"/>
        </w:rPr>
        <w:t xml:space="preserve">При перераспределении земельных участков, находящихся в частной собственности, у их собственников возникает право собственности на соответствующие образуемые земельные участки в соответствии с соглашениями между такими собственниками об образовании земельных участков. Кадастровые работы по перераспределению земельных участков заказывают в случае, если собственников не устраивает граница между смежными земельными участками, ее конфигурация, имеющиеся вклинивания и вкрапления. </w:t>
      </w:r>
    </w:p>
    <w:p w:rsidR="002B73EA" w:rsidRP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B73EA">
        <w:rPr>
          <w:rFonts w:ascii="Times New Roman" w:hAnsi="Times New Roman" w:cs="Times New Roman"/>
          <w:sz w:val="28"/>
          <w:szCs w:val="28"/>
        </w:rPr>
        <w:t xml:space="preserve">При разделе земельного участка образуются несколько новых земельных участков, а земельный участок, из которого при разделе образуются земельные участки, прекращает свое существование. При разделе земельного участка у его собственника возникает право собственности на все образуемые в результате раздела, земельные участки. </w:t>
      </w:r>
    </w:p>
    <w:p w:rsidR="002B73EA" w:rsidRP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B73EA">
        <w:rPr>
          <w:rFonts w:ascii="Times New Roman" w:hAnsi="Times New Roman" w:cs="Times New Roman"/>
          <w:sz w:val="28"/>
          <w:szCs w:val="28"/>
        </w:rPr>
        <w:t xml:space="preserve">Раздел земельного участка, предоставленного садоводческому, огородническому или дачному некоммерческому объединению граждан, осуществляется в соответствии с проектом организации и застройки территории </w:t>
      </w:r>
      <w:r w:rsidRPr="002B73EA">
        <w:rPr>
          <w:rFonts w:ascii="Times New Roman" w:hAnsi="Times New Roman" w:cs="Times New Roman"/>
          <w:sz w:val="28"/>
          <w:szCs w:val="28"/>
        </w:rPr>
        <w:lastRenderedPageBreak/>
        <w:t xml:space="preserve">данного некоммерческого объединения либо другим устанавливающим распределение земельных участков в данном некоммерческом объединении документом. При разделе такого земельного участка могут быть образованы один или несколько земельных участков, предназначенных для ведения гражданином садоводства, огородничества или дачного строительства либо относящихся к имуществу общего пользования. При этом земельный участок, раздел которого осуществлен, сохраняется в измененных границах (измененный земельный участок). </w:t>
      </w:r>
    </w:p>
    <w:p w:rsidR="002B73EA" w:rsidRP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B73EA">
        <w:rPr>
          <w:rFonts w:ascii="Times New Roman" w:hAnsi="Times New Roman" w:cs="Times New Roman"/>
          <w:sz w:val="28"/>
          <w:szCs w:val="28"/>
        </w:rPr>
        <w:t xml:space="preserve">При объединении смежных земельных участков образуется один земельный участок, и существование таких смежных земельных участков прекращается. При объединении земельных участков у собственника возникает право собственности на образуемый земельный участок. Необходимость объединения земельных участков возникает, например, в случае, когда одному лицу принадлежат несколько смежных участков и это лицо намерено осуществить строительство на таких участках. В случае если объединяемые земельные участки принадлежат на праве собственности различным субъектам, то при объединении таких земельных участков у собственников возникает право общей собственности в соответствии с гражданским законодательством. Если происходит объединение смежных земельных участков, один из которых обременен залогом, то впоследствии на весь вновь образованный участок также распространяется право залога, при условии что иное не предусмотрено соглашением сторон. </w:t>
      </w:r>
      <w:r w:rsidR="002A086C">
        <w:rPr>
          <w:rFonts w:ascii="Times New Roman" w:hAnsi="Times New Roman" w:cs="Times New Roman"/>
          <w:sz w:val="28"/>
          <w:szCs w:val="28"/>
        </w:rPr>
        <w:t>Земельный кодекс</w:t>
      </w:r>
      <w:r w:rsidRPr="002B73EA">
        <w:rPr>
          <w:rFonts w:ascii="Times New Roman" w:hAnsi="Times New Roman" w:cs="Times New Roman"/>
          <w:sz w:val="28"/>
          <w:szCs w:val="28"/>
        </w:rPr>
        <w:t xml:space="preserve"> </w:t>
      </w:r>
      <w:r w:rsidR="002A086C">
        <w:rPr>
          <w:rFonts w:ascii="Times New Roman" w:hAnsi="Times New Roman" w:cs="Times New Roman"/>
          <w:sz w:val="28"/>
          <w:szCs w:val="28"/>
        </w:rPr>
        <w:t>недопускает объединение</w:t>
      </w:r>
      <w:r w:rsidRPr="002B73EA">
        <w:rPr>
          <w:rFonts w:ascii="Times New Roman" w:hAnsi="Times New Roman" w:cs="Times New Roman"/>
          <w:sz w:val="28"/>
          <w:szCs w:val="28"/>
        </w:rPr>
        <w:t xml:space="preserve"> смежных земельных участков, предоставленных на праве постоянного (бессрочного) пользования, праве пожизненно наследуемого владения или праве безвозмездного срочного пользования, за исключением случаев, когда все объединяемые земельные участки принадлежат на вышеуказанных правах одному лицу. </w:t>
      </w:r>
    </w:p>
    <w:p w:rsidR="002B73EA" w:rsidRP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B73EA">
        <w:rPr>
          <w:rFonts w:ascii="Times New Roman" w:hAnsi="Times New Roman" w:cs="Times New Roman"/>
          <w:sz w:val="28"/>
          <w:szCs w:val="28"/>
        </w:rPr>
        <w:t>Документом, завершающим образование земельного участка, является межевои</w:t>
      </w:r>
      <w:r w:rsidR="002A086C">
        <w:rPr>
          <w:rFonts w:ascii="Times New Roman" w:hAnsi="Times New Roman" w:cs="Times New Roman"/>
          <w:sz w:val="28"/>
          <w:szCs w:val="28"/>
        </w:rPr>
        <w:t xml:space="preserve"> </w:t>
      </w:r>
      <w:r w:rsidRPr="002B73EA">
        <w:rPr>
          <w:rFonts w:ascii="Times New Roman" w:hAnsi="Times New Roman" w:cs="Times New Roman"/>
          <w:sz w:val="28"/>
          <w:szCs w:val="28"/>
        </w:rPr>
        <w:t xml:space="preserve">план, подготовленный в результате выполнения кадастровых работ в связи с образованием земельных участков, который так же является основанием для постановки на кадастровый учет вновь образованных земельных участков. </w:t>
      </w:r>
    </w:p>
    <w:p w:rsidR="002B73EA" w:rsidRPr="001F47B7" w:rsidRDefault="002B73EA"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B73EA">
        <w:rPr>
          <w:rFonts w:ascii="Times New Roman" w:hAnsi="Times New Roman" w:cs="Times New Roman"/>
          <w:sz w:val="28"/>
          <w:szCs w:val="28"/>
        </w:rPr>
        <w:t xml:space="preserve">Внесение сведений в государственный кадастр недвижимости об образуемых земельных участках может быть осуществлено по заявлению любого лица. </w:t>
      </w:r>
    </w:p>
    <w:p w:rsidR="002B73EA" w:rsidRPr="001F47B7" w:rsidRDefault="002B73EA" w:rsidP="002B73EA">
      <w:pPr>
        <w:pStyle w:val="2"/>
        <w:jc w:val="both"/>
      </w:pPr>
      <w:bookmarkStart w:id="59" w:name="_Toc315887657"/>
      <w:r>
        <w:lastRenderedPageBreak/>
        <w:t>11.10</w:t>
      </w:r>
      <w:r w:rsidRPr="001F47B7">
        <w:t xml:space="preserve"> Результат </w:t>
      </w:r>
      <w:r>
        <w:t xml:space="preserve">и автоматизация </w:t>
      </w:r>
      <w:r w:rsidRPr="001F47B7">
        <w:t>кадастровых работ</w:t>
      </w:r>
      <w:bookmarkEnd w:id="59"/>
    </w:p>
    <w:p w:rsidR="002B73EA" w:rsidRDefault="002B73EA" w:rsidP="002B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B73EA" w:rsidRPr="002A086C" w:rsidRDefault="002B73EA"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A086C">
        <w:rPr>
          <w:rFonts w:ascii="Times New Roman" w:hAnsi="Times New Roman" w:cs="Times New Roman"/>
          <w:sz w:val="28"/>
          <w:szCs w:val="28"/>
        </w:rPr>
        <w:t xml:space="preserve">Результатом </w:t>
      </w:r>
      <w:r w:rsidR="00FF0995">
        <w:rPr>
          <w:rFonts w:ascii="Times New Roman" w:hAnsi="Times New Roman" w:cs="Times New Roman"/>
          <w:sz w:val="28"/>
          <w:szCs w:val="28"/>
        </w:rPr>
        <w:t xml:space="preserve">выполнения кадастровым инженером </w:t>
      </w:r>
      <w:r w:rsidRPr="002A086C">
        <w:rPr>
          <w:rFonts w:ascii="Times New Roman" w:hAnsi="Times New Roman" w:cs="Times New Roman"/>
          <w:sz w:val="28"/>
          <w:szCs w:val="28"/>
        </w:rPr>
        <w:t xml:space="preserve">кадастровых работ является межевой план, технический план или акт обследования. </w:t>
      </w:r>
    </w:p>
    <w:p w:rsidR="002B73EA" w:rsidRPr="002A086C" w:rsidRDefault="002B73EA"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A086C">
        <w:rPr>
          <w:rFonts w:ascii="Times New Roman" w:hAnsi="Times New Roman" w:cs="Times New Roman"/>
          <w:sz w:val="28"/>
          <w:szCs w:val="28"/>
        </w:rPr>
        <w:t>Межевой план представляет собой документ, который составлен на основе кадастрового плана соответствующей территории или кадастровой выписки о соответствующем земельном участке и в котором воспроизведены определенные внесенные в государственный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государственный кадастр недвижимости сведения о земельном участке или земельн</w:t>
      </w:r>
      <w:r w:rsidR="00FF0995">
        <w:rPr>
          <w:rFonts w:ascii="Times New Roman" w:hAnsi="Times New Roman" w:cs="Times New Roman"/>
          <w:sz w:val="28"/>
          <w:szCs w:val="28"/>
        </w:rPr>
        <w:t xml:space="preserve">ых участках </w:t>
      </w:r>
      <w:r w:rsidR="00FF0995" w:rsidRPr="00F042BB">
        <w:rPr>
          <w:rFonts w:ascii="Times New Roman" w:hAnsi="Times New Roman" w:cs="Times New Roman"/>
          <w:sz w:val="28"/>
          <w:szCs w:val="28"/>
        </w:rPr>
        <w:t>[4]</w:t>
      </w:r>
      <w:r w:rsidRPr="002A086C">
        <w:rPr>
          <w:rFonts w:ascii="Times New Roman" w:hAnsi="Times New Roman" w:cs="Times New Roman"/>
          <w:sz w:val="28"/>
          <w:szCs w:val="28"/>
        </w:rPr>
        <w:t xml:space="preserve">. </w:t>
      </w:r>
    </w:p>
    <w:p w:rsidR="002B73EA" w:rsidRPr="002A086C" w:rsidRDefault="002B73EA"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A086C">
        <w:rPr>
          <w:rFonts w:ascii="Times New Roman" w:hAnsi="Times New Roman" w:cs="Times New Roman"/>
          <w:sz w:val="28"/>
          <w:szCs w:val="28"/>
        </w:rPr>
        <w:t>Требования к подготовке межев</w:t>
      </w:r>
      <w:r w:rsidR="00FF0995">
        <w:rPr>
          <w:rFonts w:ascii="Times New Roman" w:hAnsi="Times New Roman" w:cs="Times New Roman"/>
          <w:sz w:val="28"/>
          <w:szCs w:val="28"/>
        </w:rPr>
        <w:t>ого плана изложены в Приказе Минэкономразвития</w:t>
      </w:r>
      <w:r w:rsidRPr="002A086C">
        <w:rPr>
          <w:rFonts w:ascii="Times New Roman" w:hAnsi="Times New Roman" w:cs="Times New Roman"/>
          <w:sz w:val="28"/>
          <w:szCs w:val="28"/>
        </w:rPr>
        <w:t xml:space="preserve"> РФ от 24 ноября 2008 г. </w:t>
      </w:r>
      <w:r w:rsidR="00FF0995">
        <w:rPr>
          <w:rFonts w:ascii="Times New Roman" w:hAnsi="Times New Roman" w:cs="Times New Roman"/>
          <w:sz w:val="28"/>
          <w:szCs w:val="28"/>
        </w:rPr>
        <w:t>№ 412</w:t>
      </w:r>
      <w:r w:rsidRPr="002A086C">
        <w:rPr>
          <w:rFonts w:ascii="Times New Roman" w:hAnsi="Times New Roman" w:cs="Times New Roman"/>
          <w:sz w:val="28"/>
          <w:szCs w:val="28"/>
        </w:rPr>
        <w:t xml:space="preserve"> «Об утверждении формы межевого плана и требований к его подготовке, примерной формы извещения о проведении собрания о согласовании местополож</w:t>
      </w:r>
      <w:r w:rsidR="00FF0995">
        <w:rPr>
          <w:rFonts w:ascii="Times New Roman" w:hAnsi="Times New Roman" w:cs="Times New Roman"/>
          <w:sz w:val="28"/>
          <w:szCs w:val="28"/>
        </w:rPr>
        <w:t>ения границ земельных участков».</w:t>
      </w:r>
    </w:p>
    <w:p w:rsidR="002B73EA" w:rsidRPr="002A086C" w:rsidRDefault="002B73EA"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A086C">
        <w:rPr>
          <w:rFonts w:ascii="Times New Roman" w:hAnsi="Times New Roman" w:cs="Times New Roman"/>
          <w:sz w:val="28"/>
          <w:szCs w:val="28"/>
        </w:rPr>
        <w:t>Технический план представляет собой документ, в котором воспроизведены определенные сведения, внесенные в государственный кадастр недвижимости, и указаны сведения о здании, сооружении, помещении или об объекте незавершенного строительства, необходимые для постановки на учет такого объекта недвижимости, либо сведения о части или частях такого объекта недвижимости, либо новые необходимые для внесения в государственный кадастр недвижимости сведения о таком объекте недвижимости, которому присвоен кадастровый номер</w:t>
      </w:r>
      <w:r w:rsidR="00FF0995">
        <w:rPr>
          <w:rFonts w:ascii="Times New Roman" w:hAnsi="Times New Roman" w:cs="Times New Roman"/>
          <w:sz w:val="28"/>
          <w:szCs w:val="28"/>
        </w:rPr>
        <w:t xml:space="preserve"> </w:t>
      </w:r>
      <w:r w:rsidR="00FF0995" w:rsidRPr="00F042BB">
        <w:rPr>
          <w:rFonts w:ascii="Times New Roman" w:hAnsi="Times New Roman" w:cs="Times New Roman"/>
          <w:sz w:val="28"/>
          <w:szCs w:val="28"/>
        </w:rPr>
        <w:t>[4]</w:t>
      </w:r>
      <w:r w:rsidRPr="002A086C">
        <w:rPr>
          <w:rFonts w:ascii="Times New Roman" w:hAnsi="Times New Roman" w:cs="Times New Roman"/>
          <w:sz w:val="28"/>
          <w:szCs w:val="28"/>
        </w:rPr>
        <w:t xml:space="preserve">. </w:t>
      </w:r>
    </w:p>
    <w:p w:rsidR="002B73EA" w:rsidRPr="002A086C" w:rsidRDefault="002B73EA"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A086C">
        <w:rPr>
          <w:rFonts w:ascii="Times New Roman" w:hAnsi="Times New Roman" w:cs="Times New Roman"/>
          <w:sz w:val="28"/>
          <w:szCs w:val="28"/>
        </w:rPr>
        <w:t>Требования к подготовке техническо</w:t>
      </w:r>
      <w:r w:rsidR="00FF0995">
        <w:rPr>
          <w:rFonts w:ascii="Times New Roman" w:hAnsi="Times New Roman" w:cs="Times New Roman"/>
          <w:sz w:val="28"/>
          <w:szCs w:val="28"/>
        </w:rPr>
        <w:t>го плана изложены в Приказах Минэкономразвития</w:t>
      </w:r>
      <w:r w:rsidRPr="002A086C">
        <w:rPr>
          <w:rFonts w:ascii="Times New Roman" w:hAnsi="Times New Roman" w:cs="Times New Roman"/>
          <w:sz w:val="28"/>
          <w:szCs w:val="28"/>
        </w:rPr>
        <w:t xml:space="preserve"> РФ: </w:t>
      </w:r>
    </w:p>
    <w:p w:rsidR="002B73EA" w:rsidRPr="002A086C" w:rsidRDefault="00FF0995"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B73EA" w:rsidRPr="002A086C">
        <w:rPr>
          <w:rFonts w:ascii="Times New Roman" w:hAnsi="Times New Roman" w:cs="Times New Roman"/>
          <w:sz w:val="28"/>
          <w:szCs w:val="28"/>
        </w:rPr>
        <w:t xml:space="preserve">Приказ </w:t>
      </w:r>
      <w:r>
        <w:rPr>
          <w:rFonts w:ascii="Times New Roman" w:hAnsi="Times New Roman" w:cs="Times New Roman"/>
          <w:sz w:val="28"/>
          <w:szCs w:val="28"/>
        </w:rPr>
        <w:t>Минэкономразвития</w:t>
      </w:r>
      <w:r w:rsidR="002B73EA" w:rsidRPr="002A086C">
        <w:rPr>
          <w:rFonts w:ascii="Times New Roman" w:hAnsi="Times New Roman" w:cs="Times New Roman"/>
          <w:sz w:val="28"/>
          <w:szCs w:val="28"/>
        </w:rPr>
        <w:t xml:space="preserve"> РФ от 10 февраля 2012 г. </w:t>
      </w:r>
      <w:r>
        <w:rPr>
          <w:rFonts w:ascii="Times New Roman" w:hAnsi="Times New Roman" w:cs="Times New Roman"/>
          <w:sz w:val="28"/>
          <w:szCs w:val="28"/>
        </w:rPr>
        <w:t>№</w:t>
      </w:r>
      <w:r w:rsidR="002B73EA" w:rsidRPr="002A086C">
        <w:rPr>
          <w:rFonts w:ascii="Times New Roman" w:hAnsi="Times New Roman" w:cs="Times New Roman"/>
          <w:sz w:val="28"/>
          <w:szCs w:val="28"/>
        </w:rPr>
        <w:t xml:space="preserve"> 52 «Об утверждении формы технического плана объекта незавершенного строительства </w:t>
      </w:r>
      <w:r>
        <w:rPr>
          <w:rFonts w:ascii="Times New Roman" w:hAnsi="Times New Roman" w:cs="Times New Roman"/>
          <w:sz w:val="28"/>
          <w:szCs w:val="28"/>
        </w:rPr>
        <w:t>и требований к его подготовке»;</w:t>
      </w:r>
    </w:p>
    <w:p w:rsidR="002B73EA" w:rsidRPr="002A086C" w:rsidRDefault="00FF0995"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B73EA" w:rsidRPr="002A086C">
        <w:rPr>
          <w:rFonts w:ascii="Times New Roman" w:hAnsi="Times New Roman" w:cs="Times New Roman"/>
          <w:sz w:val="28"/>
          <w:szCs w:val="28"/>
        </w:rPr>
        <w:t xml:space="preserve">Приказ </w:t>
      </w:r>
      <w:r>
        <w:rPr>
          <w:rFonts w:ascii="Times New Roman" w:hAnsi="Times New Roman" w:cs="Times New Roman"/>
          <w:sz w:val="28"/>
          <w:szCs w:val="28"/>
        </w:rPr>
        <w:t>Минэкономразвития</w:t>
      </w:r>
      <w:r w:rsidR="002B73EA" w:rsidRPr="002A086C">
        <w:rPr>
          <w:rFonts w:ascii="Times New Roman" w:hAnsi="Times New Roman" w:cs="Times New Roman"/>
          <w:sz w:val="28"/>
          <w:szCs w:val="28"/>
        </w:rPr>
        <w:t xml:space="preserve"> РФ от 1 сентября 2010 г. </w:t>
      </w:r>
      <w:r>
        <w:rPr>
          <w:rFonts w:ascii="Times New Roman" w:hAnsi="Times New Roman" w:cs="Times New Roman"/>
          <w:sz w:val="28"/>
          <w:szCs w:val="28"/>
        </w:rPr>
        <w:t>№</w:t>
      </w:r>
      <w:r w:rsidR="002B73EA" w:rsidRPr="002A086C">
        <w:rPr>
          <w:rFonts w:ascii="Times New Roman" w:hAnsi="Times New Roman" w:cs="Times New Roman"/>
          <w:sz w:val="28"/>
          <w:szCs w:val="28"/>
        </w:rPr>
        <w:t xml:space="preserve"> 403 «Об утверждении формы технического плана здания и требований к его</w:t>
      </w:r>
      <w:r>
        <w:rPr>
          <w:rFonts w:ascii="Times New Roman" w:hAnsi="Times New Roman" w:cs="Times New Roman"/>
          <w:sz w:val="28"/>
          <w:szCs w:val="28"/>
        </w:rPr>
        <w:t xml:space="preserve"> подготовке»;</w:t>
      </w:r>
    </w:p>
    <w:p w:rsidR="002B73EA" w:rsidRPr="002A086C" w:rsidRDefault="00FF0995"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B73EA" w:rsidRPr="002A086C">
        <w:rPr>
          <w:rFonts w:ascii="Times New Roman" w:hAnsi="Times New Roman" w:cs="Times New Roman"/>
          <w:sz w:val="28"/>
          <w:szCs w:val="28"/>
        </w:rPr>
        <w:t xml:space="preserve">Приказ </w:t>
      </w:r>
      <w:r>
        <w:rPr>
          <w:rFonts w:ascii="Times New Roman" w:hAnsi="Times New Roman" w:cs="Times New Roman"/>
          <w:sz w:val="28"/>
          <w:szCs w:val="28"/>
        </w:rPr>
        <w:t>Минэкономразвития</w:t>
      </w:r>
      <w:r w:rsidR="002B73EA" w:rsidRPr="002A086C">
        <w:rPr>
          <w:rFonts w:ascii="Times New Roman" w:hAnsi="Times New Roman" w:cs="Times New Roman"/>
          <w:sz w:val="28"/>
          <w:szCs w:val="28"/>
        </w:rPr>
        <w:t xml:space="preserve"> РФ от 29 ноября 2010 г.. </w:t>
      </w:r>
      <w:r>
        <w:rPr>
          <w:rFonts w:ascii="Times New Roman" w:hAnsi="Times New Roman" w:cs="Times New Roman"/>
          <w:sz w:val="28"/>
          <w:szCs w:val="28"/>
        </w:rPr>
        <w:t>№</w:t>
      </w:r>
      <w:r w:rsidR="002B73EA" w:rsidRPr="002A086C">
        <w:rPr>
          <w:rFonts w:ascii="Times New Roman" w:hAnsi="Times New Roman" w:cs="Times New Roman"/>
          <w:sz w:val="28"/>
          <w:szCs w:val="28"/>
        </w:rPr>
        <w:t xml:space="preserve"> 583 «Об утверждении формы технического плана помещения </w:t>
      </w:r>
      <w:r>
        <w:rPr>
          <w:rFonts w:ascii="Times New Roman" w:hAnsi="Times New Roman" w:cs="Times New Roman"/>
          <w:sz w:val="28"/>
          <w:szCs w:val="28"/>
        </w:rPr>
        <w:t>и требований к его подготовке»;</w:t>
      </w:r>
    </w:p>
    <w:p w:rsidR="002B73EA" w:rsidRPr="002A086C" w:rsidRDefault="00FF0995"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B73EA" w:rsidRPr="002A086C">
        <w:rPr>
          <w:rFonts w:ascii="Times New Roman" w:hAnsi="Times New Roman" w:cs="Times New Roman"/>
          <w:sz w:val="28"/>
          <w:szCs w:val="28"/>
        </w:rPr>
        <w:t xml:space="preserve">Приказ </w:t>
      </w:r>
      <w:r>
        <w:rPr>
          <w:rFonts w:ascii="Times New Roman" w:hAnsi="Times New Roman" w:cs="Times New Roman"/>
          <w:sz w:val="28"/>
          <w:szCs w:val="28"/>
        </w:rPr>
        <w:t>Минэкономразвития</w:t>
      </w:r>
      <w:r w:rsidR="002B73EA" w:rsidRPr="002A086C">
        <w:rPr>
          <w:rFonts w:ascii="Times New Roman" w:hAnsi="Times New Roman" w:cs="Times New Roman"/>
          <w:sz w:val="28"/>
          <w:szCs w:val="28"/>
        </w:rPr>
        <w:t xml:space="preserve"> РФ от 23 ноября 2011 г. </w:t>
      </w:r>
      <w:r>
        <w:rPr>
          <w:rFonts w:ascii="Times New Roman" w:hAnsi="Times New Roman" w:cs="Times New Roman"/>
          <w:sz w:val="28"/>
          <w:szCs w:val="28"/>
        </w:rPr>
        <w:t>№</w:t>
      </w:r>
      <w:r w:rsidR="002B73EA" w:rsidRPr="002A086C">
        <w:rPr>
          <w:rFonts w:ascii="Times New Roman" w:hAnsi="Times New Roman" w:cs="Times New Roman"/>
          <w:sz w:val="28"/>
          <w:szCs w:val="28"/>
        </w:rPr>
        <w:t xml:space="preserve"> 693 «Об утверждении формы технического плана сооружения и требований к е</w:t>
      </w:r>
      <w:r>
        <w:rPr>
          <w:rFonts w:ascii="Times New Roman" w:hAnsi="Times New Roman" w:cs="Times New Roman"/>
          <w:sz w:val="28"/>
          <w:szCs w:val="28"/>
        </w:rPr>
        <w:t>го подготовке».</w:t>
      </w:r>
    </w:p>
    <w:p w:rsidR="002B73EA" w:rsidRPr="002A086C" w:rsidRDefault="002B73EA"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A086C">
        <w:rPr>
          <w:rFonts w:ascii="Times New Roman" w:hAnsi="Times New Roman" w:cs="Times New Roman"/>
          <w:sz w:val="28"/>
          <w:szCs w:val="28"/>
        </w:rPr>
        <w:t>Акт обследования представляет собой документ, в котором кадастровый инженер в результате осмотра места нахождения здания, сооружения, помещения или объекта незавершенного строительства с учетом имеющихся кадастровых сведений о таком объекте недвижимости подтверждает прекращение существования здания, сооружения или объекта незавершенного строительства в связи с гибелью или уничтожением такого объекта недвижимости либо прекращение существования помещения в связи с гибелью или уничтожением здания или сооружения, в которых оно было расположено, гибелью или уничтожением части здания или сооружения, в пределах которой такое помещение было расположено</w:t>
      </w:r>
      <w:r w:rsidR="00FF0995">
        <w:rPr>
          <w:rFonts w:ascii="Times New Roman" w:hAnsi="Times New Roman" w:cs="Times New Roman"/>
          <w:sz w:val="28"/>
          <w:szCs w:val="28"/>
        </w:rPr>
        <w:t xml:space="preserve"> </w:t>
      </w:r>
      <w:r w:rsidR="00FF0995" w:rsidRPr="00F042BB">
        <w:rPr>
          <w:rFonts w:ascii="Times New Roman" w:hAnsi="Times New Roman" w:cs="Times New Roman"/>
          <w:sz w:val="28"/>
          <w:szCs w:val="28"/>
        </w:rPr>
        <w:t>[4]</w:t>
      </w:r>
      <w:r w:rsidRPr="002A086C">
        <w:rPr>
          <w:rFonts w:ascii="Times New Roman" w:hAnsi="Times New Roman" w:cs="Times New Roman"/>
          <w:sz w:val="28"/>
          <w:szCs w:val="28"/>
        </w:rPr>
        <w:t xml:space="preserve">. </w:t>
      </w:r>
    </w:p>
    <w:p w:rsidR="002B73EA" w:rsidRPr="002A086C" w:rsidRDefault="002B73EA"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A086C">
        <w:rPr>
          <w:rFonts w:ascii="Times New Roman" w:hAnsi="Times New Roman" w:cs="Times New Roman"/>
          <w:sz w:val="28"/>
          <w:szCs w:val="28"/>
        </w:rPr>
        <w:t xml:space="preserve">Требования к подготовке акта обследовал изложены в Приказе </w:t>
      </w:r>
      <w:r w:rsidR="00FF0995">
        <w:rPr>
          <w:rFonts w:ascii="Times New Roman" w:hAnsi="Times New Roman" w:cs="Times New Roman"/>
          <w:sz w:val="28"/>
          <w:szCs w:val="28"/>
        </w:rPr>
        <w:t>Минэкономразвития</w:t>
      </w:r>
      <w:r w:rsidRPr="002A086C">
        <w:rPr>
          <w:rFonts w:ascii="Times New Roman" w:hAnsi="Times New Roman" w:cs="Times New Roman"/>
          <w:sz w:val="28"/>
          <w:szCs w:val="28"/>
        </w:rPr>
        <w:t xml:space="preserve"> РФ от 13 декабря 2010 </w:t>
      </w:r>
      <w:r w:rsidR="00FF0995">
        <w:rPr>
          <w:rFonts w:ascii="Times New Roman" w:hAnsi="Times New Roman" w:cs="Times New Roman"/>
          <w:sz w:val="28"/>
          <w:szCs w:val="28"/>
        </w:rPr>
        <w:t xml:space="preserve">№ </w:t>
      </w:r>
      <w:r w:rsidRPr="002A086C">
        <w:rPr>
          <w:rFonts w:ascii="Times New Roman" w:hAnsi="Times New Roman" w:cs="Times New Roman"/>
          <w:sz w:val="28"/>
          <w:szCs w:val="28"/>
        </w:rPr>
        <w:t xml:space="preserve">627 «Об утверждении формы акта обследования объекта недвижимости </w:t>
      </w:r>
      <w:r w:rsidR="00FF0995">
        <w:rPr>
          <w:rFonts w:ascii="Times New Roman" w:hAnsi="Times New Roman" w:cs="Times New Roman"/>
          <w:sz w:val="28"/>
          <w:szCs w:val="28"/>
        </w:rPr>
        <w:t>и требований к его подготовке».</w:t>
      </w:r>
    </w:p>
    <w:p w:rsidR="002B73EA" w:rsidRPr="002A086C" w:rsidRDefault="002B73EA"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A086C">
        <w:rPr>
          <w:rFonts w:ascii="Times New Roman" w:hAnsi="Times New Roman" w:cs="Times New Roman"/>
          <w:sz w:val="28"/>
          <w:szCs w:val="28"/>
        </w:rPr>
        <w:t>Согла</w:t>
      </w:r>
      <w:r w:rsidR="00FE7389">
        <w:rPr>
          <w:rFonts w:ascii="Times New Roman" w:hAnsi="Times New Roman" w:cs="Times New Roman"/>
          <w:sz w:val="28"/>
          <w:szCs w:val="28"/>
        </w:rPr>
        <w:t>сно общим требованиям подготовка</w:t>
      </w:r>
      <w:r w:rsidRPr="002A086C">
        <w:rPr>
          <w:rFonts w:ascii="Times New Roman" w:hAnsi="Times New Roman" w:cs="Times New Roman"/>
          <w:sz w:val="28"/>
          <w:szCs w:val="28"/>
        </w:rPr>
        <w:t xml:space="preserve"> межевых и технических планов </w:t>
      </w:r>
      <w:r w:rsidR="00FE7389">
        <w:rPr>
          <w:rFonts w:ascii="Times New Roman" w:hAnsi="Times New Roman" w:cs="Times New Roman"/>
          <w:sz w:val="28"/>
          <w:szCs w:val="28"/>
        </w:rPr>
        <w:t>осуществляется</w:t>
      </w:r>
      <w:r w:rsidRPr="002A086C">
        <w:rPr>
          <w:rFonts w:ascii="Times New Roman" w:hAnsi="Times New Roman" w:cs="Times New Roman"/>
          <w:sz w:val="28"/>
          <w:szCs w:val="28"/>
        </w:rPr>
        <w:t xml:space="preserve"> в электронной форме и заверяются усиленной квалифицированной электронной подписью кадастрового инженера. Электронные документы представляю</w:t>
      </w:r>
      <w:r w:rsidR="00FE7389">
        <w:rPr>
          <w:rFonts w:ascii="Times New Roman" w:hAnsi="Times New Roman" w:cs="Times New Roman"/>
          <w:sz w:val="28"/>
          <w:szCs w:val="28"/>
        </w:rPr>
        <w:t>тся в виде файлов в формате ХМ</w:t>
      </w:r>
      <w:r w:rsidR="00FE7389">
        <w:rPr>
          <w:rFonts w:ascii="Times New Roman" w:hAnsi="Times New Roman" w:cs="Times New Roman"/>
          <w:sz w:val="28"/>
          <w:szCs w:val="28"/>
          <w:lang w:val="en-US"/>
        </w:rPr>
        <w:t>L</w:t>
      </w:r>
      <w:r w:rsidR="00FE7389">
        <w:rPr>
          <w:rFonts w:ascii="Times New Roman" w:hAnsi="Times New Roman" w:cs="Times New Roman"/>
          <w:sz w:val="28"/>
          <w:szCs w:val="28"/>
        </w:rPr>
        <w:t>, созданных с использованием ХМL</w:t>
      </w:r>
      <w:r w:rsidRPr="002A086C">
        <w:rPr>
          <w:rFonts w:ascii="Times New Roman" w:hAnsi="Times New Roman" w:cs="Times New Roman"/>
          <w:sz w:val="28"/>
          <w:szCs w:val="28"/>
        </w:rPr>
        <w:t>- схем обеспечивающих считывание и контроль представленных данных</w:t>
      </w:r>
      <w:r w:rsidR="00FF0995">
        <w:rPr>
          <w:rFonts w:ascii="Times New Roman" w:hAnsi="Times New Roman" w:cs="Times New Roman"/>
          <w:sz w:val="28"/>
          <w:szCs w:val="28"/>
        </w:rPr>
        <w:t>.</w:t>
      </w:r>
    </w:p>
    <w:p w:rsidR="002B73EA" w:rsidRPr="002A086C" w:rsidRDefault="00FE7389"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учитывать, что многие представленные на рынке програмного обеспечения средства автоматизации</w:t>
      </w:r>
      <w:r w:rsidR="002B73EA" w:rsidRPr="002A086C">
        <w:rPr>
          <w:rFonts w:ascii="Times New Roman" w:hAnsi="Times New Roman" w:cs="Times New Roman"/>
          <w:sz w:val="28"/>
          <w:szCs w:val="28"/>
        </w:rPr>
        <w:t xml:space="preserve"> позволяют формировать только межевой</w:t>
      </w:r>
      <w:r w:rsidR="00CA139E">
        <w:rPr>
          <w:rFonts w:ascii="Times New Roman" w:hAnsi="Times New Roman" w:cs="Times New Roman"/>
          <w:sz w:val="28"/>
          <w:szCs w:val="28"/>
        </w:rPr>
        <w:t xml:space="preserve"> или только технический план, л</w:t>
      </w:r>
      <w:r w:rsidR="002B73EA" w:rsidRPr="002A086C">
        <w:rPr>
          <w:rFonts w:ascii="Times New Roman" w:hAnsi="Times New Roman" w:cs="Times New Roman"/>
          <w:sz w:val="28"/>
          <w:szCs w:val="28"/>
        </w:rPr>
        <w:t>ибо генерировать выходные документы в каком-либо одном формате, например в формате текстового редактора. Часть программ обладает универсальным инструментарием, позволяющим не только формировать межевой (технический) пла</w:t>
      </w:r>
      <w:r w:rsidR="00CA139E">
        <w:rPr>
          <w:rFonts w:ascii="Times New Roman" w:hAnsi="Times New Roman" w:cs="Times New Roman"/>
          <w:sz w:val="28"/>
          <w:szCs w:val="28"/>
        </w:rPr>
        <w:t>н в утвержденном Росреестром ХМ</w:t>
      </w:r>
      <w:r w:rsidR="00CA139E">
        <w:rPr>
          <w:rFonts w:ascii="Times New Roman" w:hAnsi="Times New Roman" w:cs="Times New Roman"/>
          <w:sz w:val="28"/>
          <w:szCs w:val="28"/>
          <w:lang w:val="en-US"/>
        </w:rPr>
        <w:t>L</w:t>
      </w:r>
      <w:r w:rsidR="002B73EA" w:rsidRPr="002A086C">
        <w:rPr>
          <w:rFonts w:ascii="Times New Roman" w:hAnsi="Times New Roman" w:cs="Times New Roman"/>
          <w:sz w:val="28"/>
          <w:szCs w:val="28"/>
        </w:rPr>
        <w:t xml:space="preserve">-формате, но и обрабатывать геодезические данные, создавать цифровые карты и многое другое. </w:t>
      </w:r>
    </w:p>
    <w:p w:rsidR="00CA139E" w:rsidRDefault="00CA139E"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w:t>
      </w:r>
      <w:r w:rsidR="002B73EA" w:rsidRPr="002A086C">
        <w:rPr>
          <w:rFonts w:ascii="Times New Roman" w:hAnsi="Times New Roman" w:cs="Times New Roman"/>
          <w:sz w:val="28"/>
          <w:szCs w:val="28"/>
        </w:rPr>
        <w:t>ехнический план в электронной форме на электронном носителе представляет собой архивный файл с расш</w:t>
      </w:r>
      <w:r>
        <w:rPr>
          <w:rFonts w:ascii="Times New Roman" w:hAnsi="Times New Roman" w:cs="Times New Roman"/>
          <w:sz w:val="28"/>
          <w:szCs w:val="28"/>
        </w:rPr>
        <w:t>ирением *.</w:t>
      </w:r>
      <w:r>
        <w:rPr>
          <w:rFonts w:ascii="Times New Roman" w:hAnsi="Times New Roman" w:cs="Times New Roman"/>
          <w:sz w:val="28"/>
          <w:szCs w:val="28"/>
          <w:lang w:val="en-US"/>
        </w:rPr>
        <w:t>zip</w:t>
      </w:r>
      <w:r>
        <w:rPr>
          <w:rFonts w:ascii="Times New Roman" w:hAnsi="Times New Roman" w:cs="Times New Roman"/>
          <w:sz w:val="28"/>
          <w:szCs w:val="28"/>
        </w:rPr>
        <w:t>, содержащий:</w:t>
      </w:r>
    </w:p>
    <w:p w:rsidR="00CA139E" w:rsidRDefault="00CA139E"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один файл в формате ХМL</w:t>
      </w:r>
      <w:r w:rsidR="002B73EA" w:rsidRPr="002A086C">
        <w:rPr>
          <w:rFonts w:ascii="Times New Roman" w:hAnsi="Times New Roman" w:cs="Times New Roman"/>
          <w:sz w:val="28"/>
          <w:szCs w:val="28"/>
        </w:rPr>
        <w:t>; </w:t>
      </w:r>
    </w:p>
    <w:p w:rsidR="00CA139E" w:rsidRDefault="002B73EA"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A086C">
        <w:rPr>
          <w:rFonts w:ascii="Times New Roman" w:hAnsi="Times New Roman" w:cs="Times New Roman"/>
          <w:sz w:val="28"/>
          <w:szCs w:val="28"/>
        </w:rPr>
        <w:t>2) приложенные файлы с образами: </w:t>
      </w:r>
    </w:p>
    <w:p w:rsidR="002B73EA" w:rsidRPr="002A086C" w:rsidRDefault="002B73EA"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A086C">
        <w:rPr>
          <w:rFonts w:ascii="Times New Roman" w:hAnsi="Times New Roman" w:cs="Times New Roman"/>
          <w:sz w:val="28"/>
          <w:szCs w:val="28"/>
        </w:rPr>
        <w:t xml:space="preserve">- разделов графической части технического и межевых планов - файлами </w:t>
      </w:r>
      <w:r w:rsidR="00CA139E">
        <w:rPr>
          <w:rFonts w:ascii="Times New Roman" w:hAnsi="Times New Roman" w:cs="Times New Roman"/>
          <w:sz w:val="28"/>
          <w:szCs w:val="28"/>
        </w:rPr>
        <w:t>цветного изображения формата *</w:t>
      </w:r>
      <w:r w:rsidR="00CA139E" w:rsidRPr="00F042BB">
        <w:rPr>
          <w:rFonts w:ascii="Times New Roman" w:hAnsi="Times New Roman" w:cs="Times New Roman"/>
          <w:sz w:val="28"/>
          <w:szCs w:val="28"/>
        </w:rPr>
        <w:t>.</w:t>
      </w:r>
      <w:r w:rsidR="00CA139E">
        <w:rPr>
          <w:rFonts w:ascii="Times New Roman" w:hAnsi="Times New Roman" w:cs="Times New Roman"/>
          <w:sz w:val="28"/>
          <w:szCs w:val="28"/>
          <w:lang w:val="en-US"/>
        </w:rPr>
        <w:t>jpg</w:t>
      </w:r>
      <w:r w:rsidRPr="002A086C">
        <w:rPr>
          <w:rFonts w:ascii="Times New Roman" w:hAnsi="Times New Roman" w:cs="Times New Roman"/>
          <w:sz w:val="28"/>
          <w:szCs w:val="28"/>
        </w:rPr>
        <w:t xml:space="preserve"> либо </w:t>
      </w:r>
      <w:r w:rsidR="00CA139E">
        <w:rPr>
          <w:rFonts w:ascii="Times New Roman" w:hAnsi="Times New Roman" w:cs="Times New Roman"/>
          <w:sz w:val="28"/>
          <w:szCs w:val="28"/>
        </w:rPr>
        <w:t>*.dwg</w:t>
      </w:r>
      <w:r w:rsidRPr="002A086C">
        <w:rPr>
          <w:rFonts w:ascii="Times New Roman" w:hAnsi="Times New Roman" w:cs="Times New Roman"/>
          <w:sz w:val="28"/>
          <w:szCs w:val="28"/>
        </w:rPr>
        <w:t xml:space="preserve">, созданными </w:t>
      </w:r>
      <w:r w:rsidR="00CA139E">
        <w:rPr>
          <w:rFonts w:ascii="Times New Roman" w:hAnsi="Times New Roman" w:cs="Times New Roman"/>
          <w:sz w:val="28"/>
          <w:szCs w:val="28"/>
        </w:rPr>
        <w:t>с разрешением от 150 до 250 dpi;</w:t>
      </w:r>
    </w:p>
    <w:p w:rsidR="002B73EA" w:rsidRPr="002A086C" w:rsidRDefault="002B73EA"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A086C">
        <w:rPr>
          <w:rFonts w:ascii="Times New Roman" w:hAnsi="Times New Roman" w:cs="Times New Roman"/>
          <w:sz w:val="28"/>
          <w:szCs w:val="28"/>
        </w:rPr>
        <w:t>- схем</w:t>
      </w:r>
      <w:r w:rsidR="00CA139E">
        <w:rPr>
          <w:rFonts w:ascii="Times New Roman" w:hAnsi="Times New Roman" w:cs="Times New Roman"/>
          <w:sz w:val="28"/>
          <w:szCs w:val="28"/>
        </w:rPr>
        <w:t>ы</w:t>
      </w:r>
      <w:r w:rsidRPr="002A086C">
        <w:rPr>
          <w:rFonts w:ascii="Times New Roman" w:hAnsi="Times New Roman" w:cs="Times New Roman"/>
          <w:sz w:val="28"/>
          <w:szCs w:val="28"/>
        </w:rPr>
        <w:t xml:space="preserve"> расположения земельного участка в квартале или объекта капитального строительства на земельном участке (для технического плана здания, сооружения, объекта незавершенного строительства); </w:t>
      </w:r>
    </w:p>
    <w:p w:rsidR="002B73EA" w:rsidRPr="002A086C" w:rsidRDefault="002B73EA"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A086C">
        <w:rPr>
          <w:rFonts w:ascii="Times New Roman" w:hAnsi="Times New Roman" w:cs="Times New Roman"/>
          <w:sz w:val="28"/>
          <w:szCs w:val="28"/>
        </w:rPr>
        <w:t>- чертеж</w:t>
      </w:r>
      <w:r w:rsidR="00CA139E">
        <w:rPr>
          <w:rFonts w:ascii="Times New Roman" w:hAnsi="Times New Roman" w:cs="Times New Roman"/>
          <w:sz w:val="28"/>
          <w:szCs w:val="28"/>
        </w:rPr>
        <w:t>а</w:t>
      </w:r>
      <w:r w:rsidRPr="002A086C">
        <w:rPr>
          <w:rFonts w:ascii="Times New Roman" w:hAnsi="Times New Roman" w:cs="Times New Roman"/>
          <w:sz w:val="28"/>
          <w:szCs w:val="28"/>
        </w:rPr>
        <w:t xml:space="preserve"> земельного участка и контура объекта капитального строительство (для технического плана здания, сооружения, объекта незавершенного строительства); </w:t>
      </w:r>
    </w:p>
    <w:p w:rsidR="00CA139E" w:rsidRDefault="002B73EA"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A086C">
        <w:rPr>
          <w:rFonts w:ascii="Times New Roman" w:hAnsi="Times New Roman" w:cs="Times New Roman"/>
          <w:sz w:val="28"/>
          <w:szCs w:val="28"/>
        </w:rPr>
        <w:t>- план</w:t>
      </w:r>
      <w:r w:rsidR="00CA139E">
        <w:rPr>
          <w:rFonts w:ascii="Times New Roman" w:hAnsi="Times New Roman" w:cs="Times New Roman"/>
          <w:sz w:val="28"/>
          <w:szCs w:val="28"/>
        </w:rPr>
        <w:t>а</w:t>
      </w:r>
      <w:r w:rsidRPr="002A086C">
        <w:rPr>
          <w:rFonts w:ascii="Times New Roman" w:hAnsi="Times New Roman" w:cs="Times New Roman"/>
          <w:sz w:val="28"/>
          <w:szCs w:val="28"/>
        </w:rPr>
        <w:t xml:space="preserve"> этажа (для технического плана помещения); </w:t>
      </w:r>
    </w:p>
    <w:p w:rsidR="002A086C" w:rsidRDefault="002B73EA"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A086C">
        <w:rPr>
          <w:rFonts w:ascii="Times New Roman" w:hAnsi="Times New Roman" w:cs="Times New Roman"/>
          <w:sz w:val="28"/>
          <w:szCs w:val="28"/>
        </w:rPr>
        <w:t>- копий документов, включенных в Приложение - файлами черно-белого (монохромного) изображения формата многостраничн</w:t>
      </w:r>
      <w:r w:rsidR="00CA139E">
        <w:rPr>
          <w:rFonts w:ascii="Times New Roman" w:hAnsi="Times New Roman" w:cs="Times New Roman"/>
          <w:sz w:val="28"/>
          <w:szCs w:val="28"/>
        </w:rPr>
        <w:t>ый *</w:t>
      </w:r>
      <w:r w:rsidR="00CA139E" w:rsidRPr="00F042BB">
        <w:rPr>
          <w:rFonts w:ascii="Times New Roman" w:hAnsi="Times New Roman" w:cs="Times New Roman"/>
          <w:sz w:val="28"/>
          <w:szCs w:val="28"/>
        </w:rPr>
        <w:t>.</w:t>
      </w:r>
      <w:r w:rsidR="00CA139E">
        <w:rPr>
          <w:rFonts w:ascii="Times New Roman" w:hAnsi="Times New Roman" w:cs="Times New Roman"/>
          <w:sz w:val="28"/>
          <w:szCs w:val="28"/>
          <w:lang w:val="en-US"/>
        </w:rPr>
        <w:t>tif</w:t>
      </w:r>
      <w:r w:rsidRPr="002A086C">
        <w:rPr>
          <w:rFonts w:ascii="Times New Roman" w:hAnsi="Times New Roman" w:cs="Times New Roman"/>
          <w:sz w:val="28"/>
          <w:szCs w:val="28"/>
        </w:rPr>
        <w:t>, созданный с</w:t>
      </w:r>
      <w:r w:rsidR="00CA139E">
        <w:rPr>
          <w:rFonts w:ascii="Times New Roman" w:hAnsi="Times New Roman" w:cs="Times New Roman"/>
          <w:sz w:val="28"/>
          <w:szCs w:val="28"/>
        </w:rPr>
        <w:t xml:space="preserve"> разрешением от 150 до 250 dpi</w:t>
      </w:r>
      <w:r w:rsidRPr="002A086C">
        <w:rPr>
          <w:rFonts w:ascii="Times New Roman" w:hAnsi="Times New Roman" w:cs="Times New Roman"/>
          <w:sz w:val="28"/>
          <w:szCs w:val="28"/>
        </w:rPr>
        <w:t xml:space="preserve">, за исключением приложения «Чертеж», который должен быть представлен файлом </w:t>
      </w:r>
      <w:r w:rsidR="00CA139E">
        <w:rPr>
          <w:rFonts w:ascii="Times New Roman" w:hAnsi="Times New Roman" w:cs="Times New Roman"/>
          <w:sz w:val="28"/>
          <w:szCs w:val="28"/>
        </w:rPr>
        <w:t>*</w:t>
      </w:r>
      <w:r w:rsidR="00CA139E" w:rsidRPr="00F042BB">
        <w:rPr>
          <w:rFonts w:ascii="Times New Roman" w:hAnsi="Times New Roman" w:cs="Times New Roman"/>
          <w:sz w:val="28"/>
          <w:szCs w:val="28"/>
        </w:rPr>
        <w:t>.</w:t>
      </w:r>
      <w:r w:rsidR="00CA139E">
        <w:rPr>
          <w:rFonts w:ascii="Times New Roman" w:hAnsi="Times New Roman" w:cs="Times New Roman"/>
          <w:sz w:val="28"/>
          <w:szCs w:val="28"/>
          <w:lang w:val="en-US"/>
        </w:rPr>
        <w:t>jpg</w:t>
      </w:r>
      <w:r w:rsidR="00CA139E">
        <w:rPr>
          <w:rFonts w:ascii="Times New Roman" w:hAnsi="Times New Roman" w:cs="Times New Roman"/>
          <w:sz w:val="28"/>
          <w:szCs w:val="28"/>
        </w:rPr>
        <w:t xml:space="preserve"> </w:t>
      </w:r>
      <w:r w:rsidR="001170AB">
        <w:rPr>
          <w:rFonts w:ascii="Times New Roman" w:hAnsi="Times New Roman" w:cs="Times New Roman"/>
          <w:sz w:val="28"/>
          <w:szCs w:val="28"/>
        </w:rPr>
        <w:t>цветного изображения.</w:t>
      </w:r>
    </w:p>
    <w:p w:rsidR="001170AB" w:rsidRDefault="001170AB" w:rsidP="002A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наиболее распространенных и используемых программных средств следует выделить: ТехноКад-Экспресс, ПЦ «ПОЛИГОН», ПКЗО (модули «Межевой план», «Технический план»).</w:t>
      </w:r>
    </w:p>
    <w:p w:rsidR="0013757E" w:rsidRPr="001F47B7" w:rsidRDefault="002A086C" w:rsidP="002A086C">
      <w:pPr>
        <w:rPr>
          <w:rFonts w:ascii="Times New Roman" w:hAnsi="Times New Roman" w:cs="Times New Roman"/>
          <w:sz w:val="28"/>
          <w:szCs w:val="28"/>
        </w:rPr>
      </w:pPr>
      <w:r>
        <w:rPr>
          <w:rFonts w:ascii="Times New Roman" w:hAnsi="Times New Roman" w:cs="Times New Roman"/>
          <w:sz w:val="28"/>
          <w:szCs w:val="28"/>
        </w:rPr>
        <w:br w:type="page"/>
      </w:r>
    </w:p>
    <w:p w:rsidR="009C5B36" w:rsidRPr="001F47B7" w:rsidRDefault="009C5B36" w:rsidP="00B43961">
      <w:pPr>
        <w:pStyle w:val="1"/>
      </w:pPr>
      <w:bookmarkStart w:id="60" w:name="_Toc315887658"/>
      <w:r w:rsidRPr="001F47B7">
        <w:lastRenderedPageBreak/>
        <w:t>12 Приостановление и отказ в осуществлении кадастрового учета</w:t>
      </w:r>
      <w:bookmarkEnd w:id="60"/>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61" w:name="_Toc315887659"/>
      <w:r w:rsidRPr="001F47B7">
        <w:t>12.1 Приостановление осуществления кадастрового учета</w:t>
      </w:r>
      <w:bookmarkEnd w:id="61"/>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4575C" w:rsidRDefault="00E4575C"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C32CE" w:rsidRPr="00557AF5"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57AF5">
        <w:rPr>
          <w:rFonts w:ascii="Times New Roman" w:hAnsi="Times New Roman" w:cs="Times New Roman"/>
          <w:sz w:val="28"/>
          <w:szCs w:val="28"/>
        </w:rPr>
        <w:t>Осуществление кадастрового учета приостанавливается в случае, если</w:t>
      </w:r>
      <w:r w:rsidRPr="00F042BB">
        <w:rPr>
          <w:rFonts w:ascii="Times New Roman" w:hAnsi="Times New Roman" w:cs="Times New Roman"/>
          <w:sz w:val="28"/>
          <w:szCs w:val="28"/>
        </w:rPr>
        <w:t xml:space="preserve"> [4]</w:t>
      </w:r>
      <w:r w:rsidRPr="00557AF5">
        <w:rPr>
          <w:rFonts w:ascii="Times New Roman" w:hAnsi="Times New Roman" w:cs="Times New Roman"/>
          <w:sz w:val="28"/>
          <w:szCs w:val="28"/>
        </w:rPr>
        <w:t>:</w:t>
      </w:r>
    </w:p>
    <w:p w:rsidR="008C32CE" w:rsidRPr="0006580C"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6580C">
        <w:rPr>
          <w:rFonts w:ascii="Times New Roman" w:hAnsi="Times New Roman" w:cs="Times New Roman"/>
          <w:sz w:val="28"/>
          <w:szCs w:val="28"/>
        </w:rPr>
        <w:t xml:space="preserve">1) имеются противоречия между сведениями об объекте недвижимости, содержащимися в представленных заявителем для осуществления такого кадастрового учета документах, и кадастровыми сведениями о данном объекте недвижимости (за исключением случаев, если при осуществлении такого кадастрового учета вносятся изменения в указанные кадастровые сведения); </w:t>
      </w:r>
    </w:p>
    <w:p w:rsidR="008C32CE" w:rsidRPr="0006580C"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6580C">
        <w:rPr>
          <w:rFonts w:ascii="Times New Roman" w:hAnsi="Times New Roman" w:cs="Times New Roman"/>
          <w:sz w:val="28"/>
          <w:szCs w:val="28"/>
        </w:rPr>
        <w:t xml:space="preserve">2) одна из границ земельного участка, о кадастровом учете которого представлено заявление, пересекает одну из границ другого земельного участка, сведения о котором содержатся в государственном кадастре недвижимости (за исключением случая, если другой земельный участок является преобразуемым объектом недвижимости); </w:t>
      </w:r>
    </w:p>
    <w:p w:rsidR="008C32CE" w:rsidRPr="0006580C"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6580C">
        <w:rPr>
          <w:rFonts w:ascii="Times New Roman" w:hAnsi="Times New Roman" w:cs="Times New Roman"/>
          <w:sz w:val="28"/>
          <w:szCs w:val="28"/>
        </w:rPr>
        <w:t xml:space="preserve">3) местоположение помещения, о кадастровом учете которого представлено заявление, в соответствии с кадастровыми сведениями частично или полностью совпадает с местоположением другого помещения (за исключением случаев, если другое помещение является преобразуемым объектом недвижимости, а также если совпадает местоположение квартиры и комнаты в ней); </w:t>
      </w:r>
    </w:p>
    <w:p w:rsidR="008C32CE" w:rsidRPr="0006580C"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6580C">
        <w:rPr>
          <w:rFonts w:ascii="Times New Roman" w:hAnsi="Times New Roman" w:cs="Times New Roman"/>
          <w:sz w:val="28"/>
          <w:szCs w:val="28"/>
        </w:rPr>
        <w:t>4) не представлены необходимые для кадастрового учета документы, за исключением случаев, если в соответствии с Федеральным законом</w:t>
      </w:r>
      <w:r>
        <w:rPr>
          <w:rFonts w:ascii="Times New Roman" w:hAnsi="Times New Roman" w:cs="Times New Roman"/>
          <w:sz w:val="28"/>
          <w:szCs w:val="28"/>
        </w:rPr>
        <w:t xml:space="preserve"> «О государственном кадастре недвижимости»</w:t>
      </w:r>
      <w:r w:rsidRPr="0006580C">
        <w:rPr>
          <w:rFonts w:ascii="Times New Roman" w:hAnsi="Times New Roman" w:cs="Times New Roman"/>
          <w:sz w:val="28"/>
          <w:szCs w:val="28"/>
        </w:rPr>
        <w:t xml:space="preserve"> такие документы или сведения, содержащиеся в них, могут запрашиваться в порядке межведомственного информационного взаимодействия; </w:t>
      </w:r>
    </w:p>
    <w:p w:rsidR="008C32CE" w:rsidRPr="0006580C"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6580C">
        <w:rPr>
          <w:rFonts w:ascii="Times New Roman" w:hAnsi="Times New Roman" w:cs="Times New Roman"/>
          <w:sz w:val="28"/>
          <w:szCs w:val="28"/>
        </w:rPr>
        <w:t xml:space="preserve">5) заявление о кадастровом учете или необходимые для кадастрового учета документы по форме либо содержанию не соответствуют требованиям </w:t>
      </w:r>
      <w:r>
        <w:rPr>
          <w:rFonts w:ascii="Times New Roman" w:hAnsi="Times New Roman" w:cs="Times New Roman"/>
          <w:sz w:val="28"/>
          <w:szCs w:val="28"/>
        </w:rPr>
        <w:t>Федерального закона «О государственном кадастре недвижимости»</w:t>
      </w:r>
      <w:r w:rsidRPr="0006580C">
        <w:rPr>
          <w:rFonts w:ascii="Times New Roman" w:hAnsi="Times New Roman" w:cs="Times New Roman"/>
          <w:sz w:val="28"/>
          <w:szCs w:val="28"/>
        </w:rPr>
        <w:t xml:space="preserve">;  </w:t>
      </w:r>
    </w:p>
    <w:p w:rsidR="008C32CE" w:rsidRPr="0006580C"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6580C">
        <w:rPr>
          <w:rFonts w:ascii="Times New Roman" w:hAnsi="Times New Roman" w:cs="Times New Roman"/>
          <w:sz w:val="28"/>
          <w:szCs w:val="28"/>
        </w:rPr>
        <w:lastRenderedPageBreak/>
        <w:t xml:space="preserve">6) одна из границ образуемого земельного участка пересекает границу территориальной зоны, за исключением случая, если органом кадастрового учета выявлена воспроизведенная в государственном кадастре недвижимости ошибка в определении местоположения границы такой территориальной зоны в документе, на основании которого внесены сведения в государственный кадастр недвижимости, или если образуемый земельный участок предназначен для размещения линейных объектов, а также в иных случаях, установленных федеральным законом; </w:t>
      </w:r>
    </w:p>
    <w:p w:rsidR="008C32CE" w:rsidRPr="0006580C"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6580C">
        <w:rPr>
          <w:rFonts w:ascii="Times New Roman" w:hAnsi="Times New Roman" w:cs="Times New Roman"/>
          <w:sz w:val="28"/>
          <w:szCs w:val="28"/>
        </w:rPr>
        <w:t xml:space="preserve">7) одна из границ земельного участка пересекает границы муниципального образования и (или) границы населенного пункта, за исключением случая, если органом кадастрового учета выявлена воспроизведенная в государственном кадастре недвижимости ошибка в определении местоположения границ такого муниципального образования и (или) границ населенного пункта в документе, на основании которого вносились сведения в государственный кадастр недвижимости; </w:t>
      </w:r>
    </w:p>
    <w:p w:rsidR="008C32C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6580C">
        <w:rPr>
          <w:rFonts w:ascii="Times New Roman" w:hAnsi="Times New Roman" w:cs="Times New Roman"/>
          <w:sz w:val="28"/>
          <w:szCs w:val="28"/>
        </w:rPr>
        <w:t>8) площадь образуемого земельного участка, указанного в межевом плане, на десять и более процентов отличается от площади такого земельного участка, указанной в утвержденном проекте межевания территории, в схеме расположения земельного участка или земельных участков на кадастровом плане территории либо в проектной документации лесных участков</w:t>
      </w:r>
      <w:r>
        <w:rPr>
          <w:rFonts w:ascii="Times New Roman" w:hAnsi="Times New Roman" w:cs="Times New Roman"/>
          <w:sz w:val="28"/>
          <w:szCs w:val="28"/>
        </w:rPr>
        <w:t>.</w:t>
      </w:r>
    </w:p>
    <w:p w:rsidR="00AF1EA0" w:rsidRPr="008345CA" w:rsidRDefault="008C32CE" w:rsidP="00E457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844B8">
        <w:rPr>
          <w:rFonts w:ascii="Times New Roman" w:hAnsi="Times New Roman" w:cs="Times New Roman"/>
          <w:sz w:val="28"/>
          <w:szCs w:val="28"/>
        </w:rPr>
        <w:t xml:space="preserve">Орган кадастрового учета принимает решение о приостановлении осуществления постановки на учет земельного участка также в случае, если доступ (проход или проезд от земельных участков общего пользования) к образуемому или изменяемому земельному участку не будет обеспечен, в том числе путем установления сервитута. </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345CA" w:rsidRPr="008345CA" w:rsidRDefault="00C759D3" w:rsidP="00E457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Пересечение земельных участков</w:t>
      </w:r>
      <w:r w:rsidR="00E4575C">
        <w:rPr>
          <w:rFonts w:ascii="Times New Roman" w:hAnsi="Times New Roman" w:cs="Times New Roman"/>
          <w:sz w:val="28"/>
          <w:szCs w:val="28"/>
        </w:rPr>
        <w:t xml:space="preserve"> характеризуется следующими особенностями:</w:t>
      </w:r>
    </w:p>
    <w:p w:rsidR="00C759D3" w:rsidRPr="00E4575C" w:rsidRDefault="00C759D3" w:rsidP="00E457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 xml:space="preserve">Осуществление государственного кадастрового учета приостанавливается в случае, если одна из границ земельного участка, о кадастровом учете которого представлено заявление, в соответствии с кадастровыми сведениями пересекает одну из границ другого земельного участка (за исключением случая, если другой </w:t>
      </w:r>
      <w:r w:rsidRPr="008345CA">
        <w:rPr>
          <w:rFonts w:ascii="Times New Roman" w:hAnsi="Times New Roman" w:cs="Times New Roman"/>
          <w:sz w:val="28"/>
          <w:szCs w:val="28"/>
        </w:rPr>
        <w:lastRenderedPageBreak/>
        <w:t>земельный участок является преобразуемым объектом недвижимости)</w:t>
      </w:r>
      <w:r w:rsidR="00E4575C">
        <w:rPr>
          <w:rFonts w:ascii="Times New Roman" w:hAnsi="Times New Roman" w:cs="Times New Roman"/>
          <w:sz w:val="28"/>
          <w:szCs w:val="28"/>
        </w:rPr>
        <w:t xml:space="preserve"> </w:t>
      </w:r>
      <w:r w:rsidR="00E4575C" w:rsidRPr="00F042BB">
        <w:rPr>
          <w:rFonts w:ascii="Times New Roman" w:hAnsi="Times New Roman" w:cs="Times New Roman"/>
          <w:sz w:val="28"/>
          <w:szCs w:val="28"/>
        </w:rPr>
        <w:t>[</w:t>
      </w:r>
      <w:r w:rsidR="00E4575C">
        <w:rPr>
          <w:rFonts w:ascii="Times New Roman" w:hAnsi="Times New Roman" w:cs="Times New Roman"/>
          <w:sz w:val="28"/>
          <w:szCs w:val="28"/>
        </w:rPr>
        <w:t>36</w:t>
      </w:r>
      <w:r w:rsidR="00E4575C" w:rsidRPr="00F042BB">
        <w:rPr>
          <w:rFonts w:ascii="Times New Roman" w:hAnsi="Times New Roman" w:cs="Times New Roman"/>
          <w:sz w:val="28"/>
          <w:szCs w:val="28"/>
        </w:rPr>
        <w:t>]</w:t>
      </w:r>
      <w:r w:rsidRPr="008345CA">
        <w:rPr>
          <w:rFonts w:ascii="Times New Roman" w:hAnsi="Times New Roman" w:cs="Times New Roman"/>
          <w:sz w:val="28"/>
          <w:szCs w:val="28"/>
        </w:rPr>
        <w:t>. </w:t>
      </w:r>
    </w:p>
    <w:p w:rsidR="00C759D3" w:rsidRPr="008345CA" w:rsidRDefault="00C759D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При этом под пересечением границы многоконтурного земельного участка с границами учтенных в государственном кадастре недвижимости земельных участков понимается</w:t>
      </w:r>
      <w:r w:rsidR="00E4575C">
        <w:rPr>
          <w:rFonts w:ascii="Times New Roman" w:hAnsi="Times New Roman" w:cs="Times New Roman"/>
          <w:sz w:val="28"/>
          <w:szCs w:val="28"/>
        </w:rPr>
        <w:t xml:space="preserve"> </w:t>
      </w:r>
      <w:r w:rsidR="00E4575C" w:rsidRPr="00F042BB">
        <w:rPr>
          <w:rFonts w:ascii="Times New Roman" w:hAnsi="Times New Roman" w:cs="Times New Roman"/>
          <w:sz w:val="28"/>
          <w:szCs w:val="28"/>
        </w:rPr>
        <w:t>[35]</w:t>
      </w:r>
      <w:r w:rsidRPr="008345CA">
        <w:rPr>
          <w:rFonts w:ascii="Times New Roman" w:hAnsi="Times New Roman" w:cs="Times New Roman"/>
          <w:sz w:val="28"/>
          <w:szCs w:val="28"/>
        </w:rPr>
        <w:t>:</w:t>
      </w:r>
    </w:p>
    <w:p w:rsidR="00C759D3" w:rsidRPr="004F654D" w:rsidRDefault="00E4575C" w:rsidP="00E457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759D3" w:rsidRPr="004F654D">
        <w:rPr>
          <w:rFonts w:ascii="Times New Roman" w:hAnsi="Times New Roman" w:cs="Times New Roman"/>
          <w:sz w:val="28"/>
          <w:szCs w:val="28"/>
        </w:rPr>
        <w:t>фактическое пересечение границы учтенного в государственном кадастре недвижимости земельного участка с любым контуром границы многоконтурного земельного участка;</w:t>
      </w:r>
    </w:p>
    <w:p w:rsidR="00C759D3" w:rsidRPr="001F47B7" w:rsidRDefault="00E4575C" w:rsidP="00E457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color w:val="51798A"/>
          <w:sz w:val="26"/>
          <w:szCs w:val="26"/>
        </w:rPr>
      </w:pPr>
      <w:r>
        <w:rPr>
          <w:rFonts w:ascii="Times New Roman" w:hAnsi="Times New Roman" w:cs="Times New Roman"/>
          <w:sz w:val="28"/>
          <w:szCs w:val="28"/>
        </w:rPr>
        <w:t xml:space="preserve">- </w:t>
      </w:r>
      <w:r w:rsidR="00C759D3" w:rsidRPr="004F654D">
        <w:rPr>
          <w:rFonts w:ascii="Times New Roman" w:hAnsi="Times New Roman" w:cs="Times New Roman"/>
          <w:sz w:val="28"/>
          <w:szCs w:val="28"/>
        </w:rPr>
        <w:t>расположение одного из контуров границы многоконтурного земельного участка в границах учтенного земельного участка (то есть наложение контура границы многоконтурного земельного участка на часть территории учтенного земельного участка)</w:t>
      </w:r>
      <w:r>
        <w:rPr>
          <w:rFonts w:ascii="Times New Roman" w:hAnsi="Times New Roman" w:cs="Times New Roman"/>
          <w:sz w:val="28"/>
          <w:szCs w:val="28"/>
        </w:rPr>
        <w:t>.</w:t>
      </w:r>
    </w:p>
    <w:p w:rsidR="00C759D3" w:rsidRPr="008345CA" w:rsidRDefault="00C759D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Пересечение границ земельных участков может быть следствием ошибки, допущенной при выполнении</w:t>
      </w:r>
      <w:r w:rsidR="00C15CC9">
        <w:rPr>
          <w:rFonts w:ascii="Times New Roman" w:hAnsi="Times New Roman" w:cs="Times New Roman"/>
          <w:sz w:val="28"/>
          <w:szCs w:val="28"/>
        </w:rPr>
        <w:t xml:space="preserve"> </w:t>
      </w:r>
      <w:r w:rsidR="00C15CC9" w:rsidRPr="00C15CC9">
        <w:rPr>
          <w:rFonts w:ascii="Times New Roman" w:hAnsi="Times New Roman" w:cs="Times New Roman"/>
          <w:sz w:val="28"/>
          <w:szCs w:val="28"/>
        </w:rPr>
        <w:t>[36]</w:t>
      </w:r>
      <w:r w:rsidRPr="008345CA">
        <w:rPr>
          <w:rFonts w:ascii="Times New Roman" w:hAnsi="Times New Roman" w:cs="Times New Roman"/>
          <w:sz w:val="28"/>
          <w:szCs w:val="28"/>
        </w:rPr>
        <w:t>:</w:t>
      </w:r>
    </w:p>
    <w:p w:rsidR="00C759D3" w:rsidRPr="004F654D" w:rsidRDefault="00C15CC9" w:rsidP="00C15C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759D3" w:rsidRPr="004F654D">
        <w:rPr>
          <w:rFonts w:ascii="Times New Roman" w:hAnsi="Times New Roman" w:cs="Times New Roman"/>
          <w:sz w:val="28"/>
          <w:szCs w:val="28"/>
        </w:rPr>
        <w:t>территориального землеустройства в отношении ранее учтенных земельных участков, то есть если государственный кадастровый учет земельных участков осуществлен до 1 марта 2008 г. (до вступления в силу Закона о кадастре);</w:t>
      </w:r>
    </w:p>
    <w:p w:rsidR="00C15CC9" w:rsidRDefault="00C15CC9" w:rsidP="00C15C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759D3" w:rsidRPr="004F654D">
        <w:rPr>
          <w:rFonts w:ascii="Times New Roman" w:hAnsi="Times New Roman" w:cs="Times New Roman"/>
          <w:sz w:val="28"/>
          <w:szCs w:val="28"/>
        </w:rPr>
        <w:t xml:space="preserve">кадастровых работ в отношении земельных участков, государственный кадастровый учет которых осуществлен после 1 марта 2008 г. (после вступления в силу Закона о </w:t>
      </w:r>
      <w:r>
        <w:rPr>
          <w:rFonts w:ascii="Times New Roman" w:hAnsi="Times New Roman" w:cs="Times New Roman"/>
          <w:sz w:val="28"/>
          <w:szCs w:val="28"/>
        </w:rPr>
        <w:t>кадастре) — кадастровая ошибка.</w:t>
      </w:r>
    </w:p>
    <w:p w:rsidR="00C759D3" w:rsidRPr="008345CA" w:rsidRDefault="00C15CC9" w:rsidP="00C15C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 xml:space="preserve"> </w:t>
      </w:r>
      <w:r w:rsidR="00C759D3" w:rsidRPr="008345CA">
        <w:rPr>
          <w:rFonts w:ascii="Times New Roman" w:hAnsi="Times New Roman" w:cs="Times New Roman"/>
          <w:sz w:val="28"/>
          <w:szCs w:val="28"/>
        </w:rPr>
        <w:t>Кадастровая ошибка в сведениях государственного кадастра недвижимости подлежит исправлению</w:t>
      </w:r>
      <w:r w:rsidR="007558A6">
        <w:rPr>
          <w:rFonts w:ascii="Times New Roman" w:hAnsi="Times New Roman" w:cs="Times New Roman"/>
          <w:sz w:val="28"/>
          <w:szCs w:val="28"/>
        </w:rPr>
        <w:t xml:space="preserve"> </w:t>
      </w:r>
      <w:r w:rsidR="007558A6" w:rsidRPr="005477D5">
        <w:rPr>
          <w:rFonts w:ascii="Times New Roman" w:hAnsi="Times New Roman" w:cs="Times New Roman"/>
          <w:sz w:val="28"/>
          <w:szCs w:val="28"/>
        </w:rPr>
        <w:t>[36]</w:t>
      </w:r>
      <w:r w:rsidR="00A52DF9">
        <w:rPr>
          <w:rFonts w:ascii="Times New Roman" w:hAnsi="Times New Roman" w:cs="Times New Roman"/>
          <w:sz w:val="28"/>
          <w:szCs w:val="28"/>
        </w:rPr>
        <w:t>:</w:t>
      </w:r>
    </w:p>
    <w:p w:rsidR="00C759D3" w:rsidRPr="004F654D" w:rsidRDefault="007558A6" w:rsidP="00755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759D3" w:rsidRPr="004F654D">
        <w:rPr>
          <w:rFonts w:ascii="Times New Roman" w:hAnsi="Times New Roman" w:cs="Times New Roman"/>
          <w:sz w:val="28"/>
          <w:szCs w:val="28"/>
        </w:rPr>
        <w:t>в порядке, установленном для учета изменений соответствующего объекта недвижимости (если документами, которые содержат такую ошибку и на основании которых внесены сведения в государственный кадастр недвижимости, являются документы, представленные в соответствии со ст. 22 Закона о кадастре),</w:t>
      </w:r>
    </w:p>
    <w:p w:rsidR="00C759D3" w:rsidRPr="004F654D" w:rsidRDefault="007558A6" w:rsidP="00755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759D3" w:rsidRPr="004F654D">
        <w:rPr>
          <w:rFonts w:ascii="Times New Roman" w:hAnsi="Times New Roman" w:cs="Times New Roman"/>
          <w:sz w:val="28"/>
          <w:szCs w:val="28"/>
        </w:rPr>
        <w:t>или в порядке информационного взаимодействия (если документами, которые содержат такую ошибку и на основании которых внесены сведения в государственный кадастр недвижимости, являются документы, поступившие в орган кадастрового учета в порядке информационного взаимодействия),</w:t>
      </w:r>
    </w:p>
    <w:p w:rsidR="00C759D3" w:rsidRPr="00F042BB" w:rsidRDefault="007558A6" w:rsidP="00755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color w:val="51798A"/>
          <w:sz w:val="26"/>
          <w:szCs w:val="26"/>
        </w:rPr>
      </w:pPr>
      <w:r>
        <w:rPr>
          <w:rFonts w:ascii="Times New Roman" w:hAnsi="Times New Roman" w:cs="Times New Roman"/>
          <w:sz w:val="28"/>
          <w:szCs w:val="28"/>
        </w:rPr>
        <w:t xml:space="preserve">- </w:t>
      </w:r>
      <w:r w:rsidR="00C759D3" w:rsidRPr="004F654D">
        <w:rPr>
          <w:rFonts w:ascii="Times New Roman" w:hAnsi="Times New Roman" w:cs="Times New Roman"/>
          <w:sz w:val="28"/>
          <w:szCs w:val="28"/>
        </w:rPr>
        <w:t xml:space="preserve">либо на основании вступившего в законную силу решения суда об </w:t>
      </w:r>
      <w:r w:rsidR="00C759D3" w:rsidRPr="004F654D">
        <w:rPr>
          <w:rFonts w:ascii="Times New Roman" w:hAnsi="Times New Roman" w:cs="Times New Roman"/>
          <w:sz w:val="28"/>
          <w:szCs w:val="28"/>
        </w:rPr>
        <w:lastRenderedPageBreak/>
        <w:t>исправлении такой ошибки.</w:t>
      </w:r>
    </w:p>
    <w:p w:rsidR="00C759D3" w:rsidRPr="007558A6" w:rsidRDefault="00C759D3" w:rsidP="00755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Если причиной пересечения границ является ошибка, допущенная кадастровым инженером после вступления в силу Закона о кадастре, такая ошибка определяется как кадастровая ошибка в сведениях и подлежит исправлению в порядке, установленном статьей 28 Закона о кадастре</w:t>
      </w:r>
      <w:r w:rsidR="007558A6">
        <w:rPr>
          <w:rFonts w:ascii="Times New Roman" w:hAnsi="Times New Roman" w:cs="Times New Roman"/>
          <w:sz w:val="28"/>
          <w:szCs w:val="28"/>
        </w:rPr>
        <w:t xml:space="preserve"> </w:t>
      </w:r>
      <w:r w:rsidR="007558A6" w:rsidRPr="00F042BB">
        <w:rPr>
          <w:rFonts w:ascii="Times New Roman" w:hAnsi="Times New Roman" w:cs="Times New Roman"/>
          <w:sz w:val="28"/>
          <w:szCs w:val="28"/>
        </w:rPr>
        <w:t>[</w:t>
      </w:r>
      <w:r w:rsidR="007558A6">
        <w:rPr>
          <w:rFonts w:ascii="Times New Roman" w:hAnsi="Times New Roman" w:cs="Times New Roman"/>
          <w:sz w:val="28"/>
          <w:szCs w:val="28"/>
        </w:rPr>
        <w:t>37</w:t>
      </w:r>
      <w:r w:rsidR="007558A6" w:rsidRPr="00F042BB">
        <w:rPr>
          <w:rFonts w:ascii="Times New Roman" w:hAnsi="Times New Roman" w:cs="Times New Roman"/>
          <w:sz w:val="28"/>
          <w:szCs w:val="28"/>
        </w:rPr>
        <w:t>]</w:t>
      </w:r>
      <w:r w:rsidRPr="008345CA">
        <w:rPr>
          <w:rFonts w:ascii="Times New Roman" w:hAnsi="Times New Roman" w:cs="Times New Roman"/>
          <w:sz w:val="28"/>
          <w:szCs w:val="28"/>
        </w:rPr>
        <w:t>. </w:t>
      </w:r>
    </w:p>
    <w:p w:rsidR="00C759D3" w:rsidRPr="00EC5FBA" w:rsidRDefault="00C759D3" w:rsidP="00755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8345CA">
        <w:rPr>
          <w:rFonts w:ascii="Times New Roman" w:hAnsi="Times New Roman" w:cs="Times New Roman"/>
          <w:sz w:val="28"/>
          <w:szCs w:val="28"/>
        </w:rPr>
        <w:t>Ошибка в местоположении границы ранее учтенного земельного участка может быть исправлена органом кадастрового учета с использованием процедур в соответствии с частью 14 статьи 45 Закона о кадастре</w:t>
      </w:r>
      <w:r w:rsidR="007558A6">
        <w:rPr>
          <w:rFonts w:ascii="Times New Roman" w:hAnsi="Times New Roman" w:cs="Times New Roman"/>
          <w:sz w:val="28"/>
          <w:szCs w:val="28"/>
        </w:rPr>
        <w:t>.</w:t>
      </w:r>
    </w:p>
    <w:p w:rsidR="00C759D3" w:rsidRPr="001F47B7" w:rsidRDefault="00C759D3" w:rsidP="00755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8345CA">
        <w:rPr>
          <w:rFonts w:ascii="Times New Roman" w:hAnsi="Times New Roman" w:cs="Times New Roman"/>
          <w:sz w:val="28"/>
          <w:szCs w:val="28"/>
        </w:rPr>
        <w:t>В случае исправления ошибки в местоположении границы ранее учтенного земельного участка допускается оформлять межевой план в виде одного документа, содержащего сведения в отношении образуемого либо уточняемого земельного участка, и сведения в отношении ранее учтенного земельного участка, в местоположении границы которого выявлена ошибка. При этом сведения о таком ранее учтенном земельном участке включаются в межевой план в составе раздела «Сведения об уточняемых земельных участках и их частях»</w:t>
      </w:r>
      <w:r w:rsidR="007558A6">
        <w:rPr>
          <w:rFonts w:ascii="Times New Roman" w:hAnsi="Times New Roman" w:cs="Times New Roman"/>
          <w:sz w:val="28"/>
          <w:szCs w:val="28"/>
        </w:rPr>
        <w:t xml:space="preserve"> </w:t>
      </w:r>
      <w:r w:rsidR="007558A6" w:rsidRPr="00F042BB">
        <w:rPr>
          <w:rFonts w:ascii="Times New Roman" w:hAnsi="Times New Roman" w:cs="Times New Roman"/>
          <w:sz w:val="28"/>
          <w:szCs w:val="28"/>
        </w:rPr>
        <w:t>[37]</w:t>
      </w:r>
      <w:r w:rsidRPr="008345CA">
        <w:rPr>
          <w:rFonts w:ascii="Times New Roman" w:hAnsi="Times New Roman" w:cs="Times New Roman"/>
          <w:sz w:val="28"/>
          <w:szCs w:val="28"/>
        </w:rPr>
        <w:t>.</w:t>
      </w:r>
    </w:p>
    <w:p w:rsidR="00C759D3" w:rsidRPr="008345CA" w:rsidRDefault="00C759D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В состав межевого плана в указанном случае также включаются:</w:t>
      </w:r>
    </w:p>
    <w:p w:rsidR="00C759D3" w:rsidRPr="004F654D" w:rsidRDefault="007558A6" w:rsidP="00755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759D3" w:rsidRPr="004F654D">
        <w:rPr>
          <w:rFonts w:ascii="Times New Roman" w:hAnsi="Times New Roman" w:cs="Times New Roman"/>
          <w:sz w:val="28"/>
          <w:szCs w:val="28"/>
        </w:rPr>
        <w:t>заключение кадастрового инженера, обосновывающее вывод о наличии ошибки в местоположении границы ранее учтенного земельного участка, а также включение дополнительных сведений о местоположении такой границы в раздел «Сведения об уточняемых земельных участках и их частях»;</w:t>
      </w:r>
    </w:p>
    <w:p w:rsidR="00C759D3" w:rsidRPr="001F47B7" w:rsidRDefault="007558A6" w:rsidP="00755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color w:val="51798A"/>
          <w:sz w:val="26"/>
          <w:szCs w:val="26"/>
        </w:rPr>
      </w:pPr>
      <w:r>
        <w:rPr>
          <w:rFonts w:ascii="Times New Roman" w:hAnsi="Times New Roman" w:cs="Times New Roman"/>
          <w:sz w:val="28"/>
          <w:szCs w:val="28"/>
        </w:rPr>
        <w:t xml:space="preserve">- </w:t>
      </w:r>
      <w:r w:rsidR="00C759D3" w:rsidRPr="004F654D">
        <w:rPr>
          <w:rFonts w:ascii="Times New Roman" w:hAnsi="Times New Roman" w:cs="Times New Roman"/>
          <w:sz w:val="28"/>
          <w:szCs w:val="28"/>
        </w:rPr>
        <w:t>акт согласования местоположения границы ранее учтенного земельного участка, в местоположении границы которого выявлена ошибка. Акт согласования местоположения границы такого земельного участка может не оформляться в случае, если в результате исправления ошибки в местоположении границы ранее учтенного земельного участка не изменились площадь указанного земельного участка и его конфигурация (сохранились прежние значения внутренних углов и горизонтальных положений).</w:t>
      </w:r>
    </w:p>
    <w:p w:rsidR="00C759D3" w:rsidRPr="001F47B7" w:rsidRDefault="00C759D3" w:rsidP="00755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8345CA">
        <w:rPr>
          <w:rFonts w:ascii="Times New Roman" w:hAnsi="Times New Roman" w:cs="Times New Roman"/>
          <w:sz w:val="28"/>
          <w:szCs w:val="28"/>
        </w:rPr>
        <w:t xml:space="preserve">В случае, если причиной пересечения границ является выявленная органом кадастрового учета техническая ошибка (например, сведения реестра объектов недвижимости и (или) кадастровой карты о местоположении границы земельного </w:t>
      </w:r>
      <w:r w:rsidRPr="008345CA">
        <w:rPr>
          <w:rFonts w:ascii="Times New Roman" w:hAnsi="Times New Roman" w:cs="Times New Roman"/>
          <w:sz w:val="28"/>
          <w:szCs w:val="28"/>
        </w:rPr>
        <w:lastRenderedPageBreak/>
        <w:t>участка не соответствуют сведениям, содержащимся в документах кадастрового дела), такая ошибка устраняется, в течение срока, предусмотренного Законом о кадастре для осуществления кадастрового учета, без принятия решения о приостановлении.</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6946EE" w:rsidRPr="001F47B7" w:rsidRDefault="006946E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62" w:name="_Toc315887660"/>
      <w:r w:rsidRPr="001F47B7">
        <w:t>12.2 Отказ в осуществлении кадастрового учета</w:t>
      </w:r>
      <w:bookmarkEnd w:id="62"/>
      <w:r w:rsidRPr="001F47B7">
        <w:t xml:space="preserve"> </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6946EE" w:rsidRPr="001F47B7" w:rsidRDefault="006946E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C32C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57AF5">
        <w:rPr>
          <w:rFonts w:ascii="Times New Roman" w:hAnsi="Times New Roman" w:cs="Times New Roman"/>
          <w:sz w:val="28"/>
          <w:szCs w:val="28"/>
        </w:rPr>
        <w:t>Решение об отказе в проведении кадастрового учета на основании п. 2 ч. 2 ст. 27 Закона о кадастре принимается в случае, если форма и содержание представленных документов не позволяют осуществить государственный кадастровый учет объекта недвижимости</w:t>
      </w:r>
      <w:r>
        <w:rPr>
          <w:rFonts w:ascii="Times New Roman" w:hAnsi="Times New Roman" w:cs="Times New Roman"/>
          <w:sz w:val="28"/>
          <w:szCs w:val="28"/>
        </w:rPr>
        <w:t xml:space="preserve"> </w:t>
      </w:r>
      <w:r w:rsidRPr="00F042BB">
        <w:rPr>
          <w:rFonts w:ascii="Times New Roman" w:hAnsi="Times New Roman" w:cs="Times New Roman"/>
          <w:sz w:val="28"/>
          <w:szCs w:val="28"/>
        </w:rPr>
        <w:t>[17]</w:t>
      </w:r>
      <w:r w:rsidRPr="00557AF5">
        <w:rPr>
          <w:rFonts w:ascii="Times New Roman" w:hAnsi="Times New Roman" w:cs="Times New Roman"/>
          <w:sz w:val="28"/>
          <w:szCs w:val="28"/>
        </w:rPr>
        <w:t>:</w:t>
      </w:r>
    </w:p>
    <w:p w:rsidR="008C32CE" w:rsidRPr="00557AF5"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57AF5">
        <w:rPr>
          <w:rFonts w:ascii="Times New Roman" w:hAnsi="Times New Roman" w:cs="Times New Roman"/>
          <w:sz w:val="28"/>
          <w:szCs w:val="28"/>
        </w:rPr>
        <w:t>В случае, если в соответствии со статьей 39 Закона о кадастре местоположение границы земельного участка должно быть согласовано, орган кадастрового учета проверяет представленный с соответствующим заявлением межевой план на предмет</w:t>
      </w:r>
      <w:r>
        <w:rPr>
          <w:rFonts w:ascii="Times New Roman" w:hAnsi="Times New Roman" w:cs="Times New Roman"/>
          <w:sz w:val="28"/>
          <w:szCs w:val="28"/>
        </w:rPr>
        <w:t xml:space="preserve"> </w:t>
      </w:r>
      <w:r w:rsidRPr="00F042BB">
        <w:rPr>
          <w:rFonts w:ascii="Times New Roman" w:hAnsi="Times New Roman" w:cs="Times New Roman"/>
          <w:sz w:val="28"/>
          <w:szCs w:val="28"/>
        </w:rPr>
        <w:t>[18]</w:t>
      </w:r>
      <w:r w:rsidRPr="00557AF5">
        <w:rPr>
          <w:rFonts w:ascii="Times New Roman" w:hAnsi="Times New Roman" w:cs="Times New Roman"/>
          <w:sz w:val="28"/>
          <w:szCs w:val="28"/>
        </w:rPr>
        <w:t>:</w:t>
      </w:r>
    </w:p>
    <w:p w:rsidR="008C32CE" w:rsidRPr="00FA4545"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A4545">
        <w:rPr>
          <w:rFonts w:ascii="Times New Roman" w:hAnsi="Times New Roman" w:cs="Times New Roman"/>
          <w:sz w:val="28"/>
          <w:szCs w:val="28"/>
        </w:rPr>
        <w:t>подтверждения факта согласования местоположения границы (соответствующей части границы или характерной точки границы) заинтересованным лицом (за исключением случая признания указанной границы уточненной в порядке разрешения земельного спора);</w:t>
      </w:r>
    </w:p>
    <w:p w:rsidR="008C32CE" w:rsidRPr="00FA4545"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A4545">
        <w:rPr>
          <w:rFonts w:ascii="Times New Roman" w:hAnsi="Times New Roman" w:cs="Times New Roman"/>
          <w:sz w:val="28"/>
          <w:szCs w:val="28"/>
        </w:rPr>
        <w:t>соблюдения установленной Законом о кадастре процедуры согласования местоположения границ земельных участков.</w:t>
      </w:r>
    </w:p>
    <w:p w:rsidR="008C32CE" w:rsidRPr="008C108C" w:rsidRDefault="008C32CE" w:rsidP="008C32CE">
      <w:pPr>
        <w:pStyle w:val="a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9"/>
        <w:jc w:val="both"/>
        <w:rPr>
          <w:rFonts w:ascii="Times New Roman" w:hAnsi="Times New Roman" w:cs="Times New Roman"/>
          <w:sz w:val="28"/>
          <w:szCs w:val="28"/>
        </w:rPr>
      </w:pPr>
      <w:r w:rsidRPr="008C108C">
        <w:rPr>
          <w:rFonts w:ascii="Times New Roman" w:hAnsi="Times New Roman" w:cs="Times New Roman"/>
          <w:sz w:val="28"/>
          <w:szCs w:val="28"/>
        </w:rPr>
        <w:t>Органом кадастрового учета проверяется:</w:t>
      </w:r>
    </w:p>
    <w:p w:rsidR="008C32CE" w:rsidRPr="00FA4545"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A4545">
        <w:rPr>
          <w:rFonts w:ascii="Times New Roman" w:hAnsi="Times New Roman" w:cs="Times New Roman"/>
          <w:sz w:val="28"/>
          <w:szCs w:val="28"/>
        </w:rPr>
        <w:t>соответствие межевого плана (в том числе акта согласования местоположения границы земельного участка) по форме и содержанию требованиям Закона о кадастре, а также Требованиям к подготовке межевого плана, утвержденным приказом Минэкономразвития России от 24 ноября 2008 г. № 412;</w:t>
      </w:r>
    </w:p>
    <w:p w:rsidR="008C32C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A4545">
        <w:rPr>
          <w:rFonts w:ascii="Times New Roman" w:hAnsi="Times New Roman" w:cs="Times New Roman"/>
          <w:sz w:val="28"/>
          <w:szCs w:val="28"/>
        </w:rPr>
        <w:t xml:space="preserve">наличие в акте согласования местоположения границы земельного участка подписей всех заинтересованных лиц (за исключением случая, указанного в части 3 </w:t>
      </w:r>
      <w:r w:rsidRPr="00FA4545">
        <w:rPr>
          <w:rFonts w:ascii="Times New Roman" w:hAnsi="Times New Roman" w:cs="Times New Roman"/>
          <w:sz w:val="28"/>
          <w:szCs w:val="28"/>
        </w:rPr>
        <w:lastRenderedPageBreak/>
        <w:t>статьи 40 Закона о кадастре, а также признания границы уточненной в поряд</w:t>
      </w:r>
      <w:r>
        <w:rPr>
          <w:rFonts w:ascii="Times New Roman" w:hAnsi="Times New Roman" w:cs="Times New Roman"/>
          <w:sz w:val="28"/>
          <w:szCs w:val="28"/>
        </w:rPr>
        <w:t>ке разрешения земельного спора).</w:t>
      </w:r>
    </w:p>
    <w:p w:rsidR="008C32CE" w:rsidRPr="00557AF5"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57AF5">
        <w:rPr>
          <w:rFonts w:ascii="Times New Roman" w:hAnsi="Times New Roman" w:cs="Times New Roman"/>
          <w:sz w:val="28"/>
          <w:szCs w:val="28"/>
        </w:rPr>
        <w:t>Внесенные в государственный кадастр недвижимости сведения об объекте недвижимости, предусмотренные пунктами 8 и 9 части 2 статьи 7 Закона о кадастре</w:t>
      </w:r>
      <w:r>
        <w:rPr>
          <w:rFonts w:ascii="Times New Roman" w:hAnsi="Times New Roman" w:cs="Times New Roman"/>
          <w:sz w:val="28"/>
          <w:szCs w:val="28"/>
        </w:rPr>
        <w:t xml:space="preserve"> (</w:t>
      </w:r>
      <w:r w:rsidRPr="0011050D">
        <w:rPr>
          <w:rFonts w:ascii="Times New Roman" w:hAnsi="Times New Roman" w:cs="Times New Roman"/>
          <w:sz w:val="28"/>
          <w:szCs w:val="28"/>
        </w:rPr>
        <w:t>сведения о вещных правах на объект недвижимости, сведения об ограничениях (обременениях) вещных прав на объект недвижимости)</w:t>
      </w:r>
      <w:r w:rsidRPr="00557AF5">
        <w:rPr>
          <w:rFonts w:ascii="Times New Roman" w:hAnsi="Times New Roman" w:cs="Times New Roman"/>
          <w:sz w:val="28"/>
          <w:szCs w:val="28"/>
        </w:rPr>
        <w:t>, носят справочный характер. В связи с чем противоречие между сведениями о правообладателях смежных земельных участков (о лицах, указанных в части 3 статьи 39 Закона о кадастре), содержащимися в соответствующем межевом плане и в Реестре объектов недвижимости, не может являться основанием для отказа в учете.</w:t>
      </w:r>
    </w:p>
    <w:p w:rsidR="008C32C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57AF5">
        <w:rPr>
          <w:rFonts w:ascii="Times New Roman" w:hAnsi="Times New Roman" w:cs="Times New Roman"/>
          <w:sz w:val="28"/>
          <w:szCs w:val="28"/>
        </w:rPr>
        <w:t>В данном случае органом кадастрового учета должны приниматься меры по получению актуальных сведений о правах и ограничениях (обременениях) прав на соответствующие объекты недвижимости в подразделении Росреестра, осуществляющем функции по государственной регистрации прав. Если в результате указанных действий будет установлено противоречие сведений о правообладателе объекта недвижимости по данным Единого государственного реестра прав на недвижимое имущество и сделок с ним и сведений о правообладателе объекта недвижимости, указанных в межевом плане, органом кадастрового учета должно приниматься решение об отказе в осуществлении государственного кадастрового учета на основании пункта 2 части 5 статьи 27 Закона о кадастре (местоположение границы (соответствующей части границы или характерной точки границы) согласовано неуправомоченным лицом (лицом, не указанным в части 3 статьи 39 Закона о кадастре)</w:t>
      </w:r>
      <w:r w:rsidRPr="00216F7E">
        <w:rPr>
          <w:rFonts w:ascii="Times New Roman" w:hAnsi="Times New Roman" w:cs="Times New Roman"/>
          <w:sz w:val="28"/>
          <w:szCs w:val="28"/>
        </w:rPr>
        <w:t xml:space="preserve"> [18]</w:t>
      </w:r>
      <w:r w:rsidRPr="00557AF5">
        <w:rPr>
          <w:rFonts w:ascii="Times New Roman" w:hAnsi="Times New Roman" w:cs="Times New Roman"/>
          <w:sz w:val="28"/>
          <w:szCs w:val="28"/>
        </w:rPr>
        <w:t>.</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16F7E">
        <w:rPr>
          <w:rFonts w:ascii="Times New Roman" w:hAnsi="Times New Roman" w:cs="Times New Roman"/>
          <w:sz w:val="28"/>
          <w:szCs w:val="28"/>
        </w:rPr>
        <w:t xml:space="preserve">Орган кадастрового учета принимает решение об отказе в осуществлении кадастрового учета в случае, если: </w:t>
      </w:r>
    </w:p>
    <w:p w:rsidR="008C32C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16F7E">
        <w:rPr>
          <w:rFonts w:ascii="Times New Roman" w:hAnsi="Times New Roman" w:cs="Times New Roman"/>
          <w:sz w:val="28"/>
          <w:szCs w:val="28"/>
        </w:rPr>
        <w:t xml:space="preserve">1) имущество, о кадастровом учете которого представлено заявление, не является объектом недвижимости, кадастровый учет которого осуществляется в соответствии с Федеральным законом </w:t>
      </w:r>
      <w:r>
        <w:rPr>
          <w:rFonts w:ascii="Times New Roman" w:hAnsi="Times New Roman" w:cs="Times New Roman"/>
          <w:sz w:val="28"/>
          <w:szCs w:val="28"/>
        </w:rPr>
        <w:t>«О государственном кадастре недвижимости»</w:t>
      </w:r>
      <w:r w:rsidRPr="00216F7E">
        <w:rPr>
          <w:rFonts w:ascii="Times New Roman" w:hAnsi="Times New Roman" w:cs="Times New Roman"/>
          <w:sz w:val="28"/>
          <w:szCs w:val="28"/>
        </w:rPr>
        <w:t>; </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216F7E">
        <w:rPr>
          <w:rFonts w:ascii="Times New Roman" w:hAnsi="Times New Roman" w:cs="Times New Roman"/>
          <w:sz w:val="28"/>
          <w:szCs w:val="28"/>
        </w:rPr>
        <w:t xml:space="preserve">) объект недвижимости, о кадастровом учете которого представлено </w:t>
      </w:r>
      <w:r w:rsidRPr="00216F7E">
        <w:rPr>
          <w:rFonts w:ascii="Times New Roman" w:hAnsi="Times New Roman" w:cs="Times New Roman"/>
          <w:sz w:val="28"/>
          <w:szCs w:val="28"/>
        </w:rPr>
        <w:lastRenderedPageBreak/>
        <w:t>заявление, образуется из объекта недвижимости или объектов недвижимости и раздел или выдел доли в натуре либо иное совершаемое при таком образовании действие с преобразуемым объектом недвижимости или преобразуемыми объектами недвижимости не допускается в соответствии с установленными федеральным законом требованиями;</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216F7E">
        <w:rPr>
          <w:rFonts w:ascii="Times New Roman" w:hAnsi="Times New Roman" w:cs="Times New Roman"/>
          <w:sz w:val="28"/>
          <w:szCs w:val="28"/>
        </w:rPr>
        <w:t xml:space="preserve">) объект недвижимости, о кадастровом учете которого представлено заявление, образован из объекта недвижимости, внесенные в государственный кадастр недвижимости сведения о котором носят временный характер; </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216F7E">
        <w:rPr>
          <w:rFonts w:ascii="Times New Roman" w:hAnsi="Times New Roman" w:cs="Times New Roman"/>
          <w:sz w:val="28"/>
          <w:szCs w:val="28"/>
        </w:rPr>
        <w:t xml:space="preserve">) с заявлением о кадастровом учете обратилось ненадлежащее лицо; </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216F7E">
        <w:rPr>
          <w:rFonts w:ascii="Times New Roman" w:hAnsi="Times New Roman" w:cs="Times New Roman"/>
          <w:sz w:val="28"/>
          <w:szCs w:val="28"/>
        </w:rPr>
        <w:t xml:space="preserve">) истек срок приостановления осуществления кадастрового учета и не устранены обстоятельства, послужившие основанием для принятия решения о приостановлении; </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216F7E">
        <w:rPr>
          <w:rFonts w:ascii="Times New Roman" w:hAnsi="Times New Roman" w:cs="Times New Roman"/>
          <w:sz w:val="28"/>
          <w:szCs w:val="28"/>
        </w:rPr>
        <w:t>) межевой план, технический план или акт обследования заверен подписью неуправомоченного лица</w:t>
      </w:r>
      <w:r>
        <w:rPr>
          <w:rFonts w:ascii="Times New Roman" w:hAnsi="Times New Roman" w:cs="Times New Roman"/>
          <w:sz w:val="28"/>
          <w:szCs w:val="28"/>
        </w:rPr>
        <w:t>;</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216F7E">
        <w:rPr>
          <w:rFonts w:ascii="Times New Roman" w:hAnsi="Times New Roman" w:cs="Times New Roman"/>
          <w:sz w:val="28"/>
          <w:szCs w:val="28"/>
        </w:rPr>
        <w:t xml:space="preserve">) ответ органа государственной власти или органа местного самоуправления на межведомственный запрос свидетельствует об отсутствии документа и (или) информации, необходимых для кадастрового учета, и соответствующий документ не был представлен заявителем по собственной инициативе; </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216F7E">
        <w:rPr>
          <w:rFonts w:ascii="Times New Roman" w:hAnsi="Times New Roman" w:cs="Times New Roman"/>
          <w:sz w:val="28"/>
          <w:szCs w:val="28"/>
        </w:rPr>
        <w:t xml:space="preserve">) на момент подачи заявления о кадастровом учете земельного участка истек срок действия утвержденной схемы расположения земельного участка или земельных участков на кадастровом плане территории при условии, что образование земельного участка, о кадастровом учете которого подано заявление, осуществляется на основании данной схемы. </w:t>
      </w:r>
    </w:p>
    <w:p w:rsidR="008C32C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16F7E">
        <w:rPr>
          <w:rFonts w:ascii="Times New Roman" w:hAnsi="Times New Roman" w:cs="Times New Roman"/>
          <w:sz w:val="28"/>
          <w:szCs w:val="28"/>
        </w:rPr>
        <w:t>Орган кадастрового учета принимает решение об отказе в постановке на учет земельного участка также в случае, если: </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16F7E">
        <w:rPr>
          <w:rFonts w:ascii="Times New Roman" w:hAnsi="Times New Roman" w:cs="Times New Roman"/>
          <w:sz w:val="28"/>
          <w:szCs w:val="28"/>
        </w:rPr>
        <w:t xml:space="preserve">1) размер образуемого земельного участка или земельного участка, который в результате преобразования сохраняется в измененных границах (измененный земельный участок), не будет соответствовать установленным в соответствии с федеральным законом требованиям к предельным (минимальным или максимальным) размерам земельных участков; </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Pr="00216F7E">
        <w:rPr>
          <w:rFonts w:ascii="Times New Roman" w:hAnsi="Times New Roman" w:cs="Times New Roman"/>
          <w:sz w:val="28"/>
          <w:szCs w:val="28"/>
        </w:rPr>
        <w:t>) такой земельный участок образован из земельных участков, относящихся к различным категориям земель, за исключением установленных федеральным законом случаев</w:t>
      </w:r>
      <w:r>
        <w:rPr>
          <w:rFonts w:ascii="Times New Roman" w:hAnsi="Times New Roman" w:cs="Times New Roman"/>
          <w:sz w:val="28"/>
          <w:szCs w:val="28"/>
        </w:rPr>
        <w:t>;</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216F7E">
        <w:rPr>
          <w:rFonts w:ascii="Times New Roman" w:hAnsi="Times New Roman" w:cs="Times New Roman"/>
          <w:sz w:val="28"/>
          <w:szCs w:val="28"/>
        </w:rPr>
        <w:t>) в порядке, установленном Федеральным законом от 24 июля 2002 года N 101-ФЗ</w:t>
      </w:r>
      <w:r>
        <w:rPr>
          <w:rFonts w:ascii="Times New Roman" w:hAnsi="Times New Roman" w:cs="Times New Roman"/>
          <w:sz w:val="28"/>
          <w:szCs w:val="28"/>
        </w:rPr>
        <w:t xml:space="preserve"> «</w:t>
      </w:r>
      <w:r w:rsidRPr="00216F7E">
        <w:rPr>
          <w:rFonts w:ascii="Times New Roman" w:hAnsi="Times New Roman" w:cs="Times New Roman"/>
          <w:sz w:val="28"/>
          <w:szCs w:val="28"/>
        </w:rPr>
        <w:t>Об обороте земель сельскохозяйственного назначения</w:t>
      </w:r>
      <w:r>
        <w:rPr>
          <w:rFonts w:ascii="Times New Roman" w:hAnsi="Times New Roman" w:cs="Times New Roman"/>
          <w:sz w:val="28"/>
          <w:szCs w:val="28"/>
        </w:rPr>
        <w:t>»</w:t>
      </w:r>
      <w:r w:rsidRPr="00216F7E">
        <w:rPr>
          <w:rFonts w:ascii="Times New Roman" w:hAnsi="Times New Roman" w:cs="Times New Roman"/>
          <w:sz w:val="28"/>
          <w:szCs w:val="28"/>
        </w:rPr>
        <w:t xml:space="preserve">, в орган кадастрового учета поступили возражения относительно размера и местоположения границ земельного участка, выделяемого в счет доли или долей в праве общей собственности на земельный участок из земель сельскохозяйственного назначения, и в составе документов, представленных для осуществления государственного кадастрового учета, отсутствуют документы, подтверждающие снятие указанных возражений; </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216F7E">
        <w:rPr>
          <w:rFonts w:ascii="Times New Roman" w:hAnsi="Times New Roman" w:cs="Times New Roman"/>
          <w:sz w:val="28"/>
          <w:szCs w:val="28"/>
        </w:rPr>
        <w:t xml:space="preserve">) площадь земельного участка, выделяемого в счет доли или долей в праве общей собственности на земельный участок из земель сельскохозяйственного назначения, больше площади такого земельного участка, указанной в соответствующем утвержденном проекте межевания земельного участка или земельных участков, более чем на десять процентов; </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216F7E">
        <w:rPr>
          <w:rFonts w:ascii="Times New Roman" w:hAnsi="Times New Roman" w:cs="Times New Roman"/>
          <w:sz w:val="28"/>
          <w:szCs w:val="28"/>
        </w:rPr>
        <w:t xml:space="preserve">) граница земельного участка, о кадастровом учете которого представлено заявление, не считается согласованной, если такое согласование предусмотрено </w:t>
      </w:r>
      <w:r>
        <w:rPr>
          <w:rFonts w:ascii="Times New Roman" w:hAnsi="Times New Roman" w:cs="Times New Roman"/>
          <w:sz w:val="28"/>
          <w:szCs w:val="28"/>
        </w:rPr>
        <w:t>Федеральным законом «О государственном кадастре недвижимости»</w:t>
      </w:r>
      <w:r w:rsidRPr="00216F7E">
        <w:rPr>
          <w:rFonts w:ascii="Times New Roman" w:hAnsi="Times New Roman" w:cs="Times New Roman"/>
          <w:sz w:val="28"/>
          <w:szCs w:val="28"/>
        </w:rPr>
        <w:t xml:space="preserve">, за исключением случаев, установленных </w:t>
      </w:r>
      <w:r>
        <w:rPr>
          <w:rFonts w:ascii="Times New Roman" w:hAnsi="Times New Roman" w:cs="Times New Roman"/>
          <w:sz w:val="28"/>
          <w:szCs w:val="28"/>
        </w:rPr>
        <w:t>Федеральным законом «О государственном кадастре недвижимости»</w:t>
      </w:r>
      <w:r w:rsidRPr="00216F7E">
        <w:rPr>
          <w:rFonts w:ascii="Times New Roman" w:hAnsi="Times New Roman" w:cs="Times New Roman"/>
          <w:sz w:val="28"/>
          <w:szCs w:val="28"/>
        </w:rPr>
        <w:t xml:space="preserve">. </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16F7E">
        <w:rPr>
          <w:rFonts w:ascii="Times New Roman" w:hAnsi="Times New Roman" w:cs="Times New Roman"/>
          <w:sz w:val="28"/>
          <w:szCs w:val="28"/>
        </w:rPr>
        <w:t xml:space="preserve">При кадастровом учете в связи с изменением площади земельного участка и (или) изменением описания местоположения его границ орган кадастрового учета принимает решение об отказе в осуществлении данного кадастрового учета также в случае, если такое изменение не обусловлено образованием земельного участка или уточнением его границ. </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16F7E">
        <w:rPr>
          <w:rFonts w:ascii="Times New Roman" w:hAnsi="Times New Roman" w:cs="Times New Roman"/>
          <w:sz w:val="28"/>
          <w:szCs w:val="28"/>
        </w:rPr>
        <w:t xml:space="preserve">При кадастровом учете в связи с уточнением границ земельного участка орган кадастрового учета принимает решение об отказе в осуществлении данного кадастрового учета также в случае, если: </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16F7E">
        <w:rPr>
          <w:rFonts w:ascii="Times New Roman" w:hAnsi="Times New Roman" w:cs="Times New Roman"/>
          <w:sz w:val="28"/>
          <w:szCs w:val="28"/>
        </w:rPr>
        <w:t xml:space="preserve">1) в результате данного кадастрового учета площадь этого земельного участка, </w:t>
      </w:r>
      <w:r w:rsidRPr="00216F7E">
        <w:rPr>
          <w:rFonts w:ascii="Times New Roman" w:hAnsi="Times New Roman" w:cs="Times New Roman"/>
          <w:sz w:val="28"/>
          <w:szCs w:val="28"/>
        </w:rPr>
        <w:lastRenderedPageBreak/>
        <w:t xml:space="preserve">определенная с учетом установленных в соответствии с </w:t>
      </w:r>
      <w:r>
        <w:rPr>
          <w:rFonts w:ascii="Times New Roman" w:hAnsi="Times New Roman" w:cs="Times New Roman"/>
          <w:sz w:val="28"/>
          <w:szCs w:val="28"/>
        </w:rPr>
        <w:t>Федеральным законом «О государственном кадастре недвижимости»</w:t>
      </w:r>
      <w:r w:rsidRPr="00216F7E">
        <w:rPr>
          <w:rFonts w:ascii="Times New Roman" w:hAnsi="Times New Roman" w:cs="Times New Roman"/>
          <w:sz w:val="28"/>
          <w:szCs w:val="28"/>
        </w:rPr>
        <w:t xml:space="preserve"> требований, будет больше площади, сведения о которой относительно этого земельного участка содержатся в государственном кадастре недвижимости, на величину более чем предельный минимальный размер земельного участка, установленный в соответствии с федеральным законом для земель соответствующего целевого назначения и разрешенного использования, или, если такой размер не установлен, на величину более чем десять процентов площади, сведения о которой относительно этого земельного участка содержатся в государственном кадастре недвижимости; </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16F7E">
        <w:rPr>
          <w:rFonts w:ascii="Times New Roman" w:hAnsi="Times New Roman" w:cs="Times New Roman"/>
          <w:sz w:val="28"/>
          <w:szCs w:val="28"/>
        </w:rPr>
        <w:t xml:space="preserve">2) при уточнении местоположения указанных границ нарушен установленный </w:t>
      </w:r>
      <w:r>
        <w:rPr>
          <w:rFonts w:ascii="Times New Roman" w:hAnsi="Times New Roman" w:cs="Times New Roman"/>
          <w:sz w:val="28"/>
          <w:szCs w:val="28"/>
        </w:rPr>
        <w:t>Федеральным законом «О государственном кадастре недвижимости»</w:t>
      </w:r>
      <w:r>
        <w:rPr>
          <w:rFonts w:ascii="Times" w:hAnsi="Times"/>
          <w:sz w:val="20"/>
          <w:szCs w:val="20"/>
        </w:rPr>
        <w:t xml:space="preserve"> </w:t>
      </w:r>
      <w:r w:rsidRPr="00216F7E">
        <w:rPr>
          <w:rFonts w:ascii="Times New Roman" w:hAnsi="Times New Roman" w:cs="Times New Roman"/>
          <w:sz w:val="28"/>
          <w:szCs w:val="28"/>
        </w:rPr>
        <w:t xml:space="preserve">порядок согласования местоположения границ земельных участков или местоположение указанных границ в соответствии с </w:t>
      </w:r>
      <w:r>
        <w:rPr>
          <w:rFonts w:ascii="Times New Roman" w:hAnsi="Times New Roman" w:cs="Times New Roman"/>
          <w:sz w:val="28"/>
          <w:szCs w:val="28"/>
        </w:rPr>
        <w:t>Федеральным законом «О государственном кадастре недвижимости»</w:t>
      </w:r>
      <w:r w:rsidRPr="00216F7E">
        <w:rPr>
          <w:rFonts w:ascii="Times New Roman" w:hAnsi="Times New Roman" w:cs="Times New Roman"/>
          <w:sz w:val="28"/>
          <w:szCs w:val="28"/>
        </w:rPr>
        <w:t xml:space="preserve"> не считается согласованным, за исключением случаев, установленных </w:t>
      </w:r>
      <w:r>
        <w:rPr>
          <w:rFonts w:ascii="Times New Roman" w:hAnsi="Times New Roman" w:cs="Times New Roman"/>
          <w:sz w:val="28"/>
          <w:szCs w:val="28"/>
        </w:rPr>
        <w:t>Федеральным законом «О государственном кадастре недвижимости»</w:t>
      </w:r>
      <w:r w:rsidRPr="00216F7E">
        <w:rPr>
          <w:rFonts w:ascii="Times New Roman" w:hAnsi="Times New Roman" w:cs="Times New Roman"/>
          <w:sz w:val="28"/>
          <w:szCs w:val="28"/>
        </w:rPr>
        <w:t xml:space="preserve">, или случая признания местоположения указанных границ уточненным в порядке разрешения земельного спора о местоположении границ земельного участка. </w:t>
      </w:r>
    </w:p>
    <w:p w:rsidR="008C32CE" w:rsidRPr="00216F7E" w:rsidRDefault="008C32CE" w:rsidP="008C3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16F7E">
        <w:rPr>
          <w:rFonts w:ascii="Times New Roman" w:hAnsi="Times New Roman" w:cs="Times New Roman"/>
          <w:sz w:val="28"/>
          <w:szCs w:val="28"/>
        </w:rPr>
        <w:t>Орган кадастрового учета принимает решение об отказе в снятии с учета земельного участка также в случае, если такой земельный участок не является преобразуемым и не подлежит снятию с учета в соответствии с установленными статьей 24</w:t>
      </w:r>
      <w:r>
        <w:rPr>
          <w:rFonts w:ascii="Times New Roman" w:hAnsi="Times New Roman" w:cs="Times New Roman"/>
          <w:sz w:val="28"/>
          <w:szCs w:val="28"/>
        </w:rPr>
        <w:t xml:space="preserve"> Федерального закона «О государственном кадастре недвижимости»</w:t>
      </w:r>
      <w:r>
        <w:rPr>
          <w:rFonts w:ascii="Times" w:hAnsi="Times"/>
          <w:sz w:val="20"/>
          <w:szCs w:val="20"/>
        </w:rPr>
        <w:t xml:space="preserve"> </w:t>
      </w:r>
      <w:r w:rsidRPr="00216F7E">
        <w:rPr>
          <w:rFonts w:ascii="Times New Roman" w:hAnsi="Times New Roman" w:cs="Times New Roman"/>
          <w:sz w:val="28"/>
          <w:szCs w:val="28"/>
        </w:rPr>
        <w:t>особенностями осуществления кадастрового учета при обра</w:t>
      </w:r>
      <w:r>
        <w:rPr>
          <w:rFonts w:ascii="Times New Roman" w:hAnsi="Times New Roman" w:cs="Times New Roman"/>
          <w:sz w:val="28"/>
          <w:szCs w:val="28"/>
        </w:rPr>
        <w:t>зовании объектов недвижимости.</w:t>
      </w:r>
      <w:r w:rsidRPr="00216F7E">
        <w:rPr>
          <w:rFonts w:ascii="Times New Roman" w:hAnsi="Times New Roman" w:cs="Times New Roman"/>
          <w:sz w:val="28"/>
          <w:szCs w:val="28"/>
        </w:rPr>
        <w:t xml:space="preserve"> </w:t>
      </w:r>
    </w:p>
    <w:p w:rsidR="008C32CE" w:rsidRDefault="008C32CE" w:rsidP="00B463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16F7E">
        <w:rPr>
          <w:rFonts w:ascii="Times New Roman" w:hAnsi="Times New Roman" w:cs="Times New Roman"/>
          <w:sz w:val="28"/>
          <w:szCs w:val="28"/>
        </w:rPr>
        <w:t xml:space="preserve">Орган кадастрового учета принимает решение об отказе в постановке на учет помещения также в случае, если такое помещение не изолировано или не обособлено от других помещений в здании или сооружении. </w:t>
      </w:r>
    </w:p>
    <w:p w:rsidR="009C5B36" w:rsidRPr="001F47B7" w:rsidRDefault="00A05E05" w:rsidP="00B43961">
      <w:pPr>
        <w:pStyle w:val="1"/>
      </w:pPr>
      <w:bookmarkStart w:id="63" w:name="_Toc315887661"/>
      <w:r>
        <w:t>Часть 2</w:t>
      </w:r>
      <w:r w:rsidR="009C5B36" w:rsidRPr="001F47B7">
        <w:t xml:space="preserve"> Кадастровая деятельность</w:t>
      </w:r>
      <w:bookmarkEnd w:id="63"/>
      <w:r w:rsidR="009C5B36" w:rsidRPr="001F47B7">
        <w:t xml:space="preserve"> </w:t>
      </w:r>
    </w:p>
    <w:p w:rsidR="009C5B36" w:rsidRPr="001F47B7" w:rsidRDefault="009C5B36" w:rsidP="007B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9C5B36" w:rsidRPr="001F47B7" w:rsidRDefault="007E49CE" w:rsidP="00B43961">
      <w:pPr>
        <w:pStyle w:val="1"/>
      </w:pPr>
      <w:bookmarkStart w:id="64" w:name="_Toc315887662"/>
      <w:r w:rsidRPr="001F47B7">
        <w:lastRenderedPageBreak/>
        <w:t>13 Кадастровый</w:t>
      </w:r>
      <w:r w:rsidR="009C5B36" w:rsidRPr="001F47B7">
        <w:t xml:space="preserve"> инженер</w:t>
      </w:r>
      <w:bookmarkEnd w:id="64"/>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133B3" w:rsidRPr="001F47B7" w:rsidRDefault="00F133B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65" w:name="_Toc315887663"/>
      <w:r w:rsidRPr="001F47B7">
        <w:t>13.1 Условия и порядок выдачи квалификационного аттестата</w:t>
      </w:r>
      <w:r w:rsidR="00D72024">
        <w:t xml:space="preserve"> для выполнения кадастровых работ</w:t>
      </w:r>
      <w:bookmarkEnd w:id="65"/>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133B3" w:rsidRPr="001F47B7" w:rsidRDefault="00F133B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6A2561" w:rsidRPr="001F47B7" w:rsidRDefault="006A2561" w:rsidP="007B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8345CA">
        <w:rPr>
          <w:rFonts w:ascii="Times New Roman" w:hAnsi="Times New Roman" w:cs="Times New Roman"/>
          <w:sz w:val="28"/>
          <w:szCs w:val="28"/>
        </w:rPr>
        <w:t>Кадастровую деятельность вправе осуществлять физические лица, имеющие действующий квалификационный аттестат кадастрового инженера</w:t>
      </w:r>
      <w:r w:rsidR="007B23B8">
        <w:rPr>
          <w:rFonts w:ascii="Times New Roman" w:hAnsi="Times New Roman" w:cs="Times New Roman"/>
          <w:sz w:val="28"/>
          <w:szCs w:val="28"/>
        </w:rPr>
        <w:t>.</w:t>
      </w:r>
    </w:p>
    <w:p w:rsidR="006A2561" w:rsidRPr="008345CA" w:rsidRDefault="006A2561"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Квалификационный аттестат выдается физическому лицу при условии соответствия данного лица следующим требованиям</w:t>
      </w:r>
      <w:r w:rsidR="007B23B8">
        <w:rPr>
          <w:rFonts w:ascii="Times New Roman" w:hAnsi="Times New Roman" w:cs="Times New Roman"/>
          <w:sz w:val="28"/>
          <w:szCs w:val="28"/>
        </w:rPr>
        <w:t xml:space="preserve"> </w:t>
      </w:r>
      <w:r w:rsidR="007B23B8" w:rsidRPr="00F042BB">
        <w:rPr>
          <w:rFonts w:ascii="Times New Roman" w:hAnsi="Times New Roman" w:cs="Times New Roman"/>
          <w:sz w:val="28"/>
          <w:szCs w:val="28"/>
        </w:rPr>
        <w:t>[4]</w:t>
      </w:r>
      <w:r w:rsidRPr="008345CA">
        <w:rPr>
          <w:rFonts w:ascii="Times New Roman" w:hAnsi="Times New Roman" w:cs="Times New Roman"/>
          <w:sz w:val="28"/>
          <w:szCs w:val="28"/>
        </w:rPr>
        <w:t>:</w:t>
      </w:r>
    </w:p>
    <w:p w:rsidR="006A2561" w:rsidRPr="004F654D" w:rsidRDefault="007B23B8" w:rsidP="007B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A2561" w:rsidRPr="004F654D">
        <w:rPr>
          <w:rFonts w:ascii="Times New Roman" w:hAnsi="Times New Roman" w:cs="Times New Roman"/>
          <w:sz w:val="28"/>
          <w:szCs w:val="28"/>
        </w:rPr>
        <w:t>имеет гражданство Российской Федерации;</w:t>
      </w:r>
    </w:p>
    <w:p w:rsidR="006A2561" w:rsidRPr="004F654D" w:rsidRDefault="007B23B8" w:rsidP="007B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A2561" w:rsidRPr="004F654D">
        <w:rPr>
          <w:rFonts w:ascii="Times New Roman" w:hAnsi="Times New Roman" w:cs="Times New Roman"/>
          <w:sz w:val="28"/>
          <w:szCs w:val="28"/>
        </w:rPr>
        <w:t>имеет среднее профессиональное образование по одной из специальностей, определенных органом нормативно-правового регулирования в сфере кадастровых отношений, или высшее образование, полученное в имеющем государственную аккредитацию образовательном учреждении высшего профессионального образования;</w:t>
      </w:r>
    </w:p>
    <w:p w:rsidR="006A2561" w:rsidRPr="001F47B7" w:rsidRDefault="007B23B8" w:rsidP="007B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b/>
          <w:bCs/>
          <w:color w:val="51798A"/>
          <w:sz w:val="26"/>
          <w:szCs w:val="26"/>
        </w:rPr>
      </w:pPr>
      <w:r>
        <w:rPr>
          <w:rFonts w:ascii="Times New Roman" w:hAnsi="Times New Roman" w:cs="Times New Roman"/>
          <w:sz w:val="28"/>
          <w:szCs w:val="28"/>
        </w:rPr>
        <w:t xml:space="preserve">- </w:t>
      </w:r>
      <w:r w:rsidR="006A2561" w:rsidRPr="004F654D">
        <w:rPr>
          <w:rFonts w:ascii="Times New Roman" w:hAnsi="Times New Roman" w:cs="Times New Roman"/>
          <w:sz w:val="28"/>
          <w:szCs w:val="28"/>
        </w:rPr>
        <w:t>не имеет непогашенную или неснятую судимость за совершение умышленного преступления</w:t>
      </w:r>
      <w:r>
        <w:rPr>
          <w:rFonts w:ascii="Times New Roman" w:hAnsi="Times New Roman" w:cs="Times New Roman"/>
          <w:sz w:val="28"/>
          <w:szCs w:val="28"/>
        </w:rPr>
        <w:t>.</w:t>
      </w:r>
    </w:p>
    <w:p w:rsidR="006A2561" w:rsidRPr="001F47B7" w:rsidRDefault="006A2561" w:rsidP="007B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8345CA">
        <w:rPr>
          <w:rFonts w:ascii="Times New Roman" w:hAnsi="Times New Roman" w:cs="Times New Roman"/>
          <w:sz w:val="28"/>
          <w:szCs w:val="28"/>
        </w:rPr>
        <w:t>Квалификационные аттестаты кадастровых инженеров выдаются органами исполнительной власти субъектов Российской Федерации лицам, прошедшим аттестацию на соответствие квалификационным требованиям, предъявляемым к кадастровым инженерам (далее - квалификационный экзамен). При этом квалификационные экзамены принимаются квалификационной комиссией, формируемой органом исполнительной власти субъекта Российской Федерации</w:t>
      </w:r>
      <w:r w:rsidR="007B23B8">
        <w:rPr>
          <w:rFonts w:ascii="Times New Roman" w:hAnsi="Times New Roman" w:cs="Times New Roman"/>
          <w:sz w:val="28"/>
          <w:szCs w:val="28"/>
        </w:rPr>
        <w:t>.</w:t>
      </w:r>
    </w:p>
    <w:p w:rsidR="006A2561" w:rsidRPr="001F47B7" w:rsidRDefault="006A2561" w:rsidP="007B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8345CA">
        <w:rPr>
          <w:rFonts w:ascii="Times New Roman" w:hAnsi="Times New Roman" w:cs="Times New Roman"/>
          <w:sz w:val="28"/>
          <w:szCs w:val="28"/>
        </w:rPr>
        <w:t>Для получения квалификационного аттестата кадастрового инженера претенденты подают в комиссию заявление о получении квалификационного аттестат</w:t>
      </w:r>
      <w:bookmarkStart w:id="66" w:name="_GoBack"/>
      <w:bookmarkEnd w:id="66"/>
      <w:r w:rsidRPr="008345CA">
        <w:rPr>
          <w:rFonts w:ascii="Times New Roman" w:hAnsi="Times New Roman" w:cs="Times New Roman"/>
          <w:sz w:val="28"/>
          <w:szCs w:val="28"/>
        </w:rPr>
        <w:t xml:space="preserve">а кадастрового инженера. Претенденты могут обращаться с заявлением в любую комиссию независимо от места своей регистрации. К заявлению прилагаются документы в соответствии с перечнем документов, представляемых </w:t>
      </w:r>
      <w:r w:rsidRPr="008345CA">
        <w:rPr>
          <w:rFonts w:ascii="Times New Roman" w:hAnsi="Times New Roman" w:cs="Times New Roman"/>
          <w:sz w:val="28"/>
          <w:szCs w:val="28"/>
        </w:rPr>
        <w:lastRenderedPageBreak/>
        <w:t>одновременно с заявлением о получении квалификационного аттестата кадастрового инженера.</w:t>
      </w:r>
    </w:p>
    <w:p w:rsidR="006A2561" w:rsidRPr="008345CA" w:rsidRDefault="006A2561"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Перечень документов:</w:t>
      </w:r>
    </w:p>
    <w:p w:rsidR="006A2561" w:rsidRPr="004F654D" w:rsidRDefault="007B23B8" w:rsidP="007B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367A1F">
        <w:rPr>
          <w:rFonts w:ascii="Times New Roman" w:hAnsi="Times New Roman" w:cs="Times New Roman"/>
          <w:sz w:val="28"/>
          <w:szCs w:val="28"/>
        </w:rPr>
        <w:t>к</w:t>
      </w:r>
      <w:r w:rsidR="006A2561" w:rsidRPr="004F654D">
        <w:rPr>
          <w:rFonts w:ascii="Times New Roman" w:hAnsi="Times New Roman" w:cs="Times New Roman"/>
          <w:sz w:val="28"/>
          <w:szCs w:val="28"/>
        </w:rPr>
        <w:t>опия документа, удостоверяющего личность и подтверждающего г</w:t>
      </w:r>
      <w:r w:rsidR="00367A1F">
        <w:rPr>
          <w:rFonts w:ascii="Times New Roman" w:hAnsi="Times New Roman" w:cs="Times New Roman"/>
          <w:sz w:val="28"/>
          <w:szCs w:val="28"/>
        </w:rPr>
        <w:t>ражданство Российской Федерации;</w:t>
      </w:r>
    </w:p>
    <w:p w:rsidR="006A2561" w:rsidRPr="004F654D" w:rsidRDefault="007B23B8" w:rsidP="007B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367A1F">
        <w:rPr>
          <w:rFonts w:ascii="Times New Roman" w:hAnsi="Times New Roman" w:cs="Times New Roman"/>
          <w:sz w:val="28"/>
          <w:szCs w:val="28"/>
        </w:rPr>
        <w:t>к</w:t>
      </w:r>
      <w:r w:rsidR="006A2561" w:rsidRPr="004F654D">
        <w:rPr>
          <w:rFonts w:ascii="Times New Roman" w:hAnsi="Times New Roman" w:cs="Times New Roman"/>
          <w:sz w:val="28"/>
          <w:szCs w:val="28"/>
        </w:rPr>
        <w:t>опия документа, подтверждающего наличие среднего профессионального образования по одной из специальностей, определенных органом нормативно-правового регулирования в сфере кадастровых отношений, или высшего образования, полученного в имеющем государственную аккредитацию образовательном учреждении высшего профессионального образования.</w:t>
      </w:r>
    </w:p>
    <w:p w:rsidR="000D4696" w:rsidRPr="004F654D" w:rsidRDefault="000D4696" w:rsidP="007B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4F654D">
        <w:rPr>
          <w:rFonts w:ascii="Times New Roman" w:hAnsi="Times New Roman" w:cs="Times New Roman"/>
          <w:sz w:val="28"/>
          <w:szCs w:val="28"/>
        </w:rPr>
        <w:t>((Подлинник документа предъявляется непосредственно перед сдачей квалификационного экзамена секретарю квалификационной комиссии для проведения аттестации на соответствие квалификационным требованиям, предъявляемым к кадастровым инженерам. Секретарь названной комиссии проставляет отметку на копии соответствующего документа с указанием слов «подлинник предъявлен», своих фамилии и инициалов, подписи, даты проставления отметки.)</w:t>
      </w:r>
      <w:r w:rsidR="00367A1F">
        <w:rPr>
          <w:rFonts w:ascii="Times New Roman" w:hAnsi="Times New Roman" w:cs="Times New Roman"/>
          <w:sz w:val="28"/>
          <w:szCs w:val="28"/>
        </w:rPr>
        <w:t>;</w:t>
      </w:r>
    </w:p>
    <w:p w:rsidR="006A2561" w:rsidRPr="004F654D" w:rsidRDefault="007B23B8" w:rsidP="007B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367A1F">
        <w:rPr>
          <w:rFonts w:ascii="Times New Roman" w:hAnsi="Times New Roman" w:cs="Times New Roman"/>
          <w:sz w:val="28"/>
          <w:szCs w:val="28"/>
        </w:rPr>
        <w:t>с</w:t>
      </w:r>
      <w:r w:rsidR="006A2561" w:rsidRPr="004F654D">
        <w:rPr>
          <w:rFonts w:ascii="Times New Roman" w:hAnsi="Times New Roman" w:cs="Times New Roman"/>
          <w:sz w:val="28"/>
          <w:szCs w:val="28"/>
        </w:rPr>
        <w:t>правка о наличии (отсутствии) судимости, выданная в порядке, установленном Приказом Министерства внутренних дел Российской Федерации от 1 ноября 2001 г. N 965 «Об утверждении Инструкции о порядке предоставления гражданам справки о наличии (от</w:t>
      </w:r>
      <w:r w:rsidR="00367A1F">
        <w:rPr>
          <w:rFonts w:ascii="Times New Roman" w:hAnsi="Times New Roman" w:cs="Times New Roman"/>
          <w:sz w:val="28"/>
          <w:szCs w:val="28"/>
        </w:rPr>
        <w:t>сутствии) у них судимости»;</w:t>
      </w:r>
    </w:p>
    <w:p w:rsidR="006A2561" w:rsidRPr="004F654D" w:rsidRDefault="007B23B8" w:rsidP="007B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367A1F">
        <w:rPr>
          <w:rFonts w:ascii="Times New Roman" w:hAnsi="Times New Roman" w:cs="Times New Roman"/>
          <w:sz w:val="28"/>
          <w:szCs w:val="28"/>
        </w:rPr>
        <w:t>д</w:t>
      </w:r>
      <w:r w:rsidR="006A2561" w:rsidRPr="004F654D">
        <w:rPr>
          <w:rFonts w:ascii="Times New Roman" w:hAnsi="Times New Roman" w:cs="Times New Roman"/>
          <w:sz w:val="28"/>
          <w:szCs w:val="28"/>
        </w:rPr>
        <w:t>ве цветн</w:t>
      </w:r>
      <w:r w:rsidR="00367A1F">
        <w:rPr>
          <w:rFonts w:ascii="Times New Roman" w:hAnsi="Times New Roman" w:cs="Times New Roman"/>
          <w:sz w:val="28"/>
          <w:szCs w:val="28"/>
        </w:rPr>
        <w:t>ые фотографии размером 3 x 4 см;</w:t>
      </w:r>
    </w:p>
    <w:p w:rsidR="007B23B8" w:rsidRDefault="007B23B8" w:rsidP="007B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367A1F">
        <w:rPr>
          <w:rFonts w:ascii="Times New Roman" w:hAnsi="Times New Roman" w:cs="Times New Roman"/>
          <w:sz w:val="28"/>
          <w:szCs w:val="28"/>
        </w:rPr>
        <w:t>п</w:t>
      </w:r>
      <w:r w:rsidR="006A2561" w:rsidRPr="004F654D">
        <w:rPr>
          <w:rFonts w:ascii="Times New Roman" w:hAnsi="Times New Roman" w:cs="Times New Roman"/>
          <w:sz w:val="28"/>
          <w:szCs w:val="28"/>
        </w:rPr>
        <w:t>исьменное согласие субъекта персональных данных на обработку своих персональных данных, оформляемое в соответствии с Федеральным законом от 27 июля 2006 г. N 152-ФЗ «О персональных данных».</w:t>
      </w:r>
    </w:p>
    <w:p w:rsidR="006A2561" w:rsidRPr="007B23B8" w:rsidRDefault="006A2561" w:rsidP="007B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 xml:space="preserve">Квалификационный экзамен проводится в специально оборудованной аудитории в форме тестирования с применением автоматизированной информационной системы проведения квалификационных экзаменов. На сдачу квалификационного экзамена претенденту отводятся два астрономических часа (сто двадцать минут) и одна попытка, в течение которой претендент отвечает на 80 </w:t>
      </w:r>
      <w:r w:rsidRPr="008345CA">
        <w:rPr>
          <w:rFonts w:ascii="Times New Roman" w:hAnsi="Times New Roman" w:cs="Times New Roman"/>
          <w:sz w:val="28"/>
          <w:szCs w:val="28"/>
        </w:rPr>
        <w:lastRenderedPageBreak/>
        <w:t>(восемьдесят) выбранных случайным образом вопросов. Экзамен считается сданным в случае, если претендент правильно ответил не менее чем на 64 (шестьдесят четыре) из предложенных 80 (восьмидесяти) вопросов тестового задания. В случае, если претендент ранее обращался с заявлением и не сдал квалификационный экзамен, он вправе по истечении не менее чем 2 месяцев со дня принятия предыдущего решения комиссии об отказе в выдаче квалификационного аттестата повторно обратиться с заявлением в любую комиссию</w:t>
      </w:r>
      <w:r w:rsidR="007B23B8">
        <w:rPr>
          <w:rFonts w:ascii="Times New Roman" w:hAnsi="Times New Roman" w:cs="Times New Roman"/>
          <w:sz w:val="28"/>
          <w:szCs w:val="28"/>
        </w:rPr>
        <w:t xml:space="preserve"> </w:t>
      </w:r>
      <w:r w:rsidR="007B23B8" w:rsidRPr="005477D5">
        <w:rPr>
          <w:rFonts w:ascii="Times New Roman" w:hAnsi="Times New Roman" w:cs="Times New Roman"/>
          <w:sz w:val="28"/>
          <w:szCs w:val="28"/>
        </w:rPr>
        <w:t>[38]</w:t>
      </w:r>
      <w:r w:rsidRPr="008345CA">
        <w:rPr>
          <w:rFonts w:ascii="Times New Roman" w:hAnsi="Times New Roman" w:cs="Times New Roman"/>
          <w:sz w:val="28"/>
          <w:szCs w:val="28"/>
        </w:rPr>
        <w:t>.</w:t>
      </w:r>
    </w:p>
    <w:p w:rsidR="006A2561" w:rsidRPr="008345CA" w:rsidRDefault="006A2561"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В соответствии с Законом о лицензировании кадастровая деятельность не относится к лицензируемым видам деятельности.</w:t>
      </w:r>
    </w:p>
    <w:p w:rsidR="006A2561" w:rsidRPr="008345CA" w:rsidRDefault="006A2561"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Вместе с тем согласно Федеральном</w:t>
      </w:r>
      <w:r w:rsidR="007B23B8">
        <w:rPr>
          <w:rFonts w:ascii="Times New Roman" w:hAnsi="Times New Roman" w:cs="Times New Roman"/>
          <w:sz w:val="28"/>
          <w:szCs w:val="28"/>
        </w:rPr>
        <w:t>у закону от 26 декабря 1995 г. №</w:t>
      </w:r>
      <w:r w:rsidRPr="008345CA">
        <w:rPr>
          <w:rFonts w:ascii="Times New Roman" w:hAnsi="Times New Roman" w:cs="Times New Roman"/>
          <w:sz w:val="28"/>
          <w:szCs w:val="28"/>
        </w:rPr>
        <w:t xml:space="preserve"> 209-ФЗ «О геодезии и картографии» (далее - Закон о геодезии и картографии) деятельность, связанная с определением координат точек земной поверхности, относится к геодезической деятельности</w:t>
      </w:r>
      <w:r w:rsidR="007B23B8">
        <w:rPr>
          <w:rFonts w:ascii="Times New Roman" w:hAnsi="Times New Roman" w:cs="Times New Roman"/>
          <w:sz w:val="28"/>
          <w:szCs w:val="28"/>
        </w:rPr>
        <w:t xml:space="preserve"> </w:t>
      </w:r>
      <w:r w:rsidR="007B23B8" w:rsidRPr="00F042BB">
        <w:rPr>
          <w:rFonts w:ascii="Times New Roman" w:hAnsi="Times New Roman" w:cs="Times New Roman"/>
          <w:sz w:val="28"/>
          <w:szCs w:val="28"/>
        </w:rPr>
        <w:t>[39]</w:t>
      </w:r>
      <w:r w:rsidRPr="008345CA">
        <w:rPr>
          <w:rFonts w:ascii="Times New Roman" w:hAnsi="Times New Roman" w:cs="Times New Roman"/>
          <w:sz w:val="28"/>
          <w:szCs w:val="28"/>
        </w:rPr>
        <w:t>. При этом в соответствии со статьей 38 Закона о кадастре при выполнении кадастровых работ в отношении земельных участков определяются координаты характерных точек границ таких земельных участков.</w:t>
      </w:r>
    </w:p>
    <w:p w:rsidR="006A2561" w:rsidRDefault="006A2561" w:rsidP="007B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Таким образом, в соответствии с действующим законодательством геодезическая деятельность по определению координат характерных точек границ земельных участков, осуществляемая в рамках кадастровой деятельности, подлежит лицензированию согласно статье 12 Закона о геодезии и картографии. При этом дата получения указанной лицензии не влияет на возможность осуществления кадастровой деятельности лицами, считающимися кадастровыми инженерами. Кроме того, действующее законодательство не запрещает кадастровым инженерам для проведения отдельных видов работ в целях исполнения обязательств по договорам подряда совершать сделки с организациями, обладающими специальной правоспособностью в соответствующей области деятельности (имеющими соответствующие лицензии)</w:t>
      </w:r>
      <w:r w:rsidR="007B23B8">
        <w:rPr>
          <w:rFonts w:ascii="Times New Roman" w:hAnsi="Times New Roman" w:cs="Times New Roman"/>
          <w:sz w:val="28"/>
          <w:szCs w:val="28"/>
        </w:rPr>
        <w:t xml:space="preserve"> </w:t>
      </w:r>
      <w:r w:rsidR="007B23B8" w:rsidRPr="00F042BB">
        <w:rPr>
          <w:rFonts w:ascii="Times New Roman" w:hAnsi="Times New Roman" w:cs="Times New Roman"/>
          <w:sz w:val="28"/>
          <w:szCs w:val="28"/>
        </w:rPr>
        <w:t>[40]</w:t>
      </w:r>
      <w:r w:rsidRPr="008345CA">
        <w:rPr>
          <w:rFonts w:ascii="Times New Roman" w:hAnsi="Times New Roman" w:cs="Times New Roman"/>
          <w:sz w:val="28"/>
          <w:szCs w:val="28"/>
        </w:rPr>
        <w:t>.</w:t>
      </w:r>
    </w:p>
    <w:p w:rsidR="007B23B8" w:rsidRPr="007B23B8" w:rsidRDefault="007B23B8" w:rsidP="007B23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6A2561" w:rsidRPr="009F03DD" w:rsidRDefault="006A2561" w:rsidP="009F0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345CA">
        <w:rPr>
          <w:rFonts w:ascii="Times New Roman" w:hAnsi="Times New Roman" w:cs="Times New Roman"/>
          <w:sz w:val="28"/>
          <w:szCs w:val="28"/>
        </w:rPr>
        <w:t xml:space="preserve">Если кадастровый инженер самостоятельно проводит геодезические работы, связанные с определением координат характерных точек границ земельного участка, то для проведения таких работ необходимо наличие у данного лица лицензии на </w:t>
      </w:r>
      <w:r w:rsidRPr="008345CA">
        <w:rPr>
          <w:rFonts w:ascii="Times New Roman" w:hAnsi="Times New Roman" w:cs="Times New Roman"/>
          <w:sz w:val="28"/>
          <w:szCs w:val="28"/>
        </w:rPr>
        <w:lastRenderedPageBreak/>
        <w:t>выполнение соответствующего вида геодезических работ, посредством которых обеспечивается определение координат.</w:t>
      </w:r>
      <w:r w:rsidR="009F03DD">
        <w:rPr>
          <w:rFonts w:ascii="Times New Roman" w:hAnsi="Times New Roman" w:cs="Times New Roman"/>
          <w:sz w:val="28"/>
          <w:szCs w:val="28"/>
        </w:rPr>
        <w:t xml:space="preserve"> </w:t>
      </w:r>
      <w:r w:rsidRPr="008345CA">
        <w:rPr>
          <w:rFonts w:ascii="Times New Roman" w:hAnsi="Times New Roman" w:cs="Times New Roman"/>
          <w:sz w:val="28"/>
          <w:szCs w:val="28"/>
        </w:rPr>
        <w:t>Если работы по определению координат характерных точек границ земельного участка проводятся иным лицом, имеющим лицензию на выполнение соответствующего вида геодезических работ, например на основании субподрядного договора с кадастровым инженером, либо юридическим лицом, сотрудником которого является кадастровый инженер, то кадастровый инженер имеет право осуществлять кадастровую деятельность при отсутствии лицензии на осуществление геодезической деятельности.</w:t>
      </w:r>
      <w:r w:rsidR="009F03DD">
        <w:rPr>
          <w:rFonts w:ascii="Times New Roman" w:hAnsi="Times New Roman" w:cs="Times New Roman"/>
          <w:sz w:val="28"/>
          <w:szCs w:val="28"/>
        </w:rPr>
        <w:t xml:space="preserve"> </w:t>
      </w:r>
      <w:r w:rsidRPr="008345CA">
        <w:rPr>
          <w:rFonts w:ascii="Times New Roman" w:hAnsi="Times New Roman" w:cs="Times New Roman"/>
          <w:sz w:val="28"/>
          <w:szCs w:val="28"/>
        </w:rPr>
        <w:t>Одновременно необходимо учитывать, что орган кадастрового учета не уполномочен осуществлять проверку наличия лицензии на осуществление геодезической деятельности и срока ее действия либо наличия договора субподряда на осуществлении геодезических работ у кадастрового инженера в интересах определенного заказчика</w:t>
      </w:r>
      <w:r w:rsidR="009F03DD">
        <w:rPr>
          <w:rFonts w:ascii="Times New Roman" w:hAnsi="Times New Roman" w:cs="Times New Roman"/>
          <w:sz w:val="28"/>
          <w:szCs w:val="28"/>
        </w:rPr>
        <w:t xml:space="preserve"> </w:t>
      </w:r>
      <w:r w:rsidR="009F03DD" w:rsidRPr="00F042BB">
        <w:rPr>
          <w:rFonts w:ascii="Times New Roman" w:hAnsi="Times New Roman" w:cs="Times New Roman"/>
          <w:sz w:val="28"/>
          <w:szCs w:val="28"/>
        </w:rPr>
        <w:t>[41]</w:t>
      </w:r>
      <w:r w:rsidRPr="008345CA">
        <w:rPr>
          <w:rFonts w:ascii="Times New Roman" w:hAnsi="Times New Roman" w:cs="Times New Roman"/>
          <w:sz w:val="28"/>
          <w:szCs w:val="28"/>
        </w:rPr>
        <w:t>.</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630EB" w:rsidRPr="001F47B7" w:rsidRDefault="007630E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67" w:name="_Toc315887664"/>
      <w:r w:rsidRPr="001F47B7">
        <w:t>13.2 Порядок и случаи аннулирования квалификационного аттестата кадастрового инженера</w:t>
      </w:r>
      <w:bookmarkEnd w:id="67"/>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630EB" w:rsidRDefault="007630EB"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xml:space="preserve">В соответствии с частью 5 статьи 29 Федерального закона «О государственном кадастре недвижимости», Приказом Минэкономразвития Российской Федерации от 22.01.2010 № 23 «Об утверждении Положения о составе, порядке работы квалификационной комиссии для проведения аттестации на соответствие квалификационным требованиям, предъявляемым к кадастровым инженерам, порядке проведения квалификационного экзамена на соответствие квалификационным требованиям, предъявляемым к кадастровым инженерам, о перечне документов, необходимых для получения квалификационного аттестата кадастрового инженера» Правительством Оренбургской области было принято Постановление от 7.06.2010 № 400-п «О формировании квалификационной комиссии Оренбургской области для проведения аттестации на соответствие квалификационным требованиям, предъявляемым к кадастровым инженерам», </w:t>
      </w:r>
      <w:r w:rsidRPr="007630EB">
        <w:rPr>
          <w:rFonts w:ascii="Times New Roman" w:hAnsi="Times New Roman" w:cs="Times New Roman"/>
          <w:sz w:val="28"/>
          <w:szCs w:val="28"/>
        </w:rPr>
        <w:lastRenderedPageBreak/>
        <w:t>согласно которому Министерству природных ресурсов, экологии и имущественных отношений Оренбургской области было поручено обеспечить формирование персонального состава квалификационной комиссии Оренбургской области по аттестации кадастровых инженеров.</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Основными задачами комиссии являются проведение квалификационных экзаменов и рассмотрение обстоятельств, являющихся основаниями для аннулирования квалификационных аттестатов кадастровых инженеров. Квалификационная комиссия Оренбургской области осуществляет следующие функции:</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рассматривает документы, представленные физическими лицами, претендующими на получение квалификационного аттестата кадастрового инженера (далее - претенденты), для допуска их к сдаче квалификационного экзамена;</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принимает решение о допуске претендентов к сдаче квалификационного экзамена;</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организует и принимает квалификационный экзамен у претендентов;</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принимает решение о признании претендентов сдавшими (не сдавшими) квалификационный экзамен;</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рассматривает обстоятельства, которые могут быть признаны основаниями для аннулирования квалификационного аттестата кадастрового инженера;</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принимает решение об аннулировании (об отсутствии оснований для аннулирования) квалификационного аттестата кадастрового инженера;</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информирует уполномоченный на осуществление государственного кадастрового учета и ведение государственного кадастра недвижимости федеральный орган исполнительной власти о претендентах, не сдавших квалификационный экзамен;</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запрашивает у органов государственной власти, в том числе органа кадастрового учета, а также органов местного самоуправления, организаций и физических лиц (претендентов, кадастровых инженеров) необходимые для ее деятельности документы, материалы и информацию;</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xml:space="preserve">- привлекает к работе комиссии в качестве экспертов в сфере кадастровых </w:t>
      </w:r>
      <w:r w:rsidRPr="007630EB">
        <w:rPr>
          <w:rFonts w:ascii="Times New Roman" w:hAnsi="Times New Roman" w:cs="Times New Roman"/>
          <w:sz w:val="28"/>
          <w:szCs w:val="28"/>
        </w:rPr>
        <w:lastRenderedPageBreak/>
        <w:t xml:space="preserve">отношений представителей научных и образовательных учреждений, других </w:t>
      </w:r>
      <w:r w:rsidR="00F65A0F">
        <w:rPr>
          <w:rFonts w:ascii="Times New Roman" w:hAnsi="Times New Roman" w:cs="Times New Roman"/>
          <w:sz w:val="28"/>
          <w:szCs w:val="28"/>
        </w:rPr>
        <w:t>организаций</w:t>
      </w:r>
      <w:r w:rsidRPr="007630EB">
        <w:rPr>
          <w:rFonts w:ascii="Times New Roman" w:hAnsi="Times New Roman" w:cs="Times New Roman"/>
          <w:sz w:val="28"/>
          <w:szCs w:val="28"/>
        </w:rPr>
        <w:t>.</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Председателем квалификационной комиссии по аттестации кадастровых инженеров в Оренбургской области является министр природных ресурсов, экологии и имущественных отношений Оренбургской области. Основные обязанности председателя комиссии:</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руководство комиссией и председательство на ее заседаниях;</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организация и координирование работы комиссии;</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принятие решения о проведении заседаний комиссии;</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формирование повестки заседаний комиссии;</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утверждение протоколов заседаний комиссии;</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ответственность за своевременность и полноту выполнения комиссией возложенных на нее функций.</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Заместителем председателя квалификационной комиссии является заместитель руководителя Управления Федеральной службы государственной регистрации, кадастра и картографии по Оренбургской области. Он исполняет обязанности председателя комиссии в случае его отсутствия.</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Секретарь комиссии выполняет следующие функции:</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уведомляет о заседаниях комиссии членов комиссии, претендентов, кадастровых инженеров и иных заинтересованных лиц;</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осуществляет прием и регистрацию представляемых в комиссию документов;</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осуществляет подготовку материалов к заседаниям комиссии;</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оформляет протоколы заседаний комиссии и выписки из них;</w:t>
      </w:r>
    </w:p>
    <w:p w:rsidR="00233AE9" w:rsidRPr="007630EB"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 обеспечивает хранение и передачу в архив протоколов заседаний комиссии, личных дел претендентов и иных материалов.</w:t>
      </w:r>
    </w:p>
    <w:p w:rsidR="00233AE9" w:rsidRDefault="00233AE9" w:rsidP="00763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630EB">
        <w:rPr>
          <w:rFonts w:ascii="Times New Roman" w:hAnsi="Times New Roman" w:cs="Times New Roman"/>
          <w:sz w:val="28"/>
          <w:szCs w:val="28"/>
        </w:rPr>
        <w:t>Местонахождение квалификационной комиссии Оренбургской области для проведения аттестации на соответствие квалификационным требованиям, предъявляемым к кадастровым инженерам, город Оренбург, Дом Советов, площадь им.</w:t>
      </w:r>
      <w:r w:rsidR="007630EB">
        <w:rPr>
          <w:rFonts w:ascii="Times New Roman" w:hAnsi="Times New Roman" w:cs="Times New Roman"/>
          <w:sz w:val="28"/>
          <w:szCs w:val="28"/>
        </w:rPr>
        <w:t xml:space="preserve"> Ленина, 1 / улица 9 Января, 62.</w:t>
      </w:r>
    </w:p>
    <w:p w:rsid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соответствии с требованиями статьи 29 Закона о кадастре</w:t>
      </w:r>
      <w:r w:rsidRPr="005A5B05">
        <w:rPr>
          <w:rFonts w:ascii="Times New Roman" w:hAnsi="Times New Roman" w:cs="Times New Roman"/>
          <w:sz w:val="28"/>
          <w:szCs w:val="28"/>
        </w:rPr>
        <w:t xml:space="preserve"> Квалификационный аттестат аннулируется в случае</w:t>
      </w:r>
      <w:r>
        <w:rPr>
          <w:rFonts w:ascii="Times New Roman" w:hAnsi="Times New Roman" w:cs="Times New Roman"/>
          <w:sz w:val="28"/>
          <w:szCs w:val="28"/>
        </w:rPr>
        <w:t xml:space="preserve"> </w:t>
      </w:r>
      <w:r w:rsidRPr="00F042BB">
        <w:rPr>
          <w:rFonts w:ascii="Times New Roman" w:hAnsi="Times New Roman" w:cs="Times New Roman"/>
          <w:sz w:val="28"/>
          <w:szCs w:val="28"/>
        </w:rPr>
        <w:t>[</w:t>
      </w:r>
      <w:r>
        <w:rPr>
          <w:rFonts w:ascii="Times New Roman" w:hAnsi="Times New Roman" w:cs="Times New Roman"/>
          <w:sz w:val="28"/>
          <w:szCs w:val="28"/>
        </w:rPr>
        <w:t>4</w:t>
      </w:r>
      <w:r w:rsidRPr="00F042BB">
        <w:rPr>
          <w:rFonts w:ascii="Times New Roman" w:hAnsi="Times New Roman" w:cs="Times New Roman"/>
          <w:sz w:val="28"/>
          <w:szCs w:val="28"/>
        </w:rPr>
        <w:t>]</w:t>
      </w:r>
      <w:r w:rsidRPr="005A5B05">
        <w:rPr>
          <w:rFonts w:ascii="Times New Roman" w:hAnsi="Times New Roman" w:cs="Times New Roman"/>
          <w:sz w:val="28"/>
          <w:szCs w:val="28"/>
        </w:rPr>
        <w:t>: </w:t>
      </w:r>
    </w:p>
    <w:p w:rsid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A5B05">
        <w:rPr>
          <w:rFonts w:ascii="Times New Roman" w:hAnsi="Times New Roman" w:cs="Times New Roman"/>
          <w:sz w:val="28"/>
          <w:szCs w:val="28"/>
        </w:rPr>
        <w:t>1) установления факта представления подложных документов кадастровым инженером для получения квалификационного аттестата; </w:t>
      </w:r>
    </w:p>
    <w:p w:rsidR="005A5B05" w:rsidRP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A5B05">
        <w:rPr>
          <w:rFonts w:ascii="Times New Roman" w:hAnsi="Times New Roman" w:cs="Times New Roman"/>
          <w:sz w:val="28"/>
          <w:szCs w:val="28"/>
        </w:rPr>
        <w:t xml:space="preserve">2) поступления в квалификационную комиссию сведений о вступлении в законную силу приговора суда, предусматривающего наказание в виде лишения кадастрового инженера права осуществлять кадастровую деятельность в течение определенного срока, или решения суда, предусматривающего административное наказание в виде дисквалификации кадастрового инженера и соответственно лишения его права осуществлять кадастровую деятельность в течение определенного срока; </w:t>
      </w:r>
    </w:p>
    <w:p w:rsidR="005A5B05" w:rsidRP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A5B05">
        <w:rPr>
          <w:rFonts w:ascii="Times New Roman" w:hAnsi="Times New Roman" w:cs="Times New Roman"/>
          <w:sz w:val="28"/>
          <w:szCs w:val="28"/>
        </w:rPr>
        <w:t xml:space="preserve">3) подачи кадастровым инженером в соответствующую квалификационную комиссию заявления об аннулировании своего квалификационного аттестата; </w:t>
      </w:r>
    </w:p>
    <w:p w:rsid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A5B05">
        <w:rPr>
          <w:rFonts w:ascii="Times New Roman" w:hAnsi="Times New Roman" w:cs="Times New Roman"/>
          <w:sz w:val="28"/>
          <w:szCs w:val="28"/>
        </w:rPr>
        <w:t>4) принятия в течение календарного года органом кадастрового учета решений об отказе в осуществлении кадастрового учета по основаниям, указанным</w:t>
      </w:r>
      <w:r w:rsidR="005E04CE">
        <w:rPr>
          <w:rFonts w:ascii="Times New Roman" w:hAnsi="Times New Roman" w:cs="Times New Roman"/>
          <w:sz w:val="28"/>
          <w:szCs w:val="28"/>
        </w:rPr>
        <w:t>:</w:t>
      </w:r>
    </w:p>
    <w:p w:rsid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Pr="005A5B05">
        <w:rPr>
          <w:rFonts w:ascii="Times New Roman" w:hAnsi="Times New Roman" w:cs="Times New Roman"/>
          <w:sz w:val="28"/>
          <w:szCs w:val="28"/>
        </w:rPr>
        <w:t>в пунктах 1, 3, 4 части 2</w:t>
      </w:r>
      <w:r>
        <w:rPr>
          <w:rFonts w:ascii="Times New Roman" w:hAnsi="Times New Roman" w:cs="Times New Roman"/>
          <w:sz w:val="28"/>
          <w:szCs w:val="28"/>
        </w:rPr>
        <w:t xml:space="preserve"> статьи 27 Закона о кадастре:</w:t>
      </w:r>
    </w:p>
    <w:p w:rsidR="005A5B05" w:rsidRP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5A5B05">
        <w:rPr>
          <w:rFonts w:ascii="Times New Roman" w:hAnsi="Times New Roman" w:cs="Times New Roman"/>
          <w:sz w:val="28"/>
          <w:szCs w:val="28"/>
        </w:rPr>
        <w:t xml:space="preserve">) имущество, о кадастровом учете которого представлено заявление, не является объектом недвижимости, кадастровый учет которого осуществляется в соответствии с </w:t>
      </w:r>
      <w:r>
        <w:rPr>
          <w:rFonts w:ascii="Times New Roman" w:hAnsi="Times New Roman" w:cs="Times New Roman"/>
          <w:sz w:val="28"/>
          <w:szCs w:val="28"/>
        </w:rPr>
        <w:t>Законом о кадастре</w:t>
      </w:r>
      <w:r w:rsidRPr="005A5B05">
        <w:rPr>
          <w:rFonts w:ascii="Times New Roman" w:hAnsi="Times New Roman" w:cs="Times New Roman"/>
          <w:sz w:val="28"/>
          <w:szCs w:val="28"/>
        </w:rPr>
        <w:t>; </w:t>
      </w:r>
    </w:p>
    <w:p w:rsidR="005A5B05" w:rsidRP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5A5B05">
        <w:rPr>
          <w:rFonts w:ascii="Times New Roman" w:hAnsi="Times New Roman" w:cs="Times New Roman"/>
          <w:sz w:val="28"/>
          <w:szCs w:val="28"/>
        </w:rPr>
        <w:t>) объект недвижимости, о кадастровом учете которого представлено заявление, образуется из объекта недвижимости или объектов недвижимости и раздел или выдел доли в натуре либо иное совершаемое при таком образовании действие с преобразуемым объектом недвижимости или преобразуемыми объектами недвижимости не допускается в соответствии с установленными федеральным законом требованиями;</w:t>
      </w:r>
    </w:p>
    <w:p w:rsidR="005A5B05" w:rsidRP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A5B05">
        <w:rPr>
          <w:rFonts w:ascii="Times New Roman" w:hAnsi="Times New Roman" w:cs="Times New Roman"/>
          <w:sz w:val="28"/>
          <w:szCs w:val="28"/>
        </w:rPr>
        <w:t>в) объект недвижимости, о кадастровом учете которого представлено заявление, образован из объекта недвижимости, внесенные в государственный кадастр недвижимости сведения о котором носят временный характер; </w:t>
      </w:r>
    </w:p>
    <w:p w:rsid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Pr="005A5B05">
        <w:rPr>
          <w:rFonts w:ascii="Times New Roman" w:hAnsi="Times New Roman" w:cs="Times New Roman"/>
          <w:sz w:val="28"/>
          <w:szCs w:val="28"/>
        </w:rPr>
        <w:t>пунктах 2, 6, 8, 9 части 3</w:t>
      </w:r>
      <w:r w:rsidR="00AA04DB">
        <w:rPr>
          <w:rFonts w:ascii="Times New Roman" w:hAnsi="Times New Roman" w:cs="Times New Roman"/>
          <w:sz w:val="28"/>
          <w:szCs w:val="28"/>
        </w:rPr>
        <w:t xml:space="preserve"> статьи 27 Закона</w:t>
      </w:r>
      <w:r>
        <w:rPr>
          <w:rFonts w:ascii="Times New Roman" w:hAnsi="Times New Roman" w:cs="Times New Roman"/>
          <w:sz w:val="28"/>
          <w:szCs w:val="28"/>
        </w:rPr>
        <w:t xml:space="preserve"> о кадастре</w:t>
      </w:r>
      <w:r w:rsidR="005E04CE">
        <w:rPr>
          <w:rFonts w:ascii="Times New Roman" w:hAnsi="Times New Roman" w:cs="Times New Roman"/>
          <w:sz w:val="28"/>
          <w:szCs w:val="28"/>
        </w:rPr>
        <w:t>:</w:t>
      </w:r>
    </w:p>
    <w:p w:rsidR="005A5B05" w:rsidRP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5A5B05">
        <w:rPr>
          <w:rFonts w:ascii="Times New Roman" w:hAnsi="Times New Roman" w:cs="Times New Roman"/>
          <w:sz w:val="28"/>
          <w:szCs w:val="28"/>
        </w:rPr>
        <w:t xml:space="preserve">) размер образуемого земельного участка или земельного участка, который в </w:t>
      </w:r>
      <w:r w:rsidRPr="005A5B05">
        <w:rPr>
          <w:rFonts w:ascii="Times New Roman" w:hAnsi="Times New Roman" w:cs="Times New Roman"/>
          <w:sz w:val="28"/>
          <w:szCs w:val="28"/>
        </w:rPr>
        <w:lastRenderedPageBreak/>
        <w:t>результате преобразования сохраняется в измененных границах (измененный земельный участок), не будет соответствовать установленным в соответствии с федеральным законом требованиям к предельным (минимальным или максимальным) размерам земельных участков; </w:t>
      </w:r>
    </w:p>
    <w:p w:rsidR="005A5B05" w:rsidRP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5A5B05">
        <w:rPr>
          <w:rFonts w:ascii="Times New Roman" w:hAnsi="Times New Roman" w:cs="Times New Roman"/>
          <w:sz w:val="28"/>
          <w:szCs w:val="28"/>
        </w:rPr>
        <w:t xml:space="preserve">) такой земельный участок образован из земельных участков, относящихся к различным категориям земель, за исключением установленных федеральным законом случаев; </w:t>
      </w:r>
    </w:p>
    <w:p w:rsidR="005A5B05" w:rsidRP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5A5B05">
        <w:rPr>
          <w:rFonts w:ascii="Times New Roman" w:hAnsi="Times New Roman" w:cs="Times New Roman"/>
          <w:sz w:val="28"/>
          <w:szCs w:val="28"/>
        </w:rPr>
        <w:t xml:space="preserve">) площадь земельного участка, выделяемого в счет доли или долей в праве общей собственности на земельный участок из земель сельскохозяйственного назначения, больше площади такого земельного участка, указанной в соответствующем утвержденном проекте межевания земельного участка или земельных участков, более чем на десять процентов; </w:t>
      </w:r>
    </w:p>
    <w:p w:rsid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5A5B05">
        <w:rPr>
          <w:rFonts w:ascii="Times New Roman" w:hAnsi="Times New Roman" w:cs="Times New Roman"/>
          <w:sz w:val="28"/>
          <w:szCs w:val="28"/>
        </w:rPr>
        <w:t xml:space="preserve">) граница земельного участка, о кадастровом учете которого представлено заявление, не считается согласованной, если такое согласование предусмотрено </w:t>
      </w:r>
      <w:r>
        <w:rPr>
          <w:rFonts w:ascii="Times New Roman" w:hAnsi="Times New Roman" w:cs="Times New Roman"/>
          <w:sz w:val="28"/>
          <w:szCs w:val="28"/>
        </w:rPr>
        <w:t>Законом о кадастре</w:t>
      </w:r>
      <w:r w:rsidRPr="005A5B05">
        <w:rPr>
          <w:rFonts w:ascii="Times New Roman" w:hAnsi="Times New Roman" w:cs="Times New Roman"/>
          <w:sz w:val="28"/>
          <w:szCs w:val="28"/>
        </w:rPr>
        <w:t xml:space="preserve">, за исключением случаев, установленных </w:t>
      </w:r>
      <w:r>
        <w:rPr>
          <w:rFonts w:ascii="Times New Roman" w:hAnsi="Times New Roman" w:cs="Times New Roman"/>
          <w:sz w:val="28"/>
          <w:szCs w:val="28"/>
        </w:rPr>
        <w:t>Законом о кадастре;</w:t>
      </w:r>
    </w:p>
    <w:p w:rsid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5A5B05">
        <w:rPr>
          <w:rFonts w:ascii="Times New Roman" w:hAnsi="Times New Roman" w:cs="Times New Roman"/>
          <w:sz w:val="28"/>
          <w:szCs w:val="28"/>
        </w:rPr>
        <w:t>частях 4 - 7 статьи 27</w:t>
      </w:r>
      <w:r w:rsidR="00AA04DB" w:rsidRPr="00AA04DB">
        <w:rPr>
          <w:rFonts w:ascii="Times New Roman" w:hAnsi="Times New Roman" w:cs="Times New Roman"/>
          <w:sz w:val="28"/>
          <w:szCs w:val="28"/>
        </w:rPr>
        <w:t xml:space="preserve"> </w:t>
      </w:r>
      <w:r w:rsidR="00AA04DB">
        <w:rPr>
          <w:rFonts w:ascii="Times New Roman" w:hAnsi="Times New Roman" w:cs="Times New Roman"/>
          <w:sz w:val="28"/>
          <w:szCs w:val="28"/>
        </w:rPr>
        <w:t>Закона о кадастре</w:t>
      </w:r>
      <w:r w:rsidR="005E04CE">
        <w:rPr>
          <w:rFonts w:ascii="Times New Roman" w:hAnsi="Times New Roman" w:cs="Times New Roman"/>
          <w:sz w:val="28"/>
          <w:szCs w:val="28"/>
        </w:rPr>
        <w:t>:</w:t>
      </w:r>
    </w:p>
    <w:p w:rsidR="005A5B05" w:rsidRPr="00AA04DB" w:rsidRDefault="00AA04DB" w:rsidP="00AA04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п</w:t>
      </w:r>
      <w:r w:rsidR="005A5B05" w:rsidRPr="00AA04DB">
        <w:rPr>
          <w:rFonts w:ascii="Times New Roman" w:hAnsi="Times New Roman" w:cs="Times New Roman"/>
          <w:sz w:val="28"/>
          <w:szCs w:val="28"/>
        </w:rPr>
        <w:t>ри кадастровом учете в связи с изменением площади земельного участка и (или) изменением описания местоположения его границ орган кадастрового учета принимает решение об отказе в осуществлении данного кадастрового учета также в случае, если такое изменение не обусловлено образованием земельного участка или уточнением е</w:t>
      </w:r>
      <w:r>
        <w:rPr>
          <w:rFonts w:ascii="Times New Roman" w:hAnsi="Times New Roman" w:cs="Times New Roman"/>
          <w:sz w:val="28"/>
          <w:szCs w:val="28"/>
        </w:rPr>
        <w:t>го границ;</w:t>
      </w:r>
    </w:p>
    <w:p w:rsidR="005A5B05" w:rsidRPr="00AA04DB" w:rsidRDefault="00AA04DB" w:rsidP="00AA04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5A5B05" w:rsidRPr="00AA04DB">
        <w:rPr>
          <w:rFonts w:ascii="Times New Roman" w:hAnsi="Times New Roman" w:cs="Times New Roman"/>
          <w:sz w:val="28"/>
          <w:szCs w:val="28"/>
        </w:rPr>
        <w:t xml:space="preserve"> При кадастровом учете в связи с уточнением границ земельного участка орган кадастрового учета принимает решение об отказе в осуществлении данного кадастрового учета также в случае, если: </w:t>
      </w:r>
    </w:p>
    <w:p w:rsidR="005A5B05" w:rsidRPr="00AA04DB" w:rsidRDefault="00AA04DB" w:rsidP="00AA04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A5B05" w:rsidRPr="00AA04DB">
        <w:rPr>
          <w:rFonts w:ascii="Times New Roman" w:hAnsi="Times New Roman" w:cs="Times New Roman"/>
          <w:sz w:val="28"/>
          <w:szCs w:val="28"/>
        </w:rPr>
        <w:t xml:space="preserve"> в результате данного кадастрового учета площадь этого земельного участка, определенная с учетом установленных в соответствии с </w:t>
      </w:r>
      <w:r>
        <w:rPr>
          <w:rFonts w:ascii="Times New Roman" w:hAnsi="Times New Roman" w:cs="Times New Roman"/>
          <w:sz w:val="28"/>
          <w:szCs w:val="28"/>
        </w:rPr>
        <w:t>Законом о кадастре</w:t>
      </w:r>
      <w:r w:rsidR="005A5B05" w:rsidRPr="00AA04DB">
        <w:rPr>
          <w:rFonts w:ascii="Times New Roman" w:hAnsi="Times New Roman" w:cs="Times New Roman"/>
          <w:sz w:val="28"/>
          <w:szCs w:val="28"/>
        </w:rPr>
        <w:t xml:space="preserve"> требований, будет больше площади, сведения о которой относительно этого земельного участка содержатся в государственном кадастре недвижимости, на величину более чем предельный минимальный размер земельного участка, установленный в соответствии с федеральным законом для земель </w:t>
      </w:r>
      <w:r w:rsidR="005A5B05" w:rsidRPr="00AA04DB">
        <w:rPr>
          <w:rFonts w:ascii="Times New Roman" w:hAnsi="Times New Roman" w:cs="Times New Roman"/>
          <w:sz w:val="28"/>
          <w:szCs w:val="28"/>
        </w:rPr>
        <w:lastRenderedPageBreak/>
        <w:t xml:space="preserve">соответствующего целевого назначения и разрешенного использования, или, если такой размер не установлен, на величину более чем десять процентов площади, сведения о которой относительно этого земельного участка содержатся в государственном кадастре недвижимости; </w:t>
      </w:r>
    </w:p>
    <w:p w:rsidR="005A5B05" w:rsidRPr="00AA04DB" w:rsidRDefault="00AA04DB" w:rsidP="00AA04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A5B05" w:rsidRPr="00AA04DB">
        <w:rPr>
          <w:rFonts w:ascii="Times New Roman" w:hAnsi="Times New Roman" w:cs="Times New Roman"/>
          <w:sz w:val="28"/>
          <w:szCs w:val="28"/>
        </w:rPr>
        <w:t xml:space="preserve"> при уточнении местоположения указанных границ нарушен установленный </w:t>
      </w:r>
      <w:r>
        <w:rPr>
          <w:rFonts w:ascii="Times New Roman" w:hAnsi="Times New Roman" w:cs="Times New Roman"/>
          <w:sz w:val="28"/>
          <w:szCs w:val="28"/>
        </w:rPr>
        <w:t xml:space="preserve">Законом о кадастре </w:t>
      </w:r>
      <w:r w:rsidR="005A5B05" w:rsidRPr="00AA04DB">
        <w:rPr>
          <w:rFonts w:ascii="Times New Roman" w:hAnsi="Times New Roman" w:cs="Times New Roman"/>
          <w:sz w:val="28"/>
          <w:szCs w:val="28"/>
        </w:rPr>
        <w:t xml:space="preserve">порядок согласования местоположения границ земельных участков или местоположение указанных границ в соответствии с </w:t>
      </w:r>
      <w:r>
        <w:rPr>
          <w:rFonts w:ascii="Times New Roman" w:hAnsi="Times New Roman" w:cs="Times New Roman"/>
          <w:sz w:val="28"/>
          <w:szCs w:val="28"/>
        </w:rPr>
        <w:t>Законом о кадастре</w:t>
      </w:r>
      <w:r w:rsidR="005A5B05" w:rsidRPr="00AA04DB">
        <w:rPr>
          <w:rFonts w:ascii="Times New Roman" w:hAnsi="Times New Roman" w:cs="Times New Roman"/>
          <w:sz w:val="28"/>
          <w:szCs w:val="28"/>
        </w:rPr>
        <w:t xml:space="preserve"> не считается согласованным, за исключением случаев, установленных </w:t>
      </w:r>
      <w:r>
        <w:rPr>
          <w:rFonts w:ascii="Times New Roman" w:hAnsi="Times New Roman" w:cs="Times New Roman"/>
          <w:sz w:val="28"/>
          <w:szCs w:val="28"/>
        </w:rPr>
        <w:t>Законом о кадастре</w:t>
      </w:r>
      <w:r w:rsidR="005A5B05" w:rsidRPr="00AA04DB">
        <w:rPr>
          <w:rFonts w:ascii="Times New Roman" w:hAnsi="Times New Roman" w:cs="Times New Roman"/>
          <w:sz w:val="28"/>
          <w:szCs w:val="28"/>
        </w:rPr>
        <w:t>, или случая признания местоположения указанных границ уточненным в порядке разрешения земельного спора о местоположении границ земельного уч</w:t>
      </w:r>
      <w:r w:rsidR="005E04CE">
        <w:rPr>
          <w:rFonts w:ascii="Times New Roman" w:hAnsi="Times New Roman" w:cs="Times New Roman"/>
          <w:sz w:val="28"/>
          <w:szCs w:val="28"/>
        </w:rPr>
        <w:t>астка;</w:t>
      </w:r>
    </w:p>
    <w:p w:rsidR="005A5B05" w:rsidRPr="00AA04DB" w:rsidRDefault="00AA04DB" w:rsidP="00AA04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w:t>
      </w:r>
      <w:r w:rsidR="005A5B05" w:rsidRPr="00AA04DB">
        <w:rPr>
          <w:rFonts w:ascii="Times New Roman" w:hAnsi="Times New Roman" w:cs="Times New Roman"/>
          <w:sz w:val="28"/>
          <w:szCs w:val="28"/>
        </w:rPr>
        <w:t xml:space="preserve">рган кадастрового учета принимает решение об отказе в снятии с учета земельного участка также в случае, если такой земельный участок не является преобразуемым и не подлежит снятию с учета в соответствии с установленными статьей 24 </w:t>
      </w:r>
      <w:r>
        <w:rPr>
          <w:rFonts w:ascii="Times New Roman" w:hAnsi="Times New Roman" w:cs="Times New Roman"/>
          <w:sz w:val="28"/>
          <w:szCs w:val="28"/>
        </w:rPr>
        <w:t>Закона о кадастре</w:t>
      </w:r>
      <w:r w:rsidR="005A5B05" w:rsidRPr="00AA04DB">
        <w:rPr>
          <w:rFonts w:ascii="Times New Roman" w:hAnsi="Times New Roman" w:cs="Times New Roman"/>
          <w:sz w:val="28"/>
          <w:szCs w:val="28"/>
        </w:rPr>
        <w:t xml:space="preserve"> особенностями осуществления кадастрового учета при образовании объектов недвижимос</w:t>
      </w:r>
      <w:r w:rsidR="005E04CE">
        <w:rPr>
          <w:rFonts w:ascii="Times New Roman" w:hAnsi="Times New Roman" w:cs="Times New Roman"/>
          <w:sz w:val="28"/>
          <w:szCs w:val="28"/>
        </w:rPr>
        <w:t>ти;</w:t>
      </w:r>
    </w:p>
    <w:p w:rsidR="005A5B05" w:rsidRDefault="00AA04DB" w:rsidP="00AA04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 о</w:t>
      </w:r>
      <w:r w:rsidR="005A5B05" w:rsidRPr="00AA04DB">
        <w:rPr>
          <w:rFonts w:ascii="Times New Roman" w:hAnsi="Times New Roman" w:cs="Times New Roman"/>
          <w:sz w:val="28"/>
          <w:szCs w:val="28"/>
        </w:rPr>
        <w:t>рган кадастрового учета принимает решение об отказе в постановке на учет помещения также в случае, если такое помещение не изолировано или не обособлено от других помещений в здании или сооружен</w:t>
      </w:r>
      <w:r>
        <w:rPr>
          <w:rFonts w:ascii="Times New Roman" w:hAnsi="Times New Roman" w:cs="Times New Roman"/>
          <w:sz w:val="28"/>
          <w:szCs w:val="28"/>
        </w:rPr>
        <w:t>ии,</w:t>
      </w:r>
    </w:p>
    <w:p w:rsidR="005A5B05" w:rsidRPr="005A5B05" w:rsidRDefault="00AA04DB"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w:t>
      </w:r>
      <w:r w:rsidR="00A77994">
        <w:rPr>
          <w:rFonts w:ascii="Times New Roman" w:hAnsi="Times New Roman" w:cs="Times New Roman"/>
          <w:sz w:val="28"/>
          <w:szCs w:val="28"/>
        </w:rPr>
        <w:t xml:space="preserve"> </w:t>
      </w:r>
      <w:r>
        <w:rPr>
          <w:rFonts w:ascii="Times New Roman" w:hAnsi="Times New Roman" w:cs="Times New Roman"/>
          <w:sz w:val="28"/>
          <w:szCs w:val="28"/>
        </w:rPr>
        <w:t xml:space="preserve">есть основаниями </w:t>
      </w:r>
      <w:r w:rsidR="005A5B05" w:rsidRPr="005A5B05">
        <w:rPr>
          <w:rFonts w:ascii="Times New Roman" w:hAnsi="Times New Roman" w:cs="Times New Roman"/>
          <w:sz w:val="28"/>
          <w:szCs w:val="28"/>
        </w:rPr>
        <w:t>которые связаны с подготовленными кадастровым инженером межевым планом, техническим планом, актом обследования и суммарное количество которых составляет двадцать пять и более процентов от общего количества решений об осуществлении кадастрового учета и об отказе в осуществлении кадастрового учета, связанных с подготовленными кадастровым инженером межевым планом, техническим планом, актом обследования, при условии, что общее количество таких решений</w:t>
      </w:r>
      <w:r w:rsidR="005E04CE">
        <w:rPr>
          <w:rFonts w:ascii="Times New Roman" w:hAnsi="Times New Roman" w:cs="Times New Roman"/>
          <w:sz w:val="28"/>
          <w:szCs w:val="28"/>
        </w:rPr>
        <w:t xml:space="preserve"> должно быть не менее двадцати;</w:t>
      </w:r>
      <w:r w:rsidR="005A5B05" w:rsidRPr="005A5B05">
        <w:rPr>
          <w:rFonts w:ascii="Times New Roman" w:hAnsi="Times New Roman" w:cs="Times New Roman"/>
          <w:sz w:val="28"/>
          <w:szCs w:val="28"/>
        </w:rPr>
        <w:t xml:space="preserve"> </w:t>
      </w:r>
    </w:p>
    <w:p w:rsidR="005A5B05" w:rsidRPr="005A5B05" w:rsidRDefault="005E04CE"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5A5B05" w:rsidRPr="005A5B05">
        <w:rPr>
          <w:rFonts w:ascii="Times New Roman" w:hAnsi="Times New Roman" w:cs="Times New Roman"/>
          <w:sz w:val="28"/>
          <w:szCs w:val="28"/>
        </w:rPr>
        <w:t xml:space="preserve">) принятия за последние три года деятельности кадастрового инженера органом кадастрового учета десяти и более решений о необходимости устранения кадастровых ошибок в сведениях, связанных с ошибкой, допущенной кадастровым инженером при определении местоположения границ земельных участков или </w:t>
      </w:r>
      <w:r w:rsidR="005A5B05" w:rsidRPr="005A5B05">
        <w:rPr>
          <w:rFonts w:ascii="Times New Roman" w:hAnsi="Times New Roman" w:cs="Times New Roman"/>
          <w:sz w:val="28"/>
          <w:szCs w:val="28"/>
        </w:rPr>
        <w:lastRenderedPageBreak/>
        <w:t>местоположения зданий, сооружений, помещений, объектов</w:t>
      </w:r>
      <w:r>
        <w:rPr>
          <w:rFonts w:ascii="Times New Roman" w:hAnsi="Times New Roman" w:cs="Times New Roman"/>
          <w:sz w:val="28"/>
          <w:szCs w:val="28"/>
        </w:rPr>
        <w:t xml:space="preserve"> незавершенного строительства;</w:t>
      </w:r>
      <w:r w:rsidR="005A5B05" w:rsidRPr="005A5B05">
        <w:rPr>
          <w:rFonts w:ascii="Times New Roman" w:hAnsi="Times New Roman" w:cs="Times New Roman"/>
          <w:sz w:val="28"/>
          <w:szCs w:val="28"/>
        </w:rPr>
        <w:t xml:space="preserve"> </w:t>
      </w:r>
    </w:p>
    <w:p w:rsidR="00605ABA" w:rsidRDefault="005E04CE" w:rsidP="005E04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A5B05" w:rsidRPr="005A5B05">
        <w:rPr>
          <w:rFonts w:ascii="Times New Roman" w:hAnsi="Times New Roman" w:cs="Times New Roman"/>
          <w:sz w:val="28"/>
          <w:szCs w:val="28"/>
        </w:rPr>
        <w:t>) непредставления кадастровым инженером в орган кадастрового учета или соответствующий орган исполнительной власти субъекта Российской Федерации уведом</w:t>
      </w:r>
      <w:r w:rsidR="00605ABA">
        <w:rPr>
          <w:rFonts w:ascii="Times New Roman" w:hAnsi="Times New Roman" w:cs="Times New Roman"/>
          <w:sz w:val="28"/>
          <w:szCs w:val="28"/>
        </w:rPr>
        <w:t>ления:</w:t>
      </w:r>
    </w:p>
    <w:p w:rsidR="00605ABA" w:rsidRDefault="00605ABA" w:rsidP="005E04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Pr="00605ABA">
        <w:rPr>
          <w:rFonts w:ascii="Times New Roman" w:hAnsi="Times New Roman" w:cs="Times New Roman"/>
          <w:sz w:val="28"/>
          <w:szCs w:val="28"/>
        </w:rPr>
        <w:t>в срок не позднее чем тридцат</w:t>
      </w:r>
      <w:r>
        <w:rPr>
          <w:rFonts w:ascii="Times New Roman" w:hAnsi="Times New Roman" w:cs="Times New Roman"/>
          <w:sz w:val="28"/>
          <w:szCs w:val="28"/>
        </w:rPr>
        <w:t>ь рабочих дней со дня изменения</w:t>
      </w:r>
      <w:r w:rsidR="00AB0059" w:rsidRPr="00AB0059">
        <w:rPr>
          <w:rFonts w:ascii="Times New Roman" w:hAnsi="Times New Roman" w:cs="Times New Roman"/>
          <w:sz w:val="28"/>
          <w:szCs w:val="28"/>
        </w:rPr>
        <w:t xml:space="preserve"> </w:t>
      </w:r>
      <w:r w:rsidR="00AB0059" w:rsidRPr="00605ABA">
        <w:rPr>
          <w:rFonts w:ascii="Times New Roman" w:hAnsi="Times New Roman" w:cs="Times New Roman"/>
          <w:sz w:val="28"/>
          <w:szCs w:val="28"/>
        </w:rPr>
        <w:t>сведений</w:t>
      </w:r>
      <w:r>
        <w:rPr>
          <w:rFonts w:ascii="Times New Roman" w:hAnsi="Times New Roman" w:cs="Times New Roman"/>
          <w:sz w:val="28"/>
          <w:szCs w:val="28"/>
        </w:rPr>
        <w:t>:</w:t>
      </w:r>
    </w:p>
    <w:p w:rsidR="00605ABA" w:rsidRDefault="00605ABA" w:rsidP="005E04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05ABA">
        <w:rPr>
          <w:rFonts w:ascii="Times New Roman" w:hAnsi="Times New Roman" w:cs="Times New Roman"/>
          <w:sz w:val="28"/>
          <w:szCs w:val="28"/>
        </w:rPr>
        <w:t xml:space="preserve"> </w:t>
      </w:r>
      <w:r>
        <w:rPr>
          <w:rFonts w:ascii="Times New Roman" w:hAnsi="Times New Roman" w:cs="Times New Roman"/>
          <w:sz w:val="28"/>
          <w:szCs w:val="28"/>
        </w:rPr>
        <w:t>фамилии, имени, отчества</w:t>
      </w:r>
      <w:r w:rsidRPr="00605ABA">
        <w:rPr>
          <w:rFonts w:ascii="Times New Roman" w:hAnsi="Times New Roman" w:cs="Times New Roman"/>
          <w:sz w:val="28"/>
          <w:szCs w:val="28"/>
        </w:rPr>
        <w:t>;</w:t>
      </w:r>
    </w:p>
    <w:p w:rsidR="00605ABA" w:rsidRDefault="00AB0059" w:rsidP="005E04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страхового</w:t>
      </w:r>
      <w:r w:rsidR="00605ABA" w:rsidRPr="00605ABA">
        <w:rPr>
          <w:rFonts w:ascii="Times New Roman" w:hAnsi="Times New Roman" w:cs="Times New Roman"/>
          <w:sz w:val="28"/>
          <w:szCs w:val="28"/>
        </w:rPr>
        <w:t xml:space="preserve"> номер</w:t>
      </w:r>
      <w:r>
        <w:rPr>
          <w:rFonts w:ascii="Times New Roman" w:hAnsi="Times New Roman" w:cs="Times New Roman"/>
          <w:sz w:val="28"/>
          <w:szCs w:val="28"/>
        </w:rPr>
        <w:t>а</w:t>
      </w:r>
      <w:r w:rsidR="00605ABA" w:rsidRPr="00605ABA">
        <w:rPr>
          <w:rFonts w:ascii="Times New Roman" w:hAnsi="Times New Roman" w:cs="Times New Roman"/>
          <w:sz w:val="28"/>
          <w:szCs w:val="28"/>
        </w:rPr>
        <w:t xml:space="preserve"> индивидуального лицевого счета кадастрового инженера в системе обязательного пенсионного страхования Российской Федерации;</w:t>
      </w:r>
    </w:p>
    <w:p w:rsidR="00605ABA" w:rsidRDefault="00AB0059" w:rsidP="005E04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05ABA" w:rsidRPr="00605ABA">
        <w:rPr>
          <w:rFonts w:ascii="Times New Roman" w:hAnsi="Times New Roman" w:cs="Times New Roman"/>
          <w:sz w:val="28"/>
          <w:szCs w:val="28"/>
        </w:rPr>
        <w:t xml:space="preserve"> номер</w:t>
      </w:r>
      <w:r>
        <w:rPr>
          <w:rFonts w:ascii="Times New Roman" w:hAnsi="Times New Roman" w:cs="Times New Roman"/>
          <w:sz w:val="28"/>
          <w:szCs w:val="28"/>
        </w:rPr>
        <w:t>а контактного телефона, почтового</w:t>
      </w:r>
      <w:r w:rsidR="00605ABA" w:rsidRPr="00605ABA">
        <w:rPr>
          <w:rFonts w:ascii="Times New Roman" w:hAnsi="Times New Roman" w:cs="Times New Roman"/>
          <w:sz w:val="28"/>
          <w:szCs w:val="28"/>
        </w:rPr>
        <w:t xml:space="preserve"> адрес</w:t>
      </w:r>
      <w:r>
        <w:rPr>
          <w:rFonts w:ascii="Times New Roman" w:hAnsi="Times New Roman" w:cs="Times New Roman"/>
          <w:sz w:val="28"/>
          <w:szCs w:val="28"/>
        </w:rPr>
        <w:t>а</w:t>
      </w:r>
      <w:r w:rsidR="00605ABA" w:rsidRPr="00605ABA">
        <w:rPr>
          <w:rFonts w:ascii="Times New Roman" w:hAnsi="Times New Roman" w:cs="Times New Roman"/>
          <w:sz w:val="28"/>
          <w:szCs w:val="28"/>
        </w:rPr>
        <w:t xml:space="preserve"> и адрес</w:t>
      </w:r>
      <w:r>
        <w:rPr>
          <w:rFonts w:ascii="Times New Roman" w:hAnsi="Times New Roman" w:cs="Times New Roman"/>
          <w:sz w:val="28"/>
          <w:szCs w:val="28"/>
        </w:rPr>
        <w:t>а</w:t>
      </w:r>
      <w:r w:rsidR="00605ABA" w:rsidRPr="00605ABA">
        <w:rPr>
          <w:rFonts w:ascii="Times New Roman" w:hAnsi="Times New Roman" w:cs="Times New Roman"/>
          <w:sz w:val="28"/>
          <w:szCs w:val="28"/>
        </w:rPr>
        <w:t xml:space="preserve"> электронной почты, по которым осуществляется связь с кадастровым инженером;</w:t>
      </w:r>
    </w:p>
    <w:p w:rsidR="00605ABA" w:rsidRDefault="00AB0059" w:rsidP="005E04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сведений</w:t>
      </w:r>
      <w:r w:rsidR="00605ABA" w:rsidRPr="00605ABA">
        <w:rPr>
          <w:rFonts w:ascii="Times New Roman" w:hAnsi="Times New Roman" w:cs="Times New Roman"/>
          <w:sz w:val="28"/>
          <w:szCs w:val="28"/>
        </w:rPr>
        <w:t xml:space="preserve"> о форме организации кадастровой деятельности в объеме сведений, установленных порядком ведения государственного реестра кадастровых инженеров;</w:t>
      </w:r>
    </w:p>
    <w:p w:rsidR="00605ABA" w:rsidRDefault="00AB0059" w:rsidP="00AB0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сведений</w:t>
      </w:r>
      <w:r w:rsidR="00605ABA" w:rsidRPr="00605ABA">
        <w:rPr>
          <w:rFonts w:ascii="Times New Roman" w:hAnsi="Times New Roman" w:cs="Times New Roman"/>
          <w:sz w:val="28"/>
          <w:szCs w:val="28"/>
        </w:rPr>
        <w:t xml:space="preserve"> о саморегулируемой организации в сфере кадастровой деятельности, членом которой является кадастровый инженер (если кадастровый инженер является членом такой саморегулируемой</w:t>
      </w:r>
      <w:r w:rsidR="00605ABA">
        <w:rPr>
          <w:rFonts w:ascii="Times New Roman" w:hAnsi="Times New Roman" w:cs="Times New Roman"/>
          <w:sz w:val="28"/>
          <w:szCs w:val="28"/>
        </w:rPr>
        <w:t xml:space="preserve"> </w:t>
      </w:r>
      <w:r w:rsidR="00605ABA" w:rsidRPr="00605ABA">
        <w:rPr>
          <w:rFonts w:ascii="Times New Roman" w:hAnsi="Times New Roman" w:cs="Times New Roman"/>
          <w:sz w:val="28"/>
          <w:szCs w:val="28"/>
        </w:rPr>
        <w:t>организации), в объеме сведений, установленных порядком ведения государственног</w:t>
      </w:r>
      <w:r>
        <w:rPr>
          <w:rFonts w:ascii="Times New Roman" w:hAnsi="Times New Roman" w:cs="Times New Roman"/>
          <w:sz w:val="28"/>
          <w:szCs w:val="28"/>
        </w:rPr>
        <w:t>о реестра кадастровых инженеров.</w:t>
      </w:r>
    </w:p>
    <w:p w:rsidR="00605ABA" w:rsidRDefault="00AB0059" w:rsidP="005E04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Кадастровый инженер </w:t>
      </w:r>
      <w:r w:rsidR="00605ABA" w:rsidRPr="00605ABA">
        <w:rPr>
          <w:rFonts w:ascii="Times New Roman" w:hAnsi="Times New Roman" w:cs="Times New Roman"/>
          <w:sz w:val="28"/>
          <w:szCs w:val="28"/>
        </w:rPr>
        <w:t>обязан уведомить об этом орган исполнительной власти субъекта Российской Федерации, выдавший ему квалификационный аттестат, и орган кадастрового учета. Соответствующее уведомление в письменной форме, заверенное подписью и печатью кадастрового инженера, представляется в указанные органы кадастровым инженером или его представителем лично либо посредством почтового отправления с описью вложения и с уведомлением о вручении. Орган кадастрового учета вносит в государственный реестр кадастровых инженеров соответствующие изменения, касающиеся сведений о таком кадастровом инженере, в срок не более чем пять рабочих дней со дня получения указанного уведомления.</w:t>
      </w:r>
    </w:p>
    <w:p w:rsidR="00AB0059" w:rsidRDefault="00AB0059" w:rsidP="005E04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B0059">
        <w:rPr>
          <w:rFonts w:ascii="Times New Roman" w:hAnsi="Times New Roman" w:cs="Times New Roman"/>
          <w:sz w:val="28"/>
          <w:szCs w:val="28"/>
        </w:rPr>
        <w:t xml:space="preserve">Кадастровый инженер обязан уведомить орган исполнительной власти </w:t>
      </w:r>
      <w:r w:rsidRPr="00AB0059">
        <w:rPr>
          <w:rFonts w:ascii="Times New Roman" w:hAnsi="Times New Roman" w:cs="Times New Roman"/>
          <w:sz w:val="28"/>
          <w:szCs w:val="28"/>
        </w:rPr>
        <w:lastRenderedPageBreak/>
        <w:t>субъекта Российской Федерации, выдавший ему квалификационный аттестат, и орган кадастрового учета о выбранной форме организации своей кадастровой деятельности. Соответствующее уведомление в письменной форме, заверенное подписью и печатью кадастрового инженера, представляется в указанные органы кадастровым инженером или его представителем лично либо посредством почтового отправления с описью вложения и с уведомлением о вручении в срок не позднее чем тридцать рабочих дней со дня получения кадастровым инженером квалификационного аттестата.</w:t>
      </w:r>
    </w:p>
    <w:p w:rsidR="005A5B05" w:rsidRP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A5B05">
        <w:rPr>
          <w:rFonts w:ascii="Times New Roman" w:hAnsi="Times New Roman" w:cs="Times New Roman"/>
          <w:sz w:val="28"/>
          <w:szCs w:val="28"/>
        </w:rPr>
        <w:t>Решение об аннулировании квалификационного аттестата принимается квалификационной комиссией. В данном решении должны быть указаны обстоятельства, послужившие основанием для его принятия, с обязательной ссылкой на соответствую</w:t>
      </w:r>
      <w:r w:rsidR="00AB0059">
        <w:rPr>
          <w:rFonts w:ascii="Times New Roman" w:hAnsi="Times New Roman" w:cs="Times New Roman"/>
          <w:sz w:val="28"/>
          <w:szCs w:val="28"/>
        </w:rPr>
        <w:t>щие положения Закона о кадастре</w:t>
      </w:r>
      <w:r w:rsidRPr="005A5B05">
        <w:rPr>
          <w:rFonts w:ascii="Times New Roman" w:hAnsi="Times New Roman" w:cs="Times New Roman"/>
          <w:sz w:val="28"/>
          <w:szCs w:val="28"/>
        </w:rPr>
        <w:t xml:space="preserve">. Орган исполнительной власти субъекта Российской Федерации, выдавший квалификационный аттестат, направляет копию решения об аннулировании такого квалификационного аттестата в течение одного рабочего дня со дня принятия данного решения в орган кадастрового учета, а также лицу, квалификационный аттестат которого в соответствии с данным решением аннулирован. Данная копия должна быть заверена должностным лицом указанного органа исполнительной власти. Квалификационный аттестат признается аннулированным и, следовательно, не действующим со дня внесения сведений о его аннулировании в государственный реестр кадастровых инженеров. Лицо, квалификационный аттестат которого аннулирован, вправе обжаловать решение об аннулировании квалификационного аттестата в судебном порядке. </w:t>
      </w:r>
    </w:p>
    <w:p w:rsidR="005A5B05" w:rsidRP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A5B05">
        <w:rPr>
          <w:rFonts w:ascii="Times New Roman" w:hAnsi="Times New Roman" w:cs="Times New Roman"/>
          <w:sz w:val="28"/>
          <w:szCs w:val="28"/>
        </w:rPr>
        <w:t xml:space="preserve">Лицо, квалификационный аттестат которого аннулирован, не вправе обращаться повторно с заявлением о получении квалификационного аттестата: </w:t>
      </w:r>
    </w:p>
    <w:p w:rsidR="005A5B05" w:rsidRP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A5B05">
        <w:rPr>
          <w:rFonts w:ascii="Times New Roman" w:hAnsi="Times New Roman" w:cs="Times New Roman"/>
          <w:sz w:val="28"/>
          <w:szCs w:val="28"/>
        </w:rPr>
        <w:t>1) в течение двух лет со дня принятия решения об аннулировании квалификационного аттестата, если этот аттестат аннулирован по одному из оснований, предусмотренны</w:t>
      </w:r>
      <w:r w:rsidR="00AB0059">
        <w:rPr>
          <w:rFonts w:ascii="Times New Roman" w:hAnsi="Times New Roman" w:cs="Times New Roman"/>
          <w:sz w:val="28"/>
          <w:szCs w:val="28"/>
        </w:rPr>
        <w:t>х пунктами 3, 4 и 4.1 части 7</w:t>
      </w:r>
      <w:r w:rsidRPr="005A5B05">
        <w:rPr>
          <w:rFonts w:ascii="Times New Roman" w:hAnsi="Times New Roman" w:cs="Times New Roman"/>
          <w:sz w:val="28"/>
          <w:szCs w:val="28"/>
        </w:rPr>
        <w:t xml:space="preserve"> статьи</w:t>
      </w:r>
      <w:r w:rsidR="00AB0059">
        <w:rPr>
          <w:rFonts w:ascii="Times New Roman" w:hAnsi="Times New Roman" w:cs="Times New Roman"/>
          <w:sz w:val="28"/>
          <w:szCs w:val="28"/>
        </w:rPr>
        <w:t xml:space="preserve"> 29 Закона о кадастре;</w:t>
      </w:r>
    </w:p>
    <w:p w:rsidR="005A5B05" w:rsidRPr="005A5B05" w:rsidRDefault="005A5B05" w:rsidP="005A5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A5B05">
        <w:rPr>
          <w:rFonts w:ascii="Times New Roman" w:hAnsi="Times New Roman" w:cs="Times New Roman"/>
          <w:sz w:val="28"/>
          <w:szCs w:val="28"/>
        </w:rPr>
        <w:t xml:space="preserve">2) в течение года со дня принятия решения об аннулировании квалификационного аттестата, если этот аттестат аннулирован по основанию, </w:t>
      </w:r>
      <w:r w:rsidRPr="005A5B05">
        <w:rPr>
          <w:rFonts w:ascii="Times New Roman" w:hAnsi="Times New Roman" w:cs="Times New Roman"/>
          <w:sz w:val="28"/>
          <w:szCs w:val="28"/>
        </w:rPr>
        <w:lastRenderedPageBreak/>
        <w:t xml:space="preserve">предусмотренному пунктом 5 части 7 </w:t>
      </w:r>
      <w:r w:rsidR="00AB0059" w:rsidRPr="005A5B05">
        <w:rPr>
          <w:rFonts w:ascii="Times New Roman" w:hAnsi="Times New Roman" w:cs="Times New Roman"/>
          <w:sz w:val="28"/>
          <w:szCs w:val="28"/>
        </w:rPr>
        <w:t>статьи</w:t>
      </w:r>
      <w:r w:rsidR="00AB0059">
        <w:rPr>
          <w:rFonts w:ascii="Times New Roman" w:hAnsi="Times New Roman" w:cs="Times New Roman"/>
          <w:sz w:val="28"/>
          <w:szCs w:val="28"/>
        </w:rPr>
        <w:t xml:space="preserve"> 29 Закона о кадастре</w:t>
      </w:r>
      <w:r w:rsidRPr="005A5B05">
        <w:rPr>
          <w:rFonts w:ascii="Times New Roman" w:hAnsi="Times New Roman" w:cs="Times New Roman"/>
          <w:sz w:val="28"/>
          <w:szCs w:val="28"/>
        </w:rPr>
        <w:t xml:space="preserve">; </w:t>
      </w:r>
    </w:p>
    <w:p w:rsidR="000F3423" w:rsidRDefault="005A5B05" w:rsidP="000F3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A5B05">
        <w:rPr>
          <w:rFonts w:ascii="Times New Roman" w:hAnsi="Times New Roman" w:cs="Times New Roman"/>
          <w:sz w:val="28"/>
          <w:szCs w:val="28"/>
        </w:rPr>
        <w:t xml:space="preserve">3) в течение срока, предусмотренного вступившим в законную силу приговором или решением суда, если квалификационный аттестат аннулирован по основанию, предусмотренному пунктом 2 части 7 </w:t>
      </w:r>
      <w:r w:rsidR="00AB0059" w:rsidRPr="005A5B05">
        <w:rPr>
          <w:rFonts w:ascii="Times New Roman" w:hAnsi="Times New Roman" w:cs="Times New Roman"/>
          <w:sz w:val="28"/>
          <w:szCs w:val="28"/>
        </w:rPr>
        <w:t>статьи</w:t>
      </w:r>
      <w:r w:rsidR="00AB0059">
        <w:rPr>
          <w:rFonts w:ascii="Times New Roman" w:hAnsi="Times New Roman" w:cs="Times New Roman"/>
          <w:sz w:val="28"/>
          <w:szCs w:val="28"/>
        </w:rPr>
        <w:t xml:space="preserve"> 29 Закона о кадастре</w:t>
      </w:r>
      <w:r w:rsidR="000F3423">
        <w:rPr>
          <w:rFonts w:ascii="Times New Roman" w:hAnsi="Times New Roman" w:cs="Times New Roman"/>
          <w:sz w:val="28"/>
          <w:szCs w:val="28"/>
        </w:rPr>
        <w:t>.</w:t>
      </w:r>
    </w:p>
    <w:p w:rsidR="005A5B05" w:rsidRPr="005A5B05" w:rsidRDefault="005A5B05" w:rsidP="000F3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5A5B05">
        <w:rPr>
          <w:rFonts w:ascii="Times New Roman" w:hAnsi="Times New Roman" w:cs="Times New Roman"/>
          <w:sz w:val="28"/>
          <w:szCs w:val="28"/>
        </w:rPr>
        <w:t xml:space="preserve">Лицо, квалификационный аттестат которого аннулирован по предусмотренному пунктом 1 части 7 </w:t>
      </w:r>
      <w:r w:rsidR="000F3423" w:rsidRPr="005A5B05">
        <w:rPr>
          <w:rFonts w:ascii="Times New Roman" w:hAnsi="Times New Roman" w:cs="Times New Roman"/>
          <w:sz w:val="28"/>
          <w:szCs w:val="28"/>
        </w:rPr>
        <w:t>статьи</w:t>
      </w:r>
      <w:r w:rsidR="000F3423">
        <w:rPr>
          <w:rFonts w:ascii="Times New Roman" w:hAnsi="Times New Roman" w:cs="Times New Roman"/>
          <w:sz w:val="28"/>
          <w:szCs w:val="28"/>
        </w:rPr>
        <w:t xml:space="preserve"> 29 Закона о кадастре</w:t>
      </w:r>
      <w:r w:rsidRPr="005A5B05">
        <w:rPr>
          <w:rFonts w:ascii="Times New Roman" w:hAnsi="Times New Roman" w:cs="Times New Roman"/>
          <w:sz w:val="28"/>
          <w:szCs w:val="28"/>
        </w:rPr>
        <w:t xml:space="preserve"> основанию, не вправе обращаться повторно с заявлением о получении квалификационного аттестата. </w:t>
      </w:r>
    </w:p>
    <w:p w:rsidR="009C5B36" w:rsidRPr="001F47B7" w:rsidRDefault="000F3423" w:rsidP="000F3423">
      <w:pPr>
        <w:rPr>
          <w:rFonts w:ascii="Times New Roman" w:hAnsi="Times New Roman" w:cs="Times New Roman"/>
          <w:sz w:val="28"/>
          <w:szCs w:val="28"/>
        </w:rPr>
      </w:pPr>
      <w:r>
        <w:rPr>
          <w:rFonts w:ascii="Times New Roman" w:hAnsi="Times New Roman" w:cs="Times New Roman"/>
          <w:sz w:val="28"/>
          <w:szCs w:val="28"/>
        </w:rPr>
        <w:br w:type="page"/>
      </w:r>
    </w:p>
    <w:p w:rsidR="009C5B36" w:rsidRPr="001F47B7" w:rsidRDefault="007E49CE" w:rsidP="00B43961">
      <w:pPr>
        <w:pStyle w:val="1"/>
      </w:pPr>
      <w:bookmarkStart w:id="68" w:name="_Toc315887665"/>
      <w:r w:rsidRPr="001F47B7">
        <w:lastRenderedPageBreak/>
        <w:t>14 Организация кадастровой</w:t>
      </w:r>
      <w:r w:rsidR="009C5B36" w:rsidRPr="001F47B7">
        <w:t xml:space="preserve"> деятельности</w:t>
      </w:r>
      <w:bookmarkEnd w:id="68"/>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17B7B" w:rsidRDefault="009C5B36" w:rsidP="00221A15">
      <w:pPr>
        <w:pStyle w:val="2"/>
        <w:jc w:val="both"/>
      </w:pPr>
      <w:bookmarkStart w:id="69" w:name="_Toc315887666"/>
      <w:r w:rsidRPr="001F47B7">
        <w:t xml:space="preserve">14.1 Осуществление </w:t>
      </w:r>
      <w:r w:rsidR="007E49CE" w:rsidRPr="001F47B7">
        <w:t>кадастровой</w:t>
      </w:r>
      <w:r w:rsidRPr="001F47B7">
        <w:t xml:space="preserve"> деятельности</w:t>
      </w:r>
      <w:bookmarkEnd w:id="69"/>
      <w:r w:rsidRPr="001F47B7">
        <w:t xml:space="preserve"> </w:t>
      </w:r>
    </w:p>
    <w:p w:rsidR="00E17B7B" w:rsidRDefault="00E17B7B" w:rsidP="00221A15">
      <w:pPr>
        <w:pStyle w:val="2"/>
        <w:jc w:val="both"/>
      </w:pPr>
    </w:p>
    <w:p w:rsidR="005D2FD9" w:rsidRPr="005D2FD9" w:rsidRDefault="005D2FD9" w:rsidP="005D2FD9"/>
    <w:p w:rsidR="00E17B7B" w:rsidRPr="00B4632D" w:rsidRDefault="00E17B7B" w:rsidP="00B463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4632D">
        <w:rPr>
          <w:rFonts w:ascii="Times New Roman" w:hAnsi="Times New Roman" w:cs="Times New Roman"/>
          <w:sz w:val="28"/>
          <w:szCs w:val="28"/>
        </w:rPr>
        <w:t xml:space="preserve">Согласно статье 29 Федерального закона от 24.07.2007 года </w:t>
      </w:r>
      <w:r w:rsidR="009A21E8">
        <w:rPr>
          <w:rFonts w:ascii="Times New Roman" w:hAnsi="Times New Roman" w:cs="Times New Roman"/>
          <w:sz w:val="28"/>
          <w:szCs w:val="28"/>
        </w:rPr>
        <w:t>№</w:t>
      </w:r>
      <w:r w:rsidRPr="00B4632D">
        <w:rPr>
          <w:rFonts w:ascii="Times New Roman" w:hAnsi="Times New Roman" w:cs="Times New Roman"/>
          <w:sz w:val="28"/>
          <w:szCs w:val="28"/>
        </w:rPr>
        <w:t>221-ФЗ «О государственном кадастре недвижимости» (далее</w:t>
      </w:r>
      <w:r w:rsidR="009A21E8">
        <w:rPr>
          <w:rFonts w:ascii="Times New Roman" w:hAnsi="Times New Roman" w:cs="Times New Roman"/>
          <w:sz w:val="28"/>
          <w:szCs w:val="28"/>
        </w:rPr>
        <w:t xml:space="preserve"> - Закон о кадастре</w:t>
      </w:r>
      <w:r w:rsidRPr="00B4632D">
        <w:rPr>
          <w:rFonts w:ascii="Times New Roman" w:hAnsi="Times New Roman" w:cs="Times New Roman"/>
          <w:sz w:val="28"/>
          <w:szCs w:val="28"/>
        </w:rPr>
        <w:t xml:space="preserve">) кадастровую деятельность вправе осуществлять кадастровый инженер. </w:t>
      </w:r>
    </w:p>
    <w:p w:rsidR="00E17B7B" w:rsidRPr="00B4632D" w:rsidRDefault="00E17B7B" w:rsidP="00B463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4632D">
        <w:rPr>
          <w:rFonts w:ascii="Times New Roman" w:hAnsi="Times New Roman" w:cs="Times New Roman"/>
          <w:sz w:val="28"/>
          <w:szCs w:val="28"/>
        </w:rPr>
        <w:t>Кадастровый инженер</w:t>
      </w:r>
      <w:r w:rsidR="00B4632D" w:rsidRPr="00B4632D">
        <w:rPr>
          <w:rFonts w:ascii="Times New Roman" w:hAnsi="Times New Roman" w:cs="Times New Roman"/>
          <w:sz w:val="28"/>
          <w:szCs w:val="28"/>
        </w:rPr>
        <w:t xml:space="preserve"> </w:t>
      </w:r>
      <w:r w:rsidRPr="00B4632D">
        <w:rPr>
          <w:rFonts w:ascii="Times New Roman" w:hAnsi="Times New Roman" w:cs="Times New Roman"/>
          <w:sz w:val="28"/>
          <w:szCs w:val="28"/>
        </w:rPr>
        <w:t xml:space="preserve">- это физическое или юридическое лицо, соответствующее требованиям </w:t>
      </w:r>
      <w:r w:rsidR="009A21E8">
        <w:rPr>
          <w:rFonts w:ascii="Times New Roman" w:hAnsi="Times New Roman" w:cs="Times New Roman"/>
          <w:sz w:val="28"/>
          <w:szCs w:val="28"/>
        </w:rPr>
        <w:t>Закона о кадастре</w:t>
      </w:r>
      <w:r w:rsidR="009A21E8" w:rsidRPr="00B4632D">
        <w:rPr>
          <w:rFonts w:ascii="Times New Roman" w:hAnsi="Times New Roman" w:cs="Times New Roman"/>
          <w:sz w:val="28"/>
          <w:szCs w:val="28"/>
        </w:rPr>
        <w:t xml:space="preserve"> </w:t>
      </w:r>
      <w:r w:rsidRPr="00B4632D">
        <w:rPr>
          <w:rFonts w:ascii="Times New Roman" w:hAnsi="Times New Roman" w:cs="Times New Roman"/>
          <w:sz w:val="28"/>
          <w:szCs w:val="28"/>
        </w:rPr>
        <w:t xml:space="preserve">и имеющее право осуществлять деятельность по формированию объектов кадастрового учета. </w:t>
      </w:r>
    </w:p>
    <w:p w:rsidR="00E17B7B" w:rsidRPr="00B4632D" w:rsidRDefault="00E17B7B" w:rsidP="00B463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4632D">
        <w:rPr>
          <w:rFonts w:ascii="Times New Roman" w:hAnsi="Times New Roman" w:cs="Times New Roman"/>
          <w:sz w:val="28"/>
          <w:szCs w:val="28"/>
        </w:rPr>
        <w:t xml:space="preserve">Кадастровой деятельностью является выполнение управомоченным лицом (далее - кадастровый инженер) в отношении недвижимого имущества в соответствии с требованиями, установленными </w:t>
      </w:r>
      <w:r w:rsidR="009A21E8">
        <w:rPr>
          <w:rFonts w:ascii="Times New Roman" w:hAnsi="Times New Roman" w:cs="Times New Roman"/>
          <w:sz w:val="28"/>
          <w:szCs w:val="28"/>
        </w:rPr>
        <w:t>Законом о кадастре</w:t>
      </w:r>
      <w:r w:rsidRPr="00B4632D">
        <w:rPr>
          <w:rFonts w:ascii="Times New Roman" w:hAnsi="Times New Roman" w:cs="Times New Roman"/>
          <w:sz w:val="28"/>
          <w:szCs w:val="28"/>
        </w:rPr>
        <w:t>, работ, в результате которых обеспечивается подготовка документов, содержащих необходимые для осуществления кадастрового учета сведения о таком недвижимом имуществе</w:t>
      </w:r>
      <w:r w:rsidR="009A21E8">
        <w:rPr>
          <w:rFonts w:ascii="Times New Roman" w:hAnsi="Times New Roman" w:cs="Times New Roman"/>
          <w:sz w:val="28"/>
          <w:szCs w:val="28"/>
        </w:rPr>
        <w:t xml:space="preserve"> (далее - кадастровые работы).</w:t>
      </w:r>
    </w:p>
    <w:p w:rsidR="00E17B7B" w:rsidRPr="00B4632D" w:rsidRDefault="00E17B7B" w:rsidP="00B463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4632D">
        <w:rPr>
          <w:rFonts w:ascii="Times New Roman" w:hAnsi="Times New Roman" w:cs="Times New Roman"/>
          <w:sz w:val="28"/>
          <w:szCs w:val="28"/>
        </w:rPr>
        <w:t>Кадастровую деятельность вправе осуществлять физическое лицо, которое имеет действующий квалификационный аттестат кадастрового инженера (далее</w:t>
      </w:r>
      <w:r w:rsidR="009A21E8">
        <w:rPr>
          <w:rFonts w:ascii="Times New Roman" w:hAnsi="Times New Roman" w:cs="Times New Roman"/>
          <w:sz w:val="28"/>
          <w:szCs w:val="28"/>
        </w:rPr>
        <w:t xml:space="preserve"> - квалификационный аттестат).</w:t>
      </w:r>
    </w:p>
    <w:p w:rsidR="00E17B7B" w:rsidRPr="00B4632D" w:rsidRDefault="00E17B7B" w:rsidP="00B463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4632D">
        <w:rPr>
          <w:rFonts w:ascii="Times New Roman" w:hAnsi="Times New Roman" w:cs="Times New Roman"/>
          <w:sz w:val="28"/>
          <w:szCs w:val="28"/>
        </w:rPr>
        <w:t>Квалификационный аттестат выдается физическому лицу при условии соответствия данного лица следующим требованиям</w:t>
      </w:r>
      <w:r w:rsidR="009A21E8">
        <w:rPr>
          <w:rFonts w:ascii="Times New Roman" w:hAnsi="Times New Roman" w:cs="Times New Roman"/>
          <w:sz w:val="28"/>
          <w:szCs w:val="28"/>
        </w:rPr>
        <w:t xml:space="preserve"> </w:t>
      </w:r>
      <w:r w:rsidR="009A21E8" w:rsidRPr="00F042BB">
        <w:rPr>
          <w:rFonts w:ascii="Times New Roman" w:hAnsi="Times New Roman" w:cs="Times New Roman"/>
          <w:sz w:val="28"/>
          <w:szCs w:val="28"/>
        </w:rPr>
        <w:t>[4]</w:t>
      </w:r>
      <w:r w:rsidRPr="00B4632D">
        <w:rPr>
          <w:rFonts w:ascii="Times New Roman" w:hAnsi="Times New Roman" w:cs="Times New Roman"/>
          <w:sz w:val="28"/>
          <w:szCs w:val="28"/>
        </w:rPr>
        <w:t xml:space="preserve">: </w:t>
      </w:r>
    </w:p>
    <w:p w:rsidR="009A21E8" w:rsidRDefault="00E17B7B" w:rsidP="00B463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4632D">
        <w:rPr>
          <w:rFonts w:ascii="Times New Roman" w:hAnsi="Times New Roman" w:cs="Times New Roman"/>
          <w:sz w:val="28"/>
          <w:szCs w:val="28"/>
        </w:rPr>
        <w:t>1) имеет гражданство Российской Федерации; </w:t>
      </w:r>
    </w:p>
    <w:p w:rsidR="009A21E8" w:rsidRDefault="00E17B7B" w:rsidP="00B463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4632D">
        <w:rPr>
          <w:rFonts w:ascii="Times New Roman" w:hAnsi="Times New Roman" w:cs="Times New Roman"/>
          <w:sz w:val="28"/>
          <w:szCs w:val="28"/>
        </w:rPr>
        <w:t>2) имеет среднее профессиональное образование по одной из специальностей, определенных органом нормативно-правового регулирования в сфере кадастровых отношений, или высшее образование, полученное по имеющим государственную аккредитацию образовательным программам; </w:t>
      </w:r>
    </w:p>
    <w:p w:rsidR="00E17B7B" w:rsidRDefault="00E17B7B" w:rsidP="00B463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4632D">
        <w:rPr>
          <w:rFonts w:ascii="Times New Roman" w:hAnsi="Times New Roman" w:cs="Times New Roman"/>
          <w:sz w:val="28"/>
          <w:szCs w:val="28"/>
        </w:rPr>
        <w:t xml:space="preserve">3) не имеет непогашенную или неснятую судимость за совершение умышленного преступления. </w:t>
      </w:r>
    </w:p>
    <w:p w:rsidR="00D10852" w:rsidRPr="00B4632D" w:rsidRDefault="00D10852" w:rsidP="00B463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17B7B" w:rsidRPr="00B4632D" w:rsidRDefault="00E17B7B" w:rsidP="00B463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4632D">
        <w:rPr>
          <w:rFonts w:ascii="Times New Roman" w:hAnsi="Times New Roman" w:cs="Times New Roman"/>
          <w:sz w:val="28"/>
          <w:szCs w:val="28"/>
        </w:rPr>
        <w:t>Квалификационные аттестаты выдаются после сдачи квалификационного экзамена. Квалификационные экзамены принимаются квалификационной комиссией, формируемой органом исполнительной власти субъекта Российской Федерации или органом кадастрового учета с привлечением представителей саморегулируемых организаций кадастровых инженеров. Порядок формирования указанной выше комиссии, организация и проведение стажировки и квалификационного экзамена устанавливаются о</w:t>
      </w:r>
      <w:r w:rsidR="00027C85">
        <w:rPr>
          <w:rFonts w:ascii="Times New Roman" w:hAnsi="Times New Roman" w:cs="Times New Roman"/>
          <w:sz w:val="28"/>
          <w:szCs w:val="28"/>
        </w:rPr>
        <w:t>рганом правового регулирования.</w:t>
      </w:r>
    </w:p>
    <w:p w:rsidR="00E17B7B" w:rsidRDefault="00E17B7B" w:rsidP="00B463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4632D">
        <w:rPr>
          <w:rFonts w:ascii="Times New Roman" w:hAnsi="Times New Roman" w:cs="Times New Roman"/>
          <w:sz w:val="28"/>
          <w:szCs w:val="28"/>
        </w:rPr>
        <w:t>Квалификационные аттестаты выдаются органами исполнительной власти субъектов Российской Федерации лицам, прошедшим аттестацию на соответствие квалификационным требованиям, предъявляемым к кадастровым инженерам. Квалификационный аттестат выдается без ограничения срока, территории его действия и является документо</w:t>
      </w:r>
      <w:r w:rsidR="00027C85">
        <w:rPr>
          <w:rFonts w:ascii="Times New Roman" w:hAnsi="Times New Roman" w:cs="Times New Roman"/>
          <w:sz w:val="28"/>
          <w:szCs w:val="28"/>
        </w:rPr>
        <w:t>м единого федерального образца.</w:t>
      </w:r>
    </w:p>
    <w:p w:rsidR="00027C85" w:rsidRPr="00B4632D" w:rsidRDefault="00027C85" w:rsidP="00B463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27C85">
        <w:rPr>
          <w:rFonts w:ascii="Times New Roman" w:hAnsi="Times New Roman" w:cs="Times New Roman"/>
          <w:sz w:val="28"/>
          <w:szCs w:val="28"/>
        </w:rPr>
        <w:t>Государственный реестр кадастровых инженеров ведется органом кадастрового учета.</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027C85" w:rsidRPr="001F47B7" w:rsidRDefault="00027C8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pStyle w:val="2"/>
        <w:jc w:val="both"/>
      </w:pPr>
      <w:bookmarkStart w:id="70" w:name="_Toc315887667"/>
      <w:r w:rsidRPr="001F47B7">
        <w:t>14.2 Осуществление ка</w:t>
      </w:r>
      <w:r w:rsidR="007E49CE" w:rsidRPr="001F47B7">
        <w:t>дастровым инженером кадастровой</w:t>
      </w:r>
      <w:r w:rsidRPr="001F47B7">
        <w:t xml:space="preserve"> деятельности </w:t>
      </w:r>
      <w:r w:rsidR="00E17B7B">
        <w:t>и ее формы</w:t>
      </w:r>
      <w:bookmarkEnd w:id="70"/>
      <w:r w:rsidRPr="001F47B7">
        <w:t xml:space="preserve"> </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52634" w:rsidRPr="001F47B7" w:rsidRDefault="00E5263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17B7B" w:rsidRPr="00E52634" w:rsidRDefault="00E17B7B" w:rsidP="00E52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52634">
        <w:rPr>
          <w:rFonts w:ascii="Times New Roman" w:hAnsi="Times New Roman" w:cs="Times New Roman"/>
          <w:sz w:val="28"/>
          <w:szCs w:val="28"/>
        </w:rPr>
        <w:t>Кадастровый инженер может выбрать следующие формы организации своей кадастровой деятельности</w:t>
      </w:r>
      <w:r w:rsidR="00E52634">
        <w:rPr>
          <w:rFonts w:ascii="Times New Roman" w:hAnsi="Times New Roman" w:cs="Times New Roman"/>
          <w:sz w:val="28"/>
          <w:szCs w:val="28"/>
        </w:rPr>
        <w:t xml:space="preserve"> </w:t>
      </w:r>
      <w:r w:rsidR="00E52634" w:rsidRPr="00F042BB">
        <w:rPr>
          <w:rFonts w:ascii="Times New Roman" w:hAnsi="Times New Roman" w:cs="Times New Roman"/>
          <w:sz w:val="28"/>
          <w:szCs w:val="28"/>
        </w:rPr>
        <w:t>[4]</w:t>
      </w:r>
      <w:r w:rsidRPr="00E52634">
        <w:rPr>
          <w:rFonts w:ascii="Times New Roman" w:hAnsi="Times New Roman" w:cs="Times New Roman"/>
          <w:sz w:val="28"/>
          <w:szCs w:val="28"/>
        </w:rPr>
        <w:t xml:space="preserve">: </w:t>
      </w:r>
    </w:p>
    <w:p w:rsidR="00E17B7B" w:rsidRPr="00E52634" w:rsidRDefault="00E17B7B" w:rsidP="00E52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52634">
        <w:rPr>
          <w:rFonts w:ascii="Times New Roman" w:hAnsi="Times New Roman" w:cs="Times New Roman"/>
          <w:sz w:val="28"/>
          <w:szCs w:val="28"/>
        </w:rPr>
        <w:t xml:space="preserve">1) в качестве индивидуального предпринимателя; </w:t>
      </w:r>
    </w:p>
    <w:p w:rsidR="00E17B7B" w:rsidRPr="00E52634" w:rsidRDefault="00E17B7B" w:rsidP="00E52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52634">
        <w:rPr>
          <w:rFonts w:ascii="Times New Roman" w:hAnsi="Times New Roman" w:cs="Times New Roman"/>
          <w:sz w:val="28"/>
          <w:szCs w:val="28"/>
        </w:rPr>
        <w:t xml:space="preserve">2) в качестве работника юридического лица на основании трудового договора с таким юридическим лицом. </w:t>
      </w:r>
    </w:p>
    <w:p w:rsidR="00E17B7B" w:rsidRPr="00E52634" w:rsidRDefault="00E17B7B" w:rsidP="00E52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52634">
        <w:rPr>
          <w:rFonts w:ascii="Times New Roman" w:hAnsi="Times New Roman" w:cs="Times New Roman"/>
          <w:sz w:val="28"/>
          <w:szCs w:val="28"/>
        </w:rPr>
        <w:t xml:space="preserve">Кадастровый инженер вправе осуществлять кадастровую деятельность на основании трудового договора с юридическим лицом в качестве работника такого юридического лица. Договоры подряда на выполнение кадастровых работ заключаются таким юридическим лицом. Данные работы вправе выполнять только </w:t>
      </w:r>
      <w:r w:rsidRPr="00E52634">
        <w:rPr>
          <w:rFonts w:ascii="Times New Roman" w:hAnsi="Times New Roman" w:cs="Times New Roman"/>
          <w:sz w:val="28"/>
          <w:szCs w:val="28"/>
        </w:rPr>
        <w:lastRenderedPageBreak/>
        <w:t xml:space="preserve">кадастровый инженер - работник такого юридического лица. </w:t>
      </w:r>
    </w:p>
    <w:p w:rsidR="00E52634" w:rsidRPr="00E52634" w:rsidRDefault="00E17B7B" w:rsidP="00E52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52634">
        <w:rPr>
          <w:rFonts w:ascii="Times New Roman" w:hAnsi="Times New Roman" w:cs="Times New Roman"/>
          <w:sz w:val="28"/>
          <w:szCs w:val="28"/>
        </w:rPr>
        <w:t>Указанное юридическое лицо обязано: </w:t>
      </w:r>
    </w:p>
    <w:p w:rsidR="00E52634" w:rsidRDefault="00E17B7B" w:rsidP="00E52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52634">
        <w:rPr>
          <w:rFonts w:ascii="Times New Roman" w:hAnsi="Times New Roman" w:cs="Times New Roman"/>
          <w:sz w:val="28"/>
          <w:szCs w:val="28"/>
        </w:rPr>
        <w:t>1) иметь в штате не менее двух кадастровых инженеров, которые вправе осуществлять кадастровую деятельность; </w:t>
      </w:r>
    </w:p>
    <w:p w:rsidR="00E17B7B" w:rsidRDefault="00E17B7B" w:rsidP="00E52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52634">
        <w:rPr>
          <w:rFonts w:ascii="Times New Roman" w:hAnsi="Times New Roman" w:cs="Times New Roman"/>
          <w:sz w:val="28"/>
          <w:szCs w:val="28"/>
        </w:rPr>
        <w:t xml:space="preserve">2) обеспечивать сохранность документов, получаемых от заказчика и третьих лиц при выполнении соответствующих кадастровых работ. </w:t>
      </w:r>
    </w:p>
    <w:p w:rsidR="00E52634" w:rsidRDefault="00E52634" w:rsidP="00E52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52634">
        <w:rPr>
          <w:rFonts w:ascii="Times New Roman" w:hAnsi="Times New Roman" w:cs="Times New Roman"/>
          <w:sz w:val="28"/>
          <w:szCs w:val="28"/>
        </w:rPr>
        <w:t>Кадастровый инженер обязан уведомить орган исполнительной власти субъекта Российской Федерации, выдавший ему квалификационный аттестат, и орган кадастрового учета о выбранной форме организации своей кадастровой деятельности. Соответствующее уведомление в письменной форме, заверенное подписью и печатью кадастрового инженера, представляется в указанные органы кадастровым инженером или его представителем лично либо посредством почтового отправления с описью вложения и с уведомлением о вручении в срок не позднее чем тридцать рабочих дней со дня получения кадастровым инженером квалификационного аттестата</w:t>
      </w:r>
      <w:r>
        <w:rPr>
          <w:rFonts w:ascii="Times New Roman" w:hAnsi="Times New Roman" w:cs="Times New Roman"/>
          <w:sz w:val="28"/>
          <w:szCs w:val="28"/>
        </w:rPr>
        <w:t xml:space="preserve"> </w:t>
      </w:r>
      <w:r w:rsidRPr="00F042BB">
        <w:rPr>
          <w:rFonts w:ascii="Times New Roman" w:hAnsi="Times New Roman" w:cs="Times New Roman"/>
          <w:sz w:val="28"/>
          <w:szCs w:val="28"/>
        </w:rPr>
        <w:t>[4]</w:t>
      </w:r>
      <w:r w:rsidRPr="00E52634">
        <w:rPr>
          <w:rFonts w:ascii="Times New Roman" w:hAnsi="Times New Roman" w:cs="Times New Roman"/>
          <w:sz w:val="28"/>
          <w:szCs w:val="28"/>
        </w:rPr>
        <w:t>.</w:t>
      </w:r>
    </w:p>
    <w:p w:rsidR="00E52634" w:rsidRPr="00E52634" w:rsidRDefault="00E52634" w:rsidP="00E52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52634">
        <w:rPr>
          <w:rFonts w:ascii="Times New Roman" w:hAnsi="Times New Roman" w:cs="Times New Roman"/>
          <w:sz w:val="28"/>
          <w:szCs w:val="28"/>
        </w:rPr>
        <w:t>Каждый кадастровый инженер должен иметь печать, штампы, бланки, на которых указываются, в частности, почтовый адрес, по которому осуществляется связь с кадастровым инженером, и идентификационный номер его квалификационного аттестата, а также усиленную квалифицированную электронную подпись.</w:t>
      </w:r>
    </w:p>
    <w:p w:rsidR="00E17B7B" w:rsidRPr="00E52634" w:rsidRDefault="00E17B7B" w:rsidP="00E52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52634">
        <w:rPr>
          <w:rFonts w:ascii="Times New Roman" w:hAnsi="Times New Roman" w:cs="Times New Roman"/>
          <w:sz w:val="28"/>
          <w:szCs w:val="28"/>
        </w:rPr>
        <w:t xml:space="preserve">Для осуществления кадастровой деятельности, помимо указанных в законе печатей, штампов и бланков, кадастровому инженеру </w:t>
      </w:r>
      <w:r w:rsidR="00E52634">
        <w:rPr>
          <w:rFonts w:ascii="Times New Roman" w:hAnsi="Times New Roman" w:cs="Times New Roman"/>
          <w:sz w:val="28"/>
          <w:szCs w:val="28"/>
        </w:rPr>
        <w:t xml:space="preserve">как минимум </w:t>
      </w:r>
      <w:r w:rsidRPr="00E52634">
        <w:rPr>
          <w:rFonts w:ascii="Times New Roman" w:hAnsi="Times New Roman" w:cs="Times New Roman"/>
          <w:sz w:val="28"/>
          <w:szCs w:val="28"/>
        </w:rPr>
        <w:t xml:space="preserve">понадобятся: </w:t>
      </w:r>
    </w:p>
    <w:p w:rsidR="00E17B7B" w:rsidRPr="00E52634" w:rsidRDefault="00E52634" w:rsidP="00E52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E17B7B" w:rsidRPr="00E52634">
        <w:rPr>
          <w:rFonts w:ascii="Times New Roman" w:hAnsi="Times New Roman" w:cs="Times New Roman"/>
          <w:sz w:val="28"/>
          <w:szCs w:val="28"/>
        </w:rPr>
        <w:t>рограммное обеспечение, позволяющее автом</w:t>
      </w:r>
      <w:r>
        <w:rPr>
          <w:rFonts w:ascii="Times New Roman" w:hAnsi="Times New Roman" w:cs="Times New Roman"/>
          <w:sz w:val="28"/>
          <w:szCs w:val="28"/>
        </w:rPr>
        <w:t>атизировать кадастровые работы,</w:t>
      </w:r>
      <w:r w:rsidR="00E17B7B" w:rsidRPr="00E52634">
        <w:rPr>
          <w:rFonts w:ascii="Times New Roman" w:hAnsi="Times New Roman" w:cs="Times New Roman"/>
          <w:sz w:val="28"/>
          <w:szCs w:val="28"/>
        </w:rPr>
        <w:t xml:space="preserve"> формировать электронные документы  </w:t>
      </w:r>
      <w:r>
        <w:rPr>
          <w:rFonts w:ascii="Times New Roman" w:hAnsi="Times New Roman" w:cs="Times New Roman"/>
          <w:sz w:val="28"/>
          <w:szCs w:val="28"/>
        </w:rPr>
        <w:t>и направлять их в орган кадастрового учета;</w:t>
      </w:r>
    </w:p>
    <w:p w:rsidR="00E17B7B" w:rsidRPr="00E52634" w:rsidRDefault="00E52634" w:rsidP="00E52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геодезическое оборудование, прошедшее метрологическую поверку;</w:t>
      </w:r>
    </w:p>
    <w:p w:rsidR="00E17B7B" w:rsidRPr="00E52634" w:rsidRDefault="00E52634" w:rsidP="00E52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E17B7B" w:rsidRPr="00E52634">
        <w:rPr>
          <w:rFonts w:ascii="Times New Roman" w:hAnsi="Times New Roman" w:cs="Times New Roman"/>
          <w:sz w:val="28"/>
          <w:szCs w:val="28"/>
        </w:rPr>
        <w:t xml:space="preserve">азрешение </w:t>
      </w:r>
      <w:r>
        <w:rPr>
          <w:rFonts w:ascii="Times New Roman" w:hAnsi="Times New Roman" w:cs="Times New Roman"/>
          <w:sz w:val="28"/>
          <w:szCs w:val="28"/>
        </w:rPr>
        <w:t xml:space="preserve">и допуск </w:t>
      </w:r>
      <w:r w:rsidR="00E17B7B" w:rsidRPr="00E52634">
        <w:rPr>
          <w:rFonts w:ascii="Times New Roman" w:hAnsi="Times New Roman" w:cs="Times New Roman"/>
          <w:sz w:val="28"/>
          <w:szCs w:val="28"/>
        </w:rPr>
        <w:t>н</w:t>
      </w:r>
      <w:r>
        <w:rPr>
          <w:rFonts w:ascii="Times New Roman" w:hAnsi="Times New Roman" w:cs="Times New Roman"/>
          <w:sz w:val="28"/>
          <w:szCs w:val="28"/>
        </w:rPr>
        <w:t>а использование данных Федерального картографо-геодезического фонда.</w:t>
      </w:r>
      <w:r w:rsidR="00E17B7B" w:rsidRPr="00E52634">
        <w:rPr>
          <w:rFonts w:ascii="Times New Roman" w:hAnsi="Times New Roman" w:cs="Times New Roman"/>
          <w:sz w:val="28"/>
          <w:szCs w:val="28"/>
        </w:rPr>
        <w:t> </w:t>
      </w:r>
    </w:p>
    <w:p w:rsidR="00E924C9" w:rsidRDefault="00E924C9" w:rsidP="00E52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924C9" w:rsidRDefault="00E924C9" w:rsidP="00E52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924C9" w:rsidRDefault="00E924C9" w:rsidP="00E52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AB3C0B" w:rsidRPr="00E52634" w:rsidRDefault="00E17B7B" w:rsidP="00E92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52634">
        <w:rPr>
          <w:rFonts w:ascii="Times New Roman" w:hAnsi="Times New Roman" w:cs="Times New Roman"/>
          <w:sz w:val="28"/>
          <w:szCs w:val="28"/>
        </w:rPr>
        <w:t xml:space="preserve">Кадастровые работы выполняются кадастровым инженером на основании заключаемого в соответствии с требованиями гражданского законодательства и </w:t>
      </w:r>
      <w:r w:rsidR="00E924C9">
        <w:rPr>
          <w:rFonts w:ascii="Times New Roman" w:hAnsi="Times New Roman" w:cs="Times New Roman"/>
          <w:sz w:val="28"/>
          <w:szCs w:val="28"/>
        </w:rPr>
        <w:t>Закона о кадастре</w:t>
      </w:r>
      <w:r w:rsidRPr="00E52634">
        <w:rPr>
          <w:rFonts w:ascii="Times New Roman" w:hAnsi="Times New Roman" w:cs="Times New Roman"/>
          <w:sz w:val="28"/>
          <w:szCs w:val="28"/>
        </w:rPr>
        <w:t xml:space="preserve"> договора подряда н</w:t>
      </w:r>
      <w:r w:rsidR="00D10852">
        <w:rPr>
          <w:rFonts w:ascii="Times New Roman" w:hAnsi="Times New Roman" w:cs="Times New Roman"/>
          <w:sz w:val="28"/>
          <w:szCs w:val="28"/>
        </w:rPr>
        <w:t>а выполнение кадастровых работ.</w:t>
      </w:r>
    </w:p>
    <w:p w:rsidR="00AB3C0B" w:rsidRPr="00E924C9" w:rsidRDefault="00AB3C0B" w:rsidP="00E52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52634">
        <w:rPr>
          <w:rFonts w:ascii="Times New Roman" w:hAnsi="Times New Roman" w:cs="Times New Roman"/>
          <w:sz w:val="28"/>
          <w:szCs w:val="28"/>
        </w:rPr>
        <w:t xml:space="preserve">По договору подряда на выполнение кадастровых работ индивидуальный предприниматель или юридическое лицо обязуется обеспечить выполнение кадастровых работ по заданию заказчика этих работ и передать ему документы, подготовленные в результате выполнения этих работ с учетом требований </w:t>
      </w:r>
      <w:r w:rsidR="00E924C9">
        <w:rPr>
          <w:rFonts w:ascii="Times New Roman" w:hAnsi="Times New Roman" w:cs="Times New Roman"/>
          <w:sz w:val="28"/>
          <w:szCs w:val="28"/>
        </w:rPr>
        <w:t>Закона о кадастре</w:t>
      </w:r>
      <w:r w:rsidRPr="00E52634">
        <w:rPr>
          <w:rFonts w:ascii="Times New Roman" w:hAnsi="Times New Roman" w:cs="Times New Roman"/>
          <w:sz w:val="28"/>
          <w:szCs w:val="28"/>
        </w:rPr>
        <w:t>, а заказчик этих работ обязуется принять указанные документы и</w:t>
      </w:r>
      <w:r w:rsidRPr="00E924C9">
        <w:rPr>
          <w:rFonts w:ascii="Times New Roman" w:hAnsi="Times New Roman" w:cs="Times New Roman"/>
          <w:sz w:val="28"/>
          <w:szCs w:val="28"/>
        </w:rPr>
        <w:t xml:space="preserve"> оплатить </w:t>
      </w:r>
      <w:r w:rsidR="00D10852">
        <w:rPr>
          <w:rFonts w:ascii="Times New Roman" w:hAnsi="Times New Roman" w:cs="Times New Roman"/>
          <w:sz w:val="28"/>
          <w:szCs w:val="28"/>
        </w:rPr>
        <w:t>выполненные кадастровые работы.</w:t>
      </w:r>
    </w:p>
    <w:p w:rsidR="00AB3C0B" w:rsidRPr="00E924C9" w:rsidRDefault="00AB3C0B" w:rsidP="00E92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24C9">
        <w:rPr>
          <w:rFonts w:ascii="Times New Roman" w:hAnsi="Times New Roman" w:cs="Times New Roman"/>
          <w:sz w:val="28"/>
          <w:szCs w:val="28"/>
        </w:rPr>
        <w:t xml:space="preserve">В результате выполнения кадастровых работ обеспечивается подготовка документов для представления в орган кадастрового учета заявления о постановке на учет объекта недвижимости или объектов недвижимости, об учете изменений объекта недвижимости, учете части объекта недвижимости или о снятии с учета объекта недвижимости. Объем подлежащих выполнению кадастровых работ определяется заказчиком кадастровых работ. </w:t>
      </w:r>
    </w:p>
    <w:p w:rsidR="00AB3C0B" w:rsidRPr="00E924C9" w:rsidRDefault="00AB3C0B" w:rsidP="00E92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924C9">
        <w:rPr>
          <w:rFonts w:ascii="Times New Roman" w:hAnsi="Times New Roman" w:cs="Times New Roman"/>
          <w:sz w:val="28"/>
          <w:szCs w:val="28"/>
        </w:rPr>
        <w:t xml:space="preserve">Договор подряда на выполнение кадастровых работ является публичным договором. </w:t>
      </w:r>
    </w:p>
    <w:p w:rsidR="00AB3C0B" w:rsidRDefault="00FB4260" w:rsidP="00FB42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B4260">
        <w:rPr>
          <w:rFonts w:ascii="Times New Roman" w:hAnsi="Times New Roman" w:cs="Times New Roman"/>
          <w:sz w:val="28"/>
          <w:szCs w:val="28"/>
        </w:rPr>
        <w:t>Кадастровые работы могут быть выполнены кадастровым инженером на основании определения суда. Суд самостоятелен в выборе соответствующего кадастрового инженера. Расходы, связанные с выполнением таких кадастровых работ, и денежное вознаграждение соответствующему кадастровому инженеру подлежат возмещению и выплате в порядке, установленном законодательством Российской Федерации.</w:t>
      </w:r>
    </w:p>
    <w:p w:rsidR="00FB4260" w:rsidRPr="00FB4260" w:rsidRDefault="00FB4260" w:rsidP="00FB42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924C9" w:rsidRDefault="00E924C9" w:rsidP="00221A15">
      <w:pPr>
        <w:widowControl w:val="0"/>
        <w:autoSpaceDE w:val="0"/>
        <w:autoSpaceDN w:val="0"/>
        <w:adjustRightInd w:val="0"/>
        <w:spacing w:after="240"/>
        <w:ind w:firstLine="709"/>
        <w:jc w:val="both"/>
        <w:rPr>
          <w:rFonts w:ascii="Times New Roman" w:hAnsi="Times New Roman" w:cs="Times New Roman"/>
          <w:sz w:val="32"/>
          <w:szCs w:val="32"/>
        </w:rPr>
      </w:pPr>
    </w:p>
    <w:p w:rsidR="005D2FD9" w:rsidRDefault="005D2FD9" w:rsidP="00221A15">
      <w:pPr>
        <w:widowControl w:val="0"/>
        <w:autoSpaceDE w:val="0"/>
        <w:autoSpaceDN w:val="0"/>
        <w:adjustRightInd w:val="0"/>
        <w:spacing w:after="240"/>
        <w:ind w:firstLine="709"/>
        <w:jc w:val="both"/>
        <w:rPr>
          <w:rFonts w:ascii="Times New Roman" w:hAnsi="Times New Roman" w:cs="Times New Roman"/>
          <w:sz w:val="32"/>
          <w:szCs w:val="32"/>
        </w:rPr>
      </w:pPr>
    </w:p>
    <w:p w:rsidR="005D2FD9" w:rsidRDefault="005D2FD9" w:rsidP="00221A15">
      <w:pPr>
        <w:widowControl w:val="0"/>
        <w:autoSpaceDE w:val="0"/>
        <w:autoSpaceDN w:val="0"/>
        <w:adjustRightInd w:val="0"/>
        <w:spacing w:after="240"/>
        <w:ind w:firstLine="709"/>
        <w:jc w:val="both"/>
        <w:rPr>
          <w:rFonts w:ascii="Times New Roman" w:hAnsi="Times New Roman" w:cs="Times New Roman"/>
          <w:sz w:val="32"/>
          <w:szCs w:val="32"/>
        </w:rPr>
      </w:pPr>
    </w:p>
    <w:p w:rsidR="00E924C9" w:rsidRPr="001F47B7" w:rsidRDefault="00E924C9" w:rsidP="00E924C9">
      <w:pPr>
        <w:pStyle w:val="2"/>
        <w:jc w:val="both"/>
      </w:pPr>
      <w:bookmarkStart w:id="71" w:name="_Toc315887668"/>
      <w:r>
        <w:lastRenderedPageBreak/>
        <w:t>14</w:t>
      </w:r>
      <w:r w:rsidRPr="001F47B7">
        <w:t>.3 Стоимость кадастровых работ</w:t>
      </w:r>
      <w:bookmarkEnd w:id="71"/>
    </w:p>
    <w:p w:rsidR="00E924C9" w:rsidRPr="001F47B7" w:rsidRDefault="00E924C9" w:rsidP="00E92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D10852" w:rsidRDefault="00D10852" w:rsidP="00E92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924C9" w:rsidRPr="0032261F" w:rsidRDefault="00E924C9" w:rsidP="00E42A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42AA0">
        <w:rPr>
          <w:rFonts w:ascii="Times New Roman" w:hAnsi="Times New Roman" w:cs="Times New Roman"/>
          <w:sz w:val="28"/>
          <w:szCs w:val="28"/>
        </w:rPr>
        <w:t>Цена подлежащих выполнению кадастровых работ определяется сторонами договора подряда на выполнение кадастровых работ путем составления твердой сметы. Смета приобретает силу и становится частью договора подряда на выполнение кадастровых работ с момента подтверждения ее заказчиком кадастровых работ</w:t>
      </w:r>
    </w:p>
    <w:p w:rsidR="00E42AA0" w:rsidRDefault="00E42AA0" w:rsidP="00E92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E924C9" w:rsidRPr="0032261F">
        <w:rPr>
          <w:rFonts w:ascii="Times New Roman" w:hAnsi="Times New Roman" w:cs="Times New Roman"/>
          <w:sz w:val="28"/>
          <w:szCs w:val="28"/>
        </w:rPr>
        <w:t xml:space="preserve">ри расчете смет на выполнение кадастровых работ </w:t>
      </w:r>
      <w:r>
        <w:rPr>
          <w:rFonts w:ascii="Times New Roman" w:hAnsi="Times New Roman" w:cs="Times New Roman"/>
          <w:sz w:val="28"/>
          <w:szCs w:val="28"/>
        </w:rPr>
        <w:t xml:space="preserve">можно </w:t>
      </w:r>
      <w:r w:rsidR="00E924C9" w:rsidRPr="0032261F">
        <w:rPr>
          <w:rFonts w:ascii="Times New Roman" w:hAnsi="Times New Roman" w:cs="Times New Roman"/>
          <w:sz w:val="28"/>
          <w:szCs w:val="28"/>
        </w:rPr>
        <w:t>руководствоваться</w:t>
      </w:r>
      <w:r>
        <w:rPr>
          <w:rFonts w:ascii="Times New Roman" w:hAnsi="Times New Roman" w:cs="Times New Roman"/>
          <w:sz w:val="28"/>
          <w:szCs w:val="28"/>
        </w:rPr>
        <w:t>:</w:t>
      </w:r>
    </w:p>
    <w:p w:rsidR="00E42AA0" w:rsidRDefault="00E42AA0" w:rsidP="00E92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E924C9" w:rsidRPr="0032261F">
        <w:rPr>
          <w:rFonts w:ascii="Times New Roman" w:hAnsi="Times New Roman" w:cs="Times New Roman"/>
          <w:sz w:val="28"/>
          <w:szCs w:val="28"/>
        </w:rPr>
        <w:t xml:space="preserve"> Сборником цен и общественно необходимых затрат труда (ОНЗТ</w:t>
      </w:r>
      <w:r>
        <w:rPr>
          <w:rFonts w:ascii="Times New Roman" w:hAnsi="Times New Roman" w:cs="Times New Roman"/>
          <w:sz w:val="28"/>
          <w:szCs w:val="28"/>
        </w:rPr>
        <w:t>-96</w:t>
      </w:r>
      <w:r w:rsidR="00E924C9" w:rsidRPr="0032261F">
        <w:rPr>
          <w:rFonts w:ascii="Times New Roman" w:hAnsi="Times New Roman" w:cs="Times New Roman"/>
          <w:sz w:val="28"/>
          <w:szCs w:val="28"/>
        </w:rPr>
        <w:t>) на изготовление проектной и изыскательской продукции землеустройства, земельного кадастра и мониторинга земель, утвержденным При</w:t>
      </w:r>
      <w:r>
        <w:rPr>
          <w:rFonts w:ascii="Times New Roman" w:hAnsi="Times New Roman" w:cs="Times New Roman"/>
          <w:sz w:val="28"/>
          <w:szCs w:val="28"/>
        </w:rPr>
        <w:t>казом Роскомзема от 28.12.1995 №</w:t>
      </w:r>
      <w:r w:rsidR="00E924C9" w:rsidRPr="0032261F">
        <w:rPr>
          <w:rFonts w:ascii="Times New Roman" w:hAnsi="Times New Roman" w:cs="Times New Roman"/>
          <w:sz w:val="28"/>
          <w:szCs w:val="28"/>
        </w:rPr>
        <w:t xml:space="preserve"> 7</w:t>
      </w:r>
      <w:r>
        <w:rPr>
          <w:rFonts w:ascii="Times New Roman" w:hAnsi="Times New Roman" w:cs="Times New Roman"/>
          <w:sz w:val="28"/>
          <w:szCs w:val="28"/>
        </w:rPr>
        <w:t>0;</w:t>
      </w:r>
    </w:p>
    <w:p w:rsidR="00E42AA0" w:rsidRPr="00E42AA0" w:rsidRDefault="00E42AA0" w:rsidP="00E92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б) </w:t>
      </w:r>
      <w:r w:rsidRPr="00E42AA0">
        <w:rPr>
          <w:rFonts w:ascii="Times New Roman" w:hAnsi="Times New Roman" w:cs="Times New Roman"/>
          <w:sz w:val="28"/>
          <w:szCs w:val="28"/>
        </w:rPr>
        <w:t>Справочник</w:t>
      </w:r>
      <w:r>
        <w:rPr>
          <w:rFonts w:ascii="Times New Roman" w:hAnsi="Times New Roman" w:cs="Times New Roman"/>
          <w:sz w:val="28"/>
          <w:szCs w:val="28"/>
        </w:rPr>
        <w:t>ом</w:t>
      </w:r>
      <w:r w:rsidRPr="00E42AA0">
        <w:rPr>
          <w:rFonts w:ascii="Times New Roman" w:hAnsi="Times New Roman" w:cs="Times New Roman"/>
          <w:sz w:val="28"/>
          <w:szCs w:val="28"/>
        </w:rPr>
        <w:t xml:space="preserve"> базовых цен на инженерн</w:t>
      </w:r>
      <w:r>
        <w:rPr>
          <w:rFonts w:ascii="Times New Roman" w:hAnsi="Times New Roman" w:cs="Times New Roman"/>
          <w:sz w:val="28"/>
          <w:szCs w:val="28"/>
        </w:rPr>
        <w:t>ые изыскания для строительства «</w:t>
      </w:r>
      <w:r w:rsidRPr="00E42AA0">
        <w:rPr>
          <w:rFonts w:ascii="Times New Roman" w:hAnsi="Times New Roman" w:cs="Times New Roman"/>
          <w:sz w:val="28"/>
          <w:szCs w:val="28"/>
        </w:rPr>
        <w:t>Ин</w:t>
      </w:r>
      <w:r>
        <w:rPr>
          <w:rFonts w:ascii="Times New Roman" w:hAnsi="Times New Roman" w:cs="Times New Roman"/>
          <w:sz w:val="28"/>
          <w:szCs w:val="28"/>
        </w:rPr>
        <w:t>женерно-геодезические изыскания» (СБЦ-2004), введенным в действие с 1 января 2004 г. Госстроем России;</w:t>
      </w:r>
    </w:p>
    <w:p w:rsidR="00E42AA0" w:rsidRDefault="00E42AA0" w:rsidP="00E92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Государственным сметным</w:t>
      </w:r>
      <w:r w:rsidRPr="00E42AA0">
        <w:rPr>
          <w:rFonts w:ascii="Times New Roman" w:hAnsi="Times New Roman" w:cs="Times New Roman"/>
          <w:sz w:val="28"/>
          <w:szCs w:val="28"/>
        </w:rPr>
        <w:t xml:space="preserve"> норматив</w:t>
      </w:r>
      <w:r>
        <w:rPr>
          <w:rFonts w:ascii="Times New Roman" w:hAnsi="Times New Roman" w:cs="Times New Roman"/>
          <w:sz w:val="28"/>
          <w:szCs w:val="28"/>
        </w:rPr>
        <w:t>ом</w:t>
      </w:r>
      <w:r w:rsidR="003A4FD0">
        <w:rPr>
          <w:rFonts w:ascii="Times New Roman" w:hAnsi="Times New Roman" w:cs="Times New Roman"/>
          <w:sz w:val="28"/>
          <w:szCs w:val="28"/>
        </w:rPr>
        <w:t xml:space="preserve"> «</w:t>
      </w:r>
      <w:r w:rsidRPr="00E42AA0">
        <w:rPr>
          <w:rFonts w:ascii="Times New Roman" w:hAnsi="Times New Roman" w:cs="Times New Roman"/>
          <w:sz w:val="28"/>
          <w:szCs w:val="28"/>
        </w:rPr>
        <w:t>Справочник базовых цен на пр</w:t>
      </w:r>
      <w:r w:rsidR="003A4FD0">
        <w:rPr>
          <w:rFonts w:ascii="Times New Roman" w:hAnsi="Times New Roman" w:cs="Times New Roman"/>
          <w:sz w:val="28"/>
          <w:szCs w:val="28"/>
        </w:rPr>
        <w:t>оектные работы в строительстве «</w:t>
      </w:r>
      <w:r w:rsidRPr="00E42AA0">
        <w:rPr>
          <w:rFonts w:ascii="Times New Roman" w:hAnsi="Times New Roman" w:cs="Times New Roman"/>
          <w:sz w:val="28"/>
          <w:szCs w:val="28"/>
        </w:rPr>
        <w:t>Территориальное плани</w:t>
      </w:r>
      <w:r w:rsidR="003A4FD0">
        <w:rPr>
          <w:rFonts w:ascii="Times New Roman" w:hAnsi="Times New Roman" w:cs="Times New Roman"/>
          <w:sz w:val="28"/>
          <w:szCs w:val="28"/>
        </w:rPr>
        <w:t>рование и планировка территорий», утвержденном Минрегиона РФ от 28.05.2010 г. №260;</w:t>
      </w:r>
    </w:p>
    <w:p w:rsidR="003A4FD0" w:rsidRDefault="003A4FD0" w:rsidP="00E92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w:t>
      </w:r>
      <w:r w:rsidR="00D0235E">
        <w:rPr>
          <w:rFonts w:ascii="Times New Roman" w:hAnsi="Times New Roman" w:cs="Times New Roman"/>
          <w:sz w:val="28"/>
          <w:szCs w:val="28"/>
        </w:rPr>
        <w:t>Методикой</w:t>
      </w:r>
      <w:r w:rsidR="00D0235E" w:rsidRPr="00D0235E">
        <w:rPr>
          <w:rFonts w:ascii="Times New Roman" w:hAnsi="Times New Roman" w:cs="Times New Roman"/>
          <w:sz w:val="28"/>
          <w:szCs w:val="28"/>
        </w:rPr>
        <w:t xml:space="preserve"> определения размера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 в целях выдачи межевого плана</w:t>
      </w:r>
      <w:r w:rsidR="00D0235E">
        <w:rPr>
          <w:rFonts w:ascii="Times New Roman" w:hAnsi="Times New Roman" w:cs="Times New Roman"/>
          <w:sz w:val="28"/>
          <w:szCs w:val="28"/>
        </w:rPr>
        <w:t>, утвержденной Приказом Минэкономразвития России от 18.01.2012 г. №14;</w:t>
      </w:r>
    </w:p>
    <w:p w:rsidR="00D0235E" w:rsidRDefault="00D0235E" w:rsidP="00E92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 Индексами изменения сметной стоимости, утверждаемыми Минстроем России ежеквартально.</w:t>
      </w:r>
    </w:p>
    <w:p w:rsidR="00E924C9" w:rsidRDefault="00E3489A" w:rsidP="00E348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3489A">
        <w:rPr>
          <w:rFonts w:ascii="Times New Roman" w:hAnsi="Times New Roman" w:cs="Times New Roman"/>
          <w:sz w:val="28"/>
          <w:szCs w:val="28"/>
        </w:rPr>
        <w:t xml:space="preserve">Договором подряда на выполнение кадастровых работ может быть предусмотрено обязательство заказчика уплатить обусловленную договором подряда на выполнение кадастровых работ цену в полном объеме после </w:t>
      </w:r>
      <w:r w:rsidRPr="00E3489A">
        <w:rPr>
          <w:rFonts w:ascii="Times New Roman" w:hAnsi="Times New Roman" w:cs="Times New Roman"/>
          <w:sz w:val="28"/>
          <w:szCs w:val="28"/>
        </w:rPr>
        <w:lastRenderedPageBreak/>
        <w:t>осуществления государственного кадастрового учета объектов недвижимости, в отношении которых выполнялись кадастровые работы в соответствии с таким договором подряда.</w:t>
      </w:r>
    </w:p>
    <w:p w:rsidR="00FB4260" w:rsidRDefault="00FB4260" w:rsidP="00E348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D2FD9" w:rsidRPr="00E3489A" w:rsidRDefault="005D2FD9" w:rsidP="00E348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5264D" w:rsidRDefault="00E924C9" w:rsidP="00FB4260">
      <w:pPr>
        <w:pStyle w:val="2"/>
        <w:jc w:val="both"/>
      </w:pPr>
      <w:bookmarkStart w:id="72" w:name="_Toc315887669"/>
      <w:r>
        <w:t>14.4</w:t>
      </w:r>
      <w:r w:rsidR="00F5264D" w:rsidRPr="001F47B7">
        <w:t xml:space="preserve"> </w:t>
      </w:r>
      <w:r w:rsidR="00F5264D" w:rsidRPr="006516BC">
        <w:t>Усиленная электронная цифровая подпись кадастрового инженера</w:t>
      </w:r>
      <w:bookmarkEnd w:id="72"/>
      <w:r w:rsidR="00F5264D" w:rsidRPr="006516BC">
        <w:t xml:space="preserve"> </w:t>
      </w:r>
    </w:p>
    <w:p w:rsidR="00FB4260" w:rsidRPr="00FB4260" w:rsidRDefault="00FB4260" w:rsidP="00FB42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B4260" w:rsidRPr="00FB4260" w:rsidRDefault="00FB4260" w:rsidP="00FB42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5264D" w:rsidRPr="00FB4260" w:rsidRDefault="00F5264D" w:rsidP="00FB42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B4260">
        <w:rPr>
          <w:rFonts w:ascii="Times New Roman" w:hAnsi="Times New Roman" w:cs="Times New Roman"/>
          <w:sz w:val="28"/>
          <w:szCs w:val="28"/>
        </w:rPr>
        <w:t xml:space="preserve">С 1 октября 2013 года все кадастровые инженеры должны подготавливать межевые планы, технические планы и акты обследования только в электронном виде и подписывать усиленной электронной цифровой подписью (усиленной ЭЦП). </w:t>
      </w:r>
    </w:p>
    <w:p w:rsidR="00F5264D" w:rsidRPr="00065677" w:rsidRDefault="00F5264D" w:rsidP="00FB42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B4260">
        <w:rPr>
          <w:rFonts w:ascii="Times New Roman" w:hAnsi="Times New Roman" w:cs="Times New Roman"/>
          <w:sz w:val="28"/>
          <w:szCs w:val="28"/>
        </w:rPr>
        <w:t>1 июля 2013 года вступили в силу изменения в Федеральный закон Федеральный закон от 6 апреля 2011 г. N</w:t>
      </w:r>
      <w:r w:rsidR="00FB4260">
        <w:rPr>
          <w:rFonts w:ascii="Times New Roman" w:hAnsi="Times New Roman" w:cs="Times New Roman"/>
          <w:sz w:val="28"/>
          <w:szCs w:val="28"/>
        </w:rPr>
        <w:t xml:space="preserve"> 63-ФЗ «Об электронной подписи»</w:t>
      </w:r>
      <w:r w:rsidRPr="00FB4260">
        <w:rPr>
          <w:rFonts w:ascii="Times New Roman" w:hAnsi="Times New Roman" w:cs="Times New Roman"/>
          <w:sz w:val="28"/>
          <w:szCs w:val="28"/>
        </w:rPr>
        <w:t xml:space="preserve">, которые определили, что при взаимодействии с Росреестром должна использоваться усиленная ЭЦП. Отличие предьщущей ЭЦП от усиленной ЭЦП является наличие в последней данных о СНИЛС (пенсионного фонда РФ). </w:t>
      </w:r>
    </w:p>
    <w:p w:rsidR="00F5264D" w:rsidRPr="00FB4260" w:rsidRDefault="00F5264D" w:rsidP="00FB42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B4260">
        <w:rPr>
          <w:rFonts w:ascii="Times New Roman" w:hAnsi="Times New Roman" w:cs="Times New Roman"/>
          <w:sz w:val="28"/>
          <w:szCs w:val="28"/>
        </w:rPr>
        <w:t xml:space="preserve">Заказать такую подпись можно только в аккредитованных Минсвязью удостоверяющих центрах. Список таких удостоверяющих центров размещен на сайте Росреестра в разделе «Государственные услуги» - «Государственный кадастровый учет» - «Программное обеспечение» - «Перечень удостоверяющих центров, исполнивших требования распоряжения Росреестра от 27.03.2014 </w:t>
      </w:r>
      <w:r w:rsidR="00065677">
        <w:rPr>
          <w:rFonts w:ascii="Times New Roman" w:hAnsi="Times New Roman" w:cs="Times New Roman"/>
          <w:sz w:val="28"/>
          <w:szCs w:val="28"/>
        </w:rPr>
        <w:t>№</w:t>
      </w:r>
      <w:r w:rsidRPr="00FB4260">
        <w:rPr>
          <w:rFonts w:ascii="Times New Roman" w:hAnsi="Times New Roman" w:cs="Times New Roman"/>
          <w:sz w:val="28"/>
          <w:szCs w:val="28"/>
        </w:rPr>
        <w:t xml:space="preserve"> Р/32». </w:t>
      </w:r>
    </w:p>
    <w:p w:rsidR="00F5264D" w:rsidRPr="00FB4260" w:rsidRDefault="00F5264D" w:rsidP="00FB42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B4260">
        <w:rPr>
          <w:rFonts w:ascii="Times New Roman" w:hAnsi="Times New Roman" w:cs="Times New Roman"/>
          <w:sz w:val="28"/>
          <w:szCs w:val="28"/>
        </w:rPr>
        <w:t>Для того, чтобы использовать в работе усиленную ЭЦП нужно дополнительно приобрес</w:t>
      </w:r>
      <w:r w:rsidR="00A07698">
        <w:rPr>
          <w:rFonts w:ascii="Times New Roman" w:hAnsi="Times New Roman" w:cs="Times New Roman"/>
          <w:sz w:val="28"/>
          <w:szCs w:val="28"/>
        </w:rPr>
        <w:t>ти крипторовайдер Крипто-Про С</w:t>
      </w:r>
      <w:r w:rsidR="00A07698">
        <w:rPr>
          <w:rFonts w:ascii="Times New Roman" w:hAnsi="Times New Roman" w:cs="Times New Roman"/>
          <w:sz w:val="28"/>
          <w:szCs w:val="28"/>
          <w:lang w:val="en-US"/>
        </w:rPr>
        <w:t>S</w:t>
      </w:r>
      <w:r w:rsidRPr="00FB4260">
        <w:rPr>
          <w:rFonts w:ascii="Times New Roman" w:hAnsi="Times New Roman" w:cs="Times New Roman"/>
          <w:sz w:val="28"/>
          <w:szCs w:val="28"/>
        </w:rPr>
        <w:t xml:space="preserve">Р. Обычно его заказывают одновременно с электронной подписью. </w:t>
      </w:r>
    </w:p>
    <w:p w:rsidR="00F5264D" w:rsidRPr="00065677" w:rsidRDefault="00F5264D" w:rsidP="000656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65677">
        <w:rPr>
          <w:rFonts w:ascii="Times New Roman" w:hAnsi="Times New Roman" w:cs="Times New Roman"/>
          <w:sz w:val="28"/>
          <w:szCs w:val="28"/>
        </w:rPr>
        <w:t xml:space="preserve">Крипто-Про представляет собой независимую программу, позволяющую осуществлять криптографические операции (подписание электронной подписью, шифрование) в операционной системе. Если используемая вами в работе программа «умеет» подписывать документы, то больше никаких программ вам приобретать не нужно. </w:t>
      </w:r>
    </w:p>
    <w:p w:rsidR="00F5264D" w:rsidRPr="00065677" w:rsidRDefault="00F5264D" w:rsidP="000656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65677">
        <w:rPr>
          <w:rFonts w:ascii="Times New Roman" w:hAnsi="Times New Roman" w:cs="Times New Roman"/>
          <w:sz w:val="28"/>
          <w:szCs w:val="28"/>
        </w:rPr>
        <w:t>После подписания документа формируется</w:t>
      </w:r>
      <w:r w:rsidR="00A07698">
        <w:rPr>
          <w:rFonts w:ascii="Times New Roman" w:hAnsi="Times New Roman" w:cs="Times New Roman"/>
          <w:sz w:val="28"/>
          <w:szCs w:val="28"/>
        </w:rPr>
        <w:t xml:space="preserve"> новый файл с расширением *.key</w:t>
      </w:r>
      <w:r w:rsidRPr="00065677">
        <w:rPr>
          <w:rFonts w:ascii="Times New Roman" w:hAnsi="Times New Roman" w:cs="Times New Roman"/>
          <w:sz w:val="28"/>
          <w:szCs w:val="28"/>
        </w:rPr>
        <w:t xml:space="preserve">, </w:t>
      </w:r>
      <w:r w:rsidRPr="00065677">
        <w:rPr>
          <w:rFonts w:ascii="Times New Roman" w:hAnsi="Times New Roman" w:cs="Times New Roman"/>
          <w:sz w:val="28"/>
          <w:szCs w:val="28"/>
        </w:rPr>
        <w:lastRenderedPageBreak/>
        <w:t>который содержит ключ проверки и подтверждает, что в документ не были внесены изменения. Соответственно при сдаче кадастровых документов через Портал Росреестра, вы должны отправлять документы парами: обычный файл и подп</w:t>
      </w:r>
      <w:r w:rsidR="00A07698">
        <w:rPr>
          <w:rFonts w:ascii="Times New Roman" w:hAnsi="Times New Roman" w:cs="Times New Roman"/>
          <w:sz w:val="28"/>
          <w:szCs w:val="28"/>
        </w:rPr>
        <w:t>исанный файл (с расширением</w:t>
      </w:r>
      <w:r w:rsidRPr="00065677">
        <w:rPr>
          <w:rFonts w:ascii="Times New Roman" w:hAnsi="Times New Roman" w:cs="Times New Roman"/>
          <w:sz w:val="28"/>
          <w:szCs w:val="28"/>
        </w:rPr>
        <w:t xml:space="preserve">). </w:t>
      </w:r>
    </w:p>
    <w:p w:rsidR="00F5264D" w:rsidRPr="00065677" w:rsidRDefault="00F5264D" w:rsidP="000656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65677">
        <w:rPr>
          <w:rFonts w:ascii="Times New Roman" w:hAnsi="Times New Roman" w:cs="Times New Roman"/>
          <w:sz w:val="28"/>
          <w:szCs w:val="28"/>
        </w:rPr>
        <w:t xml:space="preserve">Как правило, в программе, используемой кадастровым инженером, уже все предусмотрено. Но если программа не имеет функции подписи документов, можно использовать программу КриптоАРМ, которая создана специально для целей подписания документов. </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E924C9" w:rsidP="00221A15">
      <w:pPr>
        <w:pStyle w:val="2"/>
        <w:jc w:val="both"/>
      </w:pPr>
      <w:bookmarkStart w:id="73" w:name="_Toc315887670"/>
      <w:r>
        <w:t>14.5</w:t>
      </w:r>
      <w:r w:rsidR="007E49CE" w:rsidRPr="001F47B7">
        <w:t xml:space="preserve"> Государственный</w:t>
      </w:r>
      <w:r w:rsidR="009C5B36" w:rsidRPr="001F47B7">
        <w:t xml:space="preserve"> реестр кадастровых инженеров</w:t>
      </w:r>
      <w:bookmarkEnd w:id="73"/>
      <w:r w:rsidR="009C5B36" w:rsidRPr="001F47B7">
        <w:t xml:space="preserve"> </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A07698" w:rsidRPr="001F47B7" w:rsidRDefault="00A0769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17B7B" w:rsidRPr="00A07698" w:rsidRDefault="00E17B7B" w:rsidP="00A07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07698">
        <w:rPr>
          <w:rFonts w:ascii="Times New Roman" w:hAnsi="Times New Roman" w:cs="Times New Roman"/>
          <w:sz w:val="28"/>
          <w:szCs w:val="28"/>
        </w:rPr>
        <w:t>Орган исполнительной власти субъекта Российской Федерации, выдавший квалификационный аттестат, направляет в орган кадастрового учета уведомление о выдаче данного квалификационного аттестата в срок не более ч</w:t>
      </w:r>
      <w:r w:rsidR="00A07698">
        <w:rPr>
          <w:rFonts w:ascii="Times New Roman" w:hAnsi="Times New Roman" w:cs="Times New Roman"/>
          <w:sz w:val="28"/>
          <w:szCs w:val="28"/>
        </w:rPr>
        <w:t>ем один рабочий день со дня выд</w:t>
      </w:r>
      <w:r w:rsidRPr="00A07698">
        <w:rPr>
          <w:rFonts w:ascii="Times New Roman" w:hAnsi="Times New Roman" w:cs="Times New Roman"/>
          <w:sz w:val="28"/>
          <w:szCs w:val="28"/>
        </w:rPr>
        <w:t xml:space="preserve">ачи данного квалификационного аттестата. Орган кадастрового учета ведет реестр кадастровых инженеров. </w:t>
      </w:r>
    </w:p>
    <w:p w:rsidR="00E52634" w:rsidRPr="00A07698" w:rsidRDefault="00E52634" w:rsidP="00A07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A07698" w:rsidRDefault="00E52634" w:rsidP="00A07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07698">
        <w:rPr>
          <w:rFonts w:ascii="Times New Roman" w:hAnsi="Times New Roman" w:cs="Times New Roman"/>
          <w:sz w:val="28"/>
          <w:szCs w:val="28"/>
        </w:rPr>
        <w:t xml:space="preserve">В государственный реестр кадастровых инженеров вносятся следующие сведения о кадастровом инженере: </w:t>
      </w:r>
    </w:p>
    <w:p w:rsidR="00A07698" w:rsidRDefault="00E52634" w:rsidP="00A07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07698">
        <w:rPr>
          <w:rFonts w:ascii="Times New Roman" w:hAnsi="Times New Roman" w:cs="Times New Roman"/>
          <w:sz w:val="28"/>
          <w:szCs w:val="28"/>
        </w:rPr>
        <w:t xml:space="preserve">1) фамилия, имя, отчество; </w:t>
      </w:r>
    </w:p>
    <w:p w:rsidR="00E52634" w:rsidRPr="00A07698" w:rsidRDefault="00E52634" w:rsidP="00757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07698">
        <w:rPr>
          <w:rFonts w:ascii="Times New Roman" w:hAnsi="Times New Roman" w:cs="Times New Roman"/>
          <w:sz w:val="28"/>
          <w:szCs w:val="28"/>
        </w:rPr>
        <w:t>2)</w:t>
      </w:r>
      <w:r w:rsidR="0075713D">
        <w:rPr>
          <w:rFonts w:ascii="Times New Roman" w:hAnsi="Times New Roman" w:cs="Times New Roman"/>
          <w:sz w:val="28"/>
          <w:szCs w:val="28"/>
        </w:rPr>
        <w:t xml:space="preserve"> </w:t>
      </w:r>
      <w:r w:rsidRPr="00A07698">
        <w:rPr>
          <w:rFonts w:ascii="Times New Roman" w:hAnsi="Times New Roman" w:cs="Times New Roman"/>
          <w:sz w:val="28"/>
          <w:szCs w:val="28"/>
        </w:rPr>
        <w:t>страховой номер индивидуального лицевого счета кадастрового инженера в системе обязательного пенсионного страхования Российской Федерации;</w:t>
      </w:r>
    </w:p>
    <w:p w:rsidR="0075713D" w:rsidRDefault="00E52634" w:rsidP="00757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5713D">
        <w:rPr>
          <w:rFonts w:ascii="Times New Roman" w:hAnsi="Times New Roman" w:cs="Times New Roman"/>
          <w:sz w:val="28"/>
          <w:szCs w:val="28"/>
        </w:rPr>
        <w:t>3) номер контактного телефона, почтовый адрес и адрес электронной почты, по которым осуществляется</w:t>
      </w:r>
      <w:r w:rsidR="0075713D">
        <w:rPr>
          <w:rFonts w:ascii="Times New Roman" w:hAnsi="Times New Roman" w:cs="Times New Roman"/>
          <w:sz w:val="28"/>
          <w:szCs w:val="28"/>
        </w:rPr>
        <w:t xml:space="preserve"> связь с кадастровым инженером;</w:t>
      </w:r>
    </w:p>
    <w:p w:rsidR="0075713D" w:rsidRDefault="00E52634" w:rsidP="00757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5713D">
        <w:rPr>
          <w:rFonts w:ascii="Times New Roman" w:hAnsi="Times New Roman" w:cs="Times New Roman"/>
          <w:sz w:val="28"/>
          <w:szCs w:val="28"/>
        </w:rPr>
        <w:t xml:space="preserve">4) дата выдачи квалификационного аттестата и идентификационный номер данного аттестата; </w:t>
      </w:r>
    </w:p>
    <w:p w:rsidR="00E52634" w:rsidRPr="0075713D" w:rsidRDefault="0075713D" w:rsidP="00757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E52634" w:rsidRPr="0075713D">
        <w:rPr>
          <w:rFonts w:ascii="Times New Roman" w:hAnsi="Times New Roman" w:cs="Times New Roman"/>
          <w:sz w:val="28"/>
          <w:szCs w:val="28"/>
        </w:rPr>
        <w:t xml:space="preserve">) дата и основание аннулирования квалификационного аттестата, включая срок дисквалификации кадастрового инженера или срок, в течение которого </w:t>
      </w:r>
      <w:r w:rsidR="00E52634" w:rsidRPr="0075713D">
        <w:rPr>
          <w:rFonts w:ascii="Times New Roman" w:hAnsi="Times New Roman" w:cs="Times New Roman"/>
          <w:sz w:val="28"/>
          <w:szCs w:val="28"/>
        </w:rPr>
        <w:lastRenderedPageBreak/>
        <w:t>кадастровый инженер лишен права осуществлять кадастровую деятельность;</w:t>
      </w:r>
    </w:p>
    <w:p w:rsidR="00E52634" w:rsidRPr="0075713D" w:rsidRDefault="0075713D" w:rsidP="005D2F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E52634" w:rsidRPr="0075713D">
        <w:rPr>
          <w:rFonts w:ascii="Times New Roman" w:hAnsi="Times New Roman" w:cs="Times New Roman"/>
          <w:sz w:val="28"/>
          <w:szCs w:val="28"/>
        </w:rPr>
        <w:t>) сведения о форме организации кадастровой деятельности в объеме сведений, установленных порядком ведения государственного</w:t>
      </w:r>
      <w:r>
        <w:rPr>
          <w:rFonts w:ascii="Times New Roman" w:hAnsi="Times New Roman" w:cs="Times New Roman"/>
          <w:sz w:val="28"/>
          <w:szCs w:val="28"/>
        </w:rPr>
        <w:t xml:space="preserve"> реестра кадастровых инженеров;</w:t>
      </w:r>
    </w:p>
    <w:p w:rsidR="00E52634" w:rsidRPr="0075713D" w:rsidRDefault="003D550A"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E52634" w:rsidRPr="0075713D">
        <w:rPr>
          <w:rFonts w:ascii="Times New Roman" w:hAnsi="Times New Roman" w:cs="Times New Roman"/>
          <w:sz w:val="28"/>
          <w:szCs w:val="28"/>
        </w:rPr>
        <w:t>) сведения о саморегулируемой организации в сфере кадастровой деятельности, членом которой является кадастровый инженер (если кадастровый инженер является членом такой саморегулируемой</w:t>
      </w:r>
      <w:r>
        <w:rPr>
          <w:rFonts w:ascii="Times New Roman" w:hAnsi="Times New Roman" w:cs="Times New Roman"/>
          <w:sz w:val="28"/>
          <w:szCs w:val="28"/>
        </w:rPr>
        <w:t xml:space="preserve"> </w:t>
      </w:r>
      <w:r w:rsidR="00E52634" w:rsidRPr="0075713D">
        <w:rPr>
          <w:rFonts w:ascii="Times New Roman" w:hAnsi="Times New Roman" w:cs="Times New Roman"/>
          <w:sz w:val="28"/>
          <w:szCs w:val="28"/>
        </w:rPr>
        <w:t>организации), в объеме сведений, установленных порядком ведения государственного</w:t>
      </w:r>
      <w:r>
        <w:rPr>
          <w:rFonts w:ascii="Times New Roman" w:hAnsi="Times New Roman" w:cs="Times New Roman"/>
          <w:sz w:val="28"/>
          <w:szCs w:val="28"/>
        </w:rPr>
        <w:t xml:space="preserve"> реестра кадастровых инженеров;</w:t>
      </w:r>
    </w:p>
    <w:p w:rsidR="00E52634" w:rsidRPr="0075713D" w:rsidRDefault="003D550A"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E52634" w:rsidRPr="0075713D">
        <w:rPr>
          <w:rFonts w:ascii="Times New Roman" w:hAnsi="Times New Roman" w:cs="Times New Roman"/>
          <w:sz w:val="28"/>
          <w:szCs w:val="28"/>
        </w:rPr>
        <w:t>) сведения о результатах профессиональной деятельности кадастрового инженера в объеме сведений, установленных порядком ведения государственного реестра кадастровых инженеров.</w:t>
      </w:r>
    </w:p>
    <w:p w:rsidR="003D550A" w:rsidRDefault="00E52634" w:rsidP="00757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5713D">
        <w:rPr>
          <w:rFonts w:ascii="Times New Roman" w:hAnsi="Times New Roman" w:cs="Times New Roman"/>
          <w:sz w:val="28"/>
          <w:szCs w:val="28"/>
        </w:rPr>
        <w:t>Сведения о кадастровом инженере исключаются из государственного реестра кадастровых инженеров в случае поступления в орган кадастрового учета в установленном законодательством Российской Федерации порядке документа, подтверждающего смерть кадастрового инженера.</w:t>
      </w:r>
    </w:p>
    <w:p w:rsidR="009C5B36" w:rsidRDefault="009C5B36" w:rsidP="003A1E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A1E1F" w:rsidRPr="001F47B7" w:rsidRDefault="003A1E1F" w:rsidP="003A1E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3A1E1F" w:rsidP="00221A15">
      <w:pPr>
        <w:pStyle w:val="2"/>
        <w:jc w:val="both"/>
      </w:pPr>
      <w:bookmarkStart w:id="74" w:name="_Toc315887671"/>
      <w:r>
        <w:t>14.6</w:t>
      </w:r>
      <w:r w:rsidR="009C5B36" w:rsidRPr="001F47B7">
        <w:t xml:space="preserve"> </w:t>
      </w:r>
      <w:r>
        <w:t>Саморегулируемые организации в сфере кадастровой деятельности</w:t>
      </w:r>
      <w:bookmarkEnd w:id="74"/>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D550A" w:rsidRPr="001F47B7" w:rsidRDefault="003D550A"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D748A1" w:rsidRDefault="00D748A1"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D550A">
        <w:rPr>
          <w:rFonts w:ascii="Times New Roman" w:hAnsi="Times New Roman" w:cs="Times New Roman"/>
          <w:sz w:val="28"/>
          <w:szCs w:val="28"/>
        </w:rPr>
        <w:t>Саморегулируемая организация кадастровых инженеров (СРО кадастровых инженеров,</w:t>
      </w:r>
      <w:r w:rsidR="003D550A">
        <w:rPr>
          <w:rFonts w:ascii="Times New Roman" w:hAnsi="Times New Roman" w:cs="Times New Roman"/>
          <w:sz w:val="28"/>
          <w:szCs w:val="28"/>
        </w:rPr>
        <w:t xml:space="preserve"> </w:t>
      </w:r>
      <w:r w:rsidRPr="003D550A">
        <w:rPr>
          <w:rFonts w:ascii="Times New Roman" w:hAnsi="Times New Roman" w:cs="Times New Roman"/>
          <w:sz w:val="28"/>
          <w:szCs w:val="28"/>
        </w:rPr>
        <w:t>СРО</w:t>
      </w:r>
      <w:r w:rsidR="003D550A">
        <w:rPr>
          <w:rFonts w:ascii="Times New Roman" w:hAnsi="Times New Roman" w:cs="Times New Roman"/>
          <w:sz w:val="28"/>
          <w:szCs w:val="28"/>
        </w:rPr>
        <w:t xml:space="preserve"> </w:t>
      </w:r>
      <w:r w:rsidRPr="003D550A">
        <w:rPr>
          <w:rFonts w:ascii="Times New Roman" w:hAnsi="Times New Roman" w:cs="Times New Roman"/>
          <w:sz w:val="28"/>
          <w:szCs w:val="28"/>
        </w:rPr>
        <w:t>в</w:t>
      </w:r>
      <w:r w:rsidR="003D550A">
        <w:rPr>
          <w:rFonts w:ascii="Times New Roman" w:hAnsi="Times New Roman" w:cs="Times New Roman"/>
          <w:sz w:val="28"/>
          <w:szCs w:val="28"/>
        </w:rPr>
        <w:t xml:space="preserve"> </w:t>
      </w:r>
      <w:r w:rsidRPr="003D550A">
        <w:rPr>
          <w:rFonts w:ascii="Times New Roman" w:hAnsi="Times New Roman" w:cs="Times New Roman"/>
          <w:sz w:val="28"/>
          <w:szCs w:val="28"/>
        </w:rPr>
        <w:t>сферекадастровой</w:t>
      </w:r>
      <w:r w:rsidR="003D550A">
        <w:rPr>
          <w:rFonts w:ascii="Times New Roman" w:hAnsi="Times New Roman" w:cs="Times New Roman"/>
          <w:sz w:val="28"/>
          <w:szCs w:val="28"/>
        </w:rPr>
        <w:t xml:space="preserve"> </w:t>
      </w:r>
      <w:r w:rsidRPr="003D550A">
        <w:rPr>
          <w:rFonts w:ascii="Times New Roman" w:hAnsi="Times New Roman" w:cs="Times New Roman"/>
          <w:sz w:val="28"/>
          <w:szCs w:val="28"/>
        </w:rPr>
        <w:t xml:space="preserve">деятельности) </w:t>
      </w:r>
      <w:r w:rsidR="003D550A">
        <w:rPr>
          <w:rFonts w:ascii="Times New Roman" w:hAnsi="Times New Roman" w:cs="Times New Roman"/>
          <w:sz w:val="28"/>
          <w:szCs w:val="28"/>
        </w:rPr>
        <w:t xml:space="preserve">– </w:t>
      </w:r>
      <w:r w:rsidRPr="003D550A">
        <w:rPr>
          <w:rFonts w:ascii="Times New Roman" w:hAnsi="Times New Roman" w:cs="Times New Roman"/>
          <w:sz w:val="28"/>
          <w:szCs w:val="28"/>
        </w:rPr>
        <w:t>это</w:t>
      </w:r>
      <w:r w:rsidR="003D550A">
        <w:rPr>
          <w:rFonts w:ascii="Times New Roman" w:hAnsi="Times New Roman" w:cs="Times New Roman"/>
          <w:sz w:val="28"/>
          <w:szCs w:val="28"/>
        </w:rPr>
        <w:t xml:space="preserve"> </w:t>
      </w:r>
      <w:r w:rsidRPr="003D550A">
        <w:rPr>
          <w:rFonts w:ascii="Times New Roman" w:hAnsi="Times New Roman" w:cs="Times New Roman"/>
          <w:sz w:val="28"/>
          <w:szCs w:val="28"/>
        </w:rPr>
        <w:t>некоммерческое</w:t>
      </w:r>
      <w:r w:rsidR="003D550A">
        <w:rPr>
          <w:rFonts w:ascii="Times New Roman" w:hAnsi="Times New Roman" w:cs="Times New Roman"/>
          <w:sz w:val="28"/>
          <w:szCs w:val="28"/>
        </w:rPr>
        <w:t xml:space="preserve"> </w:t>
      </w:r>
      <w:r w:rsidRPr="003D550A">
        <w:rPr>
          <w:rFonts w:ascii="Times New Roman" w:hAnsi="Times New Roman" w:cs="Times New Roman"/>
          <w:sz w:val="28"/>
          <w:szCs w:val="28"/>
        </w:rPr>
        <w:t>объединение</w:t>
      </w:r>
      <w:r w:rsidR="003D550A">
        <w:rPr>
          <w:rFonts w:ascii="Times New Roman" w:hAnsi="Times New Roman" w:cs="Times New Roman"/>
          <w:sz w:val="28"/>
          <w:szCs w:val="28"/>
        </w:rPr>
        <w:t xml:space="preserve"> </w:t>
      </w:r>
      <w:r w:rsidRPr="003D550A">
        <w:rPr>
          <w:rFonts w:ascii="Times New Roman" w:hAnsi="Times New Roman" w:cs="Times New Roman"/>
          <w:sz w:val="28"/>
          <w:szCs w:val="28"/>
        </w:rPr>
        <w:t>в</w:t>
      </w:r>
      <w:r w:rsidR="003D550A">
        <w:rPr>
          <w:rFonts w:ascii="Times New Roman" w:hAnsi="Times New Roman" w:cs="Times New Roman"/>
          <w:sz w:val="28"/>
          <w:szCs w:val="28"/>
        </w:rPr>
        <w:t xml:space="preserve"> </w:t>
      </w:r>
      <w:r w:rsidRPr="003D550A">
        <w:rPr>
          <w:rFonts w:ascii="Times New Roman" w:hAnsi="Times New Roman" w:cs="Times New Roman"/>
          <w:sz w:val="28"/>
          <w:szCs w:val="28"/>
        </w:rPr>
        <w:t xml:space="preserve">форме некоммерческого партнерства, основанное на членстве кадастровых инженеров, созданное с целью обеспечения условий для профессиональной деятельности, установления обязательных для членов СРО правил осуществления ими кадастровой деятельности, правил поведения при осуществлении этой деятельности, правил деловой и профессиональной этики кадастровых инженеров, а также в целях осуществления контроля за соблюдением </w:t>
      </w:r>
      <w:r w:rsidR="003A1E1F">
        <w:rPr>
          <w:rFonts w:ascii="Times New Roman" w:hAnsi="Times New Roman" w:cs="Times New Roman"/>
          <w:sz w:val="28"/>
          <w:szCs w:val="28"/>
        </w:rPr>
        <w:t>требований и</w:t>
      </w:r>
      <w:r w:rsidRPr="003D550A">
        <w:rPr>
          <w:rFonts w:ascii="Times New Roman" w:hAnsi="Times New Roman" w:cs="Times New Roman"/>
          <w:sz w:val="28"/>
          <w:szCs w:val="28"/>
        </w:rPr>
        <w:t xml:space="preserve"> повышения квалификации кадастровых инженеров. СРО кадастровых </w:t>
      </w:r>
      <w:r w:rsidRPr="003D550A">
        <w:rPr>
          <w:rFonts w:ascii="Times New Roman" w:hAnsi="Times New Roman" w:cs="Times New Roman"/>
          <w:sz w:val="28"/>
          <w:szCs w:val="28"/>
        </w:rPr>
        <w:lastRenderedPageBreak/>
        <w:t>инженеров относится к саморегулируемым организациям вступление, в которые не является обязательным для осуществления профессиональной кадастровой деятельности</w:t>
      </w:r>
      <w:r w:rsidR="003D550A">
        <w:rPr>
          <w:rFonts w:ascii="Times New Roman" w:hAnsi="Times New Roman" w:cs="Times New Roman"/>
          <w:sz w:val="28"/>
          <w:szCs w:val="28"/>
        </w:rPr>
        <w:t xml:space="preserve"> (по состоянию на 2015 год)</w:t>
      </w:r>
      <w:r w:rsidR="003A1E1F">
        <w:rPr>
          <w:rFonts w:ascii="Times New Roman" w:hAnsi="Times New Roman" w:cs="Times New Roman"/>
          <w:sz w:val="28"/>
          <w:szCs w:val="28"/>
        </w:rPr>
        <w:t>.</w:t>
      </w:r>
    </w:p>
    <w:p w:rsidR="003A1E1F" w:rsidRPr="003D550A" w:rsidRDefault="003A1E1F"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D748A1" w:rsidRPr="003D550A" w:rsidRDefault="00D748A1"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D550A">
        <w:rPr>
          <w:rFonts w:ascii="Times New Roman" w:hAnsi="Times New Roman" w:cs="Times New Roman"/>
          <w:sz w:val="28"/>
          <w:szCs w:val="28"/>
        </w:rPr>
        <w:t xml:space="preserve">Нормативно-правовые акты регулирующие деятельность саморегулируемых организаций в сфере кадастровой деятельности (СРО кадастровых инженеров): </w:t>
      </w:r>
    </w:p>
    <w:p w:rsidR="00D748A1" w:rsidRPr="003D550A" w:rsidRDefault="00D748A1"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D550A">
        <w:rPr>
          <w:rFonts w:ascii="Times New Roman" w:hAnsi="Times New Roman" w:cs="Times New Roman"/>
          <w:sz w:val="28"/>
          <w:szCs w:val="28"/>
        </w:rPr>
        <w:t xml:space="preserve">1. Федеральный закон от 1 декабря 2007 г. </w:t>
      </w:r>
      <w:r w:rsidR="003D550A">
        <w:rPr>
          <w:rFonts w:ascii="Times New Roman" w:hAnsi="Times New Roman" w:cs="Times New Roman"/>
          <w:sz w:val="28"/>
          <w:szCs w:val="28"/>
        </w:rPr>
        <w:t>№ 315-ФЗ «</w:t>
      </w:r>
      <w:r w:rsidRPr="003D550A">
        <w:rPr>
          <w:rFonts w:ascii="Times New Roman" w:hAnsi="Times New Roman" w:cs="Times New Roman"/>
          <w:sz w:val="28"/>
          <w:szCs w:val="28"/>
        </w:rPr>
        <w:t>О</w:t>
      </w:r>
      <w:r w:rsidR="003D550A">
        <w:rPr>
          <w:rFonts w:ascii="Times New Roman" w:hAnsi="Times New Roman" w:cs="Times New Roman"/>
          <w:sz w:val="28"/>
          <w:szCs w:val="28"/>
        </w:rPr>
        <w:t xml:space="preserve"> саморегулируемых организациях».</w:t>
      </w:r>
    </w:p>
    <w:p w:rsidR="00D748A1" w:rsidRPr="003D550A" w:rsidRDefault="00D748A1"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D550A">
        <w:rPr>
          <w:rFonts w:ascii="Times New Roman" w:hAnsi="Times New Roman" w:cs="Times New Roman"/>
          <w:sz w:val="28"/>
          <w:szCs w:val="28"/>
        </w:rPr>
        <w:t>2. Федерал</w:t>
      </w:r>
      <w:r w:rsidR="003D550A">
        <w:rPr>
          <w:rFonts w:ascii="Times New Roman" w:hAnsi="Times New Roman" w:cs="Times New Roman"/>
          <w:sz w:val="28"/>
          <w:szCs w:val="28"/>
        </w:rPr>
        <w:t>ьный закон от 24 июля 2007 г. № 221-ФЗ «</w:t>
      </w:r>
      <w:r w:rsidRPr="003D550A">
        <w:rPr>
          <w:rFonts w:ascii="Times New Roman" w:hAnsi="Times New Roman" w:cs="Times New Roman"/>
          <w:sz w:val="28"/>
          <w:szCs w:val="28"/>
        </w:rPr>
        <w:t>О государ</w:t>
      </w:r>
      <w:r w:rsidR="003D550A">
        <w:rPr>
          <w:rFonts w:ascii="Times New Roman" w:hAnsi="Times New Roman" w:cs="Times New Roman"/>
          <w:sz w:val="28"/>
          <w:szCs w:val="28"/>
        </w:rPr>
        <w:t>ственном кадастре недвижимости».</w:t>
      </w:r>
    </w:p>
    <w:p w:rsidR="00D748A1" w:rsidRPr="003D550A" w:rsidRDefault="00D748A1"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D550A">
        <w:rPr>
          <w:rFonts w:ascii="Times New Roman" w:hAnsi="Times New Roman" w:cs="Times New Roman"/>
          <w:sz w:val="28"/>
          <w:szCs w:val="28"/>
        </w:rPr>
        <w:t xml:space="preserve">Цели деятельности саморегулируемых организаций кадастровых инженеров: </w:t>
      </w:r>
    </w:p>
    <w:p w:rsidR="00D748A1" w:rsidRPr="003D550A" w:rsidRDefault="00D748A1"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D550A">
        <w:rPr>
          <w:rFonts w:ascii="Times New Roman" w:hAnsi="Times New Roman" w:cs="Times New Roman"/>
          <w:sz w:val="28"/>
          <w:szCs w:val="28"/>
        </w:rPr>
        <w:t xml:space="preserve">1. Объединение кадастровых инженеров в профессиональные объединения; </w:t>
      </w:r>
    </w:p>
    <w:p w:rsidR="00D748A1" w:rsidRPr="003D550A" w:rsidRDefault="00B363BE"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D550A">
        <w:rPr>
          <w:rFonts w:ascii="Times New Roman" w:hAnsi="Times New Roman" w:cs="Times New Roman"/>
          <w:sz w:val="28"/>
          <w:szCs w:val="28"/>
        </w:rPr>
        <w:t xml:space="preserve">2 </w:t>
      </w:r>
      <w:r w:rsidR="003A1E1F">
        <w:rPr>
          <w:rFonts w:ascii="Times New Roman" w:hAnsi="Times New Roman" w:cs="Times New Roman"/>
          <w:sz w:val="28"/>
          <w:szCs w:val="28"/>
        </w:rPr>
        <w:t>Повышение качества</w:t>
      </w:r>
      <w:r w:rsidR="00D748A1" w:rsidRPr="003D550A">
        <w:rPr>
          <w:rFonts w:ascii="Times New Roman" w:hAnsi="Times New Roman" w:cs="Times New Roman"/>
          <w:sz w:val="28"/>
          <w:szCs w:val="28"/>
        </w:rPr>
        <w:t xml:space="preserve"> услуг в области кадастровой деятельности;  </w:t>
      </w:r>
    </w:p>
    <w:p w:rsidR="00D748A1" w:rsidRPr="003D550A" w:rsidRDefault="00B363BE"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D550A">
        <w:rPr>
          <w:rFonts w:ascii="Times New Roman" w:hAnsi="Times New Roman" w:cs="Times New Roman"/>
          <w:sz w:val="28"/>
          <w:szCs w:val="28"/>
        </w:rPr>
        <w:t xml:space="preserve">3 </w:t>
      </w:r>
      <w:r w:rsidR="00D748A1" w:rsidRPr="003D550A">
        <w:rPr>
          <w:rFonts w:ascii="Times New Roman" w:hAnsi="Times New Roman" w:cs="Times New Roman"/>
          <w:sz w:val="28"/>
          <w:szCs w:val="28"/>
        </w:rPr>
        <w:t>Информирование профессиональных участников в области кадастровой деятельности;  </w:t>
      </w:r>
    </w:p>
    <w:p w:rsidR="00D748A1" w:rsidRPr="003D550A" w:rsidRDefault="00D748A1"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D550A">
        <w:rPr>
          <w:rFonts w:ascii="Times New Roman" w:hAnsi="Times New Roman" w:cs="Times New Roman"/>
          <w:sz w:val="28"/>
          <w:szCs w:val="28"/>
        </w:rPr>
        <w:t xml:space="preserve">4. Выработка правил и стандартов профессиональной деятельности кадастровых инженеров, являющимися обязательными для выполнения всеми членами СРО кадастровых инженеров. </w:t>
      </w:r>
    </w:p>
    <w:p w:rsidR="00D748A1" w:rsidRPr="003D550A" w:rsidRDefault="00D748A1"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D550A">
        <w:rPr>
          <w:rFonts w:ascii="Times New Roman" w:hAnsi="Times New Roman" w:cs="Times New Roman"/>
          <w:sz w:val="28"/>
          <w:szCs w:val="28"/>
        </w:rPr>
        <w:t xml:space="preserve">СРО кадастровых инженеров имеют право осуществлять следующую деятельность, соответствующую целям их создания: </w:t>
      </w:r>
    </w:p>
    <w:p w:rsidR="00D748A1" w:rsidRPr="003D550A" w:rsidRDefault="003D550A"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D748A1" w:rsidRPr="003D550A">
        <w:rPr>
          <w:rFonts w:ascii="Times New Roman" w:hAnsi="Times New Roman" w:cs="Times New Roman"/>
          <w:sz w:val="28"/>
          <w:szCs w:val="28"/>
        </w:rPr>
        <w:t>редставлять интересы членов СРО кадастровых инженеров в федеральных органах государственной власти, органах государственной власти субъектов России, органах местного самоуправления при рассмотрении споров, связанных с принятием органом кадастрового учета решения об отказе в осу</w:t>
      </w:r>
      <w:r>
        <w:rPr>
          <w:rFonts w:ascii="Times New Roman" w:hAnsi="Times New Roman" w:cs="Times New Roman"/>
          <w:sz w:val="28"/>
          <w:szCs w:val="28"/>
        </w:rPr>
        <w:t xml:space="preserve">ществлении кадастрового учета; </w:t>
      </w:r>
    </w:p>
    <w:p w:rsidR="00D748A1" w:rsidRPr="003D550A" w:rsidRDefault="003D550A"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D748A1" w:rsidRPr="003D550A">
        <w:rPr>
          <w:rFonts w:ascii="Times New Roman" w:hAnsi="Times New Roman" w:cs="Times New Roman"/>
          <w:sz w:val="28"/>
          <w:szCs w:val="28"/>
        </w:rPr>
        <w:t>азрабатывать, устанавливать и опубликовывать правила осуществления кадастровой деятельности, правила поведения при осуществлении кадастровой деятельности, правила деловой и профессиональной этики кадастровых инженеров, обязательных для всех членов данной СРО кадастровых инженеров;  </w:t>
      </w:r>
    </w:p>
    <w:p w:rsidR="00D748A1" w:rsidRPr="003D550A" w:rsidRDefault="003D550A"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00D748A1" w:rsidRPr="003D550A">
        <w:rPr>
          <w:rFonts w:ascii="Times New Roman" w:hAnsi="Times New Roman" w:cs="Times New Roman"/>
          <w:sz w:val="28"/>
          <w:szCs w:val="28"/>
        </w:rPr>
        <w:t>существлять контроль за деятельностью членов СРО;  </w:t>
      </w:r>
    </w:p>
    <w:p w:rsidR="00D748A1" w:rsidRPr="003D550A" w:rsidRDefault="003D550A"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D748A1" w:rsidRPr="003D550A">
        <w:rPr>
          <w:rFonts w:ascii="Times New Roman" w:hAnsi="Times New Roman" w:cs="Times New Roman"/>
          <w:sz w:val="28"/>
          <w:szCs w:val="28"/>
        </w:rPr>
        <w:t xml:space="preserve">олучать от органа кадастрового учета информацию о результатах </w:t>
      </w:r>
      <w:r w:rsidR="00D748A1" w:rsidRPr="003D550A">
        <w:rPr>
          <w:rFonts w:ascii="Times New Roman" w:hAnsi="Times New Roman" w:cs="Times New Roman"/>
          <w:sz w:val="28"/>
          <w:szCs w:val="28"/>
        </w:rPr>
        <w:lastRenderedPageBreak/>
        <w:t>деятельности членов СРО кадастровых инженеров;  </w:t>
      </w:r>
    </w:p>
    <w:p w:rsidR="00D748A1" w:rsidRPr="003D550A" w:rsidRDefault="003D550A" w:rsidP="003D5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D748A1" w:rsidRPr="003D550A">
        <w:rPr>
          <w:rFonts w:ascii="Times New Roman" w:hAnsi="Times New Roman" w:cs="Times New Roman"/>
          <w:sz w:val="28"/>
          <w:szCs w:val="28"/>
        </w:rPr>
        <w:t>ассматривать жалобы на действия членов СРО;  </w:t>
      </w:r>
    </w:p>
    <w:p w:rsidR="00D748A1" w:rsidRPr="003D550A" w:rsidRDefault="003D550A" w:rsidP="003A1E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D748A1" w:rsidRPr="003D550A">
        <w:rPr>
          <w:rFonts w:ascii="Times New Roman" w:hAnsi="Times New Roman" w:cs="Times New Roman"/>
          <w:sz w:val="28"/>
          <w:szCs w:val="28"/>
        </w:rPr>
        <w:t>рименять в отношении своих членов предусмотренные учредительными и иными внутренними док</w:t>
      </w:r>
      <w:r w:rsidR="003A1E1F">
        <w:rPr>
          <w:rFonts w:ascii="Times New Roman" w:hAnsi="Times New Roman" w:cs="Times New Roman"/>
          <w:sz w:val="28"/>
          <w:szCs w:val="28"/>
        </w:rPr>
        <w:t>ументами меры ответственности.</w:t>
      </w:r>
      <w:r w:rsidR="00B37A7A">
        <w:rPr>
          <w:rFonts w:ascii="Times New Roman" w:hAnsi="Times New Roman" w:cs="Times New Roman"/>
          <w:sz w:val="28"/>
          <w:szCs w:val="28"/>
        </w:rPr>
        <w:br w:type="page"/>
      </w:r>
    </w:p>
    <w:p w:rsidR="009C5B36" w:rsidRPr="001F47B7" w:rsidRDefault="003A1E1F" w:rsidP="00B43961">
      <w:pPr>
        <w:pStyle w:val="1"/>
      </w:pPr>
      <w:bookmarkStart w:id="75" w:name="_Toc315887672"/>
      <w:r>
        <w:lastRenderedPageBreak/>
        <w:t>15</w:t>
      </w:r>
      <w:r w:rsidR="007E49CE" w:rsidRPr="001F47B7">
        <w:t xml:space="preserve"> Межевой</w:t>
      </w:r>
      <w:r w:rsidR="009C5B36" w:rsidRPr="001F47B7">
        <w:t xml:space="preserve"> план</w:t>
      </w:r>
      <w:bookmarkEnd w:id="75"/>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3A1E1F" w:rsidP="00221A15">
      <w:pPr>
        <w:pStyle w:val="2"/>
        <w:jc w:val="both"/>
      </w:pPr>
      <w:bookmarkStart w:id="76" w:name="_Toc315887673"/>
      <w:r>
        <w:t>15</w:t>
      </w:r>
      <w:r w:rsidR="009C5B36" w:rsidRPr="001F47B7">
        <w:t>.1 Общие правила оформления межевого плана</w:t>
      </w:r>
      <w:bookmarkEnd w:id="76"/>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1D5ED0" w:rsidRPr="001F47B7" w:rsidRDefault="001D5ED0"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AF79EA" w:rsidRDefault="002F31A8" w:rsidP="00AF7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 xml:space="preserve">Межевой план представляет собой документ, который составлен на основе кадастровых данных и в котором воспроизведены либо внесенные в </w:t>
      </w:r>
      <w:r w:rsidR="008C7C48">
        <w:rPr>
          <w:rFonts w:ascii="Times New Roman" w:hAnsi="Times New Roman" w:cs="Times New Roman"/>
          <w:sz w:val="28"/>
          <w:szCs w:val="28"/>
        </w:rPr>
        <w:t xml:space="preserve">государственный кадастр недвижимости (далее – </w:t>
      </w:r>
      <w:r w:rsidRPr="0032261F">
        <w:rPr>
          <w:rFonts w:ascii="Times New Roman" w:hAnsi="Times New Roman" w:cs="Times New Roman"/>
          <w:sz w:val="28"/>
          <w:szCs w:val="28"/>
        </w:rPr>
        <w:t>ГКН</w:t>
      </w:r>
      <w:r w:rsidR="008C7C48">
        <w:rPr>
          <w:rFonts w:ascii="Times New Roman" w:hAnsi="Times New Roman" w:cs="Times New Roman"/>
          <w:sz w:val="28"/>
          <w:szCs w:val="28"/>
        </w:rPr>
        <w:t>)</w:t>
      </w:r>
      <w:r w:rsidRPr="0032261F">
        <w:rPr>
          <w:rFonts w:ascii="Times New Roman" w:hAnsi="Times New Roman" w:cs="Times New Roman"/>
          <w:sz w:val="28"/>
          <w:szCs w:val="28"/>
        </w:rPr>
        <w:t xml:space="preserve"> сведения либо новые необходимые для внесения сведения о земельном участке или земельных участках. Межевой план — основной документ для постановки земельного участка на государственный кадастровый учет</w:t>
      </w:r>
      <w:r w:rsidR="00AF79EA">
        <w:rPr>
          <w:rFonts w:ascii="Times New Roman" w:hAnsi="Times New Roman" w:cs="Times New Roman"/>
          <w:sz w:val="28"/>
          <w:szCs w:val="28"/>
        </w:rPr>
        <w:t xml:space="preserve"> </w:t>
      </w:r>
      <w:r w:rsidR="00AF79EA" w:rsidRPr="00F042BB">
        <w:rPr>
          <w:rFonts w:ascii="Times New Roman" w:hAnsi="Times New Roman" w:cs="Times New Roman"/>
          <w:sz w:val="28"/>
          <w:szCs w:val="28"/>
        </w:rPr>
        <w:t>[4]</w:t>
      </w:r>
      <w:r w:rsidRPr="0032261F">
        <w:rPr>
          <w:rFonts w:ascii="Times New Roman" w:hAnsi="Times New Roman" w:cs="Times New Roman"/>
          <w:sz w:val="28"/>
          <w:szCs w:val="28"/>
        </w:rPr>
        <w:t>.</w:t>
      </w:r>
    </w:p>
    <w:p w:rsidR="005045FA" w:rsidRDefault="002F31A8" w:rsidP="00504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Межевой план состоит из графической и текстовой частей. В графической части межевого плана воспроизводятся сведения о местоположении границ земельного участка. В текстовой части межевого плана указываются необходимые для внесения в ГКН сведения о земельном участке, а также сведения о согласовании местоположения границ в форме акта согласования местоположения границ.</w:t>
      </w:r>
    </w:p>
    <w:p w:rsidR="002F31A8" w:rsidRPr="0032261F" w:rsidRDefault="002F31A8" w:rsidP="00504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В случае образования двух и более объектов недвижимости представляются одно заявление о кадастровом учете всех образуемых объектов недвижимости и необходимые для их кадастрового учета документы. Постановка на учет всех таких образуемых объектов недвижимо</w:t>
      </w:r>
      <w:r w:rsidR="0032261F">
        <w:rPr>
          <w:rFonts w:ascii="Times New Roman" w:hAnsi="Times New Roman" w:cs="Times New Roman"/>
          <w:sz w:val="28"/>
          <w:szCs w:val="28"/>
        </w:rPr>
        <w:t xml:space="preserve">сти осуществляется одновременно. </w:t>
      </w:r>
      <w:r w:rsidRPr="0032261F">
        <w:rPr>
          <w:rFonts w:ascii="Times New Roman" w:hAnsi="Times New Roman" w:cs="Times New Roman"/>
          <w:sz w:val="28"/>
          <w:szCs w:val="28"/>
        </w:rPr>
        <w:t>Межевой план оформляется в виде одного документа в случае, если:</w:t>
      </w:r>
    </w:p>
    <w:p w:rsidR="002F31A8" w:rsidRPr="004F654D" w:rsidRDefault="005045FA" w:rsidP="00504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F31A8" w:rsidRPr="004F654D">
        <w:rPr>
          <w:rFonts w:ascii="Times New Roman" w:hAnsi="Times New Roman" w:cs="Times New Roman"/>
          <w:sz w:val="28"/>
          <w:szCs w:val="28"/>
        </w:rPr>
        <w:t>в результате раздела одного исходного (измененного) земельного участка образуются один или одновременно несколько земельных участков;</w:t>
      </w:r>
    </w:p>
    <w:p w:rsidR="002F31A8" w:rsidRPr="004F654D" w:rsidRDefault="005045FA" w:rsidP="00504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F31A8" w:rsidRPr="004F654D">
        <w:rPr>
          <w:rFonts w:ascii="Times New Roman" w:hAnsi="Times New Roman" w:cs="Times New Roman"/>
          <w:sz w:val="28"/>
          <w:szCs w:val="28"/>
        </w:rPr>
        <w:t>в результате перераспределения нескольких исходных земельных участков образуются несколько земельных участков;</w:t>
      </w:r>
    </w:p>
    <w:p w:rsidR="002F31A8" w:rsidRPr="004F654D" w:rsidRDefault="005045FA" w:rsidP="00504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F31A8" w:rsidRPr="004F654D">
        <w:rPr>
          <w:rFonts w:ascii="Times New Roman" w:hAnsi="Times New Roman" w:cs="Times New Roman"/>
          <w:sz w:val="28"/>
          <w:szCs w:val="28"/>
        </w:rPr>
        <w:t>в результате выдела в счет доли (долей) в праве общей собственности на измененный земельный участок образуются один или одновременно несколько земельных участков;</w:t>
      </w:r>
    </w:p>
    <w:p w:rsidR="002F31A8" w:rsidRPr="004F654D" w:rsidRDefault="005045FA" w:rsidP="00504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F31A8" w:rsidRPr="004F654D">
        <w:rPr>
          <w:rFonts w:ascii="Times New Roman" w:hAnsi="Times New Roman" w:cs="Times New Roman"/>
          <w:sz w:val="28"/>
          <w:szCs w:val="28"/>
        </w:rPr>
        <w:t xml:space="preserve">одновременно образуются земельный участок (земельные участки) и части </w:t>
      </w:r>
      <w:r w:rsidR="002F31A8" w:rsidRPr="004F654D">
        <w:rPr>
          <w:rFonts w:ascii="Times New Roman" w:hAnsi="Times New Roman" w:cs="Times New Roman"/>
          <w:sz w:val="28"/>
          <w:szCs w:val="28"/>
        </w:rPr>
        <w:lastRenderedPageBreak/>
        <w:t>земельного участка (земельных участков) либо одновременно с образованием земельных участков уточняются сведения о существующих частях исходных земельных участков;</w:t>
      </w:r>
    </w:p>
    <w:p w:rsidR="002F31A8" w:rsidRPr="004F654D" w:rsidRDefault="005045FA" w:rsidP="00504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F31A8" w:rsidRPr="004F654D">
        <w:rPr>
          <w:rFonts w:ascii="Times New Roman" w:hAnsi="Times New Roman" w:cs="Times New Roman"/>
          <w:sz w:val="28"/>
          <w:szCs w:val="28"/>
        </w:rPr>
        <w:t>одновременно образуются несколько частей одного земельного участка;</w:t>
      </w:r>
    </w:p>
    <w:p w:rsidR="002F31A8" w:rsidRPr="004F654D" w:rsidRDefault="005045FA" w:rsidP="00504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F31A8" w:rsidRPr="004F654D">
        <w:rPr>
          <w:rFonts w:ascii="Times New Roman" w:hAnsi="Times New Roman" w:cs="Times New Roman"/>
          <w:sz w:val="28"/>
          <w:szCs w:val="28"/>
        </w:rPr>
        <w:t>одновременно уточняется местоположение границы земельного участка и уточняются сведения о частях земельного участка;</w:t>
      </w:r>
    </w:p>
    <w:p w:rsidR="002F31A8" w:rsidRPr="004F654D" w:rsidRDefault="005045FA" w:rsidP="00504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F31A8" w:rsidRPr="004F654D">
        <w:rPr>
          <w:rFonts w:ascii="Times New Roman" w:hAnsi="Times New Roman" w:cs="Times New Roman"/>
          <w:sz w:val="28"/>
          <w:szCs w:val="28"/>
        </w:rPr>
        <w:t>одновременно образуются один или несколько земельных участков и в результате таких кадастровых работ уточнено описание местоположения границ смежных с ними земельных участков.</w:t>
      </w:r>
    </w:p>
    <w:p w:rsidR="00481032" w:rsidRDefault="002F31A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Если образование земельных участков сопровождалось проведением кадастровых работ по уточнению местоположения границы исходного (измененного) земельного участка, оформляются: межевой план по уточнению местоположения границы земельного участка и межевой план по образованию земельных участков</w:t>
      </w:r>
      <w:r w:rsidR="005045FA">
        <w:rPr>
          <w:rFonts w:ascii="Times New Roman" w:hAnsi="Times New Roman" w:cs="Times New Roman"/>
          <w:sz w:val="28"/>
          <w:szCs w:val="28"/>
        </w:rPr>
        <w:t xml:space="preserve"> </w:t>
      </w:r>
      <w:r w:rsidR="005045FA" w:rsidRPr="00F042BB">
        <w:rPr>
          <w:rFonts w:ascii="Times New Roman" w:hAnsi="Times New Roman" w:cs="Times New Roman"/>
          <w:sz w:val="28"/>
          <w:szCs w:val="28"/>
        </w:rPr>
        <w:t>[4</w:t>
      </w:r>
      <w:r w:rsidR="008D2A6C">
        <w:rPr>
          <w:rFonts w:ascii="Times New Roman" w:hAnsi="Times New Roman" w:cs="Times New Roman"/>
          <w:sz w:val="28"/>
          <w:szCs w:val="28"/>
        </w:rPr>
        <w:t xml:space="preserve">, </w:t>
      </w:r>
      <w:r w:rsidR="005045FA" w:rsidRPr="00F042BB">
        <w:rPr>
          <w:rFonts w:ascii="Times New Roman" w:hAnsi="Times New Roman" w:cs="Times New Roman"/>
          <w:sz w:val="28"/>
          <w:szCs w:val="28"/>
        </w:rPr>
        <w:t>25]</w:t>
      </w:r>
      <w:r w:rsidRPr="0032261F">
        <w:rPr>
          <w:rFonts w:ascii="Times New Roman" w:hAnsi="Times New Roman" w:cs="Times New Roman"/>
          <w:sz w:val="28"/>
          <w:szCs w:val="28"/>
        </w:rPr>
        <w:t>.</w:t>
      </w:r>
    </w:p>
    <w:p w:rsidR="00CA272C" w:rsidRDefault="00CA272C" w:rsidP="00CA27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Межевой план заверяется подписью и печатью кадастрового инженера, подготовившего такой план.</w:t>
      </w:r>
    </w:p>
    <w:p w:rsidR="00CA272C" w:rsidRPr="00CA272C" w:rsidRDefault="00CA272C" w:rsidP="00CA27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CA272C">
        <w:rPr>
          <w:rFonts w:ascii="Times New Roman" w:hAnsi="Times New Roman" w:cs="Times New Roman"/>
          <w:sz w:val="28"/>
          <w:szCs w:val="28"/>
        </w:rPr>
        <w:t>Межевой план подготавливается в форме э</w:t>
      </w:r>
      <w:r>
        <w:rPr>
          <w:rFonts w:ascii="Times New Roman" w:hAnsi="Times New Roman" w:cs="Times New Roman"/>
          <w:sz w:val="28"/>
          <w:szCs w:val="28"/>
        </w:rPr>
        <w:t>лектронного документа в виде ХМ</w:t>
      </w:r>
      <w:r>
        <w:rPr>
          <w:rFonts w:ascii="Times New Roman" w:hAnsi="Times New Roman" w:cs="Times New Roman"/>
          <w:sz w:val="28"/>
          <w:szCs w:val="28"/>
          <w:lang w:val="en-US"/>
        </w:rPr>
        <w:t>L</w:t>
      </w:r>
      <w:r>
        <w:rPr>
          <w:rFonts w:ascii="Times New Roman" w:hAnsi="Times New Roman" w:cs="Times New Roman"/>
          <w:sz w:val="28"/>
          <w:szCs w:val="28"/>
        </w:rPr>
        <w:t>-</w:t>
      </w:r>
      <w:r w:rsidRPr="00CA272C">
        <w:rPr>
          <w:rFonts w:ascii="Times New Roman" w:hAnsi="Times New Roman" w:cs="Times New Roman"/>
          <w:sz w:val="28"/>
          <w:szCs w:val="28"/>
        </w:rPr>
        <w:t>документа, заверенного усиленной квалифицированной электронной подписью кадастрового инженера, и оформляе</w:t>
      </w:r>
      <w:r>
        <w:rPr>
          <w:rFonts w:ascii="Times New Roman" w:hAnsi="Times New Roman" w:cs="Times New Roman"/>
          <w:sz w:val="28"/>
          <w:szCs w:val="28"/>
        </w:rPr>
        <w:t>тся в виде файлов в формате ХМL</w:t>
      </w:r>
      <w:r w:rsidRPr="00CA272C">
        <w:rPr>
          <w:rFonts w:ascii="Times New Roman" w:hAnsi="Times New Roman" w:cs="Times New Roman"/>
          <w:sz w:val="28"/>
          <w:szCs w:val="28"/>
        </w:rPr>
        <w:t>, созданн</w:t>
      </w:r>
      <w:r>
        <w:rPr>
          <w:rFonts w:ascii="Times New Roman" w:hAnsi="Times New Roman" w:cs="Times New Roman"/>
          <w:sz w:val="28"/>
          <w:szCs w:val="28"/>
        </w:rPr>
        <w:t>ых с использованием ХМL</w:t>
      </w:r>
      <w:r w:rsidRPr="00CA272C">
        <w:rPr>
          <w:rFonts w:ascii="Times New Roman" w:hAnsi="Times New Roman" w:cs="Times New Roman"/>
          <w:sz w:val="28"/>
          <w:szCs w:val="28"/>
        </w:rPr>
        <w:t xml:space="preserve">-схем и обеспечивающих считывание и контроль представленных данных. </w:t>
      </w:r>
    </w:p>
    <w:p w:rsidR="00CA272C" w:rsidRPr="00CA272C" w:rsidRDefault="00CA272C" w:rsidP="00CA27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Межевой </w:t>
      </w:r>
      <w:r w:rsidRPr="00CA272C">
        <w:rPr>
          <w:rFonts w:ascii="Times New Roman" w:hAnsi="Times New Roman" w:cs="Times New Roman"/>
          <w:sz w:val="28"/>
          <w:szCs w:val="28"/>
        </w:rPr>
        <w:t xml:space="preserve">план составляется на основе сведений ГКН об определенном земельном участке, здании, сооружении, объекте незавершенного строительства, которые расположены на таком земельном участке (кадастровой выписки об объекте недвижимости), и (или) сведений об определенной территории (кадастрового плана территории), например в случае образования земельных участков из земель, находящихся в государственной или муниципальной собственности, или уточнения местоположения границ земельных участков. </w:t>
      </w:r>
    </w:p>
    <w:p w:rsidR="005045FA" w:rsidRDefault="00CA272C" w:rsidP="00CA27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Разделы межевого плана, необходимость включения которых в межевой план обусловлена видом кадастровых работ представлены в таблице 11.</w:t>
      </w:r>
    </w:p>
    <w:p w:rsidR="005045FA" w:rsidRPr="0032261F" w:rsidRDefault="00A3048F" w:rsidP="00A30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11 –</w:t>
      </w:r>
      <w:r w:rsidR="00CA272C">
        <w:rPr>
          <w:rFonts w:ascii="Times New Roman" w:hAnsi="Times New Roman" w:cs="Times New Roman"/>
          <w:sz w:val="28"/>
          <w:szCs w:val="28"/>
        </w:rPr>
        <w:t xml:space="preserve"> </w:t>
      </w:r>
      <w:r w:rsidR="008D2A6C">
        <w:rPr>
          <w:rFonts w:ascii="Times New Roman" w:hAnsi="Times New Roman" w:cs="Times New Roman"/>
          <w:sz w:val="28"/>
          <w:szCs w:val="28"/>
        </w:rPr>
        <w:t>С</w:t>
      </w:r>
      <w:r w:rsidR="00CA272C">
        <w:rPr>
          <w:rFonts w:ascii="Times New Roman" w:hAnsi="Times New Roman" w:cs="Times New Roman"/>
          <w:sz w:val="28"/>
          <w:szCs w:val="28"/>
        </w:rPr>
        <w:t>остав разделов</w:t>
      </w:r>
      <w:r>
        <w:rPr>
          <w:rFonts w:ascii="Times New Roman" w:hAnsi="Times New Roman" w:cs="Times New Roman"/>
          <w:sz w:val="28"/>
          <w:szCs w:val="28"/>
        </w:rPr>
        <w:t xml:space="preserve"> межевого плана в зависимости от вида кадастровых работ</w:t>
      </w:r>
    </w:p>
    <w:tbl>
      <w:tblPr>
        <w:tblW w:w="10314" w:type="dxa"/>
        <w:tblBorders>
          <w:top w:val="single" w:sz="8" w:space="0" w:color="6D6D6D"/>
          <w:left w:val="single" w:sz="8" w:space="0" w:color="6D6D6D"/>
          <w:right w:val="single" w:sz="8" w:space="0" w:color="6D6D6D"/>
        </w:tblBorders>
        <w:tblLayout w:type="fixed"/>
        <w:tblLook w:val="0600"/>
      </w:tblPr>
      <w:tblGrid>
        <w:gridCol w:w="959"/>
        <w:gridCol w:w="4678"/>
        <w:gridCol w:w="567"/>
        <w:gridCol w:w="567"/>
        <w:gridCol w:w="567"/>
        <w:gridCol w:w="708"/>
        <w:gridCol w:w="567"/>
        <w:gridCol w:w="851"/>
        <w:gridCol w:w="850"/>
      </w:tblGrid>
      <w:tr w:rsidR="00CB4BDE" w:rsidRPr="00C22AAB" w:rsidTr="00CA272C">
        <w:tc>
          <w:tcPr>
            <w:tcW w:w="959" w:type="dxa"/>
            <w:vMerge w:val="restart"/>
            <w:tcBorders>
              <w:top w:val="single" w:sz="8" w:space="0" w:color="6D6D6D"/>
              <w:right w:val="single" w:sz="8" w:space="0" w:color="6D6D6D"/>
            </w:tcBorders>
            <w:vAlign w:val="center"/>
          </w:tcPr>
          <w:p w:rsidR="00CB4BDE" w:rsidRPr="00C22AAB" w:rsidRDefault="00CB4BDE"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4678" w:type="dxa"/>
            <w:vMerge w:val="restart"/>
            <w:tcBorders>
              <w:top w:val="single" w:sz="8" w:space="0" w:color="6D6D6D"/>
              <w:left w:val="single" w:sz="8" w:space="0" w:color="6D6D6D"/>
              <w:right w:val="single" w:sz="8" w:space="0" w:color="6D6D6D"/>
            </w:tcBorders>
            <w:vAlign w:val="center"/>
          </w:tcPr>
          <w:p w:rsidR="00CB4BDE" w:rsidRPr="00C22AAB" w:rsidRDefault="00CB4BDE"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Разделы межевого плана</w:t>
            </w:r>
          </w:p>
        </w:tc>
        <w:tc>
          <w:tcPr>
            <w:tcW w:w="4677" w:type="dxa"/>
            <w:gridSpan w:val="7"/>
            <w:tcBorders>
              <w:top w:val="single" w:sz="8" w:space="0" w:color="6D6D6D"/>
              <w:left w:val="single" w:sz="8" w:space="0" w:color="6D6D6D"/>
              <w:bottom w:val="single" w:sz="8" w:space="0" w:color="6D6D6D"/>
            </w:tcBorders>
            <w:vAlign w:val="center"/>
          </w:tcPr>
          <w:p w:rsidR="00CB4BDE" w:rsidRPr="00C22AAB" w:rsidRDefault="00CB4BDE" w:rsidP="00CB4BDE">
            <w:pPr>
              <w:widowControl w:val="0"/>
              <w:autoSpaceDE w:val="0"/>
              <w:autoSpaceDN w:val="0"/>
              <w:adjustRightInd w:val="0"/>
              <w:jc w:val="center"/>
              <w:rPr>
                <w:rFonts w:ascii="Times New Roman" w:hAnsi="Times New Roman" w:cs="Times New Roman"/>
              </w:rPr>
            </w:pPr>
            <w:r>
              <w:rPr>
                <w:rFonts w:ascii="Times New Roman" w:hAnsi="Times New Roman" w:cs="Times New Roman"/>
              </w:rPr>
              <w:t>вид кадастровых работ (образование земельного участка)</w:t>
            </w:r>
          </w:p>
        </w:tc>
      </w:tr>
      <w:tr w:rsidR="00CA272C" w:rsidRPr="00C22AAB" w:rsidTr="00CA272C">
        <w:trPr>
          <w:cantSplit/>
          <w:trHeight w:val="2855"/>
        </w:trPr>
        <w:tc>
          <w:tcPr>
            <w:tcW w:w="959" w:type="dxa"/>
            <w:vMerge/>
            <w:tcBorders>
              <w:bottom w:val="single" w:sz="8" w:space="0" w:color="6D6D6D"/>
              <w:right w:val="single" w:sz="8" w:space="0" w:color="6D6D6D"/>
            </w:tcBorders>
            <w:vAlign w:val="center"/>
          </w:tcPr>
          <w:p w:rsidR="00CB4BDE" w:rsidRPr="00C22AAB" w:rsidRDefault="00CB4BDE" w:rsidP="00C20B82">
            <w:pPr>
              <w:widowControl w:val="0"/>
              <w:autoSpaceDE w:val="0"/>
              <w:autoSpaceDN w:val="0"/>
              <w:adjustRightInd w:val="0"/>
              <w:jc w:val="both"/>
              <w:rPr>
                <w:rFonts w:ascii="Times New Roman" w:hAnsi="Times New Roman" w:cs="Times New Roman"/>
              </w:rPr>
            </w:pPr>
          </w:p>
        </w:tc>
        <w:tc>
          <w:tcPr>
            <w:tcW w:w="4678" w:type="dxa"/>
            <w:vMerge/>
            <w:tcBorders>
              <w:left w:val="single" w:sz="8" w:space="0" w:color="6D6D6D"/>
              <w:bottom w:val="single" w:sz="8" w:space="0" w:color="6D6D6D"/>
              <w:right w:val="single" w:sz="8" w:space="0" w:color="6D6D6D"/>
            </w:tcBorders>
            <w:vAlign w:val="center"/>
          </w:tcPr>
          <w:p w:rsidR="00CB4BDE" w:rsidRPr="00C22AAB" w:rsidRDefault="00CB4BDE" w:rsidP="00C20B82">
            <w:pPr>
              <w:widowControl w:val="0"/>
              <w:autoSpaceDE w:val="0"/>
              <w:autoSpaceDN w:val="0"/>
              <w:adjustRightInd w:val="0"/>
              <w:jc w:val="both"/>
              <w:rPr>
                <w:rFonts w:ascii="Times New Roman" w:hAnsi="Times New Roman" w:cs="Times New Roman"/>
              </w:rPr>
            </w:pPr>
          </w:p>
        </w:tc>
        <w:tc>
          <w:tcPr>
            <w:tcW w:w="567" w:type="dxa"/>
            <w:tcBorders>
              <w:top w:val="single" w:sz="8" w:space="0" w:color="6D6D6D"/>
              <w:left w:val="single" w:sz="8" w:space="0" w:color="6D6D6D"/>
              <w:bottom w:val="single" w:sz="8" w:space="0" w:color="6D6D6D"/>
              <w:right w:val="single" w:sz="8" w:space="0" w:color="6D6D6D"/>
            </w:tcBorders>
            <w:textDirection w:val="btLr"/>
            <w:vAlign w:val="center"/>
          </w:tcPr>
          <w:p w:rsidR="00CB4BDE" w:rsidRPr="00C22AAB" w:rsidRDefault="00CB4BDE" w:rsidP="00CB4BDE">
            <w:pPr>
              <w:widowControl w:val="0"/>
              <w:autoSpaceDE w:val="0"/>
              <w:autoSpaceDN w:val="0"/>
              <w:adjustRightInd w:val="0"/>
              <w:ind w:left="113" w:right="113"/>
              <w:jc w:val="center"/>
              <w:rPr>
                <w:rFonts w:ascii="Times New Roman" w:hAnsi="Times New Roman" w:cs="Times New Roman"/>
              </w:rPr>
            </w:pPr>
            <w:r>
              <w:rPr>
                <w:rFonts w:ascii="Times New Roman" w:hAnsi="Times New Roman" w:cs="Times New Roman"/>
              </w:rPr>
              <w:t>из земель</w:t>
            </w:r>
          </w:p>
        </w:tc>
        <w:tc>
          <w:tcPr>
            <w:tcW w:w="567" w:type="dxa"/>
            <w:tcBorders>
              <w:top w:val="single" w:sz="8" w:space="0" w:color="6D6D6D"/>
              <w:left w:val="single" w:sz="8" w:space="0" w:color="6D6D6D"/>
              <w:bottom w:val="single" w:sz="8" w:space="0" w:color="6D6D6D"/>
              <w:right w:val="single" w:sz="8" w:space="0" w:color="6D6D6D"/>
            </w:tcBorders>
            <w:textDirection w:val="btLr"/>
            <w:vAlign w:val="center"/>
          </w:tcPr>
          <w:p w:rsidR="00CB4BDE" w:rsidRPr="00C22AAB" w:rsidRDefault="00CB4BDE" w:rsidP="00CB4BDE">
            <w:pPr>
              <w:widowControl w:val="0"/>
              <w:autoSpaceDE w:val="0"/>
              <w:autoSpaceDN w:val="0"/>
              <w:adjustRightInd w:val="0"/>
              <w:ind w:left="113" w:right="113"/>
              <w:jc w:val="center"/>
              <w:rPr>
                <w:rFonts w:ascii="Times New Roman" w:hAnsi="Times New Roman" w:cs="Times New Roman"/>
              </w:rPr>
            </w:pPr>
            <w:r>
              <w:rPr>
                <w:rFonts w:ascii="Times New Roman" w:hAnsi="Times New Roman" w:cs="Times New Roman"/>
              </w:rPr>
              <w:t>объединение</w:t>
            </w:r>
          </w:p>
        </w:tc>
        <w:tc>
          <w:tcPr>
            <w:tcW w:w="567" w:type="dxa"/>
            <w:tcBorders>
              <w:top w:val="single" w:sz="8" w:space="0" w:color="6D6D6D"/>
              <w:left w:val="single" w:sz="8" w:space="0" w:color="6D6D6D"/>
              <w:bottom w:val="single" w:sz="8" w:space="0" w:color="6D6D6D"/>
              <w:right w:val="single" w:sz="8" w:space="0" w:color="6D6D6D"/>
            </w:tcBorders>
            <w:textDirection w:val="btLr"/>
            <w:vAlign w:val="center"/>
          </w:tcPr>
          <w:p w:rsidR="00CB4BDE" w:rsidRPr="00C22AAB" w:rsidRDefault="00CB4BDE" w:rsidP="00CB4BDE">
            <w:pPr>
              <w:widowControl w:val="0"/>
              <w:autoSpaceDE w:val="0"/>
              <w:autoSpaceDN w:val="0"/>
              <w:adjustRightInd w:val="0"/>
              <w:ind w:left="113" w:right="113"/>
              <w:jc w:val="center"/>
              <w:rPr>
                <w:rFonts w:ascii="Times New Roman" w:hAnsi="Times New Roman" w:cs="Times New Roman"/>
              </w:rPr>
            </w:pPr>
            <w:r>
              <w:rPr>
                <w:rFonts w:ascii="Times New Roman" w:hAnsi="Times New Roman" w:cs="Times New Roman"/>
              </w:rPr>
              <w:t>раздел</w:t>
            </w:r>
          </w:p>
        </w:tc>
        <w:tc>
          <w:tcPr>
            <w:tcW w:w="708" w:type="dxa"/>
            <w:tcBorders>
              <w:top w:val="single" w:sz="8" w:space="0" w:color="6D6D6D"/>
              <w:left w:val="single" w:sz="8" w:space="0" w:color="6D6D6D"/>
              <w:bottom w:val="single" w:sz="8" w:space="0" w:color="6D6D6D"/>
              <w:right w:val="single" w:sz="8" w:space="0" w:color="6D6D6D"/>
            </w:tcBorders>
            <w:textDirection w:val="btLr"/>
            <w:vAlign w:val="center"/>
          </w:tcPr>
          <w:p w:rsidR="00CB4BDE" w:rsidRPr="00C22AAB" w:rsidRDefault="00CB4BDE" w:rsidP="00CB4BDE">
            <w:pPr>
              <w:widowControl w:val="0"/>
              <w:autoSpaceDE w:val="0"/>
              <w:autoSpaceDN w:val="0"/>
              <w:adjustRightInd w:val="0"/>
              <w:ind w:left="113" w:right="113"/>
              <w:jc w:val="center"/>
              <w:rPr>
                <w:rFonts w:ascii="Times New Roman" w:hAnsi="Times New Roman" w:cs="Times New Roman"/>
              </w:rPr>
            </w:pPr>
            <w:r>
              <w:rPr>
                <w:rFonts w:ascii="Times New Roman" w:hAnsi="Times New Roman" w:cs="Times New Roman"/>
              </w:rPr>
              <w:t>перераспределение</w:t>
            </w:r>
          </w:p>
        </w:tc>
        <w:tc>
          <w:tcPr>
            <w:tcW w:w="567" w:type="dxa"/>
            <w:tcBorders>
              <w:top w:val="single" w:sz="8" w:space="0" w:color="6D6D6D"/>
              <w:left w:val="single" w:sz="8" w:space="0" w:color="6D6D6D"/>
              <w:bottom w:val="single" w:sz="8" w:space="0" w:color="6D6D6D"/>
              <w:right w:val="single" w:sz="8" w:space="0" w:color="6D6D6D"/>
            </w:tcBorders>
            <w:textDirection w:val="btLr"/>
            <w:vAlign w:val="center"/>
          </w:tcPr>
          <w:p w:rsidR="00CB4BDE" w:rsidRPr="00C22AAB" w:rsidRDefault="00CB4BDE" w:rsidP="00CB4BDE">
            <w:pPr>
              <w:widowControl w:val="0"/>
              <w:autoSpaceDE w:val="0"/>
              <w:autoSpaceDN w:val="0"/>
              <w:adjustRightInd w:val="0"/>
              <w:ind w:left="113" w:right="113"/>
              <w:jc w:val="center"/>
              <w:rPr>
                <w:rFonts w:ascii="Times New Roman" w:hAnsi="Times New Roman" w:cs="Times New Roman"/>
              </w:rPr>
            </w:pPr>
            <w:r>
              <w:rPr>
                <w:rFonts w:ascii="Times New Roman" w:hAnsi="Times New Roman" w:cs="Times New Roman"/>
              </w:rPr>
              <w:t>выдел</w:t>
            </w:r>
          </w:p>
        </w:tc>
        <w:tc>
          <w:tcPr>
            <w:tcW w:w="851" w:type="dxa"/>
            <w:tcBorders>
              <w:top w:val="single" w:sz="8" w:space="0" w:color="6D6D6D"/>
              <w:left w:val="single" w:sz="8" w:space="0" w:color="6D6D6D"/>
              <w:bottom w:val="single" w:sz="8" w:space="0" w:color="6D6D6D"/>
              <w:right w:val="single" w:sz="8" w:space="0" w:color="6D6D6D"/>
            </w:tcBorders>
            <w:textDirection w:val="btLr"/>
            <w:vAlign w:val="center"/>
          </w:tcPr>
          <w:p w:rsidR="00CB4BDE" w:rsidRPr="00C22AAB" w:rsidRDefault="00CB4BDE" w:rsidP="00CB4BDE">
            <w:pPr>
              <w:widowControl w:val="0"/>
              <w:autoSpaceDE w:val="0"/>
              <w:autoSpaceDN w:val="0"/>
              <w:adjustRightInd w:val="0"/>
              <w:ind w:left="113" w:right="113"/>
              <w:jc w:val="center"/>
              <w:rPr>
                <w:rFonts w:ascii="Times New Roman" w:hAnsi="Times New Roman" w:cs="Times New Roman"/>
              </w:rPr>
            </w:pPr>
            <w:r>
              <w:rPr>
                <w:rFonts w:ascii="Times New Roman" w:hAnsi="Times New Roman" w:cs="Times New Roman"/>
              </w:rPr>
              <w:t>уточнение местоположения и (или) площади</w:t>
            </w:r>
          </w:p>
        </w:tc>
        <w:tc>
          <w:tcPr>
            <w:tcW w:w="850" w:type="dxa"/>
            <w:tcBorders>
              <w:top w:val="single" w:sz="8" w:space="0" w:color="6D6D6D"/>
              <w:left w:val="single" w:sz="8" w:space="0" w:color="6D6D6D"/>
              <w:bottom w:val="single" w:sz="8" w:space="0" w:color="6D6D6D"/>
            </w:tcBorders>
            <w:textDirection w:val="btLr"/>
            <w:vAlign w:val="center"/>
          </w:tcPr>
          <w:p w:rsidR="00CB4BDE" w:rsidRPr="00C22AAB" w:rsidRDefault="00CB4BDE" w:rsidP="00CB4BDE">
            <w:pPr>
              <w:widowControl w:val="0"/>
              <w:autoSpaceDE w:val="0"/>
              <w:autoSpaceDN w:val="0"/>
              <w:adjustRightInd w:val="0"/>
              <w:ind w:left="113" w:right="113"/>
              <w:jc w:val="center"/>
              <w:rPr>
                <w:rFonts w:ascii="Times New Roman" w:hAnsi="Times New Roman" w:cs="Times New Roman"/>
              </w:rPr>
            </w:pPr>
            <w:r>
              <w:rPr>
                <w:rFonts w:ascii="Times New Roman" w:hAnsi="Times New Roman" w:cs="Times New Roman"/>
              </w:rPr>
              <w:t>образование части или частей земельного участка</w:t>
            </w:r>
          </w:p>
        </w:tc>
      </w:tr>
      <w:tr w:rsidR="00CA272C" w:rsidRPr="00C22AAB" w:rsidTr="00CA272C">
        <w:tblPrEx>
          <w:tblBorders>
            <w:top w:val="none" w:sz="0" w:space="0" w:color="auto"/>
          </w:tblBorders>
        </w:tblPrEx>
        <w:tc>
          <w:tcPr>
            <w:tcW w:w="959" w:type="dxa"/>
            <w:vMerge w:val="restart"/>
            <w:tcBorders>
              <w:top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467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A272C">
            <w:pPr>
              <w:widowControl w:val="0"/>
              <w:autoSpaceDE w:val="0"/>
              <w:autoSpaceDN w:val="0"/>
              <w:adjustRightInd w:val="0"/>
              <w:rPr>
                <w:rFonts w:ascii="Times New Roman" w:hAnsi="Times New Roman" w:cs="Times New Roman"/>
              </w:rPr>
            </w:pPr>
            <w:r w:rsidRPr="00C22AAB">
              <w:rPr>
                <w:rFonts w:ascii="Times New Roman" w:hAnsi="Times New Roman" w:cs="Times New Roman"/>
              </w:rPr>
              <w:t>Титульный лист</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70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1"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0" w:type="dxa"/>
            <w:tcBorders>
              <w:top w:val="single" w:sz="8" w:space="0" w:color="6D6D6D"/>
              <w:left w:val="single" w:sz="8" w:space="0" w:color="6D6D6D"/>
              <w:bottom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r>
      <w:tr w:rsidR="00CA272C" w:rsidRPr="00C22AAB" w:rsidTr="00CA272C">
        <w:tblPrEx>
          <w:tblBorders>
            <w:top w:val="none" w:sz="0" w:space="0" w:color="auto"/>
          </w:tblBorders>
        </w:tblPrEx>
        <w:tc>
          <w:tcPr>
            <w:tcW w:w="959" w:type="dxa"/>
            <w:vMerge/>
            <w:tcBorders>
              <w:top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p>
        </w:tc>
        <w:tc>
          <w:tcPr>
            <w:tcW w:w="467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A272C">
            <w:pPr>
              <w:widowControl w:val="0"/>
              <w:autoSpaceDE w:val="0"/>
              <w:autoSpaceDN w:val="0"/>
              <w:adjustRightInd w:val="0"/>
              <w:rPr>
                <w:rFonts w:ascii="Times New Roman" w:hAnsi="Times New Roman" w:cs="Times New Roman"/>
              </w:rPr>
            </w:pPr>
            <w:r w:rsidRPr="00C22AAB">
              <w:rPr>
                <w:rFonts w:ascii="Times New Roman" w:hAnsi="Times New Roman" w:cs="Times New Roman"/>
              </w:rPr>
              <w:t>Содержание</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70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1"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0" w:type="dxa"/>
            <w:tcBorders>
              <w:top w:val="single" w:sz="8" w:space="0" w:color="6D6D6D"/>
              <w:left w:val="single" w:sz="8" w:space="0" w:color="6D6D6D"/>
              <w:bottom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r>
      <w:tr w:rsidR="00CA272C" w:rsidRPr="00C22AAB" w:rsidTr="00CA272C">
        <w:tblPrEx>
          <w:tblBorders>
            <w:top w:val="none" w:sz="0" w:space="0" w:color="auto"/>
          </w:tblBorders>
        </w:tblPrEx>
        <w:tc>
          <w:tcPr>
            <w:tcW w:w="959" w:type="dxa"/>
            <w:vMerge w:val="restart"/>
            <w:tcBorders>
              <w:top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Текстовая часть</w:t>
            </w:r>
          </w:p>
        </w:tc>
        <w:tc>
          <w:tcPr>
            <w:tcW w:w="467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A272C">
            <w:pPr>
              <w:widowControl w:val="0"/>
              <w:autoSpaceDE w:val="0"/>
              <w:autoSpaceDN w:val="0"/>
              <w:adjustRightInd w:val="0"/>
              <w:rPr>
                <w:rFonts w:ascii="Times New Roman" w:hAnsi="Times New Roman" w:cs="Times New Roman"/>
              </w:rPr>
            </w:pPr>
            <w:r w:rsidRPr="00C22AAB">
              <w:rPr>
                <w:rFonts w:ascii="Times New Roman" w:hAnsi="Times New Roman" w:cs="Times New Roman"/>
              </w:rPr>
              <w:t>Исходные данные</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70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1"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0" w:type="dxa"/>
            <w:tcBorders>
              <w:top w:val="single" w:sz="8" w:space="0" w:color="6D6D6D"/>
              <w:left w:val="single" w:sz="8" w:space="0" w:color="6D6D6D"/>
              <w:bottom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r>
      <w:tr w:rsidR="00CA272C" w:rsidRPr="00C22AAB" w:rsidTr="00CA272C">
        <w:tblPrEx>
          <w:tblBorders>
            <w:top w:val="none" w:sz="0" w:space="0" w:color="auto"/>
          </w:tblBorders>
        </w:tblPrEx>
        <w:tc>
          <w:tcPr>
            <w:tcW w:w="959" w:type="dxa"/>
            <w:vMerge/>
            <w:tcBorders>
              <w:top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p>
        </w:tc>
        <w:tc>
          <w:tcPr>
            <w:tcW w:w="467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A272C">
            <w:pPr>
              <w:widowControl w:val="0"/>
              <w:autoSpaceDE w:val="0"/>
              <w:autoSpaceDN w:val="0"/>
              <w:adjustRightInd w:val="0"/>
              <w:rPr>
                <w:rFonts w:ascii="Times New Roman" w:hAnsi="Times New Roman" w:cs="Times New Roman"/>
              </w:rPr>
            </w:pPr>
            <w:r w:rsidRPr="00C22AAB">
              <w:rPr>
                <w:rFonts w:ascii="Times New Roman" w:hAnsi="Times New Roman" w:cs="Times New Roman"/>
              </w:rPr>
              <w:t>Сведения о выполненных измерениях и расчетах</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70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1"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0" w:type="dxa"/>
            <w:tcBorders>
              <w:top w:val="single" w:sz="8" w:space="0" w:color="6D6D6D"/>
              <w:left w:val="single" w:sz="8" w:space="0" w:color="6D6D6D"/>
              <w:bottom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r>
      <w:tr w:rsidR="00CA272C" w:rsidRPr="00C22AAB" w:rsidTr="00CA272C">
        <w:tblPrEx>
          <w:tblBorders>
            <w:top w:val="none" w:sz="0" w:space="0" w:color="auto"/>
          </w:tblBorders>
        </w:tblPrEx>
        <w:tc>
          <w:tcPr>
            <w:tcW w:w="959" w:type="dxa"/>
            <w:vMerge/>
            <w:tcBorders>
              <w:top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p>
        </w:tc>
        <w:tc>
          <w:tcPr>
            <w:tcW w:w="467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A272C">
            <w:pPr>
              <w:widowControl w:val="0"/>
              <w:autoSpaceDE w:val="0"/>
              <w:autoSpaceDN w:val="0"/>
              <w:adjustRightInd w:val="0"/>
              <w:rPr>
                <w:rFonts w:ascii="Times New Roman" w:hAnsi="Times New Roman" w:cs="Times New Roman"/>
              </w:rPr>
            </w:pPr>
            <w:r w:rsidRPr="00C22AAB">
              <w:rPr>
                <w:rFonts w:ascii="Times New Roman" w:hAnsi="Times New Roman" w:cs="Times New Roman"/>
              </w:rPr>
              <w:t>Сведения об образуемых земельных участках и их частях</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E0136E" w:rsidP="00C20B82">
            <w:pPr>
              <w:widowControl w:val="0"/>
              <w:autoSpaceDE w:val="0"/>
              <w:autoSpaceDN w:val="0"/>
              <w:adjustRightInd w:val="0"/>
              <w:jc w:val="both"/>
              <w:rPr>
                <w:rFonts w:ascii="Times New Roman" w:hAnsi="Times New Roman" w:cs="Times New Roman"/>
              </w:rPr>
            </w:pPr>
            <w:r>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70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1"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850" w:type="dxa"/>
            <w:tcBorders>
              <w:top w:val="single" w:sz="8" w:space="0" w:color="6D6D6D"/>
              <w:left w:val="single" w:sz="8" w:space="0" w:color="6D6D6D"/>
              <w:bottom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r>
      <w:tr w:rsidR="00CA272C" w:rsidRPr="00C22AAB" w:rsidTr="00CA272C">
        <w:tblPrEx>
          <w:tblBorders>
            <w:top w:val="none" w:sz="0" w:space="0" w:color="auto"/>
          </w:tblBorders>
        </w:tblPrEx>
        <w:tc>
          <w:tcPr>
            <w:tcW w:w="959" w:type="dxa"/>
            <w:vMerge/>
            <w:tcBorders>
              <w:top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p>
        </w:tc>
        <w:tc>
          <w:tcPr>
            <w:tcW w:w="467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A272C">
            <w:pPr>
              <w:widowControl w:val="0"/>
              <w:autoSpaceDE w:val="0"/>
              <w:autoSpaceDN w:val="0"/>
              <w:adjustRightInd w:val="0"/>
              <w:rPr>
                <w:rFonts w:ascii="Times New Roman" w:hAnsi="Times New Roman" w:cs="Times New Roman"/>
              </w:rPr>
            </w:pPr>
            <w:r w:rsidRPr="00C22AAB">
              <w:rPr>
                <w:rFonts w:ascii="Times New Roman" w:hAnsi="Times New Roman" w:cs="Times New Roman"/>
              </w:rPr>
              <w:t>Сведения об измененных земельных участках и их частях</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70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1"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850" w:type="dxa"/>
            <w:tcBorders>
              <w:top w:val="single" w:sz="8" w:space="0" w:color="6D6D6D"/>
              <w:left w:val="single" w:sz="8" w:space="0" w:color="6D6D6D"/>
              <w:bottom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r>
      <w:tr w:rsidR="00CA272C" w:rsidRPr="00C22AAB" w:rsidTr="00CA272C">
        <w:tblPrEx>
          <w:tblBorders>
            <w:top w:val="none" w:sz="0" w:space="0" w:color="auto"/>
          </w:tblBorders>
        </w:tblPrEx>
        <w:tc>
          <w:tcPr>
            <w:tcW w:w="959" w:type="dxa"/>
            <w:vMerge/>
            <w:tcBorders>
              <w:top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p>
        </w:tc>
        <w:tc>
          <w:tcPr>
            <w:tcW w:w="467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A272C">
            <w:pPr>
              <w:widowControl w:val="0"/>
              <w:autoSpaceDE w:val="0"/>
              <w:autoSpaceDN w:val="0"/>
              <w:adjustRightInd w:val="0"/>
              <w:rPr>
                <w:rFonts w:ascii="Times New Roman" w:hAnsi="Times New Roman" w:cs="Times New Roman"/>
              </w:rPr>
            </w:pPr>
            <w:r w:rsidRPr="00C22AAB">
              <w:rPr>
                <w:rFonts w:ascii="Times New Roman" w:hAnsi="Times New Roman" w:cs="Times New Roman"/>
              </w:rPr>
              <w:t>Сведения о земельных участках, посредством которых обеспечивается доступ к образуемым или измененным земельным участкам</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E0136E" w:rsidP="00C20B82">
            <w:pPr>
              <w:widowControl w:val="0"/>
              <w:autoSpaceDE w:val="0"/>
              <w:autoSpaceDN w:val="0"/>
              <w:adjustRightInd w:val="0"/>
              <w:jc w:val="both"/>
              <w:rPr>
                <w:rFonts w:ascii="Times New Roman" w:hAnsi="Times New Roman" w:cs="Times New Roman"/>
              </w:rPr>
            </w:pPr>
            <w:r>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70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1"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850" w:type="dxa"/>
            <w:tcBorders>
              <w:top w:val="single" w:sz="8" w:space="0" w:color="6D6D6D"/>
              <w:left w:val="single" w:sz="8" w:space="0" w:color="6D6D6D"/>
              <w:bottom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r>
      <w:tr w:rsidR="00CA272C" w:rsidRPr="00C22AAB" w:rsidTr="00CA272C">
        <w:tblPrEx>
          <w:tblBorders>
            <w:top w:val="none" w:sz="0" w:space="0" w:color="auto"/>
          </w:tblBorders>
        </w:tblPrEx>
        <w:tc>
          <w:tcPr>
            <w:tcW w:w="959" w:type="dxa"/>
            <w:vMerge/>
            <w:tcBorders>
              <w:top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ind w:firstLine="709"/>
              <w:jc w:val="both"/>
              <w:rPr>
                <w:rFonts w:ascii="Times New Roman" w:hAnsi="Times New Roman" w:cs="Times New Roman"/>
              </w:rPr>
            </w:pPr>
          </w:p>
        </w:tc>
        <w:tc>
          <w:tcPr>
            <w:tcW w:w="467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A272C">
            <w:pPr>
              <w:widowControl w:val="0"/>
              <w:autoSpaceDE w:val="0"/>
              <w:autoSpaceDN w:val="0"/>
              <w:adjustRightInd w:val="0"/>
              <w:rPr>
                <w:rFonts w:ascii="Times New Roman" w:hAnsi="Times New Roman" w:cs="Times New Roman"/>
              </w:rPr>
            </w:pPr>
            <w:r w:rsidRPr="00C22AAB">
              <w:rPr>
                <w:rFonts w:ascii="Times New Roman" w:hAnsi="Times New Roman" w:cs="Times New Roman"/>
              </w:rPr>
              <w:t>Сведения об уточняемых земельных участках и их частях</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70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851"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0" w:type="dxa"/>
            <w:tcBorders>
              <w:top w:val="single" w:sz="8" w:space="0" w:color="6D6D6D"/>
              <w:left w:val="single" w:sz="8" w:space="0" w:color="6D6D6D"/>
              <w:bottom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r>
      <w:tr w:rsidR="00CA272C" w:rsidRPr="00C22AAB" w:rsidTr="00CA272C">
        <w:tblPrEx>
          <w:tblBorders>
            <w:top w:val="none" w:sz="0" w:space="0" w:color="auto"/>
          </w:tblBorders>
        </w:tblPrEx>
        <w:tc>
          <w:tcPr>
            <w:tcW w:w="959" w:type="dxa"/>
            <w:vMerge/>
            <w:tcBorders>
              <w:top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ind w:firstLine="709"/>
              <w:jc w:val="both"/>
              <w:rPr>
                <w:rFonts w:ascii="Times New Roman" w:hAnsi="Times New Roman" w:cs="Times New Roman"/>
              </w:rPr>
            </w:pPr>
          </w:p>
        </w:tc>
        <w:tc>
          <w:tcPr>
            <w:tcW w:w="467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A272C">
            <w:pPr>
              <w:widowControl w:val="0"/>
              <w:autoSpaceDE w:val="0"/>
              <w:autoSpaceDN w:val="0"/>
              <w:adjustRightInd w:val="0"/>
              <w:rPr>
                <w:rFonts w:ascii="Times New Roman" w:hAnsi="Times New Roman" w:cs="Times New Roman"/>
              </w:rPr>
            </w:pPr>
            <w:r w:rsidRPr="00C22AAB">
              <w:rPr>
                <w:rFonts w:ascii="Times New Roman" w:hAnsi="Times New Roman" w:cs="Times New Roman"/>
              </w:rPr>
              <w:t>Сведения об образуемых частях земельного участка</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70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851"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850" w:type="dxa"/>
            <w:tcBorders>
              <w:top w:val="single" w:sz="8" w:space="0" w:color="6D6D6D"/>
              <w:left w:val="single" w:sz="8" w:space="0" w:color="6D6D6D"/>
              <w:bottom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r>
      <w:tr w:rsidR="00CA272C" w:rsidRPr="00C22AAB" w:rsidTr="00CA272C">
        <w:tblPrEx>
          <w:tblBorders>
            <w:top w:val="none" w:sz="0" w:space="0" w:color="auto"/>
          </w:tblBorders>
        </w:tblPrEx>
        <w:tc>
          <w:tcPr>
            <w:tcW w:w="959" w:type="dxa"/>
            <w:vMerge/>
            <w:tcBorders>
              <w:top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ind w:firstLine="709"/>
              <w:jc w:val="both"/>
              <w:rPr>
                <w:rFonts w:ascii="Times New Roman" w:hAnsi="Times New Roman" w:cs="Times New Roman"/>
              </w:rPr>
            </w:pPr>
          </w:p>
        </w:tc>
        <w:tc>
          <w:tcPr>
            <w:tcW w:w="467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A272C">
            <w:pPr>
              <w:widowControl w:val="0"/>
              <w:autoSpaceDE w:val="0"/>
              <w:autoSpaceDN w:val="0"/>
              <w:adjustRightInd w:val="0"/>
              <w:rPr>
                <w:rFonts w:ascii="Times New Roman" w:hAnsi="Times New Roman" w:cs="Times New Roman"/>
              </w:rPr>
            </w:pPr>
            <w:r w:rsidRPr="00C22AAB">
              <w:rPr>
                <w:rFonts w:ascii="Times New Roman" w:hAnsi="Times New Roman" w:cs="Times New Roman"/>
              </w:rPr>
              <w:t>Заключение кадастрового инженера</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70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1"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0" w:type="dxa"/>
            <w:tcBorders>
              <w:top w:val="single" w:sz="8" w:space="0" w:color="6D6D6D"/>
              <w:left w:val="single" w:sz="8" w:space="0" w:color="6D6D6D"/>
              <w:bottom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r>
      <w:tr w:rsidR="00CA272C" w:rsidRPr="00C22AAB" w:rsidTr="00CA272C">
        <w:tblPrEx>
          <w:tblBorders>
            <w:top w:val="none" w:sz="0" w:space="0" w:color="auto"/>
          </w:tblBorders>
        </w:tblPrEx>
        <w:tc>
          <w:tcPr>
            <w:tcW w:w="959" w:type="dxa"/>
            <w:vMerge/>
            <w:tcBorders>
              <w:top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ind w:firstLine="709"/>
              <w:jc w:val="both"/>
              <w:rPr>
                <w:rFonts w:ascii="Times New Roman" w:hAnsi="Times New Roman" w:cs="Times New Roman"/>
              </w:rPr>
            </w:pPr>
          </w:p>
        </w:tc>
        <w:tc>
          <w:tcPr>
            <w:tcW w:w="467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A272C">
            <w:pPr>
              <w:widowControl w:val="0"/>
              <w:autoSpaceDE w:val="0"/>
              <w:autoSpaceDN w:val="0"/>
              <w:adjustRightInd w:val="0"/>
              <w:rPr>
                <w:rFonts w:ascii="Times New Roman" w:hAnsi="Times New Roman" w:cs="Times New Roman"/>
              </w:rPr>
            </w:pPr>
            <w:r w:rsidRPr="00C22AAB">
              <w:rPr>
                <w:rFonts w:ascii="Times New Roman" w:hAnsi="Times New Roman" w:cs="Times New Roman"/>
              </w:rPr>
              <w:t>Акт согласования местоположения границы земельного участка</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70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1"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0" w:type="dxa"/>
            <w:tcBorders>
              <w:top w:val="single" w:sz="8" w:space="0" w:color="6D6D6D"/>
              <w:left w:val="single" w:sz="8" w:space="0" w:color="6D6D6D"/>
              <w:bottom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r>
      <w:tr w:rsidR="00CA272C" w:rsidRPr="00C22AAB" w:rsidTr="00CA272C">
        <w:tblPrEx>
          <w:tblBorders>
            <w:top w:val="none" w:sz="0" w:space="0" w:color="auto"/>
          </w:tblBorders>
        </w:tblPrEx>
        <w:tc>
          <w:tcPr>
            <w:tcW w:w="959" w:type="dxa"/>
            <w:vMerge w:val="restart"/>
            <w:tcBorders>
              <w:top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Графическая часть</w:t>
            </w:r>
          </w:p>
        </w:tc>
        <w:tc>
          <w:tcPr>
            <w:tcW w:w="467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A272C">
            <w:pPr>
              <w:widowControl w:val="0"/>
              <w:autoSpaceDE w:val="0"/>
              <w:autoSpaceDN w:val="0"/>
              <w:adjustRightInd w:val="0"/>
              <w:rPr>
                <w:rFonts w:ascii="Times New Roman" w:hAnsi="Times New Roman" w:cs="Times New Roman"/>
              </w:rPr>
            </w:pPr>
            <w:r w:rsidRPr="00C22AAB">
              <w:rPr>
                <w:rFonts w:ascii="Times New Roman" w:hAnsi="Times New Roman" w:cs="Times New Roman"/>
              </w:rPr>
              <w:t>Схема геодезических построений</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70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1"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0" w:type="dxa"/>
            <w:tcBorders>
              <w:top w:val="single" w:sz="8" w:space="0" w:color="6D6D6D"/>
              <w:left w:val="single" w:sz="8" w:space="0" w:color="6D6D6D"/>
              <w:bottom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r>
      <w:tr w:rsidR="00CA272C" w:rsidRPr="00C22AAB" w:rsidTr="00CA272C">
        <w:tblPrEx>
          <w:tblBorders>
            <w:top w:val="none" w:sz="0" w:space="0" w:color="auto"/>
          </w:tblBorders>
        </w:tblPrEx>
        <w:tc>
          <w:tcPr>
            <w:tcW w:w="959" w:type="dxa"/>
            <w:vMerge/>
            <w:tcBorders>
              <w:top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p>
        </w:tc>
        <w:tc>
          <w:tcPr>
            <w:tcW w:w="467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A272C">
            <w:pPr>
              <w:widowControl w:val="0"/>
              <w:autoSpaceDE w:val="0"/>
              <w:autoSpaceDN w:val="0"/>
              <w:adjustRightInd w:val="0"/>
              <w:rPr>
                <w:rFonts w:ascii="Times New Roman" w:hAnsi="Times New Roman" w:cs="Times New Roman"/>
              </w:rPr>
            </w:pPr>
            <w:r w:rsidRPr="00C22AAB">
              <w:rPr>
                <w:rFonts w:ascii="Times New Roman" w:hAnsi="Times New Roman" w:cs="Times New Roman"/>
              </w:rPr>
              <w:t>Схема расположения земельных участков</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70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1"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0" w:type="dxa"/>
            <w:tcBorders>
              <w:top w:val="single" w:sz="8" w:space="0" w:color="6D6D6D"/>
              <w:left w:val="single" w:sz="8" w:space="0" w:color="6D6D6D"/>
              <w:bottom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r>
      <w:tr w:rsidR="00CA272C" w:rsidRPr="00C22AAB" w:rsidTr="00CA272C">
        <w:tblPrEx>
          <w:tblBorders>
            <w:top w:val="none" w:sz="0" w:space="0" w:color="auto"/>
          </w:tblBorders>
        </w:tblPrEx>
        <w:tc>
          <w:tcPr>
            <w:tcW w:w="959" w:type="dxa"/>
            <w:vMerge/>
            <w:tcBorders>
              <w:top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p>
        </w:tc>
        <w:tc>
          <w:tcPr>
            <w:tcW w:w="467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A272C">
            <w:pPr>
              <w:widowControl w:val="0"/>
              <w:autoSpaceDE w:val="0"/>
              <w:autoSpaceDN w:val="0"/>
              <w:adjustRightInd w:val="0"/>
              <w:rPr>
                <w:rFonts w:ascii="Times New Roman" w:hAnsi="Times New Roman" w:cs="Times New Roman"/>
              </w:rPr>
            </w:pPr>
            <w:r w:rsidRPr="00C22AAB">
              <w:rPr>
                <w:rFonts w:ascii="Times New Roman" w:hAnsi="Times New Roman" w:cs="Times New Roman"/>
              </w:rPr>
              <w:t>Чертеж земельных участков и их частей</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70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1"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0" w:type="dxa"/>
            <w:tcBorders>
              <w:top w:val="single" w:sz="8" w:space="0" w:color="6D6D6D"/>
              <w:left w:val="single" w:sz="8" w:space="0" w:color="6D6D6D"/>
              <w:bottom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r>
      <w:tr w:rsidR="00CA272C" w:rsidRPr="00C22AAB" w:rsidTr="00CA272C">
        <w:tblPrEx>
          <w:tblBorders>
            <w:top w:val="none" w:sz="0" w:space="0" w:color="auto"/>
          </w:tblBorders>
        </w:tblPrEx>
        <w:tc>
          <w:tcPr>
            <w:tcW w:w="959" w:type="dxa"/>
            <w:vMerge/>
            <w:tcBorders>
              <w:top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p>
        </w:tc>
        <w:tc>
          <w:tcPr>
            <w:tcW w:w="467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A272C">
            <w:pPr>
              <w:widowControl w:val="0"/>
              <w:autoSpaceDE w:val="0"/>
              <w:autoSpaceDN w:val="0"/>
              <w:adjustRightInd w:val="0"/>
              <w:rPr>
                <w:rFonts w:ascii="Times New Roman" w:hAnsi="Times New Roman" w:cs="Times New Roman"/>
              </w:rPr>
            </w:pPr>
            <w:r w:rsidRPr="00C22AAB">
              <w:rPr>
                <w:rFonts w:ascii="Times New Roman" w:hAnsi="Times New Roman" w:cs="Times New Roman"/>
              </w:rPr>
              <w:t>Абрисы узловых точек границ земельных участков</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70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1"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w:t>
            </w:r>
          </w:p>
        </w:tc>
        <w:tc>
          <w:tcPr>
            <w:tcW w:w="850" w:type="dxa"/>
            <w:tcBorders>
              <w:top w:val="single" w:sz="8" w:space="0" w:color="6D6D6D"/>
              <w:left w:val="single" w:sz="8" w:space="0" w:color="6D6D6D"/>
              <w:bottom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r>
      <w:tr w:rsidR="00CA272C" w:rsidRPr="00C22AAB" w:rsidTr="00CA272C">
        <w:tblPrEx>
          <w:tblBorders>
            <w:top w:val="none" w:sz="0" w:space="0" w:color="auto"/>
            <w:bottom w:val="single" w:sz="8" w:space="0" w:color="6D6D6D"/>
          </w:tblBorders>
        </w:tblPrEx>
        <w:tc>
          <w:tcPr>
            <w:tcW w:w="959" w:type="dxa"/>
            <w:tcBorders>
              <w:top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Приложение</w:t>
            </w:r>
          </w:p>
        </w:tc>
        <w:tc>
          <w:tcPr>
            <w:tcW w:w="467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708"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567"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851" w:type="dxa"/>
            <w:tcBorders>
              <w:top w:val="single" w:sz="8" w:space="0" w:color="6D6D6D"/>
              <w:left w:val="single" w:sz="8" w:space="0" w:color="6D6D6D"/>
              <w:bottom w:val="single" w:sz="8" w:space="0" w:color="6D6D6D"/>
              <w:right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c>
          <w:tcPr>
            <w:tcW w:w="850" w:type="dxa"/>
            <w:tcBorders>
              <w:top w:val="single" w:sz="8" w:space="0" w:color="6D6D6D"/>
              <w:left w:val="single" w:sz="8" w:space="0" w:color="6D6D6D"/>
              <w:bottom w:val="single" w:sz="8" w:space="0" w:color="6D6D6D"/>
            </w:tcBorders>
            <w:vAlign w:val="center"/>
          </w:tcPr>
          <w:p w:rsidR="00C22AAB" w:rsidRPr="00C22AAB" w:rsidRDefault="00C22AAB" w:rsidP="00C20B82">
            <w:pPr>
              <w:widowControl w:val="0"/>
              <w:autoSpaceDE w:val="0"/>
              <w:autoSpaceDN w:val="0"/>
              <w:adjustRightInd w:val="0"/>
              <w:jc w:val="both"/>
              <w:rPr>
                <w:rFonts w:ascii="Times New Roman" w:hAnsi="Times New Roman" w:cs="Times New Roman"/>
              </w:rPr>
            </w:pPr>
            <w:r w:rsidRPr="00C22AAB">
              <w:rPr>
                <w:rFonts w:ascii="Times New Roman" w:hAnsi="Times New Roman" w:cs="Times New Roman"/>
              </w:rPr>
              <w:t> </w:t>
            </w:r>
          </w:p>
        </w:tc>
      </w:tr>
    </w:tbl>
    <w:p w:rsidR="002F31A8" w:rsidRDefault="002F31A8" w:rsidP="00221A15">
      <w:pPr>
        <w:widowControl w:val="0"/>
        <w:autoSpaceDE w:val="0"/>
        <w:autoSpaceDN w:val="0"/>
        <w:adjustRightInd w:val="0"/>
        <w:ind w:firstLine="709"/>
        <w:jc w:val="both"/>
        <w:rPr>
          <w:rFonts w:ascii="Lucida Grande" w:hAnsi="Lucida Grande" w:cs="Lucida Grande"/>
          <w:sz w:val="26"/>
          <w:szCs w:val="26"/>
        </w:rPr>
      </w:pPr>
    </w:p>
    <w:p w:rsidR="00C20B82" w:rsidRDefault="00C20B82" w:rsidP="00221A15">
      <w:pPr>
        <w:widowControl w:val="0"/>
        <w:autoSpaceDE w:val="0"/>
        <w:autoSpaceDN w:val="0"/>
        <w:adjustRightInd w:val="0"/>
        <w:ind w:firstLine="709"/>
        <w:jc w:val="both"/>
        <w:rPr>
          <w:rFonts w:ascii="Lucida Grande" w:hAnsi="Lucida Grande" w:cs="Lucida Grande"/>
          <w:sz w:val="26"/>
          <w:szCs w:val="26"/>
        </w:rPr>
      </w:pPr>
    </w:p>
    <w:p w:rsidR="00C20B82" w:rsidRDefault="00C20B82" w:rsidP="00221A15">
      <w:pPr>
        <w:widowControl w:val="0"/>
        <w:autoSpaceDE w:val="0"/>
        <w:autoSpaceDN w:val="0"/>
        <w:adjustRightInd w:val="0"/>
        <w:ind w:firstLine="709"/>
        <w:jc w:val="both"/>
        <w:rPr>
          <w:rFonts w:ascii="Lucida Grande" w:hAnsi="Lucida Grande" w:cs="Lucida Grande"/>
          <w:sz w:val="26"/>
          <w:szCs w:val="26"/>
        </w:rPr>
      </w:pPr>
    </w:p>
    <w:p w:rsidR="00C20B82" w:rsidRPr="001F47B7" w:rsidRDefault="00C20B82" w:rsidP="00221A15">
      <w:pPr>
        <w:widowControl w:val="0"/>
        <w:autoSpaceDE w:val="0"/>
        <w:autoSpaceDN w:val="0"/>
        <w:adjustRightInd w:val="0"/>
        <w:ind w:firstLine="709"/>
        <w:jc w:val="both"/>
        <w:rPr>
          <w:rFonts w:ascii="Lucida Grande" w:hAnsi="Lucida Grande" w:cs="Lucida Grande"/>
          <w:sz w:val="26"/>
          <w:szCs w:val="26"/>
        </w:rPr>
      </w:pPr>
    </w:p>
    <w:p w:rsidR="002F31A8" w:rsidRPr="001F47B7" w:rsidRDefault="002F31A8" w:rsidP="00221A15">
      <w:pPr>
        <w:widowControl w:val="0"/>
        <w:autoSpaceDE w:val="0"/>
        <w:autoSpaceDN w:val="0"/>
        <w:adjustRightInd w:val="0"/>
        <w:ind w:firstLine="709"/>
        <w:jc w:val="both"/>
        <w:rPr>
          <w:rFonts w:ascii="Lucida Grande" w:hAnsi="Lucida Grande" w:cs="Lucida Grande"/>
          <w:sz w:val="26"/>
          <w:szCs w:val="26"/>
        </w:rPr>
      </w:pPr>
    </w:p>
    <w:p w:rsidR="00E25C38" w:rsidRDefault="00E25C3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F31A8" w:rsidRPr="001F47B7" w:rsidRDefault="002F31A8" w:rsidP="00F54A12">
      <w:pPr>
        <w:widowControl w:val="0"/>
        <w:autoSpaceDE w:val="0"/>
        <w:autoSpaceDN w:val="0"/>
        <w:adjustRightInd w:val="0"/>
        <w:jc w:val="both"/>
        <w:rPr>
          <w:rFonts w:ascii="Lucida Grande" w:hAnsi="Lucida Grande" w:cs="Lucida Grande"/>
          <w:sz w:val="26"/>
          <w:szCs w:val="26"/>
        </w:rPr>
      </w:pPr>
    </w:p>
    <w:p w:rsidR="000D01C5" w:rsidRPr="00F54A12" w:rsidRDefault="000D01C5"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4A12">
        <w:rPr>
          <w:rFonts w:ascii="Times New Roman" w:hAnsi="Times New Roman" w:cs="Times New Roman"/>
          <w:sz w:val="28"/>
          <w:szCs w:val="28"/>
        </w:rPr>
        <w:lastRenderedPageBreak/>
        <w:t xml:space="preserve">При необходимости для подготовки межевого плана могут быть использованы картографические материалы, в том числе картографо-геодезического фонда, и (или) землеустроительная документация, хранящаяся в государственном фонде данных, полученных в результате проведения землеустройства. </w:t>
      </w:r>
      <w:r w:rsidR="00F54A12">
        <w:rPr>
          <w:rFonts w:ascii="Times New Roman" w:hAnsi="Times New Roman" w:cs="Times New Roman"/>
          <w:sz w:val="28"/>
          <w:szCs w:val="28"/>
        </w:rPr>
        <w:t>Такие</w:t>
      </w:r>
      <w:r w:rsidRPr="00F54A12">
        <w:rPr>
          <w:rFonts w:ascii="Times New Roman" w:hAnsi="Times New Roman" w:cs="Times New Roman"/>
          <w:sz w:val="28"/>
          <w:szCs w:val="28"/>
        </w:rPr>
        <w:t xml:space="preserve"> документы или их копии в состав Приложения не включаются. </w:t>
      </w:r>
    </w:p>
    <w:p w:rsidR="000D01C5" w:rsidRPr="00F54A12" w:rsidRDefault="000D01C5"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4A12">
        <w:rPr>
          <w:rFonts w:ascii="Times New Roman" w:hAnsi="Times New Roman" w:cs="Times New Roman"/>
          <w:sz w:val="28"/>
          <w:szCs w:val="28"/>
        </w:rPr>
        <w:t xml:space="preserve">В случаях, предусмотренных федеральными законами, для подготовки межевого плана используются: </w:t>
      </w:r>
    </w:p>
    <w:p w:rsidR="000D01C5" w:rsidRPr="00F54A12" w:rsidRDefault="000D01C5"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4A12">
        <w:rPr>
          <w:rFonts w:ascii="Times New Roman" w:hAnsi="Times New Roman" w:cs="Times New Roman"/>
          <w:sz w:val="28"/>
          <w:szCs w:val="28"/>
        </w:rPr>
        <w:t xml:space="preserve">1) документы градостроительного зонирования (правила землепользования и застройки); </w:t>
      </w:r>
    </w:p>
    <w:p w:rsidR="000D01C5" w:rsidRPr="00F54A12" w:rsidRDefault="000D01C5"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4A12">
        <w:rPr>
          <w:rFonts w:ascii="Times New Roman" w:hAnsi="Times New Roman" w:cs="Times New Roman"/>
          <w:sz w:val="28"/>
          <w:szCs w:val="28"/>
        </w:rPr>
        <w:t xml:space="preserve">2) нормативные правовые акты, устанавливающие предельные (максимальные и минимальные) размеры земельных участков; </w:t>
      </w:r>
    </w:p>
    <w:p w:rsidR="000D01C5" w:rsidRPr="00F54A12" w:rsidRDefault="000D01C5"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4A12">
        <w:rPr>
          <w:rFonts w:ascii="Times New Roman" w:hAnsi="Times New Roman" w:cs="Times New Roman"/>
          <w:sz w:val="28"/>
          <w:szCs w:val="28"/>
        </w:rPr>
        <w:t xml:space="preserve">3) документация по планировке территории (проекты межевания территорий); </w:t>
      </w:r>
    </w:p>
    <w:p w:rsidR="000D01C5" w:rsidRPr="00F54A12" w:rsidRDefault="000D01C5"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4A12">
        <w:rPr>
          <w:rFonts w:ascii="Times New Roman" w:hAnsi="Times New Roman" w:cs="Times New Roman"/>
          <w:sz w:val="28"/>
          <w:szCs w:val="28"/>
        </w:rPr>
        <w:t xml:space="preserve">4) документы, определяющие (определявшие) в соответствии с законодательством Российской Федерации местоположение границ земельного участка (земельных участков) при его образовании; </w:t>
      </w:r>
    </w:p>
    <w:p w:rsidR="000D01C5" w:rsidRPr="00F54A12" w:rsidRDefault="000D01C5"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4A12">
        <w:rPr>
          <w:rFonts w:ascii="Times New Roman" w:hAnsi="Times New Roman" w:cs="Times New Roman"/>
          <w:sz w:val="28"/>
          <w:szCs w:val="28"/>
        </w:rPr>
        <w:t xml:space="preserve">5) утвержденные в установленном порядке проекты границ земельных участков, проекты организации и застройки территорий садоводческих, огороднических или дачных некоммерческих объединений граждан, проекты перераспределения сельскохозяйственных угодий и иных земель сельскохозяйственного назначения; </w:t>
      </w:r>
    </w:p>
    <w:p w:rsidR="000D01C5" w:rsidRPr="00F54A12" w:rsidRDefault="000D01C5"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4A12">
        <w:rPr>
          <w:rFonts w:ascii="Times New Roman" w:hAnsi="Times New Roman" w:cs="Times New Roman"/>
          <w:sz w:val="28"/>
          <w:szCs w:val="28"/>
        </w:rPr>
        <w:t xml:space="preserve">6) утвержденные в установленном порядке материалы лесоустройства; </w:t>
      </w:r>
    </w:p>
    <w:p w:rsidR="000D01C5" w:rsidRPr="00F54A12" w:rsidRDefault="000D01C5"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4A12">
        <w:rPr>
          <w:rFonts w:ascii="Times New Roman" w:hAnsi="Times New Roman" w:cs="Times New Roman"/>
          <w:sz w:val="28"/>
          <w:szCs w:val="28"/>
        </w:rPr>
        <w:t xml:space="preserve">7) решения о предварительном согласовании мест размещения объектов, решения о предоставлении земельных участков, иные документы о правах на земельные участки; </w:t>
      </w:r>
    </w:p>
    <w:p w:rsidR="00F54A12" w:rsidRDefault="000D01C5"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4A12">
        <w:rPr>
          <w:rFonts w:ascii="Times New Roman" w:hAnsi="Times New Roman" w:cs="Times New Roman"/>
          <w:sz w:val="28"/>
          <w:szCs w:val="28"/>
        </w:rPr>
        <w:t>8) вступившие в законную силу судебные акты; </w:t>
      </w:r>
    </w:p>
    <w:p w:rsidR="000D01C5" w:rsidRPr="0032261F" w:rsidRDefault="000D01C5"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54A12">
        <w:rPr>
          <w:rFonts w:ascii="Times New Roman" w:hAnsi="Times New Roman" w:cs="Times New Roman"/>
          <w:sz w:val="28"/>
          <w:szCs w:val="28"/>
        </w:rPr>
        <w:t xml:space="preserve">9) иные предусмотренные законодательством документы. </w:t>
      </w:r>
    </w:p>
    <w:p w:rsidR="002F31A8" w:rsidRDefault="002F31A8"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В отношении многоконтурной части многоконтурного земельного участка применяются по аналогии особенности подготовки межевого плана в отношении многоконтурного земельного участка</w:t>
      </w:r>
      <w:r w:rsidR="00F54A12">
        <w:rPr>
          <w:rFonts w:ascii="Times New Roman" w:hAnsi="Times New Roman" w:cs="Times New Roman"/>
          <w:sz w:val="28"/>
          <w:szCs w:val="28"/>
        </w:rPr>
        <w:t xml:space="preserve"> </w:t>
      </w:r>
      <w:r w:rsidR="00F54A12" w:rsidRPr="00F042BB">
        <w:rPr>
          <w:rFonts w:ascii="Times New Roman" w:hAnsi="Times New Roman" w:cs="Times New Roman"/>
          <w:sz w:val="28"/>
          <w:szCs w:val="28"/>
        </w:rPr>
        <w:t>[35]</w:t>
      </w:r>
      <w:r w:rsidR="00F54A12">
        <w:rPr>
          <w:rFonts w:ascii="Times New Roman" w:hAnsi="Times New Roman" w:cs="Times New Roman"/>
          <w:sz w:val="28"/>
          <w:szCs w:val="28"/>
        </w:rPr>
        <w:t>.</w:t>
      </w:r>
    </w:p>
    <w:p w:rsidR="00F54A12" w:rsidRPr="001F47B7" w:rsidRDefault="00F54A12"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p>
    <w:p w:rsidR="002F31A8" w:rsidRPr="001F47B7" w:rsidRDefault="002F31A8"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lastRenderedPageBreak/>
        <w:t>В отношении многоконтурного земельного участка оформляется один межевой план независимо от количества кадастровых кварталов, в границах которых расположен такой многоконтурный земельный участок</w:t>
      </w:r>
      <w:r w:rsidR="00F54A12">
        <w:rPr>
          <w:rFonts w:ascii="Times New Roman" w:hAnsi="Times New Roman" w:cs="Times New Roman"/>
          <w:sz w:val="28"/>
          <w:szCs w:val="28"/>
        </w:rPr>
        <w:t>.</w:t>
      </w:r>
    </w:p>
    <w:p w:rsidR="002F31A8" w:rsidRPr="0032261F" w:rsidRDefault="002F31A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При заполнении межевого плана обозначение контура границы многоконтурного земельного участка приводится в виде обозначения (либо кадастрового номера) земельного участка и заключенного в скобки числа, записанного</w:t>
      </w:r>
      <w:r w:rsidR="006D0412">
        <w:rPr>
          <w:rFonts w:ascii="Times New Roman" w:hAnsi="Times New Roman" w:cs="Times New Roman"/>
          <w:sz w:val="28"/>
          <w:szCs w:val="28"/>
        </w:rPr>
        <w:t xml:space="preserve"> арабскими цифрами (например, 56:44:010203:123(1), 56:44</w:t>
      </w:r>
      <w:r w:rsidRPr="0032261F">
        <w:rPr>
          <w:rFonts w:ascii="Times New Roman" w:hAnsi="Times New Roman" w:cs="Times New Roman"/>
          <w:sz w:val="28"/>
          <w:szCs w:val="28"/>
        </w:rPr>
        <w:t>:010203:124:ЗУ1(1), :ЗУ1(1). При этом число в скобках обозначает порядковый номер контура границы.</w:t>
      </w:r>
    </w:p>
    <w:p w:rsidR="002F31A8" w:rsidRPr="00F54A12" w:rsidRDefault="002F31A8"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Для обозначения характерных точек границы многоконтурного земельного участка применяется сквозная нумерация.</w:t>
      </w:r>
    </w:p>
    <w:p w:rsidR="009C5B36" w:rsidRPr="00F54A12" w:rsidRDefault="002F31A8"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В случае, если межевой план оформляется в результате кадастровых работ по образованию земельных участков и при таком образовании исходный многоконтурный земельный участок сохраняется в измененных границах (является измененным земельным участком), при подготовке межевого плана контурам границы измененного многоконтурного земельного участка присваиваются новые обозначения (с учетом порядкового номера контура границы)</w:t>
      </w:r>
      <w:r w:rsidR="00F54A12">
        <w:rPr>
          <w:rFonts w:ascii="Times New Roman" w:hAnsi="Times New Roman" w:cs="Times New Roman"/>
          <w:sz w:val="28"/>
          <w:szCs w:val="28"/>
        </w:rPr>
        <w:t xml:space="preserve"> </w:t>
      </w:r>
      <w:r w:rsidR="00F54A12" w:rsidRPr="00F54A12">
        <w:rPr>
          <w:rFonts w:ascii="Times New Roman" w:hAnsi="Times New Roman" w:cs="Times New Roman"/>
          <w:sz w:val="28"/>
          <w:szCs w:val="28"/>
        </w:rPr>
        <w:t>[35]</w:t>
      </w:r>
      <w:r w:rsidR="00F54A12">
        <w:rPr>
          <w:rFonts w:ascii="Times New Roman" w:hAnsi="Times New Roman" w:cs="Times New Roman"/>
          <w:sz w:val="28"/>
          <w:szCs w:val="28"/>
        </w:rPr>
        <w:t>.</w:t>
      </w:r>
    </w:p>
    <w:p w:rsidR="00E868D9" w:rsidRPr="001F47B7" w:rsidRDefault="00E868D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868D9" w:rsidRPr="0032261F" w:rsidRDefault="00E868D9"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В соответствии с пунктом 20 Требований в случае одновременного образования земельных участков и частей земельных участков межевой план оформляется в виде одного документа. Таким образом, в целях осуществления государственного кадастрового учета одновременно образуемых земельных участков и частей земельных участков (в том числе частей земельных участков, смежных с образуемыми земельными участками) в орган кадастрового учета представляется один межевой план.</w:t>
      </w:r>
      <w:r w:rsidR="00F54A12">
        <w:rPr>
          <w:rFonts w:ascii="Times New Roman" w:hAnsi="Times New Roman" w:cs="Times New Roman"/>
          <w:sz w:val="28"/>
          <w:szCs w:val="28"/>
        </w:rPr>
        <w:t xml:space="preserve"> </w:t>
      </w:r>
      <w:r w:rsidRPr="0032261F">
        <w:rPr>
          <w:rFonts w:ascii="Times New Roman" w:hAnsi="Times New Roman" w:cs="Times New Roman"/>
          <w:sz w:val="28"/>
          <w:szCs w:val="28"/>
        </w:rPr>
        <w:t>В связи с изложенным вышеуказанный межевой план представляется в орган кадастрового учета с одним из заявлений о государственном кадастровом учете (например, с заявлением о постановке на государственный кадастровый учет образуемых земельных участков).</w:t>
      </w:r>
    </w:p>
    <w:p w:rsidR="00E868D9" w:rsidRPr="0032261F" w:rsidRDefault="00E868D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 xml:space="preserve">При этом при представлении второго заявления (например, о государственном кадастровом учете изменений объекта недвижимости в связи с образованием части </w:t>
      </w:r>
      <w:r w:rsidRPr="0032261F">
        <w:rPr>
          <w:rFonts w:ascii="Times New Roman" w:hAnsi="Times New Roman" w:cs="Times New Roman"/>
          <w:sz w:val="28"/>
          <w:szCs w:val="28"/>
        </w:rPr>
        <w:lastRenderedPageBreak/>
        <w:t>земельного участка) в соответствующей строке реквизита «4» (предназначенной для выбора межевого плана в качестве приложения к заявлению) указываются слова</w:t>
      </w:r>
    </w:p>
    <w:p w:rsidR="00E868D9" w:rsidRPr="0032261F" w:rsidRDefault="00E868D9"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3 «Межевой план представлен вместе с заявлением о государственном кадастровом</w:t>
      </w:r>
      <w:r w:rsidR="00F54A12">
        <w:rPr>
          <w:rFonts w:ascii="Times New Roman" w:hAnsi="Times New Roman" w:cs="Times New Roman"/>
          <w:sz w:val="28"/>
          <w:szCs w:val="28"/>
        </w:rPr>
        <w:t xml:space="preserve"> </w:t>
      </w:r>
      <w:r w:rsidRPr="0032261F">
        <w:rPr>
          <w:rFonts w:ascii="Times New Roman" w:hAnsi="Times New Roman" w:cs="Times New Roman"/>
          <w:sz w:val="28"/>
          <w:szCs w:val="28"/>
        </w:rPr>
        <w:t>учете объекта недвижимо</w:t>
      </w:r>
      <w:r w:rsidR="00F54A12">
        <w:rPr>
          <w:rFonts w:ascii="Times New Roman" w:hAnsi="Times New Roman" w:cs="Times New Roman"/>
          <w:sz w:val="28"/>
          <w:szCs w:val="28"/>
        </w:rPr>
        <w:t>сти от регистрационный номер №_</w:t>
      </w:r>
      <w:r w:rsidRPr="0032261F">
        <w:rPr>
          <w:rFonts w:ascii="Times New Roman" w:hAnsi="Times New Roman" w:cs="Times New Roman"/>
          <w:sz w:val="28"/>
          <w:szCs w:val="28"/>
        </w:rPr>
        <w:t>»</w:t>
      </w:r>
      <w:r w:rsidR="00F54A12">
        <w:rPr>
          <w:rFonts w:ascii="Times New Roman" w:hAnsi="Times New Roman" w:cs="Times New Roman"/>
          <w:sz w:val="28"/>
          <w:szCs w:val="28"/>
        </w:rPr>
        <w:t xml:space="preserve"> </w:t>
      </w:r>
      <w:r w:rsidRPr="0032261F">
        <w:rPr>
          <w:rFonts w:ascii="Times New Roman" w:hAnsi="Times New Roman" w:cs="Times New Roman"/>
          <w:sz w:val="28"/>
          <w:szCs w:val="28"/>
        </w:rPr>
        <w:t>(указывается    регистрационный    номер   первого   заявления    о    постановке    на государственный кадастровый учет объекта недвижимости).</w:t>
      </w:r>
    </w:p>
    <w:p w:rsidR="00233AE9" w:rsidRPr="001F47B7" w:rsidRDefault="00E868D9" w:rsidP="00F54A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Учитывая отсутствие единой правоприменительной практики по данному вопросу, а также имеющиеся решения о приостановлениях и об отказах в государственном кадастровом учете, прошу довести указанную позицию Департамента недвижимости до территориальных органов и подведомственных организаций Росреестра</w:t>
      </w:r>
      <w:r w:rsidR="00F54A12">
        <w:rPr>
          <w:rFonts w:ascii="Times New Roman" w:hAnsi="Times New Roman" w:cs="Times New Roman"/>
          <w:sz w:val="28"/>
          <w:szCs w:val="28"/>
        </w:rPr>
        <w:t xml:space="preserve"> </w:t>
      </w:r>
      <w:r w:rsidR="00F54A12" w:rsidRPr="005477D5">
        <w:rPr>
          <w:rFonts w:ascii="Times New Roman" w:hAnsi="Times New Roman" w:cs="Times New Roman"/>
          <w:sz w:val="28"/>
          <w:szCs w:val="28"/>
        </w:rPr>
        <w:t>[43]</w:t>
      </w:r>
      <w:r w:rsidR="00F54A12">
        <w:rPr>
          <w:rFonts w:ascii="Times New Roman" w:hAnsi="Times New Roman" w:cs="Times New Roman"/>
          <w:sz w:val="28"/>
          <w:szCs w:val="28"/>
        </w:rPr>
        <w:t>.</w:t>
      </w:r>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54A12" w:rsidRPr="001F47B7" w:rsidRDefault="00F54A1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3A1E1F" w:rsidP="00221A15">
      <w:pPr>
        <w:pStyle w:val="2"/>
        <w:jc w:val="both"/>
      </w:pPr>
      <w:bookmarkStart w:id="77" w:name="_Toc315887674"/>
      <w:r>
        <w:t>15</w:t>
      </w:r>
      <w:r w:rsidR="00F54A12">
        <w:t>.2</w:t>
      </w:r>
      <w:r w:rsidR="009C5B36" w:rsidRPr="001F47B7">
        <w:t xml:space="preserve"> Тр</w:t>
      </w:r>
      <w:r w:rsidR="007E49CE" w:rsidRPr="001F47B7">
        <w:t>ебования к оформлению текстовой</w:t>
      </w:r>
      <w:r w:rsidR="009C5B36" w:rsidRPr="001F47B7">
        <w:t xml:space="preserve"> части межевого плана</w:t>
      </w:r>
      <w:bookmarkEnd w:id="77"/>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54A12" w:rsidRPr="001F47B7" w:rsidRDefault="00F54A1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2261F" w:rsidRPr="0032261F" w:rsidRDefault="00E868D9" w:rsidP="00D667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В состав текстовой части межевого плана обязательно входят</w:t>
      </w:r>
      <w:r w:rsidR="00F54A12">
        <w:rPr>
          <w:rFonts w:ascii="Times New Roman" w:hAnsi="Times New Roman" w:cs="Times New Roman"/>
          <w:sz w:val="28"/>
          <w:szCs w:val="28"/>
        </w:rPr>
        <w:t xml:space="preserve"> титульный лист и содержание.</w:t>
      </w:r>
    </w:p>
    <w:p w:rsidR="00AB6B43" w:rsidRPr="001F47B7" w:rsidRDefault="00D6675F" w:rsidP="004D13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Pr>
          <w:rFonts w:ascii="Times New Roman" w:hAnsi="Times New Roman" w:cs="Times New Roman"/>
          <w:sz w:val="28"/>
          <w:szCs w:val="28"/>
        </w:rPr>
        <w:t xml:space="preserve">В </w:t>
      </w:r>
      <w:r w:rsidR="00AB6B43" w:rsidRPr="0032261F">
        <w:rPr>
          <w:rFonts w:ascii="Times New Roman" w:hAnsi="Times New Roman" w:cs="Times New Roman"/>
          <w:sz w:val="28"/>
          <w:szCs w:val="28"/>
        </w:rPr>
        <w:t xml:space="preserve">содержании межевого плана приводятся наименования разделов межевого плана и документов, включенных в состав Приложения. При этом документы, включаемые в состав Приложения, </w:t>
      </w:r>
      <w:r>
        <w:rPr>
          <w:rFonts w:ascii="Times New Roman" w:hAnsi="Times New Roman" w:cs="Times New Roman"/>
          <w:sz w:val="28"/>
          <w:szCs w:val="28"/>
        </w:rPr>
        <w:t>не нумеруются</w:t>
      </w:r>
      <w:r w:rsidR="00AB6B43" w:rsidRPr="0032261F">
        <w:rPr>
          <w:rFonts w:ascii="Times New Roman" w:hAnsi="Times New Roman" w:cs="Times New Roman"/>
          <w:sz w:val="28"/>
          <w:szCs w:val="28"/>
        </w:rPr>
        <w:t xml:space="preserve">. </w:t>
      </w:r>
      <w:r>
        <w:rPr>
          <w:rFonts w:ascii="Times New Roman" w:hAnsi="Times New Roman" w:cs="Times New Roman"/>
          <w:sz w:val="28"/>
          <w:szCs w:val="28"/>
        </w:rPr>
        <w:t>П</w:t>
      </w:r>
      <w:r w:rsidR="00AB6B43" w:rsidRPr="0032261F">
        <w:rPr>
          <w:rFonts w:ascii="Times New Roman" w:hAnsi="Times New Roman" w:cs="Times New Roman"/>
          <w:sz w:val="28"/>
          <w:szCs w:val="28"/>
        </w:rPr>
        <w:t>ри оформлении раздела «Содержание» наименования документов-приложения указываются в последнюю очередь без указания номеров листов. Указание порядкового номера при заполнении раздела «Содержание» Требованиями не регламентировано</w:t>
      </w:r>
      <w:r w:rsidR="004D13A6">
        <w:rPr>
          <w:rFonts w:ascii="Times New Roman" w:hAnsi="Times New Roman" w:cs="Times New Roman"/>
          <w:sz w:val="28"/>
          <w:szCs w:val="28"/>
        </w:rPr>
        <w:t xml:space="preserve"> </w:t>
      </w:r>
      <w:r w:rsidR="004D13A6" w:rsidRPr="00F042BB">
        <w:rPr>
          <w:rFonts w:ascii="Times New Roman" w:hAnsi="Times New Roman" w:cs="Times New Roman"/>
          <w:sz w:val="28"/>
          <w:szCs w:val="28"/>
        </w:rPr>
        <w:t>[17]</w:t>
      </w:r>
      <w:r w:rsidR="004D13A6">
        <w:rPr>
          <w:rFonts w:ascii="Times New Roman" w:hAnsi="Times New Roman" w:cs="Times New Roman"/>
          <w:sz w:val="28"/>
          <w:szCs w:val="28"/>
        </w:rPr>
        <w:t>.</w:t>
      </w:r>
    </w:p>
    <w:p w:rsidR="008577AA" w:rsidRDefault="00AB6B4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Составные части межевого плана комплектуются в следующей последовательности: титульный лист, содержание, разделы текстовой части межевого плана, разделы графической части межевого плана, документы приложения</w:t>
      </w:r>
      <w:r w:rsidR="002C2ABB">
        <w:rPr>
          <w:rFonts w:ascii="Times New Roman" w:hAnsi="Times New Roman" w:cs="Times New Roman"/>
          <w:sz w:val="28"/>
          <w:szCs w:val="28"/>
        </w:rPr>
        <w:t xml:space="preserve"> </w:t>
      </w:r>
      <w:r w:rsidR="002C2ABB" w:rsidRPr="00F042BB">
        <w:rPr>
          <w:rFonts w:ascii="Times New Roman" w:hAnsi="Times New Roman" w:cs="Times New Roman"/>
          <w:sz w:val="28"/>
          <w:szCs w:val="28"/>
        </w:rPr>
        <w:t>[25]</w:t>
      </w:r>
      <w:r w:rsidR="002C2ABB">
        <w:rPr>
          <w:rFonts w:ascii="Times New Roman" w:hAnsi="Times New Roman" w:cs="Times New Roman"/>
          <w:sz w:val="28"/>
          <w:szCs w:val="28"/>
        </w:rPr>
        <w:t>.</w:t>
      </w:r>
    </w:p>
    <w:p w:rsidR="00543E27" w:rsidRDefault="008577AA" w:rsidP="008577AA">
      <w:pPr>
        <w:rPr>
          <w:rFonts w:ascii="Times New Roman" w:hAnsi="Times New Roman" w:cs="Times New Roman"/>
          <w:sz w:val="28"/>
          <w:szCs w:val="28"/>
        </w:rPr>
      </w:pPr>
      <w:r>
        <w:rPr>
          <w:rFonts w:ascii="Times New Roman" w:hAnsi="Times New Roman" w:cs="Times New Roman"/>
          <w:sz w:val="28"/>
          <w:szCs w:val="28"/>
        </w:rPr>
        <w:br w:type="page"/>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sidRPr="008577AA">
        <w:rPr>
          <w:rFonts w:ascii="Times New Roman" w:hAnsi="Times New Roman" w:cs="Times New Roman"/>
          <w:sz w:val="28"/>
          <w:szCs w:val="28"/>
        </w:rPr>
        <w:lastRenderedPageBreak/>
        <w:t xml:space="preserve">Таблица 12 – </w:t>
      </w:r>
      <w:r w:rsidR="005C237E">
        <w:rPr>
          <w:rFonts w:ascii="Times New Roman" w:hAnsi="Times New Roman" w:cs="Times New Roman"/>
          <w:sz w:val="28"/>
          <w:szCs w:val="28"/>
        </w:rPr>
        <w:t>Т</w:t>
      </w:r>
      <w:r w:rsidRPr="008577AA">
        <w:rPr>
          <w:rFonts w:ascii="Times New Roman" w:hAnsi="Times New Roman" w:cs="Times New Roman"/>
          <w:sz w:val="28"/>
          <w:szCs w:val="28"/>
        </w:rPr>
        <w:t>итульный лист межевого плана</w:t>
      </w:r>
    </w:p>
    <w:tbl>
      <w:tblPr>
        <w:tblpPr w:leftFromText="180" w:rightFromText="180" w:vertAnchor="text" w:horzAnchor="margin" w:tblpXSpec="center" w:tblpY="266"/>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2527"/>
        <w:gridCol w:w="821"/>
        <w:gridCol w:w="946"/>
        <w:gridCol w:w="3327"/>
      </w:tblGrid>
      <w:tr w:rsidR="008577AA" w:rsidRPr="00EA2DE7" w:rsidTr="00740F4F">
        <w:trPr>
          <w:gridBefore w:val="4"/>
          <w:wBefore w:w="6562" w:type="dxa"/>
          <w:trHeight w:val="274"/>
        </w:trPr>
        <w:tc>
          <w:tcPr>
            <w:tcW w:w="3327" w:type="dxa"/>
            <w:tcBorders>
              <w:top w:val="double" w:sz="4" w:space="0" w:color="auto"/>
              <w:left w:val="double" w:sz="4" w:space="0" w:color="auto"/>
              <w:bottom w:val="double" w:sz="4" w:space="0" w:color="auto"/>
              <w:right w:val="double" w:sz="4" w:space="0" w:color="auto"/>
            </w:tcBorders>
          </w:tcPr>
          <w:p w:rsidR="008577AA" w:rsidRPr="00EA2DE7" w:rsidRDefault="008577AA" w:rsidP="008577AA">
            <w:pPr>
              <w:rPr>
                <w:sz w:val="20"/>
                <w:szCs w:val="20"/>
              </w:rPr>
            </w:pPr>
            <w:r w:rsidRPr="00EA2DE7">
              <w:rPr>
                <w:sz w:val="20"/>
                <w:szCs w:val="20"/>
              </w:rPr>
              <w:t>Всего листо</w:t>
            </w:r>
            <w:r w:rsidRPr="002A2122">
              <w:rPr>
                <w:sz w:val="20"/>
                <w:szCs w:val="20"/>
              </w:rPr>
              <w:t>в</w:t>
            </w:r>
            <w:r>
              <w:rPr>
                <w:sz w:val="20"/>
                <w:szCs w:val="20"/>
                <w:vertAlign w:val="superscript"/>
              </w:rPr>
              <w:t>1</w:t>
            </w:r>
            <w:r>
              <w:t xml:space="preserve"> </w:t>
            </w:r>
            <w:r w:rsidRPr="009D1453">
              <w:rPr>
                <w:i/>
                <w:u w:val="single"/>
              </w:rPr>
              <w:t>11</w:t>
            </w:r>
          </w:p>
        </w:tc>
      </w:tr>
      <w:tr w:rsidR="008577AA" w:rsidRPr="00EA2DE7" w:rsidTr="00740F4F">
        <w:trPr>
          <w:trHeight w:val="203"/>
        </w:trPr>
        <w:tc>
          <w:tcPr>
            <w:tcW w:w="2268" w:type="dxa"/>
            <w:vMerge w:val="restart"/>
            <w:tcBorders>
              <w:top w:val="double" w:sz="4" w:space="0" w:color="auto"/>
              <w:left w:val="double" w:sz="4" w:space="0" w:color="auto"/>
              <w:right w:val="double" w:sz="4" w:space="0" w:color="auto"/>
            </w:tcBorders>
            <w:vAlign w:val="center"/>
          </w:tcPr>
          <w:p w:rsidR="008577AA" w:rsidRPr="002A2122" w:rsidRDefault="008577AA" w:rsidP="008577AA">
            <w:pPr>
              <w:jc w:val="center"/>
              <w:rPr>
                <w:b/>
              </w:rPr>
            </w:pPr>
            <w:r w:rsidRPr="002A2122">
              <w:rPr>
                <w:b/>
              </w:rPr>
              <w:t>МЕЖЕВОЙ ПЛАН</w:t>
            </w:r>
          </w:p>
        </w:tc>
        <w:tc>
          <w:tcPr>
            <w:tcW w:w="7621" w:type="dxa"/>
            <w:gridSpan w:val="4"/>
            <w:tcBorders>
              <w:top w:val="double" w:sz="4" w:space="0" w:color="auto"/>
              <w:left w:val="double" w:sz="4" w:space="0" w:color="auto"/>
              <w:bottom w:val="single" w:sz="4" w:space="0" w:color="auto"/>
              <w:right w:val="double" w:sz="4" w:space="0" w:color="auto"/>
            </w:tcBorders>
            <w:shd w:val="clear" w:color="auto" w:fill="auto"/>
          </w:tcPr>
          <w:p w:rsidR="008577AA" w:rsidRPr="00AA66FA" w:rsidRDefault="008577AA" w:rsidP="008577AA">
            <w:pPr>
              <w:rPr>
                <w:sz w:val="20"/>
                <w:szCs w:val="20"/>
                <w:vertAlign w:val="superscript"/>
              </w:rPr>
            </w:pPr>
            <w:r w:rsidRPr="009D1453">
              <w:rPr>
                <w:sz w:val="20"/>
                <w:szCs w:val="20"/>
              </w:rPr>
              <w:t>Заполняется специалистом органа кадастрового учета</w:t>
            </w:r>
            <w:r>
              <w:rPr>
                <w:sz w:val="20"/>
                <w:szCs w:val="20"/>
                <w:vertAlign w:val="superscript"/>
              </w:rPr>
              <w:t>2</w:t>
            </w:r>
          </w:p>
        </w:tc>
      </w:tr>
      <w:tr w:rsidR="008577AA" w:rsidRPr="00EA2DE7" w:rsidTr="00740F4F">
        <w:trPr>
          <w:trHeight w:val="395"/>
        </w:trPr>
        <w:tc>
          <w:tcPr>
            <w:tcW w:w="2268" w:type="dxa"/>
            <w:vMerge/>
            <w:tcBorders>
              <w:left w:val="double" w:sz="4" w:space="0" w:color="auto"/>
              <w:bottom w:val="single" w:sz="4" w:space="0" w:color="auto"/>
              <w:right w:val="double" w:sz="4" w:space="0" w:color="auto"/>
            </w:tcBorders>
            <w:vAlign w:val="center"/>
          </w:tcPr>
          <w:p w:rsidR="008577AA" w:rsidRPr="002A2122" w:rsidRDefault="008577AA" w:rsidP="008577AA">
            <w:pPr>
              <w:jc w:val="center"/>
              <w:rPr>
                <w:b/>
              </w:rPr>
            </w:pPr>
          </w:p>
        </w:tc>
        <w:tc>
          <w:tcPr>
            <w:tcW w:w="7621" w:type="dxa"/>
            <w:gridSpan w:val="4"/>
            <w:vMerge w:val="restart"/>
            <w:tcBorders>
              <w:top w:val="single" w:sz="4" w:space="0" w:color="auto"/>
              <w:left w:val="double" w:sz="4" w:space="0" w:color="auto"/>
              <w:bottom w:val="double" w:sz="4" w:space="0" w:color="auto"/>
              <w:right w:val="double" w:sz="4" w:space="0" w:color="auto"/>
            </w:tcBorders>
            <w:shd w:val="clear" w:color="auto" w:fill="auto"/>
          </w:tcPr>
          <w:p w:rsidR="008577AA" w:rsidRPr="009D1453" w:rsidRDefault="008577AA" w:rsidP="008577AA">
            <w:pPr>
              <w:rPr>
                <w:sz w:val="20"/>
                <w:szCs w:val="20"/>
              </w:rPr>
            </w:pPr>
            <w:r w:rsidRPr="009D1453">
              <w:rPr>
                <w:sz w:val="20"/>
                <w:szCs w:val="20"/>
              </w:rPr>
              <w:t>регистрационный №______________________________________</w:t>
            </w:r>
          </w:p>
          <w:p w:rsidR="008577AA" w:rsidRPr="009D1453" w:rsidRDefault="008577AA" w:rsidP="008577AA">
            <w:pPr>
              <w:rPr>
                <w:sz w:val="20"/>
                <w:szCs w:val="20"/>
              </w:rPr>
            </w:pPr>
            <w:r w:rsidRPr="009D1453">
              <w:rPr>
                <w:sz w:val="20"/>
                <w:szCs w:val="20"/>
              </w:rPr>
              <w:t>________________________________________________________</w:t>
            </w:r>
          </w:p>
          <w:p w:rsidR="008577AA" w:rsidRPr="009D1453" w:rsidRDefault="008577AA" w:rsidP="008577AA">
            <w:pPr>
              <w:rPr>
                <w:sz w:val="12"/>
                <w:szCs w:val="12"/>
              </w:rPr>
            </w:pPr>
            <w:r w:rsidRPr="009D1453">
              <w:rPr>
                <w:sz w:val="12"/>
                <w:szCs w:val="12"/>
              </w:rPr>
              <w:t xml:space="preserve">                               (подпись)                                                    (инициалы, фамилия)</w:t>
            </w:r>
          </w:p>
          <w:p w:rsidR="008577AA" w:rsidRPr="009D1453" w:rsidRDefault="008577AA" w:rsidP="008577AA">
            <w:pPr>
              <w:rPr>
                <w:sz w:val="20"/>
                <w:szCs w:val="20"/>
              </w:rPr>
            </w:pPr>
            <w:r w:rsidRPr="009D1453">
              <w:rPr>
                <w:sz w:val="20"/>
                <w:szCs w:val="20"/>
              </w:rPr>
              <w:t>«_____»________________ ________г.</w:t>
            </w:r>
          </w:p>
        </w:tc>
      </w:tr>
      <w:tr w:rsidR="008577AA" w:rsidRPr="00EA2DE7" w:rsidTr="00740F4F">
        <w:trPr>
          <w:trHeight w:val="433"/>
        </w:trPr>
        <w:tc>
          <w:tcPr>
            <w:tcW w:w="2268" w:type="dxa"/>
            <w:tcBorders>
              <w:top w:val="nil"/>
              <w:left w:val="double" w:sz="4" w:space="0" w:color="auto"/>
              <w:bottom w:val="double" w:sz="4" w:space="0" w:color="auto"/>
              <w:right w:val="double" w:sz="4" w:space="0" w:color="auto"/>
            </w:tcBorders>
            <w:vAlign w:val="center"/>
          </w:tcPr>
          <w:p w:rsidR="008577AA" w:rsidRPr="00AA66FA" w:rsidRDefault="008577AA" w:rsidP="008577AA">
            <w:pPr>
              <w:jc w:val="center"/>
              <w:rPr>
                <w:b/>
                <w:vertAlign w:val="superscript"/>
              </w:rPr>
            </w:pPr>
            <w:r w:rsidRPr="002A2122">
              <w:rPr>
                <w:b/>
              </w:rPr>
              <w:t>Титульный лист</w:t>
            </w:r>
            <w:r w:rsidRPr="00AA66FA">
              <w:rPr>
                <w:sz w:val="20"/>
                <w:szCs w:val="20"/>
                <w:vertAlign w:val="superscript"/>
              </w:rPr>
              <w:t>3</w:t>
            </w:r>
          </w:p>
        </w:tc>
        <w:tc>
          <w:tcPr>
            <w:tcW w:w="7621" w:type="dxa"/>
            <w:gridSpan w:val="4"/>
            <w:vMerge/>
            <w:tcBorders>
              <w:left w:val="double" w:sz="4" w:space="0" w:color="auto"/>
              <w:bottom w:val="double" w:sz="4" w:space="0" w:color="auto"/>
              <w:right w:val="double" w:sz="4" w:space="0" w:color="auto"/>
            </w:tcBorders>
            <w:shd w:val="clear" w:color="auto" w:fill="auto"/>
          </w:tcPr>
          <w:p w:rsidR="008577AA" w:rsidRPr="009D1453" w:rsidRDefault="008577AA" w:rsidP="008577AA"/>
        </w:tc>
      </w:tr>
      <w:tr w:rsidR="008577AA" w:rsidRPr="00EA2DE7" w:rsidTr="00740F4F">
        <w:tblPrEx>
          <w:tblLook w:val="01E0"/>
        </w:tblPrEx>
        <w:trPr>
          <w:trHeight w:val="248"/>
        </w:trPr>
        <w:tc>
          <w:tcPr>
            <w:tcW w:w="9889" w:type="dxa"/>
            <w:gridSpan w:val="5"/>
            <w:tcBorders>
              <w:top w:val="double" w:sz="4" w:space="0" w:color="auto"/>
              <w:left w:val="double" w:sz="4" w:space="0" w:color="auto"/>
              <w:bottom w:val="single" w:sz="4" w:space="0" w:color="auto"/>
              <w:right w:val="double" w:sz="4" w:space="0" w:color="auto"/>
            </w:tcBorders>
          </w:tcPr>
          <w:p w:rsidR="008577AA" w:rsidRPr="00AA66FA" w:rsidRDefault="008577AA" w:rsidP="008577AA">
            <w:pPr>
              <w:jc w:val="center"/>
              <w:rPr>
                <w:vertAlign w:val="superscript"/>
              </w:rPr>
            </w:pPr>
            <w:r w:rsidRPr="002A2122">
              <w:rPr>
                <w:b/>
              </w:rPr>
              <w:t>1. Межевой план подготовлен в результате выполнения кадастровых работ в связи с:</w:t>
            </w:r>
            <w:r w:rsidRPr="00AA66FA">
              <w:rPr>
                <w:sz w:val="20"/>
                <w:szCs w:val="20"/>
                <w:vertAlign w:val="superscript"/>
              </w:rPr>
              <w:t>4</w:t>
            </w:r>
          </w:p>
        </w:tc>
      </w:tr>
      <w:tr w:rsidR="008577AA" w:rsidRPr="00EA2DE7" w:rsidTr="00740F4F">
        <w:tblPrEx>
          <w:tblLook w:val="01E0"/>
        </w:tblPrEx>
        <w:tc>
          <w:tcPr>
            <w:tcW w:w="9889" w:type="dxa"/>
            <w:gridSpan w:val="5"/>
            <w:tcBorders>
              <w:left w:val="double" w:sz="4" w:space="0" w:color="auto"/>
              <w:bottom w:val="single" w:sz="12" w:space="0" w:color="auto"/>
              <w:right w:val="double" w:sz="4" w:space="0" w:color="auto"/>
            </w:tcBorders>
          </w:tcPr>
          <w:p w:rsidR="008577AA" w:rsidRPr="009D1453" w:rsidRDefault="008577AA" w:rsidP="008577AA">
            <w:r w:rsidRPr="009D1453">
              <w:rPr>
                <w:i/>
              </w:rPr>
              <w:t xml:space="preserve">уточнением местоположения границы и площади земельного участка с </w:t>
            </w:r>
            <w:r>
              <w:rPr>
                <w:i/>
              </w:rPr>
              <w:t>кадастровым номером 56</w:t>
            </w:r>
            <w:r w:rsidRPr="009D1453">
              <w:rPr>
                <w:i/>
              </w:rPr>
              <w:t>:</w:t>
            </w:r>
            <w:r>
              <w:rPr>
                <w:i/>
              </w:rPr>
              <w:t>44:001456</w:t>
            </w:r>
            <w:r w:rsidRPr="009D1453">
              <w:rPr>
                <w:i/>
              </w:rPr>
              <w:t>3:</w:t>
            </w:r>
            <w:r>
              <w:rPr>
                <w:i/>
              </w:rPr>
              <w:t>877</w:t>
            </w:r>
            <w:r w:rsidRPr="009D1453">
              <w:rPr>
                <w:i/>
              </w:rPr>
              <w:t xml:space="preserve">, расположенного по адресу: </w:t>
            </w:r>
            <w:r>
              <w:rPr>
                <w:i/>
              </w:rPr>
              <w:t>Оренбургская</w:t>
            </w:r>
            <w:r w:rsidRPr="009D1453">
              <w:rPr>
                <w:i/>
              </w:rPr>
              <w:t xml:space="preserve"> область, </w:t>
            </w:r>
            <w:r>
              <w:rPr>
                <w:i/>
              </w:rPr>
              <w:t>г.Оренбург, ул.Горького. На земельном участке расположен индивидуальный жилой дом №77</w:t>
            </w:r>
          </w:p>
        </w:tc>
      </w:tr>
      <w:tr w:rsidR="008577AA" w:rsidRPr="00EA2DE7" w:rsidTr="00740F4F">
        <w:tblPrEx>
          <w:tblLook w:val="01E0"/>
        </w:tblPrEx>
        <w:tc>
          <w:tcPr>
            <w:tcW w:w="9889" w:type="dxa"/>
            <w:gridSpan w:val="5"/>
            <w:tcBorders>
              <w:top w:val="single" w:sz="12" w:space="0" w:color="auto"/>
              <w:left w:val="double" w:sz="4" w:space="0" w:color="auto"/>
              <w:right w:val="double" w:sz="4" w:space="0" w:color="auto"/>
            </w:tcBorders>
          </w:tcPr>
          <w:p w:rsidR="008577AA" w:rsidRPr="00AA66FA" w:rsidRDefault="008577AA" w:rsidP="008577AA">
            <w:pPr>
              <w:jc w:val="center"/>
              <w:rPr>
                <w:vertAlign w:val="superscript"/>
              </w:rPr>
            </w:pPr>
            <w:r w:rsidRPr="002A2122">
              <w:rPr>
                <w:b/>
              </w:rPr>
              <w:t>2. Цель кадастровых работ:</w:t>
            </w:r>
            <w:r w:rsidRPr="00AA66FA">
              <w:rPr>
                <w:sz w:val="20"/>
                <w:szCs w:val="20"/>
                <w:vertAlign w:val="superscript"/>
              </w:rPr>
              <w:t>5</w:t>
            </w:r>
          </w:p>
        </w:tc>
      </w:tr>
      <w:tr w:rsidR="008577AA" w:rsidRPr="00EA2DE7" w:rsidTr="00740F4F">
        <w:tblPrEx>
          <w:tblLook w:val="01E0"/>
        </w:tblPrEx>
        <w:tc>
          <w:tcPr>
            <w:tcW w:w="9889" w:type="dxa"/>
            <w:gridSpan w:val="5"/>
            <w:tcBorders>
              <w:left w:val="double" w:sz="4" w:space="0" w:color="auto"/>
              <w:bottom w:val="double" w:sz="4" w:space="0" w:color="auto"/>
              <w:right w:val="double" w:sz="4" w:space="0" w:color="auto"/>
            </w:tcBorders>
          </w:tcPr>
          <w:p w:rsidR="008577AA" w:rsidRPr="00AA66FA" w:rsidRDefault="008577AA" w:rsidP="008577AA">
            <w:pPr>
              <w:jc w:val="center"/>
              <w:rPr>
                <w:vertAlign w:val="superscript"/>
              </w:rPr>
            </w:pPr>
            <w:r w:rsidRPr="009D1453">
              <w:sym w:font="Symbol" w:char="F0BE"/>
            </w:r>
            <w:r>
              <w:t xml:space="preserve"> </w:t>
            </w:r>
            <w:r w:rsidRPr="00AA66FA">
              <w:rPr>
                <w:sz w:val="20"/>
                <w:szCs w:val="20"/>
                <w:vertAlign w:val="superscript"/>
              </w:rPr>
              <w:t>6</w:t>
            </w:r>
          </w:p>
        </w:tc>
      </w:tr>
      <w:tr w:rsidR="008577AA" w:rsidRPr="00EA2DE7" w:rsidTr="00740F4F">
        <w:tblPrEx>
          <w:tblLook w:val="01E0"/>
        </w:tblPrEx>
        <w:tc>
          <w:tcPr>
            <w:tcW w:w="9889" w:type="dxa"/>
            <w:gridSpan w:val="5"/>
            <w:tcBorders>
              <w:top w:val="double" w:sz="4" w:space="0" w:color="auto"/>
              <w:left w:val="double" w:sz="4" w:space="0" w:color="auto"/>
              <w:bottom w:val="single" w:sz="4" w:space="0" w:color="auto"/>
              <w:right w:val="double" w:sz="4" w:space="0" w:color="auto"/>
            </w:tcBorders>
          </w:tcPr>
          <w:p w:rsidR="008577AA" w:rsidRPr="002A2122" w:rsidRDefault="008577AA" w:rsidP="008577AA">
            <w:pPr>
              <w:jc w:val="center"/>
              <w:rPr>
                <w:b/>
              </w:rPr>
            </w:pPr>
            <w:r w:rsidRPr="002A2122">
              <w:rPr>
                <w:b/>
              </w:rPr>
              <w:t>3. Сведения о заказчике кадастровых работ:</w:t>
            </w:r>
          </w:p>
        </w:tc>
      </w:tr>
      <w:tr w:rsidR="008577AA" w:rsidRPr="00EA2DE7" w:rsidTr="00740F4F">
        <w:tblPrEx>
          <w:tblLook w:val="01E0"/>
        </w:tblPrEx>
        <w:tc>
          <w:tcPr>
            <w:tcW w:w="9889" w:type="dxa"/>
            <w:gridSpan w:val="5"/>
            <w:tcBorders>
              <w:left w:val="double" w:sz="4" w:space="0" w:color="auto"/>
              <w:bottom w:val="single" w:sz="2" w:space="0" w:color="auto"/>
              <w:right w:val="double" w:sz="4" w:space="0" w:color="auto"/>
            </w:tcBorders>
          </w:tcPr>
          <w:p w:rsidR="008577AA" w:rsidRPr="009D1453" w:rsidRDefault="008577AA" w:rsidP="008577AA">
            <w:pPr>
              <w:jc w:val="center"/>
              <w:rPr>
                <w:i/>
              </w:rPr>
            </w:pPr>
            <w:r>
              <w:rPr>
                <w:i/>
              </w:rPr>
              <w:t>ОО</w:t>
            </w:r>
            <w:r w:rsidRPr="009D1453">
              <w:rPr>
                <w:i/>
              </w:rPr>
              <w:t>О «</w:t>
            </w:r>
            <w:r>
              <w:rPr>
                <w:i/>
              </w:rPr>
              <w:t>Спецстрой</w:t>
            </w:r>
            <w:r w:rsidRPr="009D1453">
              <w:rPr>
                <w:i/>
              </w:rPr>
              <w:t>»</w:t>
            </w:r>
          </w:p>
        </w:tc>
      </w:tr>
      <w:tr w:rsidR="008577AA" w:rsidRPr="00EA2DE7" w:rsidTr="00740F4F">
        <w:tblPrEx>
          <w:tblLook w:val="01E0"/>
        </w:tblPrEx>
        <w:tc>
          <w:tcPr>
            <w:tcW w:w="9889" w:type="dxa"/>
            <w:gridSpan w:val="5"/>
            <w:tcBorders>
              <w:top w:val="single" w:sz="2" w:space="0" w:color="auto"/>
              <w:left w:val="double" w:sz="4" w:space="0" w:color="auto"/>
              <w:right w:val="double" w:sz="4" w:space="0" w:color="auto"/>
            </w:tcBorders>
          </w:tcPr>
          <w:p w:rsidR="008577AA" w:rsidRPr="009D1453" w:rsidRDefault="008577AA" w:rsidP="008577AA">
            <w:pPr>
              <w:jc w:val="center"/>
              <w:rPr>
                <w:sz w:val="12"/>
                <w:szCs w:val="12"/>
              </w:rPr>
            </w:pPr>
            <w:r w:rsidRPr="009D1453">
              <w:rPr>
                <w:sz w:val="12"/>
                <w:szCs w:val="12"/>
              </w:rPr>
              <w:t>(фамилия, имя, отчество (при наличии отчества) физического лица, полное наименование юридического лица, органа государственной власти, органа местного самоуправления, иностранного юридического лица с указанием страны его регистрации (инкорпорации)</w:t>
            </w:r>
          </w:p>
          <w:p w:rsidR="008577AA" w:rsidRPr="009D1453" w:rsidRDefault="008577AA" w:rsidP="008577AA">
            <w:pPr>
              <w:jc w:val="center"/>
              <w:rPr>
                <w:sz w:val="12"/>
                <w:szCs w:val="12"/>
              </w:rPr>
            </w:pPr>
          </w:p>
        </w:tc>
      </w:tr>
      <w:tr w:rsidR="008577AA" w:rsidRPr="00EA2DE7" w:rsidTr="00740F4F">
        <w:tblPrEx>
          <w:tblLook w:val="01E0"/>
        </w:tblPrEx>
        <w:trPr>
          <w:trHeight w:val="755"/>
        </w:trPr>
        <w:tc>
          <w:tcPr>
            <w:tcW w:w="5616" w:type="dxa"/>
            <w:gridSpan w:val="3"/>
            <w:tcBorders>
              <w:left w:val="double" w:sz="4" w:space="0" w:color="auto"/>
              <w:bottom w:val="single" w:sz="2" w:space="0" w:color="auto"/>
              <w:right w:val="single" w:sz="2" w:space="0" w:color="auto"/>
            </w:tcBorders>
            <w:vAlign w:val="bottom"/>
          </w:tcPr>
          <w:p w:rsidR="008577AA" w:rsidRPr="009D1453" w:rsidRDefault="008577AA" w:rsidP="008577AA">
            <w:pPr>
              <w:rPr>
                <w:sz w:val="20"/>
                <w:szCs w:val="20"/>
              </w:rPr>
            </w:pPr>
            <w:r w:rsidRPr="009D1453">
              <w:t>Подпись</w:t>
            </w:r>
            <w:r w:rsidRPr="009D1453">
              <w:rPr>
                <w:sz w:val="20"/>
                <w:szCs w:val="20"/>
              </w:rPr>
              <w:t xml:space="preserve"> </w:t>
            </w:r>
            <w:r>
              <w:rPr>
                <w:sz w:val="20"/>
                <w:szCs w:val="20"/>
                <w:vertAlign w:val="superscript"/>
              </w:rPr>
              <w:t>7</w:t>
            </w:r>
            <w:r w:rsidRPr="009D1453">
              <w:rPr>
                <w:sz w:val="20"/>
                <w:szCs w:val="20"/>
              </w:rPr>
              <w:t>______________</w:t>
            </w:r>
            <w:r>
              <w:rPr>
                <w:sz w:val="20"/>
                <w:szCs w:val="20"/>
              </w:rPr>
              <w:t>_____________________________</w:t>
            </w:r>
          </w:p>
          <w:p w:rsidR="008577AA" w:rsidRPr="009D1453" w:rsidRDefault="008577AA" w:rsidP="008577AA">
            <w:r w:rsidRPr="009D1453">
              <w:t>_____________</w:t>
            </w:r>
            <w:r>
              <w:t>______________________________</w:t>
            </w:r>
          </w:p>
          <w:p w:rsidR="008577AA" w:rsidRPr="009D1453" w:rsidRDefault="008577AA" w:rsidP="008577AA">
            <w:pPr>
              <w:rPr>
                <w:i/>
                <w:sz w:val="16"/>
                <w:szCs w:val="16"/>
              </w:rPr>
            </w:pPr>
          </w:p>
        </w:tc>
        <w:tc>
          <w:tcPr>
            <w:tcW w:w="4273" w:type="dxa"/>
            <w:gridSpan w:val="2"/>
            <w:tcBorders>
              <w:left w:val="single" w:sz="2" w:space="0" w:color="auto"/>
              <w:bottom w:val="single" w:sz="2" w:space="0" w:color="auto"/>
              <w:right w:val="double" w:sz="4" w:space="0" w:color="auto"/>
            </w:tcBorders>
          </w:tcPr>
          <w:p w:rsidR="008577AA" w:rsidRPr="009D1453" w:rsidRDefault="008577AA" w:rsidP="008577AA"/>
          <w:p w:rsidR="008577AA" w:rsidRPr="009D1453" w:rsidRDefault="008577AA" w:rsidP="008577AA">
            <w:r w:rsidRPr="009D1453">
              <w:rPr>
                <w:sz w:val="20"/>
                <w:szCs w:val="20"/>
              </w:rPr>
              <w:t>Дата</w:t>
            </w:r>
            <w:r>
              <w:rPr>
                <w:sz w:val="20"/>
                <w:szCs w:val="20"/>
                <w:vertAlign w:val="superscript"/>
              </w:rPr>
              <w:t>8</w:t>
            </w:r>
            <w:r w:rsidRPr="009D1453">
              <w:rPr>
                <w:sz w:val="20"/>
                <w:szCs w:val="20"/>
              </w:rPr>
              <w:t xml:space="preserve"> «_</w:t>
            </w:r>
            <w:r w:rsidRPr="009D1453">
              <w:rPr>
                <w:sz w:val="20"/>
                <w:szCs w:val="20"/>
                <w:u w:val="single"/>
              </w:rPr>
              <w:t>ХХ</w:t>
            </w:r>
            <w:r w:rsidRPr="009D1453">
              <w:rPr>
                <w:sz w:val="20"/>
                <w:szCs w:val="20"/>
              </w:rPr>
              <w:t>_»_</w:t>
            </w:r>
            <w:r w:rsidRPr="009D1453">
              <w:rPr>
                <w:sz w:val="20"/>
                <w:szCs w:val="20"/>
                <w:u w:val="single"/>
              </w:rPr>
              <w:t>ХХХХХ</w:t>
            </w:r>
            <w:r w:rsidRPr="009D1453">
              <w:rPr>
                <w:sz w:val="20"/>
                <w:szCs w:val="20"/>
              </w:rPr>
              <w:t>__ _</w:t>
            </w:r>
            <w:r w:rsidRPr="009D1453">
              <w:rPr>
                <w:sz w:val="20"/>
                <w:szCs w:val="20"/>
                <w:u w:val="single"/>
              </w:rPr>
              <w:t>20</w:t>
            </w:r>
            <w:r>
              <w:rPr>
                <w:sz w:val="20"/>
                <w:szCs w:val="20"/>
                <w:u w:val="single"/>
              </w:rPr>
              <w:t>15</w:t>
            </w:r>
            <w:r w:rsidRPr="009D1453">
              <w:rPr>
                <w:sz w:val="20"/>
                <w:szCs w:val="20"/>
              </w:rPr>
              <w:t>_г.</w:t>
            </w:r>
          </w:p>
        </w:tc>
      </w:tr>
      <w:tr w:rsidR="008577AA" w:rsidRPr="00EA2DE7" w:rsidTr="00740F4F">
        <w:tblPrEx>
          <w:tblLook w:val="01E0"/>
        </w:tblPrEx>
        <w:trPr>
          <w:trHeight w:val="355"/>
        </w:trPr>
        <w:tc>
          <w:tcPr>
            <w:tcW w:w="9889" w:type="dxa"/>
            <w:gridSpan w:val="5"/>
            <w:tcBorders>
              <w:top w:val="single" w:sz="2" w:space="0" w:color="auto"/>
              <w:left w:val="double" w:sz="4" w:space="0" w:color="auto"/>
              <w:bottom w:val="double" w:sz="4" w:space="0" w:color="auto"/>
              <w:right w:val="double" w:sz="4" w:space="0" w:color="auto"/>
            </w:tcBorders>
            <w:vAlign w:val="bottom"/>
          </w:tcPr>
          <w:p w:rsidR="008577AA" w:rsidRPr="00AA66FA" w:rsidRDefault="008577AA" w:rsidP="008577AA">
            <w:pPr>
              <w:rPr>
                <w:sz w:val="20"/>
                <w:szCs w:val="20"/>
                <w:vertAlign w:val="superscript"/>
              </w:rPr>
            </w:pPr>
            <w:r w:rsidRPr="009D1453">
              <w:rPr>
                <w:i/>
                <w:sz w:val="16"/>
                <w:szCs w:val="16"/>
              </w:rPr>
              <w:t>Место для оттиска печати заказчика кадастровых работ</w:t>
            </w:r>
            <w:r>
              <w:rPr>
                <w:sz w:val="20"/>
                <w:szCs w:val="20"/>
                <w:vertAlign w:val="superscript"/>
              </w:rPr>
              <w:t>9</w:t>
            </w:r>
          </w:p>
        </w:tc>
      </w:tr>
      <w:tr w:rsidR="008577AA" w:rsidRPr="00EA2DE7" w:rsidTr="00740F4F">
        <w:tblPrEx>
          <w:tblLook w:val="01E0"/>
        </w:tblPrEx>
        <w:tc>
          <w:tcPr>
            <w:tcW w:w="9889" w:type="dxa"/>
            <w:gridSpan w:val="5"/>
            <w:tcBorders>
              <w:top w:val="double" w:sz="4" w:space="0" w:color="auto"/>
              <w:left w:val="double" w:sz="4" w:space="0" w:color="auto"/>
              <w:right w:val="double" w:sz="4" w:space="0" w:color="auto"/>
            </w:tcBorders>
          </w:tcPr>
          <w:p w:rsidR="008577AA" w:rsidRPr="00AA66FA" w:rsidRDefault="008577AA" w:rsidP="008577AA">
            <w:pPr>
              <w:jc w:val="center"/>
              <w:rPr>
                <w:vertAlign w:val="superscript"/>
              </w:rPr>
            </w:pPr>
            <w:r w:rsidRPr="002A2122">
              <w:rPr>
                <w:b/>
              </w:rPr>
              <w:t>4. Сведения о кадастровом инженере:</w:t>
            </w:r>
            <w:r w:rsidRPr="00AA66FA">
              <w:rPr>
                <w:sz w:val="20"/>
                <w:szCs w:val="20"/>
                <w:vertAlign w:val="superscript"/>
              </w:rPr>
              <w:t>10</w:t>
            </w:r>
          </w:p>
        </w:tc>
      </w:tr>
      <w:tr w:rsidR="008577AA" w:rsidRPr="00EA2DE7" w:rsidTr="00740F4F">
        <w:tblPrEx>
          <w:tblLook w:val="01E0"/>
        </w:tblPrEx>
        <w:tc>
          <w:tcPr>
            <w:tcW w:w="9889" w:type="dxa"/>
            <w:gridSpan w:val="5"/>
            <w:tcBorders>
              <w:left w:val="double" w:sz="4" w:space="0" w:color="auto"/>
              <w:right w:val="double" w:sz="4" w:space="0" w:color="auto"/>
            </w:tcBorders>
          </w:tcPr>
          <w:p w:rsidR="008577AA" w:rsidRPr="009D1453" w:rsidRDefault="008577AA" w:rsidP="008577AA">
            <w:r w:rsidRPr="009D1453">
              <w:t xml:space="preserve">Фамилия, имя, отчество (при наличии отчества)  </w:t>
            </w:r>
            <w:r>
              <w:rPr>
                <w:i/>
                <w:u w:val="single"/>
              </w:rPr>
              <w:t>Ивано</w:t>
            </w:r>
            <w:r w:rsidRPr="009D1453">
              <w:rPr>
                <w:i/>
                <w:u w:val="single"/>
              </w:rPr>
              <w:t xml:space="preserve">в Иван Петрович </w:t>
            </w:r>
            <w:r>
              <w:rPr>
                <w:i/>
                <w:u w:val="single"/>
              </w:rPr>
              <w:t>директор</w:t>
            </w:r>
            <w:r w:rsidRPr="009D1453">
              <w:rPr>
                <w:i/>
                <w:u w:val="single"/>
              </w:rPr>
              <w:t xml:space="preserve"> общества с ограниченной ответственностью «Кадастровый инженер»</w:t>
            </w:r>
          </w:p>
        </w:tc>
      </w:tr>
      <w:tr w:rsidR="008577AA" w:rsidRPr="00EA2DE7" w:rsidTr="00740F4F">
        <w:tblPrEx>
          <w:tblLook w:val="01E0"/>
        </w:tblPrEx>
        <w:tc>
          <w:tcPr>
            <w:tcW w:w="9889" w:type="dxa"/>
            <w:gridSpan w:val="5"/>
            <w:tcBorders>
              <w:left w:val="double" w:sz="4" w:space="0" w:color="auto"/>
              <w:right w:val="double" w:sz="4" w:space="0" w:color="auto"/>
            </w:tcBorders>
          </w:tcPr>
          <w:p w:rsidR="008577AA" w:rsidRPr="009D1453" w:rsidRDefault="008577AA" w:rsidP="008577AA">
            <w:r w:rsidRPr="009D1453">
              <w:t xml:space="preserve">№ квалификационного аттестата кадастрового инженера   </w:t>
            </w:r>
            <w:r w:rsidRPr="009D1453">
              <w:sym w:font="Symbol" w:char="F0BE"/>
            </w:r>
            <w:r w:rsidRPr="009D1453">
              <w:t xml:space="preserve">     </w:t>
            </w:r>
            <w:r w:rsidRPr="009D1453">
              <w:rPr>
                <w:i/>
                <w:u w:val="single"/>
              </w:rPr>
              <w:t>…</w:t>
            </w:r>
          </w:p>
        </w:tc>
      </w:tr>
      <w:tr w:rsidR="008577AA" w:rsidRPr="00EA2DE7" w:rsidTr="00740F4F">
        <w:tblPrEx>
          <w:tblLook w:val="01E0"/>
        </w:tblPrEx>
        <w:tc>
          <w:tcPr>
            <w:tcW w:w="9889" w:type="dxa"/>
            <w:gridSpan w:val="5"/>
            <w:tcBorders>
              <w:left w:val="double" w:sz="4" w:space="0" w:color="auto"/>
              <w:right w:val="double" w:sz="4" w:space="0" w:color="auto"/>
            </w:tcBorders>
          </w:tcPr>
          <w:p w:rsidR="008577AA" w:rsidRPr="009D1453" w:rsidRDefault="008577AA" w:rsidP="008577AA">
            <w:r w:rsidRPr="009D1453">
              <w:t xml:space="preserve">Контактный телефон        </w:t>
            </w:r>
            <w:r w:rsidRPr="009D1453">
              <w:rPr>
                <w:i/>
                <w:u w:val="single"/>
              </w:rPr>
              <w:t>х(ххх)ххх-хх-хх</w:t>
            </w:r>
          </w:p>
        </w:tc>
      </w:tr>
      <w:tr w:rsidR="008577AA" w:rsidRPr="00EA2DE7" w:rsidTr="00740F4F">
        <w:tblPrEx>
          <w:tblLook w:val="01E0"/>
        </w:tblPrEx>
        <w:tc>
          <w:tcPr>
            <w:tcW w:w="9889" w:type="dxa"/>
            <w:gridSpan w:val="5"/>
            <w:tcBorders>
              <w:left w:val="double" w:sz="4" w:space="0" w:color="auto"/>
              <w:right w:val="double" w:sz="4" w:space="0" w:color="auto"/>
            </w:tcBorders>
          </w:tcPr>
          <w:p w:rsidR="008577AA" w:rsidRPr="009D1453" w:rsidRDefault="008577AA" w:rsidP="008577AA">
            <w:r w:rsidRPr="009D1453">
              <w:t>Почтовый адрес и адрес электронной почты, по которым осуществляется связь с кадастровым инженером</w:t>
            </w:r>
          </w:p>
          <w:p w:rsidR="008577AA" w:rsidRPr="009D1453" w:rsidRDefault="008577AA" w:rsidP="008577AA">
            <w:pPr>
              <w:rPr>
                <w:i/>
                <w:u w:val="single"/>
              </w:rPr>
            </w:pPr>
            <w:r w:rsidRPr="009D1453">
              <w:rPr>
                <w:i/>
                <w:u w:val="single"/>
              </w:rPr>
              <w:t xml:space="preserve">………………………………………………………, </w:t>
            </w:r>
            <w:r w:rsidRPr="009D1453">
              <w:rPr>
                <w:i/>
                <w:u w:val="single"/>
                <w:lang w:val="en-US"/>
              </w:rPr>
              <w:t>e</w:t>
            </w:r>
            <w:r w:rsidRPr="009D1453">
              <w:rPr>
                <w:i/>
                <w:u w:val="single"/>
              </w:rPr>
              <w:t>-</w:t>
            </w:r>
            <w:r w:rsidRPr="009D1453">
              <w:rPr>
                <w:i/>
                <w:u w:val="single"/>
                <w:lang w:val="en-US"/>
              </w:rPr>
              <w:t>mail</w:t>
            </w:r>
            <w:r w:rsidRPr="009D1453">
              <w:rPr>
                <w:i/>
                <w:u w:val="single"/>
              </w:rPr>
              <w:t>: ………………………………………………</w:t>
            </w:r>
          </w:p>
        </w:tc>
      </w:tr>
      <w:tr w:rsidR="008577AA" w:rsidRPr="00EA2DE7" w:rsidTr="00740F4F">
        <w:tblPrEx>
          <w:tblLook w:val="01E0"/>
        </w:tblPrEx>
        <w:tc>
          <w:tcPr>
            <w:tcW w:w="9889" w:type="dxa"/>
            <w:gridSpan w:val="5"/>
            <w:tcBorders>
              <w:left w:val="double" w:sz="4" w:space="0" w:color="auto"/>
              <w:right w:val="double" w:sz="4" w:space="0" w:color="auto"/>
            </w:tcBorders>
          </w:tcPr>
          <w:p w:rsidR="008577AA" w:rsidRPr="009D1453" w:rsidRDefault="008577AA" w:rsidP="008577AA">
            <w:r w:rsidRPr="009D1453">
              <w:t xml:space="preserve">Сокращенное наименование юридического лица, если кадастровый инженер является работником юридического лица      </w:t>
            </w:r>
            <w:r w:rsidRPr="009D1453">
              <w:rPr>
                <w:i/>
                <w:u w:val="single"/>
              </w:rPr>
              <w:t>ООО «Кадастровый инженер»</w:t>
            </w:r>
          </w:p>
        </w:tc>
      </w:tr>
      <w:tr w:rsidR="008577AA" w:rsidRPr="00EA2DE7" w:rsidTr="00740F4F">
        <w:tblPrEx>
          <w:tblLook w:val="01E0"/>
        </w:tblPrEx>
        <w:trPr>
          <w:trHeight w:val="336"/>
        </w:trPr>
        <w:tc>
          <w:tcPr>
            <w:tcW w:w="4795" w:type="dxa"/>
            <w:gridSpan w:val="2"/>
            <w:tcBorders>
              <w:left w:val="double" w:sz="4" w:space="0" w:color="auto"/>
              <w:right w:val="single" w:sz="2" w:space="0" w:color="auto"/>
            </w:tcBorders>
            <w:vAlign w:val="center"/>
          </w:tcPr>
          <w:p w:rsidR="008577AA" w:rsidRPr="009D1453" w:rsidRDefault="008577AA" w:rsidP="008577AA">
            <w:r w:rsidRPr="009D1453">
              <w:t>Подпись</w:t>
            </w:r>
          </w:p>
        </w:tc>
        <w:tc>
          <w:tcPr>
            <w:tcW w:w="5094" w:type="dxa"/>
            <w:gridSpan w:val="3"/>
            <w:tcBorders>
              <w:left w:val="single" w:sz="2" w:space="0" w:color="auto"/>
              <w:right w:val="double" w:sz="4" w:space="0" w:color="auto"/>
            </w:tcBorders>
            <w:vAlign w:val="center"/>
          </w:tcPr>
          <w:p w:rsidR="008577AA" w:rsidRPr="009D1453" w:rsidRDefault="008577AA" w:rsidP="008577AA">
            <w:r w:rsidRPr="009D1453">
              <w:rPr>
                <w:sz w:val="20"/>
                <w:szCs w:val="20"/>
              </w:rPr>
              <w:t>Дата</w:t>
            </w:r>
            <w:r>
              <w:rPr>
                <w:sz w:val="20"/>
                <w:szCs w:val="20"/>
                <w:vertAlign w:val="superscript"/>
              </w:rPr>
              <w:t>11</w:t>
            </w:r>
            <w:r w:rsidRPr="009D1453">
              <w:rPr>
                <w:sz w:val="20"/>
                <w:szCs w:val="20"/>
              </w:rPr>
              <w:t xml:space="preserve"> «_</w:t>
            </w:r>
            <w:r w:rsidRPr="009D1453">
              <w:rPr>
                <w:sz w:val="20"/>
                <w:szCs w:val="20"/>
                <w:u w:val="single"/>
              </w:rPr>
              <w:t>ХХ</w:t>
            </w:r>
            <w:r w:rsidRPr="009D1453">
              <w:rPr>
                <w:sz w:val="20"/>
                <w:szCs w:val="20"/>
              </w:rPr>
              <w:t>_»_</w:t>
            </w:r>
            <w:r w:rsidRPr="009D1453">
              <w:rPr>
                <w:sz w:val="20"/>
                <w:szCs w:val="20"/>
                <w:u w:val="single"/>
              </w:rPr>
              <w:t>ХХХХХ</w:t>
            </w:r>
            <w:r w:rsidRPr="009D1453">
              <w:rPr>
                <w:sz w:val="20"/>
                <w:szCs w:val="20"/>
              </w:rPr>
              <w:t>__ _</w:t>
            </w:r>
            <w:r w:rsidRPr="009D1453">
              <w:rPr>
                <w:sz w:val="20"/>
                <w:szCs w:val="20"/>
                <w:u w:val="single"/>
              </w:rPr>
              <w:t>20</w:t>
            </w:r>
            <w:r>
              <w:rPr>
                <w:sz w:val="20"/>
                <w:szCs w:val="20"/>
                <w:u w:val="single"/>
              </w:rPr>
              <w:t>15</w:t>
            </w:r>
            <w:r w:rsidRPr="009D1453">
              <w:rPr>
                <w:sz w:val="20"/>
                <w:szCs w:val="20"/>
              </w:rPr>
              <w:t>_г.</w:t>
            </w:r>
          </w:p>
        </w:tc>
      </w:tr>
      <w:tr w:rsidR="008577AA" w:rsidRPr="00EA2DE7" w:rsidTr="00740F4F">
        <w:tblPrEx>
          <w:tblLook w:val="01E0"/>
        </w:tblPrEx>
        <w:trPr>
          <w:trHeight w:val="357"/>
        </w:trPr>
        <w:tc>
          <w:tcPr>
            <w:tcW w:w="9889" w:type="dxa"/>
            <w:gridSpan w:val="5"/>
            <w:tcBorders>
              <w:left w:val="double" w:sz="4" w:space="0" w:color="auto"/>
              <w:bottom w:val="double" w:sz="4" w:space="0" w:color="auto"/>
              <w:right w:val="double" w:sz="4" w:space="0" w:color="auto"/>
            </w:tcBorders>
            <w:vAlign w:val="bottom"/>
          </w:tcPr>
          <w:p w:rsidR="008577AA" w:rsidRPr="009D1453" w:rsidRDefault="008577AA" w:rsidP="008577AA">
            <w:r w:rsidRPr="009D1453">
              <w:rPr>
                <w:i/>
                <w:sz w:val="16"/>
                <w:szCs w:val="16"/>
              </w:rPr>
              <w:t>Место для оттиска печати кадастрового инженера</w:t>
            </w:r>
          </w:p>
        </w:tc>
      </w:tr>
    </w:tbl>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vertAlign w:val="superscript"/>
        </w:rPr>
        <w:t xml:space="preserve">1 </w:t>
      </w:r>
      <w:r w:rsidRPr="008577AA">
        <w:rPr>
          <w:rFonts w:ascii="Times New Roman" w:hAnsi="Times New Roman" w:cs="Times New Roman"/>
          <w:sz w:val="28"/>
          <w:szCs w:val="28"/>
        </w:rPr>
        <w:t>Указывается общее число листов межевого плана, включая число листов документов Приложения.</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vertAlign w:val="superscript"/>
        </w:rPr>
        <w:t xml:space="preserve">2 </w:t>
      </w:r>
      <w:r w:rsidRPr="008577AA">
        <w:rPr>
          <w:rFonts w:ascii="Times New Roman" w:hAnsi="Times New Roman" w:cs="Times New Roman"/>
          <w:sz w:val="28"/>
          <w:szCs w:val="28"/>
        </w:rPr>
        <w:t>Отметка о поступлении в орган кадастрового учета межевого плана, оформленного на бумажном носителе, заполняется на титульном листе межевого плана специалистом органа кадастрового учета при регистрации заявления и необходимых для кадастрового учета документов.</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vertAlign w:val="superscript"/>
        </w:rPr>
        <w:t xml:space="preserve">3 </w:t>
      </w:r>
      <w:r w:rsidRPr="008577AA">
        <w:rPr>
          <w:rFonts w:ascii="Times New Roman" w:hAnsi="Times New Roman" w:cs="Times New Roman"/>
          <w:sz w:val="28"/>
          <w:szCs w:val="28"/>
        </w:rPr>
        <w:t xml:space="preserve">Текст (содержание, реквизиты) титульного листа межевого плана должен размещаться на одном листе. Допускается размещать описание видов выполненных </w:t>
      </w:r>
      <w:r w:rsidRPr="008577AA">
        <w:rPr>
          <w:rFonts w:ascii="Times New Roman" w:hAnsi="Times New Roman" w:cs="Times New Roman"/>
          <w:sz w:val="28"/>
          <w:szCs w:val="28"/>
        </w:rPr>
        <w:lastRenderedPageBreak/>
        <w:t>кадастровых работ и (или) цели кадастровых работ на дополнительном листе. При этом в соответствующем реквизите титульного листа приводится запись «приведено на дополнительном листе». Такой дополнительный лист включается в состав меже</w:t>
      </w:r>
      <w:r w:rsidRPr="008577AA">
        <w:rPr>
          <w:rFonts w:ascii="Times New Roman" w:hAnsi="Times New Roman" w:cs="Times New Roman"/>
          <w:sz w:val="28"/>
          <w:szCs w:val="28"/>
        </w:rPr>
        <w:softHyphen/>
        <w:t>вого плана после титульного листа.</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vertAlign w:val="superscript"/>
        </w:rPr>
        <w:t xml:space="preserve">4 </w:t>
      </w:r>
      <w:r w:rsidRPr="008577AA">
        <w:rPr>
          <w:rFonts w:ascii="Times New Roman" w:hAnsi="Times New Roman" w:cs="Times New Roman"/>
          <w:sz w:val="28"/>
          <w:szCs w:val="28"/>
        </w:rPr>
        <w:t>Виды выполненных кадастровых работ на титульном листе межевого плана приводятся в виде связного текста, например:</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rPr>
        <w:t>«1. Межевой план подготовлен в результате выполнения кадастровых работ в связи с:</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rPr>
        <w:t>- образованием земельного участка путем объединения земельных участков с кадастровыми номерами ________;</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rPr>
        <w:t>- образованием ____ (указывается количество) земельных участков путем раздела земельного участка с кадастровым номером ______, расположенного ______ (указывается адрес или местоположение земельного участка);</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rPr>
        <w:t>- образованием ______ (указывается количество) земельных участков путем перераспределения земельных участков с кадастровыми номерами ____;</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rPr>
        <w:t>- образованием ______ (указывается количество) земельных участков путем перераспределения земельных участков с кадастровыми номерами _______ и земель, находящихся в государственной или муниципальной собственности;</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rPr>
        <w:t>- образованием земельного участка (земельных участков) из состава единого землепользования с кадастровым номером _____;</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rPr>
        <w:t>- образованием земельного участка из земель, находящихся в государственной или муниципальной собственности, расположенного ________ (указывается адрес или местоположение образуемого земельного участка);</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rPr>
        <w:t>- образованием части (частей) земельного участка с кадастровым номером ____, расположенного _______ (указывается адрес или местоположение земельного участка);</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rPr>
        <w:t>- уточнением местоположения границы и (или) площади земельного участка с кадастровым номером _______, расположенного ________ (указывается адрес или местоположение земельного участка).».</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vertAlign w:val="superscript"/>
        </w:rPr>
        <w:t xml:space="preserve">5 </w:t>
      </w:r>
      <w:r w:rsidRPr="008577AA">
        <w:rPr>
          <w:rFonts w:ascii="Times New Roman" w:hAnsi="Times New Roman" w:cs="Times New Roman"/>
          <w:sz w:val="28"/>
          <w:szCs w:val="28"/>
        </w:rPr>
        <w:t>Не заполняется.</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vertAlign w:val="superscript"/>
        </w:rPr>
        <w:lastRenderedPageBreak/>
        <w:t xml:space="preserve">6 </w:t>
      </w:r>
      <w:r w:rsidRPr="008577AA">
        <w:rPr>
          <w:rFonts w:ascii="Times New Roman" w:hAnsi="Times New Roman" w:cs="Times New Roman"/>
          <w:sz w:val="28"/>
          <w:szCs w:val="28"/>
        </w:rPr>
        <w:t>Незаполненные реквизиты разделов текстовой части межевого плана не исключаются, в таких реквизитах проставляется знак «—» (прочерк).</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vertAlign w:val="superscript"/>
        </w:rPr>
        <w:t xml:space="preserve">7 </w:t>
      </w:r>
      <w:r w:rsidRPr="008577AA">
        <w:rPr>
          <w:rFonts w:ascii="Times New Roman" w:hAnsi="Times New Roman" w:cs="Times New Roman"/>
          <w:sz w:val="28"/>
          <w:szCs w:val="28"/>
        </w:rPr>
        <w:t>Приводится подпись заказчика (с указанием фамилии и инициалов), осуществившего приемку кадастровых работ. В случае если заказ</w:t>
      </w:r>
      <w:r w:rsidRPr="008577AA">
        <w:rPr>
          <w:rFonts w:ascii="Times New Roman" w:hAnsi="Times New Roman" w:cs="Times New Roman"/>
          <w:sz w:val="28"/>
          <w:szCs w:val="28"/>
        </w:rPr>
        <w:softHyphen/>
        <w:t>чиком кадастровых работ является юридическое лицо, на титульном листе приводится подпись представителя юридического лица, органа государственной власти, органа местного самоуправления, иностранного юридического лица с расшифровкой подписи в виде фамилии и инициалов представителя и занимаемой должности.</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vertAlign w:val="superscript"/>
        </w:rPr>
        <w:t xml:space="preserve">8 </w:t>
      </w:r>
      <w:r w:rsidRPr="008577AA">
        <w:rPr>
          <w:rFonts w:ascii="Times New Roman" w:hAnsi="Times New Roman" w:cs="Times New Roman"/>
          <w:sz w:val="28"/>
          <w:szCs w:val="28"/>
        </w:rPr>
        <w:t>Приводится дата приемки кадастровых работ заказчиком.</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vertAlign w:val="superscript"/>
        </w:rPr>
        <w:t xml:space="preserve">9 </w:t>
      </w:r>
      <w:r w:rsidRPr="008577AA">
        <w:rPr>
          <w:rFonts w:ascii="Times New Roman" w:hAnsi="Times New Roman" w:cs="Times New Roman"/>
          <w:sz w:val="28"/>
          <w:szCs w:val="28"/>
        </w:rPr>
        <w:t>Подпись представителя органа государственной власти, органа местного самоуправления, российского или иностранного юридического лица, имеющего право действовать от их имени без доверенности, заверяется оттиском печати органа государственной власти, органа местного самоуправления, российского или иностранного юридического лица.</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vertAlign w:val="superscript"/>
        </w:rPr>
        <w:t xml:space="preserve">10 </w:t>
      </w:r>
      <w:r w:rsidRPr="008577AA">
        <w:rPr>
          <w:rFonts w:ascii="Times New Roman" w:hAnsi="Times New Roman" w:cs="Times New Roman"/>
          <w:sz w:val="28"/>
          <w:szCs w:val="28"/>
        </w:rPr>
        <w:t>В случае подготовки межевого плана лицом, имеющим право осуществлять работы по территориальному землеустройству, на титульном листе вместо номера квалификационного аттестата кадастрового инженера приводится основной государственный регистрационный номер юридического лица, а в отношении физического лица — индивидуальный номер налогоплательщика.</w:t>
      </w:r>
    </w:p>
    <w:p w:rsidR="008577AA" w:rsidRPr="008577AA"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rPr>
        <w:t>Если таким лицом является юридическое лицо, в строке, предусмотренной для внесения сведений о фамилии, имени и отчестве кадастрового инженера, после указания таких сведений о лице, имеющем право действовать от имени юридического лица без доверенности, приводится полное наименование такого юридического лица.</w:t>
      </w:r>
    </w:p>
    <w:p w:rsidR="00740F4F" w:rsidRDefault="008577AA" w:rsidP="00857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577AA">
        <w:rPr>
          <w:rFonts w:ascii="Times New Roman" w:hAnsi="Times New Roman" w:cs="Times New Roman"/>
          <w:sz w:val="28"/>
          <w:szCs w:val="28"/>
          <w:vertAlign w:val="superscript"/>
        </w:rPr>
        <w:t xml:space="preserve">11 </w:t>
      </w:r>
      <w:r w:rsidRPr="008577AA">
        <w:rPr>
          <w:rFonts w:ascii="Times New Roman" w:hAnsi="Times New Roman" w:cs="Times New Roman"/>
          <w:sz w:val="28"/>
          <w:szCs w:val="28"/>
        </w:rPr>
        <w:t>На титульном листе указывается дата подготовки окончательной редакции межевого плана кадастровым инженером (дата завершения кадастровых работ).</w:t>
      </w:r>
    </w:p>
    <w:p w:rsidR="00740F4F" w:rsidRDefault="00740F4F">
      <w:pPr>
        <w:rPr>
          <w:rFonts w:ascii="Times New Roman" w:hAnsi="Times New Roman" w:cs="Times New Roman"/>
          <w:sz w:val="28"/>
          <w:szCs w:val="28"/>
        </w:rPr>
      </w:pPr>
      <w:r>
        <w:rPr>
          <w:rFonts w:ascii="Times New Roman" w:hAnsi="Times New Roman" w:cs="Times New Roman"/>
          <w:sz w:val="28"/>
          <w:szCs w:val="28"/>
        </w:rPr>
        <w:br w:type="page"/>
      </w:r>
    </w:p>
    <w:p w:rsidR="00543E27" w:rsidRDefault="00740F4F" w:rsidP="00740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13 – </w:t>
      </w:r>
      <w:r w:rsidR="00D855D6">
        <w:rPr>
          <w:rFonts w:ascii="Times New Roman" w:hAnsi="Times New Roman" w:cs="Times New Roman"/>
          <w:sz w:val="28"/>
          <w:szCs w:val="28"/>
        </w:rPr>
        <w:t>Л</w:t>
      </w:r>
      <w:r w:rsidRPr="008577AA">
        <w:rPr>
          <w:rFonts w:ascii="Times New Roman" w:hAnsi="Times New Roman" w:cs="Times New Roman"/>
          <w:sz w:val="28"/>
          <w:szCs w:val="28"/>
        </w:rPr>
        <w:t>ист</w:t>
      </w:r>
      <w:r>
        <w:rPr>
          <w:rFonts w:ascii="Times New Roman" w:hAnsi="Times New Roman" w:cs="Times New Roman"/>
          <w:sz w:val="28"/>
          <w:szCs w:val="28"/>
        </w:rPr>
        <w:t xml:space="preserve"> содержания</w:t>
      </w:r>
      <w:r w:rsidRPr="008577AA">
        <w:rPr>
          <w:rFonts w:ascii="Times New Roman" w:hAnsi="Times New Roman" w:cs="Times New Roman"/>
          <w:sz w:val="28"/>
          <w:szCs w:val="28"/>
        </w:rPr>
        <w:t xml:space="preserve"> межевого плана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7020"/>
        <w:gridCol w:w="1723"/>
      </w:tblGrid>
      <w:tr w:rsidR="00543E27" w:rsidTr="00740F4F">
        <w:trPr>
          <w:gridBefore w:val="2"/>
          <w:wBefore w:w="7848" w:type="dxa"/>
          <w:trHeight w:val="378"/>
          <w:jc w:val="center"/>
        </w:trPr>
        <w:tc>
          <w:tcPr>
            <w:tcW w:w="1723" w:type="dxa"/>
            <w:tcBorders>
              <w:top w:val="double" w:sz="4" w:space="0" w:color="auto"/>
              <w:left w:val="double" w:sz="4" w:space="0" w:color="auto"/>
              <w:bottom w:val="double" w:sz="4" w:space="0" w:color="auto"/>
              <w:right w:val="double" w:sz="4" w:space="0" w:color="auto"/>
            </w:tcBorders>
            <w:hideMark/>
          </w:tcPr>
          <w:p w:rsidR="00543E27" w:rsidRDefault="00543E27">
            <w:r>
              <w:t>Лист №__</w:t>
            </w:r>
            <w:r>
              <w:rPr>
                <w:i/>
                <w:u w:val="single"/>
              </w:rPr>
              <w:t>2</w:t>
            </w:r>
            <w:r>
              <w:t>__</w:t>
            </w:r>
          </w:p>
        </w:tc>
      </w:tr>
      <w:tr w:rsidR="00543E27" w:rsidTr="00740F4F">
        <w:trPr>
          <w:trHeight w:val="342"/>
          <w:jc w:val="center"/>
        </w:trPr>
        <w:tc>
          <w:tcPr>
            <w:tcW w:w="9571" w:type="dxa"/>
            <w:gridSpan w:val="3"/>
            <w:tcBorders>
              <w:top w:val="double" w:sz="4" w:space="0" w:color="auto"/>
              <w:left w:val="double" w:sz="4" w:space="0" w:color="auto"/>
              <w:bottom w:val="single" w:sz="4" w:space="0" w:color="auto"/>
              <w:right w:val="double" w:sz="4" w:space="0" w:color="auto"/>
            </w:tcBorders>
            <w:vAlign w:val="center"/>
            <w:hideMark/>
          </w:tcPr>
          <w:p w:rsidR="00543E27" w:rsidRDefault="00543E27">
            <w:pPr>
              <w:jc w:val="center"/>
              <w:rPr>
                <w:b/>
              </w:rPr>
            </w:pPr>
            <w:r>
              <w:rPr>
                <w:b/>
              </w:rPr>
              <w:t>МЕЖЕВОЙ ПЛАН</w:t>
            </w:r>
          </w:p>
        </w:tc>
      </w:tr>
      <w:tr w:rsidR="00543E27" w:rsidTr="00740F4F">
        <w:trPr>
          <w:trHeight w:val="322"/>
          <w:jc w:val="center"/>
        </w:trPr>
        <w:tc>
          <w:tcPr>
            <w:tcW w:w="9571" w:type="dxa"/>
            <w:gridSpan w:val="3"/>
            <w:tcBorders>
              <w:top w:val="single" w:sz="4" w:space="0" w:color="auto"/>
              <w:left w:val="double" w:sz="4" w:space="0" w:color="auto"/>
              <w:bottom w:val="double" w:sz="4" w:space="0" w:color="auto"/>
              <w:right w:val="double" w:sz="4" w:space="0" w:color="auto"/>
            </w:tcBorders>
            <w:vAlign w:val="center"/>
            <w:hideMark/>
          </w:tcPr>
          <w:p w:rsidR="00543E27" w:rsidRDefault="00543E27">
            <w:pPr>
              <w:jc w:val="center"/>
              <w:rPr>
                <w:vertAlign w:val="superscript"/>
              </w:rPr>
            </w:pPr>
            <w:r>
              <w:rPr>
                <w:b/>
              </w:rPr>
              <w:t>Содержание</w:t>
            </w:r>
            <w:r>
              <w:rPr>
                <w:sz w:val="20"/>
                <w:szCs w:val="20"/>
                <w:vertAlign w:val="superscript"/>
              </w:rPr>
              <w:t>12</w:t>
            </w:r>
          </w:p>
        </w:tc>
      </w:tr>
      <w:tr w:rsidR="00543E27" w:rsidTr="00740F4F">
        <w:trPr>
          <w:jc w:val="center"/>
        </w:trPr>
        <w:tc>
          <w:tcPr>
            <w:tcW w:w="828" w:type="dxa"/>
            <w:tcBorders>
              <w:top w:val="double" w:sz="4" w:space="0" w:color="auto"/>
              <w:left w:val="double" w:sz="4" w:space="0" w:color="auto"/>
              <w:bottom w:val="single" w:sz="4" w:space="0" w:color="auto"/>
              <w:right w:val="nil"/>
            </w:tcBorders>
            <w:vAlign w:val="center"/>
            <w:hideMark/>
          </w:tcPr>
          <w:p w:rsidR="00543E27" w:rsidRDefault="00543E27">
            <w:pPr>
              <w:jc w:val="center"/>
            </w:pPr>
            <w:r>
              <w:t>№ п/п</w:t>
            </w:r>
          </w:p>
        </w:tc>
        <w:tc>
          <w:tcPr>
            <w:tcW w:w="7020" w:type="dxa"/>
            <w:tcBorders>
              <w:top w:val="double" w:sz="4" w:space="0" w:color="auto"/>
              <w:left w:val="nil"/>
              <w:bottom w:val="single" w:sz="4" w:space="0" w:color="auto"/>
              <w:right w:val="nil"/>
            </w:tcBorders>
            <w:vAlign w:val="center"/>
            <w:hideMark/>
          </w:tcPr>
          <w:p w:rsidR="00543E27" w:rsidRDefault="00543E27">
            <w:pPr>
              <w:jc w:val="center"/>
            </w:pPr>
            <w:r>
              <w:t>Разделы межевого плана</w:t>
            </w:r>
          </w:p>
        </w:tc>
        <w:tc>
          <w:tcPr>
            <w:tcW w:w="1723" w:type="dxa"/>
            <w:tcBorders>
              <w:top w:val="double" w:sz="4" w:space="0" w:color="auto"/>
              <w:left w:val="nil"/>
              <w:bottom w:val="single" w:sz="4" w:space="0" w:color="auto"/>
              <w:right w:val="double" w:sz="4" w:space="0" w:color="auto"/>
            </w:tcBorders>
            <w:vAlign w:val="center"/>
            <w:hideMark/>
          </w:tcPr>
          <w:p w:rsidR="00543E27" w:rsidRDefault="00543E27">
            <w:pPr>
              <w:jc w:val="center"/>
            </w:pPr>
            <w:r>
              <w:t>Номера листов</w:t>
            </w:r>
          </w:p>
        </w:tc>
      </w:tr>
      <w:tr w:rsidR="00543E27" w:rsidTr="00740F4F">
        <w:trPr>
          <w:jc w:val="center"/>
        </w:trPr>
        <w:tc>
          <w:tcPr>
            <w:tcW w:w="828" w:type="dxa"/>
            <w:tcBorders>
              <w:top w:val="single" w:sz="4" w:space="0" w:color="auto"/>
              <w:left w:val="double" w:sz="4" w:space="0" w:color="auto"/>
              <w:bottom w:val="single" w:sz="4" w:space="0" w:color="auto"/>
              <w:right w:val="nil"/>
            </w:tcBorders>
            <w:hideMark/>
          </w:tcPr>
          <w:p w:rsidR="00543E27" w:rsidRDefault="00543E27">
            <w:pPr>
              <w:jc w:val="center"/>
              <w:rPr>
                <w:b/>
                <w:sz w:val="20"/>
                <w:szCs w:val="20"/>
              </w:rPr>
            </w:pPr>
            <w:r>
              <w:rPr>
                <w:b/>
                <w:sz w:val="20"/>
                <w:szCs w:val="20"/>
              </w:rPr>
              <w:t>1</w:t>
            </w:r>
          </w:p>
        </w:tc>
        <w:tc>
          <w:tcPr>
            <w:tcW w:w="7020" w:type="dxa"/>
            <w:tcBorders>
              <w:top w:val="single" w:sz="4" w:space="0" w:color="auto"/>
              <w:left w:val="nil"/>
              <w:bottom w:val="single" w:sz="4" w:space="0" w:color="auto"/>
              <w:right w:val="nil"/>
            </w:tcBorders>
            <w:hideMark/>
          </w:tcPr>
          <w:p w:rsidR="00543E27" w:rsidRDefault="00543E27">
            <w:pPr>
              <w:jc w:val="center"/>
              <w:rPr>
                <w:b/>
                <w:sz w:val="20"/>
                <w:szCs w:val="20"/>
              </w:rPr>
            </w:pPr>
            <w:r>
              <w:rPr>
                <w:b/>
                <w:sz w:val="20"/>
                <w:szCs w:val="20"/>
              </w:rPr>
              <w:t>2</w:t>
            </w:r>
          </w:p>
        </w:tc>
        <w:tc>
          <w:tcPr>
            <w:tcW w:w="1723" w:type="dxa"/>
            <w:tcBorders>
              <w:top w:val="single" w:sz="4" w:space="0" w:color="auto"/>
              <w:left w:val="nil"/>
              <w:bottom w:val="single" w:sz="4" w:space="0" w:color="auto"/>
              <w:right w:val="double" w:sz="4" w:space="0" w:color="auto"/>
            </w:tcBorders>
            <w:hideMark/>
          </w:tcPr>
          <w:p w:rsidR="00543E27" w:rsidRDefault="00543E27">
            <w:pPr>
              <w:jc w:val="center"/>
              <w:rPr>
                <w:b/>
                <w:sz w:val="20"/>
                <w:szCs w:val="20"/>
              </w:rPr>
            </w:pPr>
            <w:r>
              <w:rPr>
                <w:b/>
                <w:sz w:val="20"/>
                <w:szCs w:val="20"/>
              </w:rPr>
              <w:t>3</w:t>
            </w:r>
          </w:p>
        </w:tc>
      </w:tr>
      <w:tr w:rsidR="00543E27" w:rsidTr="00740F4F">
        <w:trPr>
          <w:jc w:val="center"/>
        </w:trPr>
        <w:tc>
          <w:tcPr>
            <w:tcW w:w="828" w:type="dxa"/>
            <w:tcBorders>
              <w:top w:val="single" w:sz="4" w:space="0" w:color="auto"/>
              <w:left w:val="double" w:sz="4" w:space="0" w:color="auto"/>
              <w:bottom w:val="single" w:sz="4" w:space="0" w:color="auto"/>
              <w:right w:val="single" w:sz="2" w:space="0" w:color="auto"/>
            </w:tcBorders>
            <w:hideMark/>
          </w:tcPr>
          <w:p w:rsidR="00543E27" w:rsidRDefault="00543E27">
            <w:pPr>
              <w:jc w:val="center"/>
            </w:pPr>
            <w:r>
              <w:t>1</w:t>
            </w:r>
          </w:p>
        </w:tc>
        <w:tc>
          <w:tcPr>
            <w:tcW w:w="7020" w:type="dxa"/>
            <w:tcBorders>
              <w:top w:val="single" w:sz="4" w:space="0" w:color="auto"/>
              <w:left w:val="single" w:sz="2" w:space="0" w:color="auto"/>
              <w:bottom w:val="single" w:sz="4" w:space="0" w:color="auto"/>
              <w:right w:val="single" w:sz="2" w:space="0" w:color="auto"/>
            </w:tcBorders>
            <w:hideMark/>
          </w:tcPr>
          <w:p w:rsidR="00543E27" w:rsidRDefault="00543E27">
            <w:r>
              <w:t>Титульный лист</w:t>
            </w:r>
          </w:p>
        </w:tc>
        <w:tc>
          <w:tcPr>
            <w:tcW w:w="1723" w:type="dxa"/>
            <w:tcBorders>
              <w:top w:val="single" w:sz="4" w:space="0" w:color="auto"/>
              <w:left w:val="single" w:sz="2" w:space="0" w:color="auto"/>
              <w:bottom w:val="single" w:sz="4" w:space="0" w:color="auto"/>
              <w:right w:val="double" w:sz="4" w:space="0" w:color="auto"/>
            </w:tcBorders>
            <w:hideMark/>
          </w:tcPr>
          <w:p w:rsidR="00543E27" w:rsidRDefault="00543E27">
            <w:pPr>
              <w:jc w:val="center"/>
              <w:rPr>
                <w:i/>
              </w:rPr>
            </w:pPr>
            <w:r>
              <w:rPr>
                <w:i/>
              </w:rPr>
              <w:t>1</w:t>
            </w:r>
          </w:p>
        </w:tc>
      </w:tr>
      <w:tr w:rsidR="00543E27" w:rsidTr="00740F4F">
        <w:trPr>
          <w:jc w:val="center"/>
        </w:trPr>
        <w:tc>
          <w:tcPr>
            <w:tcW w:w="828" w:type="dxa"/>
            <w:tcBorders>
              <w:top w:val="single" w:sz="4" w:space="0" w:color="auto"/>
              <w:left w:val="double" w:sz="4" w:space="0" w:color="auto"/>
              <w:bottom w:val="single" w:sz="4" w:space="0" w:color="auto"/>
              <w:right w:val="single" w:sz="2" w:space="0" w:color="auto"/>
            </w:tcBorders>
            <w:hideMark/>
          </w:tcPr>
          <w:p w:rsidR="00543E27" w:rsidRDefault="00543E27">
            <w:pPr>
              <w:jc w:val="center"/>
            </w:pPr>
            <w:r>
              <w:t>2</w:t>
            </w:r>
          </w:p>
        </w:tc>
        <w:tc>
          <w:tcPr>
            <w:tcW w:w="7020" w:type="dxa"/>
            <w:tcBorders>
              <w:top w:val="single" w:sz="4" w:space="0" w:color="auto"/>
              <w:left w:val="single" w:sz="2" w:space="0" w:color="auto"/>
              <w:bottom w:val="single" w:sz="4" w:space="0" w:color="auto"/>
              <w:right w:val="single" w:sz="2" w:space="0" w:color="auto"/>
            </w:tcBorders>
            <w:hideMark/>
          </w:tcPr>
          <w:p w:rsidR="00543E27" w:rsidRDefault="00543E27">
            <w:r>
              <w:t>Содержание</w:t>
            </w:r>
          </w:p>
        </w:tc>
        <w:tc>
          <w:tcPr>
            <w:tcW w:w="1723" w:type="dxa"/>
            <w:tcBorders>
              <w:top w:val="single" w:sz="4" w:space="0" w:color="auto"/>
              <w:left w:val="single" w:sz="2" w:space="0" w:color="auto"/>
              <w:bottom w:val="single" w:sz="4" w:space="0" w:color="auto"/>
              <w:right w:val="double" w:sz="4" w:space="0" w:color="auto"/>
            </w:tcBorders>
            <w:hideMark/>
          </w:tcPr>
          <w:p w:rsidR="00543E27" w:rsidRDefault="00543E27">
            <w:pPr>
              <w:jc w:val="center"/>
              <w:rPr>
                <w:i/>
              </w:rPr>
            </w:pPr>
            <w:r>
              <w:rPr>
                <w:i/>
              </w:rPr>
              <w:t>2</w:t>
            </w:r>
          </w:p>
        </w:tc>
      </w:tr>
      <w:tr w:rsidR="00543E27" w:rsidTr="00740F4F">
        <w:trPr>
          <w:jc w:val="center"/>
        </w:trPr>
        <w:tc>
          <w:tcPr>
            <w:tcW w:w="828" w:type="dxa"/>
            <w:tcBorders>
              <w:top w:val="single" w:sz="4" w:space="0" w:color="auto"/>
              <w:left w:val="double" w:sz="4" w:space="0" w:color="auto"/>
              <w:bottom w:val="single" w:sz="4" w:space="0" w:color="auto"/>
              <w:right w:val="single" w:sz="2" w:space="0" w:color="auto"/>
            </w:tcBorders>
            <w:hideMark/>
          </w:tcPr>
          <w:p w:rsidR="00543E27" w:rsidRDefault="00543E27">
            <w:pPr>
              <w:jc w:val="center"/>
            </w:pPr>
            <w:r>
              <w:t>3</w:t>
            </w:r>
          </w:p>
        </w:tc>
        <w:tc>
          <w:tcPr>
            <w:tcW w:w="7020" w:type="dxa"/>
            <w:tcBorders>
              <w:top w:val="single" w:sz="4" w:space="0" w:color="auto"/>
              <w:left w:val="single" w:sz="2" w:space="0" w:color="auto"/>
              <w:bottom w:val="single" w:sz="4" w:space="0" w:color="auto"/>
              <w:right w:val="single" w:sz="2" w:space="0" w:color="auto"/>
            </w:tcBorders>
            <w:hideMark/>
          </w:tcPr>
          <w:p w:rsidR="00543E27" w:rsidRDefault="00543E27">
            <w:r>
              <w:t>Исходные данные</w:t>
            </w:r>
          </w:p>
        </w:tc>
        <w:tc>
          <w:tcPr>
            <w:tcW w:w="1723" w:type="dxa"/>
            <w:tcBorders>
              <w:top w:val="single" w:sz="4" w:space="0" w:color="auto"/>
              <w:left w:val="single" w:sz="2" w:space="0" w:color="auto"/>
              <w:bottom w:val="single" w:sz="4" w:space="0" w:color="auto"/>
              <w:right w:val="double" w:sz="4" w:space="0" w:color="auto"/>
            </w:tcBorders>
            <w:hideMark/>
          </w:tcPr>
          <w:p w:rsidR="00543E27" w:rsidRDefault="00543E27">
            <w:pPr>
              <w:jc w:val="center"/>
              <w:rPr>
                <w:i/>
              </w:rPr>
            </w:pPr>
            <w:r>
              <w:rPr>
                <w:i/>
              </w:rPr>
              <w:t>3</w:t>
            </w:r>
          </w:p>
        </w:tc>
      </w:tr>
      <w:tr w:rsidR="00543E27" w:rsidTr="00740F4F">
        <w:trPr>
          <w:jc w:val="center"/>
        </w:trPr>
        <w:tc>
          <w:tcPr>
            <w:tcW w:w="828" w:type="dxa"/>
            <w:tcBorders>
              <w:top w:val="single" w:sz="4" w:space="0" w:color="auto"/>
              <w:left w:val="double" w:sz="4" w:space="0" w:color="auto"/>
              <w:bottom w:val="single" w:sz="4" w:space="0" w:color="auto"/>
              <w:right w:val="single" w:sz="2" w:space="0" w:color="auto"/>
            </w:tcBorders>
            <w:hideMark/>
          </w:tcPr>
          <w:p w:rsidR="00543E27" w:rsidRDefault="00543E27">
            <w:pPr>
              <w:jc w:val="center"/>
            </w:pPr>
            <w:r>
              <w:rPr>
                <w:lang w:val="en-US"/>
              </w:rPr>
              <w:t>4</w:t>
            </w:r>
          </w:p>
        </w:tc>
        <w:tc>
          <w:tcPr>
            <w:tcW w:w="7020" w:type="dxa"/>
            <w:tcBorders>
              <w:top w:val="single" w:sz="4" w:space="0" w:color="auto"/>
              <w:left w:val="single" w:sz="2" w:space="0" w:color="auto"/>
              <w:bottom w:val="single" w:sz="4" w:space="0" w:color="auto"/>
              <w:right w:val="single" w:sz="2" w:space="0" w:color="auto"/>
            </w:tcBorders>
            <w:hideMark/>
          </w:tcPr>
          <w:p w:rsidR="00543E27" w:rsidRDefault="00543E27">
            <w:r>
              <w:t>Сведения о выполненных измерениях и расчетах</w:t>
            </w:r>
          </w:p>
        </w:tc>
        <w:tc>
          <w:tcPr>
            <w:tcW w:w="1723" w:type="dxa"/>
            <w:tcBorders>
              <w:top w:val="single" w:sz="4" w:space="0" w:color="auto"/>
              <w:left w:val="single" w:sz="2" w:space="0" w:color="auto"/>
              <w:bottom w:val="single" w:sz="4" w:space="0" w:color="auto"/>
              <w:right w:val="double" w:sz="4" w:space="0" w:color="auto"/>
            </w:tcBorders>
            <w:hideMark/>
          </w:tcPr>
          <w:p w:rsidR="00543E27" w:rsidRDefault="00543E27">
            <w:pPr>
              <w:jc w:val="center"/>
              <w:rPr>
                <w:i/>
              </w:rPr>
            </w:pPr>
            <w:r>
              <w:rPr>
                <w:i/>
              </w:rPr>
              <w:t>4</w:t>
            </w:r>
          </w:p>
        </w:tc>
      </w:tr>
      <w:tr w:rsidR="00543E27" w:rsidTr="00740F4F">
        <w:trPr>
          <w:jc w:val="center"/>
        </w:trPr>
        <w:tc>
          <w:tcPr>
            <w:tcW w:w="828" w:type="dxa"/>
            <w:tcBorders>
              <w:top w:val="single" w:sz="4" w:space="0" w:color="auto"/>
              <w:left w:val="double" w:sz="4" w:space="0" w:color="auto"/>
              <w:bottom w:val="single" w:sz="4" w:space="0" w:color="auto"/>
              <w:right w:val="single" w:sz="2" w:space="0" w:color="auto"/>
            </w:tcBorders>
            <w:hideMark/>
          </w:tcPr>
          <w:p w:rsidR="00543E27" w:rsidRDefault="00543E27">
            <w:pPr>
              <w:jc w:val="center"/>
            </w:pPr>
            <w:r>
              <w:t>5</w:t>
            </w:r>
          </w:p>
        </w:tc>
        <w:tc>
          <w:tcPr>
            <w:tcW w:w="7020" w:type="dxa"/>
            <w:tcBorders>
              <w:top w:val="single" w:sz="4" w:space="0" w:color="auto"/>
              <w:left w:val="single" w:sz="2" w:space="0" w:color="auto"/>
              <w:bottom w:val="single" w:sz="4" w:space="0" w:color="auto"/>
              <w:right w:val="single" w:sz="2" w:space="0" w:color="auto"/>
            </w:tcBorders>
            <w:hideMark/>
          </w:tcPr>
          <w:p w:rsidR="00543E27" w:rsidRDefault="00543E27">
            <w:r>
              <w:t>Сведения об уточняемых земельных участках и их частях</w:t>
            </w:r>
          </w:p>
        </w:tc>
        <w:tc>
          <w:tcPr>
            <w:tcW w:w="1723" w:type="dxa"/>
            <w:tcBorders>
              <w:top w:val="single" w:sz="4" w:space="0" w:color="auto"/>
              <w:left w:val="single" w:sz="2" w:space="0" w:color="auto"/>
              <w:bottom w:val="single" w:sz="4" w:space="0" w:color="auto"/>
              <w:right w:val="double" w:sz="4" w:space="0" w:color="auto"/>
            </w:tcBorders>
            <w:hideMark/>
          </w:tcPr>
          <w:p w:rsidR="00543E27" w:rsidRDefault="00543E27">
            <w:pPr>
              <w:jc w:val="center"/>
              <w:rPr>
                <w:i/>
              </w:rPr>
            </w:pPr>
            <w:r>
              <w:rPr>
                <w:i/>
              </w:rPr>
              <w:t>5</w:t>
            </w:r>
          </w:p>
        </w:tc>
      </w:tr>
      <w:tr w:rsidR="00543E27" w:rsidTr="00740F4F">
        <w:trPr>
          <w:jc w:val="center"/>
        </w:trPr>
        <w:tc>
          <w:tcPr>
            <w:tcW w:w="828" w:type="dxa"/>
            <w:tcBorders>
              <w:top w:val="single" w:sz="2" w:space="0" w:color="auto"/>
              <w:left w:val="double" w:sz="4" w:space="0" w:color="auto"/>
              <w:bottom w:val="single" w:sz="2" w:space="0" w:color="auto"/>
              <w:right w:val="single" w:sz="2" w:space="0" w:color="auto"/>
            </w:tcBorders>
            <w:hideMark/>
          </w:tcPr>
          <w:p w:rsidR="00543E27" w:rsidRDefault="00543E27">
            <w:pPr>
              <w:jc w:val="center"/>
            </w:pPr>
            <w:r>
              <w:t>6</w:t>
            </w:r>
          </w:p>
        </w:tc>
        <w:tc>
          <w:tcPr>
            <w:tcW w:w="7020" w:type="dxa"/>
            <w:tcBorders>
              <w:top w:val="single" w:sz="2" w:space="0" w:color="auto"/>
              <w:left w:val="single" w:sz="2" w:space="0" w:color="auto"/>
              <w:bottom w:val="single" w:sz="2" w:space="0" w:color="auto"/>
              <w:right w:val="single" w:sz="2" w:space="0" w:color="auto"/>
            </w:tcBorders>
            <w:hideMark/>
          </w:tcPr>
          <w:p w:rsidR="00543E27" w:rsidRDefault="00543E27">
            <w:r>
              <w:t>Заключение кадастрового инженера</w:t>
            </w:r>
          </w:p>
        </w:tc>
        <w:tc>
          <w:tcPr>
            <w:tcW w:w="1723" w:type="dxa"/>
            <w:tcBorders>
              <w:top w:val="single" w:sz="2" w:space="0" w:color="auto"/>
              <w:left w:val="single" w:sz="2" w:space="0" w:color="auto"/>
              <w:bottom w:val="single" w:sz="2" w:space="0" w:color="auto"/>
              <w:right w:val="double" w:sz="4" w:space="0" w:color="auto"/>
            </w:tcBorders>
            <w:hideMark/>
          </w:tcPr>
          <w:p w:rsidR="00543E27" w:rsidRDefault="00543E27">
            <w:pPr>
              <w:jc w:val="center"/>
              <w:rPr>
                <w:i/>
              </w:rPr>
            </w:pPr>
            <w:r>
              <w:rPr>
                <w:i/>
              </w:rPr>
              <w:t>6</w:t>
            </w:r>
          </w:p>
        </w:tc>
      </w:tr>
      <w:tr w:rsidR="00543E27" w:rsidTr="00740F4F">
        <w:trPr>
          <w:jc w:val="center"/>
        </w:trPr>
        <w:tc>
          <w:tcPr>
            <w:tcW w:w="828" w:type="dxa"/>
            <w:tcBorders>
              <w:top w:val="single" w:sz="2" w:space="0" w:color="auto"/>
              <w:left w:val="double" w:sz="4" w:space="0" w:color="auto"/>
              <w:bottom w:val="single" w:sz="2" w:space="0" w:color="auto"/>
              <w:right w:val="single" w:sz="2" w:space="0" w:color="auto"/>
            </w:tcBorders>
            <w:hideMark/>
          </w:tcPr>
          <w:p w:rsidR="00543E27" w:rsidRDefault="00543E27">
            <w:pPr>
              <w:jc w:val="center"/>
            </w:pPr>
            <w:r>
              <w:t>7</w:t>
            </w:r>
          </w:p>
        </w:tc>
        <w:tc>
          <w:tcPr>
            <w:tcW w:w="7020" w:type="dxa"/>
            <w:tcBorders>
              <w:top w:val="single" w:sz="2" w:space="0" w:color="auto"/>
              <w:left w:val="single" w:sz="2" w:space="0" w:color="auto"/>
              <w:bottom w:val="single" w:sz="2" w:space="0" w:color="auto"/>
              <w:right w:val="single" w:sz="2" w:space="0" w:color="auto"/>
            </w:tcBorders>
            <w:hideMark/>
          </w:tcPr>
          <w:p w:rsidR="00543E27" w:rsidRDefault="00543E27">
            <w:r>
              <w:t>Схема геодезических построений</w:t>
            </w:r>
          </w:p>
        </w:tc>
        <w:tc>
          <w:tcPr>
            <w:tcW w:w="1723" w:type="dxa"/>
            <w:tcBorders>
              <w:top w:val="single" w:sz="2" w:space="0" w:color="auto"/>
              <w:left w:val="single" w:sz="2" w:space="0" w:color="auto"/>
              <w:bottom w:val="single" w:sz="2" w:space="0" w:color="auto"/>
              <w:right w:val="double" w:sz="4" w:space="0" w:color="auto"/>
            </w:tcBorders>
            <w:hideMark/>
          </w:tcPr>
          <w:p w:rsidR="00543E27" w:rsidRDefault="00543E27">
            <w:pPr>
              <w:jc w:val="center"/>
              <w:rPr>
                <w:i/>
              </w:rPr>
            </w:pPr>
            <w:r>
              <w:rPr>
                <w:i/>
              </w:rPr>
              <w:t>7</w:t>
            </w:r>
          </w:p>
        </w:tc>
      </w:tr>
      <w:tr w:rsidR="00543E27" w:rsidTr="00740F4F">
        <w:trPr>
          <w:jc w:val="center"/>
        </w:trPr>
        <w:tc>
          <w:tcPr>
            <w:tcW w:w="828" w:type="dxa"/>
            <w:tcBorders>
              <w:top w:val="single" w:sz="2" w:space="0" w:color="auto"/>
              <w:left w:val="double" w:sz="4" w:space="0" w:color="auto"/>
              <w:bottom w:val="single" w:sz="2" w:space="0" w:color="auto"/>
              <w:right w:val="single" w:sz="2" w:space="0" w:color="auto"/>
            </w:tcBorders>
            <w:hideMark/>
          </w:tcPr>
          <w:p w:rsidR="00543E27" w:rsidRDefault="00543E27">
            <w:pPr>
              <w:jc w:val="center"/>
            </w:pPr>
            <w:r>
              <w:t>8</w:t>
            </w:r>
          </w:p>
        </w:tc>
        <w:tc>
          <w:tcPr>
            <w:tcW w:w="7020" w:type="dxa"/>
            <w:tcBorders>
              <w:top w:val="single" w:sz="2" w:space="0" w:color="auto"/>
              <w:left w:val="single" w:sz="2" w:space="0" w:color="auto"/>
              <w:bottom w:val="single" w:sz="2" w:space="0" w:color="auto"/>
              <w:right w:val="single" w:sz="2" w:space="0" w:color="auto"/>
            </w:tcBorders>
            <w:hideMark/>
          </w:tcPr>
          <w:p w:rsidR="00543E27" w:rsidRDefault="00543E27">
            <w:r>
              <w:t>Схема расположения земельных участков</w:t>
            </w:r>
          </w:p>
        </w:tc>
        <w:tc>
          <w:tcPr>
            <w:tcW w:w="1723" w:type="dxa"/>
            <w:tcBorders>
              <w:top w:val="single" w:sz="2" w:space="0" w:color="auto"/>
              <w:left w:val="single" w:sz="2" w:space="0" w:color="auto"/>
              <w:bottom w:val="single" w:sz="2" w:space="0" w:color="auto"/>
              <w:right w:val="double" w:sz="4" w:space="0" w:color="auto"/>
            </w:tcBorders>
            <w:hideMark/>
          </w:tcPr>
          <w:p w:rsidR="00543E27" w:rsidRDefault="00543E27">
            <w:pPr>
              <w:jc w:val="center"/>
              <w:rPr>
                <w:i/>
              </w:rPr>
            </w:pPr>
            <w:r>
              <w:rPr>
                <w:i/>
              </w:rPr>
              <w:t>9</w:t>
            </w:r>
          </w:p>
        </w:tc>
      </w:tr>
      <w:tr w:rsidR="00543E27" w:rsidTr="00740F4F">
        <w:trPr>
          <w:jc w:val="center"/>
        </w:trPr>
        <w:tc>
          <w:tcPr>
            <w:tcW w:w="828" w:type="dxa"/>
            <w:tcBorders>
              <w:top w:val="single" w:sz="2" w:space="0" w:color="auto"/>
              <w:left w:val="double" w:sz="4" w:space="0" w:color="auto"/>
              <w:bottom w:val="single" w:sz="2" w:space="0" w:color="auto"/>
              <w:right w:val="single" w:sz="2" w:space="0" w:color="auto"/>
            </w:tcBorders>
            <w:hideMark/>
          </w:tcPr>
          <w:p w:rsidR="00543E27" w:rsidRDefault="00543E27">
            <w:pPr>
              <w:jc w:val="center"/>
            </w:pPr>
            <w:r>
              <w:t>9</w:t>
            </w:r>
          </w:p>
        </w:tc>
        <w:tc>
          <w:tcPr>
            <w:tcW w:w="7020" w:type="dxa"/>
            <w:tcBorders>
              <w:top w:val="single" w:sz="2" w:space="0" w:color="auto"/>
              <w:left w:val="single" w:sz="2" w:space="0" w:color="auto"/>
              <w:bottom w:val="single" w:sz="2" w:space="0" w:color="auto"/>
              <w:right w:val="single" w:sz="2" w:space="0" w:color="auto"/>
            </w:tcBorders>
            <w:hideMark/>
          </w:tcPr>
          <w:p w:rsidR="00543E27" w:rsidRDefault="00543E27">
            <w:r>
              <w:t>Чертеж земельных участков и их частей</w:t>
            </w:r>
          </w:p>
        </w:tc>
        <w:tc>
          <w:tcPr>
            <w:tcW w:w="1723" w:type="dxa"/>
            <w:tcBorders>
              <w:top w:val="single" w:sz="2" w:space="0" w:color="auto"/>
              <w:left w:val="single" w:sz="2" w:space="0" w:color="auto"/>
              <w:bottom w:val="single" w:sz="2" w:space="0" w:color="auto"/>
              <w:right w:val="double" w:sz="4" w:space="0" w:color="auto"/>
            </w:tcBorders>
            <w:hideMark/>
          </w:tcPr>
          <w:p w:rsidR="00543E27" w:rsidRDefault="00543E27">
            <w:pPr>
              <w:jc w:val="center"/>
              <w:rPr>
                <w:i/>
              </w:rPr>
            </w:pPr>
            <w:r>
              <w:rPr>
                <w:i/>
              </w:rPr>
              <w:t>10</w:t>
            </w:r>
          </w:p>
        </w:tc>
      </w:tr>
      <w:tr w:rsidR="00543E27" w:rsidTr="00740F4F">
        <w:trPr>
          <w:jc w:val="center"/>
        </w:trPr>
        <w:tc>
          <w:tcPr>
            <w:tcW w:w="828" w:type="dxa"/>
            <w:tcBorders>
              <w:top w:val="single" w:sz="2" w:space="0" w:color="auto"/>
              <w:left w:val="double" w:sz="4" w:space="0" w:color="auto"/>
              <w:bottom w:val="single" w:sz="2" w:space="0" w:color="auto"/>
              <w:right w:val="single" w:sz="2" w:space="0" w:color="auto"/>
            </w:tcBorders>
            <w:hideMark/>
          </w:tcPr>
          <w:p w:rsidR="00543E27" w:rsidRDefault="00543E27">
            <w:pPr>
              <w:jc w:val="center"/>
            </w:pPr>
            <w:r>
              <w:t>10</w:t>
            </w:r>
          </w:p>
        </w:tc>
        <w:tc>
          <w:tcPr>
            <w:tcW w:w="7020" w:type="dxa"/>
            <w:tcBorders>
              <w:top w:val="single" w:sz="2" w:space="0" w:color="auto"/>
              <w:left w:val="single" w:sz="2" w:space="0" w:color="auto"/>
              <w:bottom w:val="single" w:sz="2" w:space="0" w:color="auto"/>
              <w:right w:val="single" w:sz="2" w:space="0" w:color="auto"/>
            </w:tcBorders>
            <w:hideMark/>
          </w:tcPr>
          <w:p w:rsidR="00543E27" w:rsidRDefault="00543E27">
            <w:r>
              <w:t>Акт согласования местоположения границ земельного участка</w:t>
            </w:r>
          </w:p>
        </w:tc>
        <w:tc>
          <w:tcPr>
            <w:tcW w:w="1723" w:type="dxa"/>
            <w:tcBorders>
              <w:top w:val="single" w:sz="2" w:space="0" w:color="auto"/>
              <w:left w:val="single" w:sz="2" w:space="0" w:color="auto"/>
              <w:bottom w:val="single" w:sz="2" w:space="0" w:color="auto"/>
              <w:right w:val="double" w:sz="4" w:space="0" w:color="auto"/>
            </w:tcBorders>
            <w:hideMark/>
          </w:tcPr>
          <w:p w:rsidR="00543E27" w:rsidRDefault="00543E27">
            <w:pPr>
              <w:jc w:val="center"/>
              <w:rPr>
                <w:i/>
              </w:rPr>
            </w:pPr>
            <w:r>
              <w:rPr>
                <w:i/>
              </w:rPr>
              <w:t>10, стр.2</w:t>
            </w:r>
          </w:p>
        </w:tc>
      </w:tr>
      <w:tr w:rsidR="00543E27" w:rsidTr="00740F4F">
        <w:trPr>
          <w:jc w:val="center"/>
        </w:trPr>
        <w:tc>
          <w:tcPr>
            <w:tcW w:w="828" w:type="dxa"/>
            <w:tcBorders>
              <w:top w:val="single" w:sz="2" w:space="0" w:color="auto"/>
              <w:left w:val="double" w:sz="4" w:space="0" w:color="auto"/>
              <w:bottom w:val="single" w:sz="2" w:space="0" w:color="auto"/>
              <w:right w:val="single" w:sz="2" w:space="0" w:color="auto"/>
            </w:tcBorders>
            <w:hideMark/>
          </w:tcPr>
          <w:p w:rsidR="00543E27" w:rsidRDefault="00543E27">
            <w:pPr>
              <w:jc w:val="center"/>
            </w:pPr>
            <w:r>
              <w:t>11</w:t>
            </w:r>
          </w:p>
        </w:tc>
        <w:tc>
          <w:tcPr>
            <w:tcW w:w="7020" w:type="dxa"/>
            <w:tcBorders>
              <w:top w:val="single" w:sz="2" w:space="0" w:color="auto"/>
              <w:left w:val="single" w:sz="2" w:space="0" w:color="auto"/>
              <w:bottom w:val="single" w:sz="2" w:space="0" w:color="auto"/>
              <w:right w:val="single" w:sz="2" w:space="0" w:color="auto"/>
            </w:tcBorders>
            <w:hideMark/>
          </w:tcPr>
          <w:p w:rsidR="00543E27" w:rsidRDefault="00543E27">
            <w:r>
              <w:t>Абрисы узловых точек границ земельных участков</w:t>
            </w:r>
          </w:p>
        </w:tc>
        <w:tc>
          <w:tcPr>
            <w:tcW w:w="1723" w:type="dxa"/>
            <w:tcBorders>
              <w:top w:val="single" w:sz="2" w:space="0" w:color="auto"/>
              <w:left w:val="single" w:sz="2" w:space="0" w:color="auto"/>
              <w:bottom w:val="single" w:sz="2" w:space="0" w:color="auto"/>
              <w:right w:val="double" w:sz="4" w:space="0" w:color="auto"/>
            </w:tcBorders>
            <w:hideMark/>
          </w:tcPr>
          <w:p w:rsidR="00543E27" w:rsidRDefault="00543E27">
            <w:pPr>
              <w:jc w:val="center"/>
              <w:rPr>
                <w:i/>
              </w:rPr>
            </w:pPr>
            <w:r>
              <w:rPr>
                <w:i/>
              </w:rPr>
              <w:t>11</w:t>
            </w:r>
          </w:p>
        </w:tc>
      </w:tr>
      <w:tr w:rsidR="00543E27" w:rsidTr="00740F4F">
        <w:trPr>
          <w:jc w:val="center"/>
        </w:trPr>
        <w:tc>
          <w:tcPr>
            <w:tcW w:w="828" w:type="dxa"/>
            <w:tcBorders>
              <w:top w:val="single" w:sz="2" w:space="0" w:color="auto"/>
              <w:left w:val="double" w:sz="4" w:space="0" w:color="auto"/>
              <w:bottom w:val="double" w:sz="4" w:space="0" w:color="auto"/>
              <w:right w:val="single" w:sz="2" w:space="0" w:color="auto"/>
            </w:tcBorders>
            <w:hideMark/>
          </w:tcPr>
          <w:p w:rsidR="00543E27" w:rsidRDefault="00543E27">
            <w:pPr>
              <w:jc w:val="center"/>
            </w:pPr>
            <w:r>
              <w:t>12</w:t>
            </w:r>
          </w:p>
        </w:tc>
        <w:tc>
          <w:tcPr>
            <w:tcW w:w="7020" w:type="dxa"/>
            <w:tcBorders>
              <w:top w:val="single" w:sz="2" w:space="0" w:color="auto"/>
              <w:left w:val="single" w:sz="2" w:space="0" w:color="auto"/>
              <w:bottom w:val="double" w:sz="4" w:space="0" w:color="auto"/>
              <w:right w:val="single" w:sz="2" w:space="0" w:color="auto"/>
            </w:tcBorders>
            <w:hideMark/>
          </w:tcPr>
          <w:p w:rsidR="00543E27" w:rsidRDefault="00543E27">
            <w:r>
              <w:t>Приложения</w:t>
            </w:r>
          </w:p>
        </w:tc>
        <w:tc>
          <w:tcPr>
            <w:tcW w:w="1723" w:type="dxa"/>
            <w:tcBorders>
              <w:top w:val="single" w:sz="2" w:space="0" w:color="auto"/>
              <w:left w:val="single" w:sz="2" w:space="0" w:color="auto"/>
              <w:bottom w:val="double" w:sz="4" w:space="0" w:color="auto"/>
              <w:right w:val="double" w:sz="4" w:space="0" w:color="auto"/>
            </w:tcBorders>
          </w:tcPr>
          <w:p w:rsidR="00543E27" w:rsidRDefault="00543E27">
            <w:pPr>
              <w:jc w:val="center"/>
            </w:pPr>
          </w:p>
        </w:tc>
      </w:tr>
    </w:tbl>
    <w:p w:rsidR="00543E27" w:rsidRDefault="00543E27" w:rsidP="00740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40F4F" w:rsidRPr="00740F4F" w:rsidRDefault="00740F4F" w:rsidP="00740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40F4F">
        <w:rPr>
          <w:rFonts w:ascii="Times New Roman" w:hAnsi="Times New Roman" w:cs="Times New Roman"/>
          <w:sz w:val="28"/>
          <w:szCs w:val="28"/>
          <w:vertAlign w:val="superscript"/>
        </w:rPr>
        <w:t xml:space="preserve">12 </w:t>
      </w:r>
      <w:r w:rsidRPr="00740F4F">
        <w:rPr>
          <w:rFonts w:ascii="Times New Roman" w:hAnsi="Times New Roman" w:cs="Times New Roman"/>
          <w:sz w:val="28"/>
          <w:szCs w:val="28"/>
        </w:rPr>
        <w:t>Приводятся наименования разделов межевого плана и документов, включенных в состав Приложения. Нумерация листов межевого плана является сквозной в пределах документа. Документы, включаемые в состав Приложения, не нумеруются.</w:t>
      </w:r>
    </w:p>
    <w:p w:rsidR="00AB6B43" w:rsidRPr="001F47B7" w:rsidRDefault="00AB6B43" w:rsidP="00221A15">
      <w:pPr>
        <w:widowControl w:val="0"/>
        <w:autoSpaceDE w:val="0"/>
        <w:autoSpaceDN w:val="0"/>
        <w:adjustRightInd w:val="0"/>
        <w:ind w:firstLine="709"/>
        <w:jc w:val="both"/>
        <w:rPr>
          <w:rFonts w:ascii="Lucida Grande" w:hAnsi="Lucida Grande" w:cs="Lucida Grande"/>
          <w:sz w:val="26"/>
          <w:szCs w:val="26"/>
        </w:rPr>
      </w:pPr>
    </w:p>
    <w:p w:rsidR="00AB6B43" w:rsidRPr="0032261F" w:rsidRDefault="00AB6B4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Порядок</w:t>
      </w:r>
      <w:r w:rsidR="00740F4F">
        <w:rPr>
          <w:rFonts w:ascii="Times New Roman" w:hAnsi="Times New Roman" w:cs="Times New Roman"/>
          <w:sz w:val="28"/>
          <w:szCs w:val="28"/>
        </w:rPr>
        <w:t xml:space="preserve"> нумерации листов осуществляется</w:t>
      </w:r>
      <w:r w:rsidRPr="0032261F">
        <w:rPr>
          <w:rFonts w:ascii="Times New Roman" w:hAnsi="Times New Roman" w:cs="Times New Roman"/>
          <w:sz w:val="28"/>
          <w:szCs w:val="28"/>
        </w:rPr>
        <w:t xml:space="preserve"> с 3-го листа, т.к. первыми идут Титульный и Содержание, которые не являются разделами.</w:t>
      </w:r>
    </w:p>
    <w:p w:rsidR="00AB6B43" w:rsidRPr="0032261F" w:rsidRDefault="00AB6B4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Акт размещается на стыке текстовой и графической частей Межевого плана, т.к. содержит и текстовою и графическую части. Включается в состав Межевого плана в определ</w:t>
      </w:r>
      <w:r w:rsidR="00740F4F">
        <w:rPr>
          <w:rFonts w:ascii="Times New Roman" w:hAnsi="Times New Roman" w:cs="Times New Roman"/>
          <w:sz w:val="28"/>
          <w:szCs w:val="28"/>
        </w:rPr>
        <w:t>енных законодательством случаях.</w:t>
      </w:r>
    </w:p>
    <w:p w:rsidR="00AB6B43" w:rsidRPr="0032261F" w:rsidRDefault="00AB6B4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 xml:space="preserve">В приложения включаются </w:t>
      </w:r>
      <w:r w:rsidR="00740F4F">
        <w:rPr>
          <w:rFonts w:ascii="Times New Roman" w:hAnsi="Times New Roman" w:cs="Times New Roman"/>
          <w:sz w:val="28"/>
          <w:szCs w:val="28"/>
        </w:rPr>
        <w:t xml:space="preserve">сторонние </w:t>
      </w:r>
      <w:r w:rsidRPr="0032261F">
        <w:rPr>
          <w:rFonts w:ascii="Times New Roman" w:hAnsi="Times New Roman" w:cs="Times New Roman"/>
          <w:sz w:val="28"/>
          <w:szCs w:val="28"/>
        </w:rPr>
        <w:t>документы</w:t>
      </w:r>
      <w:r w:rsidR="00740F4F">
        <w:rPr>
          <w:rFonts w:ascii="Times New Roman" w:hAnsi="Times New Roman" w:cs="Times New Roman"/>
          <w:sz w:val="28"/>
          <w:szCs w:val="28"/>
        </w:rPr>
        <w:t>. Копии приложений заверяются кадастровым инженером</w:t>
      </w:r>
      <w:r w:rsidRPr="0032261F">
        <w:rPr>
          <w:rFonts w:ascii="Times New Roman" w:hAnsi="Times New Roman" w:cs="Times New Roman"/>
          <w:sz w:val="28"/>
          <w:szCs w:val="28"/>
        </w:rPr>
        <w:t xml:space="preserve"> с обратной стороны.</w:t>
      </w:r>
    </w:p>
    <w:p w:rsidR="00AB6B43" w:rsidRPr="0032261F" w:rsidRDefault="00AB6B43"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Включаются документы со всеми реквизитами.</w:t>
      </w:r>
    </w:p>
    <w:p w:rsidR="00E868D9" w:rsidRPr="0032261F" w:rsidRDefault="00E868D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Обязательному включению в состав межевого плана независимо от вида кадастровых работ (за исключением случая подготовки межевого плана в отношении земельного участка, образуемого в результате объединения земельных участков) подлежат следующие разделы:</w:t>
      </w:r>
    </w:p>
    <w:p w:rsidR="00E868D9" w:rsidRPr="004F654D" w:rsidRDefault="00CE4190" w:rsidP="00CE41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868D9" w:rsidRPr="004F654D">
        <w:rPr>
          <w:rFonts w:ascii="Times New Roman" w:hAnsi="Times New Roman" w:cs="Times New Roman"/>
          <w:sz w:val="28"/>
          <w:szCs w:val="28"/>
        </w:rPr>
        <w:t>исходные данные;</w:t>
      </w:r>
    </w:p>
    <w:p w:rsidR="00E868D9" w:rsidRPr="004F654D" w:rsidRDefault="00CE4190" w:rsidP="00CE41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868D9" w:rsidRPr="004F654D">
        <w:rPr>
          <w:rFonts w:ascii="Times New Roman" w:hAnsi="Times New Roman" w:cs="Times New Roman"/>
          <w:sz w:val="28"/>
          <w:szCs w:val="28"/>
        </w:rPr>
        <w:t>сведения о выполненных измерениях и расчетах;</w:t>
      </w:r>
    </w:p>
    <w:p w:rsidR="00E868D9" w:rsidRPr="004F654D" w:rsidRDefault="00CE4190" w:rsidP="00CE41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868D9" w:rsidRPr="004F654D">
        <w:rPr>
          <w:rFonts w:ascii="Times New Roman" w:hAnsi="Times New Roman" w:cs="Times New Roman"/>
          <w:sz w:val="28"/>
          <w:szCs w:val="28"/>
        </w:rPr>
        <w:t>схема геодезических построений;</w:t>
      </w:r>
    </w:p>
    <w:p w:rsidR="00E868D9" w:rsidRPr="004F654D" w:rsidRDefault="00CE4190" w:rsidP="00CE41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868D9" w:rsidRPr="004F654D">
        <w:rPr>
          <w:rFonts w:ascii="Times New Roman" w:hAnsi="Times New Roman" w:cs="Times New Roman"/>
          <w:sz w:val="28"/>
          <w:szCs w:val="28"/>
        </w:rPr>
        <w:t>схема расположения земельных участков;</w:t>
      </w:r>
    </w:p>
    <w:p w:rsidR="00E868D9" w:rsidRPr="004F654D" w:rsidRDefault="00CE4190" w:rsidP="00CE41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868D9" w:rsidRPr="004F654D">
        <w:rPr>
          <w:rFonts w:ascii="Times New Roman" w:hAnsi="Times New Roman" w:cs="Times New Roman"/>
          <w:sz w:val="28"/>
          <w:szCs w:val="28"/>
        </w:rPr>
        <w:t>чертеж земельных участков и их частей.</w:t>
      </w:r>
    </w:p>
    <w:p w:rsidR="00E868D9" w:rsidRPr="0032261F" w:rsidRDefault="00E868D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 xml:space="preserve">В состав межевого плана, подготавливаемого в результате кадастровых работ по образованию земельного участка путем объединения земельных участков, включаются следующие разделы: «Исходные данные», «Сведения об образуемых земельных участках и их частях», «Сведения о земельных участках, посредством которых обеспечивается доступ к образуемым или измененным </w:t>
      </w:r>
      <w:r w:rsidR="00CE4190">
        <w:rPr>
          <w:rFonts w:ascii="Times New Roman" w:hAnsi="Times New Roman" w:cs="Times New Roman"/>
          <w:sz w:val="28"/>
          <w:szCs w:val="28"/>
        </w:rPr>
        <w:t>земельным участкам» и Чертеж.</w:t>
      </w:r>
    </w:p>
    <w:p w:rsidR="00E868D9" w:rsidRPr="0032261F" w:rsidRDefault="00E868D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 xml:space="preserve">Разделы «Сведения об образуемых земельных участках и их частях» и «Сведения о земельных участках, посредством которых обеспечивается доступ к образуемым или измененным земельным участкам» включаются в состав межевого плана, подготавливаемого в результате кадастровых работ по образованию земельных участков путем раздела, </w:t>
      </w:r>
      <w:r w:rsidR="00CE4190">
        <w:rPr>
          <w:rFonts w:ascii="Times New Roman" w:hAnsi="Times New Roman" w:cs="Times New Roman"/>
          <w:sz w:val="28"/>
          <w:szCs w:val="28"/>
        </w:rPr>
        <w:t>перераспределения или выдела.</w:t>
      </w:r>
    </w:p>
    <w:p w:rsidR="00E868D9" w:rsidRPr="0032261F" w:rsidRDefault="00E868D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Раздел «Сведения об измененных земельных участках и их частях» включается в состав межевого плана в случае, если межевой план подготовлен в результате кадастровых работ по образованию земельных участков путем:</w:t>
      </w:r>
    </w:p>
    <w:p w:rsidR="00E868D9" w:rsidRPr="004F654D" w:rsidRDefault="00126F00" w:rsidP="00126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868D9" w:rsidRPr="004F654D">
        <w:rPr>
          <w:rFonts w:ascii="Times New Roman" w:hAnsi="Times New Roman" w:cs="Times New Roman"/>
          <w:sz w:val="28"/>
          <w:szCs w:val="28"/>
        </w:rPr>
        <w:t>выдела в счет доли (долей) в праве общей собственности на измененный земельный участок;</w:t>
      </w:r>
    </w:p>
    <w:p w:rsidR="00E868D9" w:rsidRPr="004F654D" w:rsidRDefault="00126F00" w:rsidP="00126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868D9" w:rsidRPr="004F654D">
        <w:rPr>
          <w:rFonts w:ascii="Times New Roman" w:hAnsi="Times New Roman" w:cs="Times New Roman"/>
          <w:sz w:val="28"/>
          <w:szCs w:val="28"/>
        </w:rPr>
        <w:t>раздела исходного земельного участка (в случаях, установленных Земельным кодексом Российской Федерации и другими федеральными законами, либо в случае раздела земельного участка, представляющего собой единое землепользование).</w:t>
      </w:r>
    </w:p>
    <w:p w:rsidR="00E868D9" w:rsidRPr="0032261F" w:rsidRDefault="00E868D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Раздел «Сведения об уточняемых земельных участках и их частях» включается в состав межевого плана, подготавливаемого в результате кадастровых работ по уточнению сведений ГКН о местоположении границы и (или)</w:t>
      </w:r>
      <w:r w:rsidR="00126F00">
        <w:rPr>
          <w:rFonts w:ascii="Times New Roman" w:hAnsi="Times New Roman" w:cs="Times New Roman"/>
          <w:sz w:val="28"/>
          <w:szCs w:val="28"/>
        </w:rPr>
        <w:t xml:space="preserve"> площади земельного участка.</w:t>
      </w:r>
    </w:p>
    <w:p w:rsidR="00E868D9" w:rsidRPr="0032261F" w:rsidRDefault="00E868D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 xml:space="preserve">Раздел «Сведения об образуемых частях земельного участка» включается в состав межевого плана в случае, если кадастровые работы выполнялись в целях </w:t>
      </w:r>
      <w:r w:rsidRPr="0032261F">
        <w:rPr>
          <w:rFonts w:ascii="Times New Roman" w:hAnsi="Times New Roman" w:cs="Times New Roman"/>
          <w:sz w:val="28"/>
          <w:szCs w:val="28"/>
        </w:rPr>
        <w:lastRenderedPageBreak/>
        <w:t>образования части (частей) существующего земельного участка и при этом не осуществлялось уточнение местоположения границы земельного участка или образование земельных участков. В иных случаях сведения о частях земельных участков включаются в состав следующих разделов межевого плана: «Сведения об образуемых земельных участках и их частях», «Сведения об измененных земельных участках и их частях», «Сведения об уточняемых зем</w:t>
      </w:r>
      <w:r w:rsidR="00126F00">
        <w:rPr>
          <w:rFonts w:ascii="Times New Roman" w:hAnsi="Times New Roman" w:cs="Times New Roman"/>
          <w:sz w:val="28"/>
          <w:szCs w:val="28"/>
        </w:rPr>
        <w:t>ельных участках и их частях».</w:t>
      </w:r>
    </w:p>
    <w:p w:rsidR="00E868D9" w:rsidRPr="0032261F" w:rsidRDefault="00E868D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При заполнении реквизитов текстовой части межевого плана обозначение образуемого земельного участка указывается в виде:</w:t>
      </w:r>
    </w:p>
    <w:p w:rsidR="00E868D9" w:rsidRPr="004F654D" w:rsidRDefault="00126F00" w:rsidP="00126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868D9" w:rsidRPr="004F654D">
        <w:rPr>
          <w:rFonts w:ascii="Times New Roman" w:hAnsi="Times New Roman" w:cs="Times New Roman"/>
          <w:sz w:val="28"/>
          <w:szCs w:val="28"/>
        </w:rPr>
        <w:t>кадастрового номера исходного (измененного) земельного участка, двоеточия и сочетания заглавных букв русского алфавита «ЗУ» с числом, записанным</w:t>
      </w:r>
      <w:r>
        <w:rPr>
          <w:rFonts w:ascii="Times New Roman" w:hAnsi="Times New Roman" w:cs="Times New Roman"/>
          <w:sz w:val="28"/>
          <w:szCs w:val="28"/>
        </w:rPr>
        <w:t xml:space="preserve"> арабскими цифрами (например, 56:44</w:t>
      </w:r>
      <w:r w:rsidR="00E868D9" w:rsidRPr="004F654D">
        <w:rPr>
          <w:rFonts w:ascii="Times New Roman" w:hAnsi="Times New Roman" w:cs="Times New Roman"/>
          <w:sz w:val="28"/>
          <w:szCs w:val="28"/>
        </w:rPr>
        <w:t>:010203:123:ЗУ1), - в случае подготовки межевого плана в результате кадастровых работ по образованию земельных участков путем раздела и выдела;</w:t>
      </w:r>
    </w:p>
    <w:p w:rsidR="00E868D9" w:rsidRPr="004F654D" w:rsidRDefault="00126F00" w:rsidP="00126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868D9" w:rsidRPr="004F654D">
        <w:rPr>
          <w:rFonts w:ascii="Times New Roman" w:hAnsi="Times New Roman" w:cs="Times New Roman"/>
          <w:sz w:val="28"/>
          <w:szCs w:val="28"/>
        </w:rPr>
        <w:t>двоеточия и сочетания заглавных букв русского алфавита «ЗУ» с числом, записанным арабскими цифрами (например, :ЗУ1), - в случае подготовки межевого плана в результате кадастровых работ по образованию земельных участков путем перераспределения, а также в случае образования земельного участка из земель, находящихся в государственной или муниципальной собственности.</w:t>
      </w:r>
    </w:p>
    <w:p w:rsidR="00E868D9" w:rsidRPr="0032261F" w:rsidRDefault="00E868D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При заполнении реквизитов текстовой части межевого плана обозначение образуемой части образуемого земельного участка указывается в виде обозначения образуемого земельного участка, наклонной черты и сочетания строчных букв русского алфавита «чзу» с числом, записанным</w:t>
      </w:r>
      <w:r w:rsidR="00126F00">
        <w:rPr>
          <w:rFonts w:ascii="Times New Roman" w:hAnsi="Times New Roman" w:cs="Times New Roman"/>
          <w:sz w:val="28"/>
          <w:szCs w:val="28"/>
        </w:rPr>
        <w:t xml:space="preserve"> арабскими цифрами (например, 56:44</w:t>
      </w:r>
      <w:r w:rsidRPr="0032261F">
        <w:rPr>
          <w:rFonts w:ascii="Times New Roman" w:hAnsi="Times New Roman" w:cs="Times New Roman"/>
          <w:sz w:val="28"/>
          <w:szCs w:val="28"/>
        </w:rPr>
        <w:t>:010203:123:ЗУ5/чзу1 или :ЗУ5/чзу1).</w:t>
      </w:r>
    </w:p>
    <w:p w:rsidR="00E868D9" w:rsidRPr="0032261F" w:rsidRDefault="00E868D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При заполнении реквизитов текстовой части межевого плана обозначение образуемой части измененного или уточняемого земельного участка, а также обозначение образуемой части в случае проведения кадастровых работ исключительно с целью образования части земельного участка указываются в виде кадастрового номера такого земельного участка, наклонной черты и сочетания строчных букв русского алфавита «чзу» с числом, записанным арабскими ц</w:t>
      </w:r>
      <w:r w:rsidR="00126F00">
        <w:rPr>
          <w:rFonts w:ascii="Times New Roman" w:hAnsi="Times New Roman" w:cs="Times New Roman"/>
          <w:sz w:val="28"/>
          <w:szCs w:val="28"/>
        </w:rPr>
        <w:t>ифрами (например, 56:44</w:t>
      </w:r>
      <w:r w:rsidR="00BB6CBB">
        <w:rPr>
          <w:rFonts w:ascii="Times New Roman" w:hAnsi="Times New Roman" w:cs="Times New Roman"/>
          <w:sz w:val="28"/>
          <w:szCs w:val="28"/>
        </w:rPr>
        <w:t>:010203:123/чзу1).</w:t>
      </w:r>
    </w:p>
    <w:p w:rsidR="00126F00" w:rsidRDefault="00E868D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lastRenderedPageBreak/>
        <w:t>Условные знаки, применяемые для изображения земельных участков, размеры которых могут быть переданы в масштабе плана</w:t>
      </w:r>
      <w:r w:rsidR="00126F00">
        <w:rPr>
          <w:rFonts w:ascii="Times New Roman" w:hAnsi="Times New Roman" w:cs="Times New Roman"/>
          <w:sz w:val="28"/>
          <w:szCs w:val="28"/>
        </w:rPr>
        <w:t xml:space="preserve"> (смотри таблицу 14</w:t>
      </w:r>
      <w:r w:rsidR="000D2EC1">
        <w:rPr>
          <w:rFonts w:ascii="Times New Roman" w:hAnsi="Times New Roman" w:cs="Times New Roman"/>
          <w:sz w:val="28"/>
          <w:szCs w:val="28"/>
        </w:rPr>
        <w:t>, 15</w:t>
      </w:r>
      <w:r w:rsidR="00126F00">
        <w:rPr>
          <w:rFonts w:ascii="Times New Roman" w:hAnsi="Times New Roman" w:cs="Times New Roman"/>
          <w:sz w:val="28"/>
          <w:szCs w:val="28"/>
        </w:rPr>
        <w:t>).</w:t>
      </w:r>
    </w:p>
    <w:p w:rsidR="00126F00" w:rsidRDefault="00126F00">
      <w:pPr>
        <w:rPr>
          <w:rFonts w:ascii="Times New Roman" w:hAnsi="Times New Roman" w:cs="Times New Roman"/>
          <w:sz w:val="28"/>
          <w:szCs w:val="28"/>
        </w:rPr>
      </w:pPr>
    </w:p>
    <w:p w:rsidR="00126F00" w:rsidRPr="00126F00" w:rsidRDefault="00126F00" w:rsidP="00126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14</w:t>
      </w:r>
      <w:r w:rsidR="000D2EC1">
        <w:rPr>
          <w:rFonts w:ascii="Times New Roman" w:hAnsi="Times New Roman" w:cs="Times New Roman"/>
          <w:sz w:val="28"/>
          <w:szCs w:val="28"/>
        </w:rPr>
        <w:t xml:space="preserve"> – </w:t>
      </w:r>
      <w:r w:rsidR="00BD66E1">
        <w:rPr>
          <w:rFonts w:ascii="Times New Roman" w:hAnsi="Times New Roman" w:cs="Times New Roman"/>
          <w:sz w:val="28"/>
          <w:szCs w:val="28"/>
        </w:rPr>
        <w:t>С</w:t>
      </w:r>
      <w:r w:rsidRPr="00126F00">
        <w:rPr>
          <w:rFonts w:ascii="Times New Roman" w:hAnsi="Times New Roman" w:cs="Times New Roman"/>
          <w:sz w:val="28"/>
          <w:szCs w:val="28"/>
        </w:rPr>
        <w:t>пециальные условные знаки</w:t>
      </w:r>
    </w:p>
    <w:p w:rsidR="00126F00" w:rsidRPr="004E6096" w:rsidRDefault="00126F00" w:rsidP="00126F00">
      <w:pPr>
        <w:ind w:firstLine="709"/>
        <w:jc w:val="both"/>
        <w:rPr>
          <w:sz w:val="16"/>
          <w:szCs w:val="16"/>
        </w:rPr>
      </w:pPr>
    </w:p>
    <w:tbl>
      <w:tblPr>
        <w:tblW w:w="0" w:type="auto"/>
        <w:jc w:val="center"/>
        <w:tblLook w:val="01E0"/>
      </w:tblPr>
      <w:tblGrid>
        <w:gridCol w:w="883"/>
        <w:gridCol w:w="3479"/>
        <w:gridCol w:w="1703"/>
        <w:gridCol w:w="4318"/>
      </w:tblGrid>
      <w:tr w:rsidR="00126F00" w:rsidRPr="00F8656F" w:rsidTr="00126F00">
        <w:trPr>
          <w:jc w:val="center"/>
        </w:trPr>
        <w:tc>
          <w:tcPr>
            <w:tcW w:w="883" w:type="dxa"/>
            <w:tcBorders>
              <w:top w:val="single" w:sz="4" w:space="0" w:color="auto"/>
              <w:left w:val="single" w:sz="4" w:space="0" w:color="auto"/>
              <w:bottom w:val="single" w:sz="4" w:space="0" w:color="auto"/>
              <w:right w:val="single" w:sz="4" w:space="0" w:color="auto"/>
            </w:tcBorders>
          </w:tcPr>
          <w:p w:rsidR="00126F00" w:rsidRPr="00F8656F" w:rsidRDefault="00126F00" w:rsidP="00126F00">
            <w:pPr>
              <w:pStyle w:val="210"/>
              <w:tabs>
                <w:tab w:val="left" w:pos="426"/>
              </w:tabs>
              <w:spacing w:before="60" w:after="0" w:line="216" w:lineRule="auto"/>
              <w:ind w:left="0" w:right="-7"/>
              <w:jc w:val="center"/>
              <w:rPr>
                <w:sz w:val="26"/>
              </w:rPr>
            </w:pPr>
            <w:r w:rsidRPr="00F8656F">
              <w:rPr>
                <w:sz w:val="26"/>
              </w:rPr>
              <w:t>№ п/п</w:t>
            </w:r>
          </w:p>
        </w:tc>
        <w:tc>
          <w:tcPr>
            <w:tcW w:w="3479" w:type="dxa"/>
            <w:tcBorders>
              <w:top w:val="single" w:sz="4" w:space="0" w:color="auto"/>
              <w:left w:val="single" w:sz="4" w:space="0" w:color="auto"/>
              <w:bottom w:val="single" w:sz="4" w:space="0" w:color="auto"/>
              <w:right w:val="single" w:sz="4" w:space="0" w:color="auto"/>
            </w:tcBorders>
          </w:tcPr>
          <w:p w:rsidR="00126F00" w:rsidRPr="00F8656F" w:rsidRDefault="00126F00" w:rsidP="00126F00">
            <w:pPr>
              <w:pStyle w:val="210"/>
              <w:tabs>
                <w:tab w:val="left" w:pos="426"/>
              </w:tabs>
              <w:spacing w:before="60" w:after="0" w:line="216" w:lineRule="auto"/>
              <w:ind w:left="0" w:right="-7"/>
              <w:jc w:val="center"/>
              <w:rPr>
                <w:spacing w:val="-4"/>
                <w:sz w:val="26"/>
              </w:rPr>
            </w:pPr>
            <w:r w:rsidRPr="00F8656F">
              <w:rPr>
                <w:spacing w:val="-4"/>
                <w:sz w:val="26"/>
              </w:rPr>
              <w:t>Название условного знака</w:t>
            </w:r>
          </w:p>
        </w:tc>
        <w:tc>
          <w:tcPr>
            <w:tcW w:w="1703" w:type="dxa"/>
            <w:tcBorders>
              <w:top w:val="single" w:sz="4" w:space="0" w:color="auto"/>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center"/>
              <w:rPr>
                <w:spacing w:val="-4"/>
                <w:sz w:val="26"/>
              </w:rPr>
            </w:pPr>
            <w:r w:rsidRPr="00126F00">
              <w:rPr>
                <w:spacing w:val="-4"/>
                <w:sz w:val="26"/>
              </w:rPr>
              <w:t>Изображение</w:t>
            </w:r>
          </w:p>
        </w:tc>
        <w:tc>
          <w:tcPr>
            <w:tcW w:w="4318" w:type="dxa"/>
            <w:tcBorders>
              <w:top w:val="single" w:sz="4" w:space="0" w:color="auto"/>
              <w:left w:val="single" w:sz="4" w:space="0" w:color="auto"/>
              <w:bottom w:val="single" w:sz="4" w:space="0" w:color="auto"/>
              <w:right w:val="single" w:sz="4" w:space="0" w:color="auto"/>
            </w:tcBorders>
          </w:tcPr>
          <w:p w:rsidR="00126F00" w:rsidRPr="00F8656F" w:rsidRDefault="00126F00" w:rsidP="00126F00">
            <w:pPr>
              <w:pStyle w:val="210"/>
              <w:tabs>
                <w:tab w:val="left" w:pos="426"/>
              </w:tabs>
              <w:spacing w:before="60" w:after="0" w:line="216" w:lineRule="auto"/>
              <w:ind w:left="0" w:right="-7"/>
              <w:jc w:val="center"/>
              <w:rPr>
                <w:spacing w:val="-4"/>
                <w:sz w:val="26"/>
              </w:rPr>
            </w:pPr>
            <w:r w:rsidRPr="00F8656F">
              <w:rPr>
                <w:spacing w:val="-4"/>
                <w:sz w:val="26"/>
              </w:rPr>
              <w:t>Описание изображения</w:t>
            </w:r>
          </w:p>
        </w:tc>
      </w:tr>
      <w:tr w:rsidR="00126F00" w:rsidRPr="00126F00" w:rsidTr="00126F00">
        <w:trPr>
          <w:jc w:val="center"/>
        </w:trPr>
        <w:tc>
          <w:tcPr>
            <w:tcW w:w="883" w:type="dxa"/>
            <w:tcBorders>
              <w:top w:val="single" w:sz="4" w:space="0" w:color="auto"/>
              <w:left w:val="single" w:sz="4" w:space="0" w:color="auto"/>
              <w:bottom w:val="single" w:sz="4" w:space="0" w:color="auto"/>
              <w:right w:val="single" w:sz="4" w:space="0" w:color="auto"/>
            </w:tcBorders>
          </w:tcPr>
          <w:p w:rsidR="00126F00" w:rsidRPr="00F8656F" w:rsidRDefault="00126F00" w:rsidP="00126F00">
            <w:pPr>
              <w:pStyle w:val="210"/>
              <w:tabs>
                <w:tab w:val="left" w:pos="426"/>
              </w:tabs>
              <w:spacing w:before="60" w:after="0" w:line="216" w:lineRule="auto"/>
              <w:ind w:left="0" w:right="-7"/>
              <w:jc w:val="center"/>
              <w:rPr>
                <w:sz w:val="26"/>
              </w:rPr>
            </w:pPr>
            <w:r w:rsidRPr="00F8656F">
              <w:rPr>
                <w:sz w:val="26"/>
              </w:rPr>
              <w:t>1</w:t>
            </w:r>
          </w:p>
        </w:tc>
        <w:tc>
          <w:tcPr>
            <w:tcW w:w="3479" w:type="dxa"/>
            <w:tcBorders>
              <w:top w:val="single" w:sz="4" w:space="0" w:color="auto"/>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center"/>
              <w:rPr>
                <w:sz w:val="26"/>
              </w:rPr>
            </w:pPr>
            <w:r w:rsidRPr="00126F00">
              <w:rPr>
                <w:sz w:val="26"/>
              </w:rPr>
              <w:t>2</w:t>
            </w:r>
          </w:p>
        </w:tc>
        <w:tc>
          <w:tcPr>
            <w:tcW w:w="1703" w:type="dxa"/>
            <w:tcBorders>
              <w:top w:val="single" w:sz="4" w:space="0" w:color="auto"/>
              <w:left w:val="single" w:sz="4" w:space="0" w:color="auto"/>
              <w:bottom w:val="single" w:sz="4" w:space="0" w:color="auto"/>
              <w:right w:val="single" w:sz="4" w:space="0" w:color="auto"/>
            </w:tcBorders>
          </w:tcPr>
          <w:p w:rsidR="00126F00" w:rsidRPr="00F8656F" w:rsidRDefault="00126F00" w:rsidP="00126F00">
            <w:pPr>
              <w:pStyle w:val="210"/>
              <w:tabs>
                <w:tab w:val="left" w:pos="426"/>
              </w:tabs>
              <w:spacing w:before="60" w:after="0" w:line="216" w:lineRule="auto"/>
              <w:ind w:left="0" w:right="-7"/>
              <w:jc w:val="center"/>
              <w:rPr>
                <w:sz w:val="26"/>
              </w:rPr>
            </w:pPr>
            <w:r w:rsidRPr="00F8656F">
              <w:rPr>
                <w:sz w:val="26"/>
              </w:rPr>
              <w:t>3</w:t>
            </w:r>
          </w:p>
        </w:tc>
        <w:tc>
          <w:tcPr>
            <w:tcW w:w="4318" w:type="dxa"/>
            <w:tcBorders>
              <w:top w:val="single" w:sz="4" w:space="0" w:color="auto"/>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center"/>
              <w:rPr>
                <w:sz w:val="26"/>
              </w:rPr>
            </w:pPr>
            <w:r w:rsidRPr="00126F00">
              <w:rPr>
                <w:sz w:val="26"/>
              </w:rPr>
              <w:t>4</w:t>
            </w:r>
          </w:p>
        </w:tc>
      </w:tr>
      <w:tr w:rsidR="00126F00" w:rsidRPr="00126F00" w:rsidTr="00126F00">
        <w:trPr>
          <w:jc w:val="center"/>
        </w:trPr>
        <w:tc>
          <w:tcPr>
            <w:tcW w:w="883" w:type="dxa"/>
            <w:tcBorders>
              <w:top w:val="single" w:sz="4" w:space="0" w:color="auto"/>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r w:rsidRPr="00126F00">
              <w:rPr>
                <w:spacing w:val="-4"/>
                <w:sz w:val="26"/>
              </w:rPr>
              <w:t>1</w:t>
            </w:r>
          </w:p>
        </w:tc>
        <w:tc>
          <w:tcPr>
            <w:tcW w:w="3479" w:type="dxa"/>
            <w:tcBorders>
              <w:top w:val="single" w:sz="4" w:space="0" w:color="auto"/>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r w:rsidRPr="00126F00">
              <w:rPr>
                <w:spacing w:val="-4"/>
                <w:sz w:val="26"/>
              </w:rPr>
              <w:t>Земельный участок, размеры которого могут быть переданы в масштабе чертежа</w:t>
            </w:r>
          </w:p>
        </w:tc>
        <w:tc>
          <w:tcPr>
            <w:tcW w:w="1703" w:type="dxa"/>
            <w:tcBorders>
              <w:top w:val="single" w:sz="4" w:space="0" w:color="auto"/>
              <w:left w:val="single" w:sz="4" w:space="0" w:color="auto"/>
              <w:bottom w:val="single" w:sz="4" w:space="0" w:color="auto"/>
              <w:right w:val="single" w:sz="4" w:space="0" w:color="auto"/>
            </w:tcBorders>
          </w:tcPr>
          <w:p w:rsidR="00126F00" w:rsidRPr="00126F00" w:rsidRDefault="003F2939" w:rsidP="00126F00">
            <w:pPr>
              <w:pStyle w:val="210"/>
              <w:tabs>
                <w:tab w:val="left" w:pos="426"/>
              </w:tabs>
              <w:spacing w:before="60" w:after="0" w:line="216" w:lineRule="auto"/>
              <w:ind w:left="0" w:right="-7"/>
              <w:jc w:val="left"/>
              <w:rPr>
                <w:spacing w:val="-4"/>
                <w:sz w:val="26"/>
              </w:rPr>
            </w:pPr>
            <w:r>
              <w:rPr>
                <w:noProof/>
                <w:spacing w:val="-4"/>
                <w:sz w:val="26"/>
              </w:rPr>
              <w:pict>
                <v:group id="Group 29" o:spid="_x0000_s1095" style="position:absolute;margin-left:7.9pt;margin-top:3.75pt;width:47.2pt;height:31.45pt;z-index:251738624;mso-position-horizontal-relative:text;mso-position-vertical-relative:text" coordorigin="5786,2241" coordsize="944,6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">
                  <v:oval id="Oval 30" o:spid="_x0000_s1096" style="position:absolute;left:6585;top:2241;width:102;height:10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PS2xQAA&#10;ANwAAAAPAAAAZHJzL2Rvd25yZXYueG1sRI9BT8MwDIXvSPyHyEjcWLodNijLpgkJMU27bEOg3Uxj&#10;2orGqZLQlH8/HyZxs/We3/u8XI+uUwOF2Ho2MJ0UoIgrb1uuDbyfXh8eQcWEbLHzTAb+KMJ6dXuz&#10;xNL6zAcajqlWEsKxRANNSn2pdawachgnvicW7dsHh0nWUGsbMEu46/SsKObaYcvS0GBPLw1VP8df&#10;ZyDvzll/fOHTvnr7DIczD7O808bc342bZ1CJxvRvvl5vreAvBF+ekQn06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M9LbFAAAA3AAAAA8AAAAAAAAAAAAAAAAAlwIAAGRycy9k&#10;b3ducmV2LnhtbFBLBQYAAAAABAAEAPUAAACJAwAAAAA=&#10;" fillcolor="black">
                    <v:shadow opacity="49150f"/>
                  </v:oval>
                  <v:oval id="Oval 31" o:spid="_x0000_s1097" style="position:absolute;left:6628;top:2768;width:102;height:10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QFEtwgAA&#10;ANwAAAAPAAAAZHJzL2Rvd25yZXYueG1sRE9LawIxEL4L/ocwQm81q4e2rkYRoVTEiw9avI2b6e7S&#10;zWRJ4mb9902h4G0+vucsVr1pREfO15YVTMYZCOLC6ppLBefT+/MbCB+QNTaWScGdPKyWw8ECc20j&#10;H6g7hlKkEPY5KqhCaHMpfVGRQT+2LXHivq0zGBJ0pdQOYwo3jZxm2Ys0WHNqqLClTUXFz/FmFMTd&#10;JcrPK872xceXO1y4m8adVOpp1K/nIAL14SH+d291mv86gb9n0gV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1AUS3CAAAA3AAAAA8AAAAAAAAAAAAAAAAAlwIAAGRycy9kb3du&#10;cmV2LnhtbFBLBQYAAAAABAAEAPUAAACGAwAAAAA=&#10;" fillcolor="black">
                    <v:shadow opacity="49150f"/>
                  </v:oval>
                  <v:group id="Group 32" o:spid="_x0000_s1098" style="position:absolute;left:5824;top:2286;width:866;height:552" coordorigin="5824,2286" coordsize="866,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NLNwgAAANwAAAAPAAAAZHJzL2Rvd25yZXYueG1sRE9Ni8IwEL0L+x/CLHjT&#10;tC66Uo0isiseRFAXxNvQjG2xmZQm29Z/bwTB2zze58yXnSlFQ7UrLCuIhxEI4tTqgjMFf6ffwRSE&#10;88gaS8uk4E4OlouP3hwTbVs+UHP0mQgh7BJUkHtfJVK6NCeDbmgr4sBdbW3QB1hnUtfYhnBTylEU&#10;TaTBgkNDjhWtc0pvx3+jYNNiu/qKf5rd7bq+X07j/XkXk1L9z241A+Gp82/xy73VYf73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FzSzcIAAADcAAAADwAA&#10;AAAAAAAAAAAAAACpAgAAZHJzL2Rvd25yZXYueG1sUEsFBgAAAAAEAAQA+gAAAJgDAAAAAA==&#10;">
                    <v:shape id="Freeform 33" o:spid="_x0000_s1099" style="position:absolute;left:5863;top:2289;width:784;height:1;visibility:visible;mso-wrap-style:square;v-text-anchor:top" coordsize="78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NayxAAA&#10;ANwAAAAPAAAAZHJzL2Rvd25yZXYueG1sRE/bisIwEH0X/IcwC76Ipiqs0jWKKEJBZPGC4ttsM9sW&#10;m0lpota/NwsLvs3hXGc6b0wp7lS7wrKCQT8CQZxaXXCm4HhY9yYgnEfWWFomBU9yMJ+1W1OMtX3w&#10;ju57n4kQwi5GBbn3VSylS3My6Pq2Ig7cr60N+gDrTOoaHyHclHIYRZ/SYMGhIceKljml1/3NKEhO&#10;681PF1fj7fma3baXY/EdJU+lOh/N4guEp8a/xf/uRIf54xH8PRMukL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gDWssQAAADcAAAADwAAAAAAAAAAAAAAAACXAgAAZHJzL2Rv&#10;d25yZXYueG1sUEsFBgAAAAAEAAQA9QAAAIgDAAAAAA==&#10;" path="m,1l784,e" filled="f" strokeweight=".5pt">
                      <v:stroke dashstyle="dash"/>
                      <v:path arrowok="t" o:connecttype="custom" o:connectlocs="0,1;784,0" o:connectangles="0,0"/>
                    </v:shape>
                    <v:shape id="Freeform 34" o:spid="_x0000_s1100" style="position:absolute;left:5824;top:2286;width:38;height:530;visibility:visible;mso-wrap-style:square;v-text-anchor:top" coordsize="38,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LL2UwAAA&#10;ANwAAAAPAAAAZHJzL2Rvd25yZXYueG1sRE/dasIwFL4f+A7hCN6tqTq6Uo0iwmA3HUz3AIfk2BaT&#10;k9pErW9vBoPdnY/v96y3o7PiRkPoPCuYZzkIYu1Nx42Cn+PHawkiRGSD1jMpeFCA7WbyssbK+Dt/&#10;0+0QG5FCOFSooI2xr6QMuiWHIfM9ceJOfnAYExwaaQa8p3Bn5SLPC+mw49TQYk/7lvT5cHUKNH9d&#10;7HK82FPJ56LOu6Cx1krNpuNuBSLSGP/Ff+5Pk+a/v8HvM+kCuXk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5LL2UwAAAANwAAAAPAAAAAAAAAAAAAAAAAJcCAABkcnMvZG93bnJl&#10;di54bWxQSwUGAAAAAAQABAD1AAAAhAMAAAAA&#10;" path="m38,l,530e" filled="f" strokeweight=".5pt">
                      <v:stroke dashstyle="dash"/>
                      <v:path arrowok="t" o:connecttype="custom" o:connectlocs="38,0;0,530" o:connectangles="0,0"/>
                    </v:shape>
                    <v:line id="Line 35" o:spid="_x0000_s1101" style="position:absolute;visibility:visible" from="5837,2816" to="6686,28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AI5PsEAAADcAAAADwAAAGRycy9kb3ducmV2LnhtbERPTYvCMBC9C/sfwix4kTVV0C7VKLuC&#10;oAfF7YrnoRnbYjMpTaz13xtB8DaP9znzZWcq0VLjSssKRsMIBHFmdcm5guP/+usbhPPIGivLpOBO&#10;DpaLj94cE21v/Edt6nMRQtglqKDwvk6kdFlBBt3Q1sSBO9vGoA+wyaVu8BbCTSXHUTSVBksODQXW&#10;tCoou6RXo4BpcMp3Fdcm6uLt7+Ek48m+Var/2f3MQHjq/Fv8cm90mB9P4PlMuEAuH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AAjk+wQAAANwAAAAPAAAAAAAAAAAAAAAA&#10;AKECAABkcnMvZG93bnJldi54bWxQSwUGAAAAAAQABAD5AAAAjwMAAAAA&#10;" strokeweight=".5pt">
                      <v:stroke dashstyle="dash"/>
                    </v:line>
                    <v:line id="Line 36" o:spid="_x0000_s1102" style="position:absolute;visibility:visible" from="6648,2286" to="6690,28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7xuGsIAAADcAAAADwAAAGRycy9kb3ducmV2LnhtbERPTYvCMBC9L/gfwgje1tRFXKlGURdB&#10;2INUvXgbmrGtNpOSRK3++o2w4G0e73Om89bU4kbOV5YVDPoJCOLc6ooLBYf9+nMMwgdkjbVlUvAg&#10;D/NZ52OKqbZ3zui2C4WIIexTVFCG0KRS+rwkg75vG+LInawzGCJ0hdQO7zHc1PIrSUbSYMWxocSG&#10;ViXll93VKBjvG//zWB3XduvOz+x3mNEQl0r1uu1iAiJQG97if/dGx/nfI3g9Ey+Qs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7xuGsIAAADcAAAADwAAAAAAAAAAAAAA&#10;AAChAgAAZHJzL2Rvd25yZXYueG1sUEsFBgAAAAAEAAQA+QAAAJADAAAAAA==&#10;" strokeweight=".5pt"/>
                  </v:group>
                  <v:oval id="Oval 37" o:spid="_x0000_s1103" style="position:absolute;left:5821;top:2257;width:102;height:10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YUHwAAA&#10;ANwAAAAPAAAAZHJzL2Rvd25yZXYueG1sRE9Ni8IwEL0L+x/CCHvTVA+tVqPIgnSPay2yx9lmbIvN&#10;pDRRu//eCIK3ebzPWW8H04ob9a6xrGA2jUAQl1Y3XCkojvvJAoTzyBpby6TgnxxsNx+jNaba3vlA&#10;t9xXIoSwS1FB7X2XSunKmgy6qe2IA3e2vUEfYF9J3eM9hJtWzqMolgYbDg01dvRVU3nJr0ZBcsj/&#10;5vGpypZZpmP8KUz+a09KfY6H3QqEp8G/xS/3tw7zkwSez4QL5OY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oYUHwAAAANwAAAAPAAAAAAAAAAAAAAAAAJcCAABkcnMvZG93bnJl&#10;di54bWxQSwUGAAAAAAQABAD1AAAAhAMAAAAA&#10;">
                    <v:shadow opacity="49150f"/>
                  </v:oval>
                  <v:oval id="Oval 38" o:spid="_x0000_s1104" style="position:absolute;left:5786;top:2755;width:102;height:10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hF1wwAA&#10;ANwAAAAPAAAAZHJzL2Rvd25yZXYueG1sRI9Bb8IwDIXvSPsPkSftBikcCusICCGhchwFoR29xrQV&#10;jVM1Abp/Px+QuNl6z+99Xq4H16o79aHxbGA6SUARl942XBk4HXfjBagQkS22nsnAHwVYr95GS8ys&#10;f/CB7kWslIRwyNBAHWOXaR3KmhyGie+IRbv43mGUta+07fEh4a7VsyRJtcOGpaHGjrY1ldfi5gzM&#10;D8XvLD1X+Wee2xS/T6748WdjPt6HzReoSEN8mZ/Xeyv4c6GVZ2QCv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PhF1wwAAANwAAAAPAAAAAAAAAAAAAAAAAJcCAABkcnMvZG93&#10;bnJldi54bWxQSwUGAAAAAAQABAD1AAAAhwMAAAAA&#10;">
                    <v:shadow opacity="49150f"/>
                  </v:oval>
                </v:group>
              </w:pict>
            </w:r>
          </w:p>
        </w:tc>
        <w:tc>
          <w:tcPr>
            <w:tcW w:w="4318" w:type="dxa"/>
            <w:tcBorders>
              <w:top w:val="single" w:sz="4" w:space="0" w:color="auto"/>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r w:rsidRPr="00126F00">
              <w:rPr>
                <w:spacing w:val="-4"/>
                <w:sz w:val="26"/>
              </w:rPr>
              <w:t>Для изображения применяются условные знаки № 3, 4</w:t>
            </w:r>
          </w:p>
        </w:tc>
      </w:tr>
      <w:tr w:rsidR="00126F00" w:rsidRPr="00126F00" w:rsidTr="00126F00">
        <w:trPr>
          <w:jc w:val="center"/>
        </w:trPr>
        <w:tc>
          <w:tcPr>
            <w:tcW w:w="883" w:type="dxa"/>
            <w:tcBorders>
              <w:top w:val="single" w:sz="4" w:space="0" w:color="auto"/>
              <w:left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r w:rsidRPr="00126F00">
              <w:rPr>
                <w:spacing w:val="-4"/>
                <w:sz w:val="26"/>
              </w:rPr>
              <w:t>2</w:t>
            </w:r>
          </w:p>
        </w:tc>
        <w:tc>
          <w:tcPr>
            <w:tcW w:w="9500" w:type="dxa"/>
            <w:gridSpan w:val="3"/>
            <w:tcBorders>
              <w:top w:val="single" w:sz="4" w:space="0" w:color="auto"/>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r w:rsidRPr="00126F00">
              <w:rPr>
                <w:spacing w:val="-4"/>
                <w:sz w:val="26"/>
              </w:rPr>
              <w:t>Земельный участок, размеры которого не</w:t>
            </w:r>
            <w:r>
              <w:rPr>
                <w:spacing w:val="-4"/>
                <w:sz w:val="26"/>
              </w:rPr>
              <w:t xml:space="preserve"> могут быть переданы в масштабе </w:t>
            </w:r>
            <w:r w:rsidRPr="00126F00">
              <w:rPr>
                <w:spacing w:val="-4"/>
                <w:sz w:val="26"/>
              </w:rPr>
              <w:t>Чертежа*:</w:t>
            </w:r>
          </w:p>
        </w:tc>
      </w:tr>
      <w:tr w:rsidR="00126F00" w:rsidRPr="00126F00" w:rsidTr="00126F00">
        <w:trPr>
          <w:jc w:val="center"/>
        </w:trPr>
        <w:tc>
          <w:tcPr>
            <w:tcW w:w="883" w:type="dxa"/>
            <w:tcBorders>
              <w:left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p>
        </w:tc>
        <w:tc>
          <w:tcPr>
            <w:tcW w:w="3479" w:type="dxa"/>
            <w:tcBorders>
              <w:top w:val="single" w:sz="4" w:space="0" w:color="auto"/>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r w:rsidRPr="00126F00">
              <w:rPr>
                <w:spacing w:val="-4"/>
                <w:sz w:val="26"/>
              </w:rPr>
              <w:t>а) землепользование, имеющиеся сведения о границах которого достаточны для определения их прохождения на местности</w:t>
            </w:r>
          </w:p>
        </w:tc>
        <w:tc>
          <w:tcPr>
            <w:tcW w:w="1703" w:type="dxa"/>
            <w:tcBorders>
              <w:top w:val="single" w:sz="4" w:space="0" w:color="auto"/>
              <w:left w:val="single" w:sz="4" w:space="0" w:color="auto"/>
              <w:bottom w:val="single" w:sz="4" w:space="0" w:color="auto"/>
              <w:right w:val="single" w:sz="4" w:space="0" w:color="auto"/>
            </w:tcBorders>
          </w:tcPr>
          <w:p w:rsidR="00126F00" w:rsidRPr="00126F00" w:rsidRDefault="003F2939" w:rsidP="00126F00">
            <w:pPr>
              <w:pStyle w:val="210"/>
              <w:tabs>
                <w:tab w:val="left" w:pos="426"/>
              </w:tabs>
              <w:spacing w:before="60" w:after="0" w:line="216" w:lineRule="auto"/>
              <w:ind w:left="0" w:right="-7"/>
              <w:jc w:val="left"/>
              <w:rPr>
                <w:spacing w:val="-4"/>
                <w:sz w:val="26"/>
              </w:rPr>
            </w:pPr>
            <w:r>
              <w:rPr>
                <w:noProof/>
                <w:spacing w:val="-4"/>
                <w:sz w:val="26"/>
              </w:rPr>
              <w:pict>
                <v:rect id="_x0000_s1079" style="position:absolute;margin-left:28.35pt;margin-top:13.8pt;width:8.5pt;height:8.5pt;z-index:25173350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" fillcolor="black"/>
              </w:pict>
            </w:r>
          </w:p>
        </w:tc>
        <w:tc>
          <w:tcPr>
            <w:tcW w:w="4318" w:type="dxa"/>
            <w:tcBorders>
              <w:top w:val="single" w:sz="4" w:space="0" w:color="auto"/>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r w:rsidRPr="00126F00">
              <w:rPr>
                <w:spacing w:val="-4"/>
                <w:sz w:val="26"/>
              </w:rPr>
              <w:t>квадрат черного цвета с длинной стороны 3 мм</w:t>
            </w:r>
          </w:p>
        </w:tc>
      </w:tr>
      <w:tr w:rsidR="00126F00" w:rsidRPr="00126F00" w:rsidTr="00126F00">
        <w:trPr>
          <w:jc w:val="center"/>
        </w:trPr>
        <w:tc>
          <w:tcPr>
            <w:tcW w:w="883" w:type="dxa"/>
            <w:tcBorders>
              <w:left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p>
        </w:tc>
        <w:tc>
          <w:tcPr>
            <w:tcW w:w="3479" w:type="dxa"/>
            <w:tcBorders>
              <w:top w:val="single" w:sz="4" w:space="0" w:color="auto"/>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r w:rsidRPr="00126F00">
              <w:rPr>
                <w:spacing w:val="-4"/>
                <w:sz w:val="26"/>
              </w:rPr>
              <w:t>б) землепользование, имеющиеся сведения о границах которого не достаточны для определения их прохождения на местности</w:t>
            </w:r>
          </w:p>
        </w:tc>
        <w:tc>
          <w:tcPr>
            <w:tcW w:w="1703" w:type="dxa"/>
            <w:tcBorders>
              <w:top w:val="single" w:sz="4" w:space="0" w:color="auto"/>
              <w:left w:val="single" w:sz="4" w:space="0" w:color="auto"/>
              <w:bottom w:val="single" w:sz="4" w:space="0" w:color="auto"/>
              <w:right w:val="single" w:sz="4" w:space="0" w:color="auto"/>
            </w:tcBorders>
          </w:tcPr>
          <w:p w:rsidR="00126F00" w:rsidRPr="00126F00" w:rsidRDefault="003F2939" w:rsidP="00126F00">
            <w:pPr>
              <w:pStyle w:val="210"/>
              <w:tabs>
                <w:tab w:val="left" w:pos="426"/>
              </w:tabs>
              <w:spacing w:before="60" w:after="0" w:line="216" w:lineRule="auto"/>
              <w:ind w:left="0" w:right="-7"/>
              <w:jc w:val="left"/>
              <w:rPr>
                <w:spacing w:val="-4"/>
                <w:sz w:val="26"/>
              </w:rPr>
            </w:pPr>
            <w:r>
              <w:rPr>
                <w:noProof/>
                <w:spacing w:val="-4"/>
                <w:sz w:val="26"/>
              </w:rPr>
              <w:pict>
                <v:rect id="_x0000_s1080" style="position:absolute;margin-left:28.35pt;margin-top:25.7pt;width:8.5pt;height:8.5pt;z-index:25173452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"/>
              </w:pict>
            </w:r>
          </w:p>
        </w:tc>
        <w:tc>
          <w:tcPr>
            <w:tcW w:w="4318" w:type="dxa"/>
            <w:tcBorders>
              <w:top w:val="single" w:sz="4" w:space="0" w:color="auto"/>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r w:rsidRPr="00126F00">
              <w:rPr>
                <w:spacing w:val="-4"/>
                <w:sz w:val="26"/>
              </w:rPr>
              <w:t>квадрат с длинной стороны 3 мм, очерченный линией черного цвета толщиной 0,2 мм</w:t>
            </w:r>
          </w:p>
        </w:tc>
      </w:tr>
      <w:tr w:rsidR="00126F00" w:rsidRPr="00126F00" w:rsidTr="00126F00">
        <w:trPr>
          <w:jc w:val="center"/>
        </w:trPr>
        <w:tc>
          <w:tcPr>
            <w:tcW w:w="883" w:type="dxa"/>
            <w:tcBorders>
              <w:left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p>
        </w:tc>
        <w:tc>
          <w:tcPr>
            <w:tcW w:w="3479" w:type="dxa"/>
            <w:tcBorders>
              <w:top w:val="single" w:sz="4" w:space="0" w:color="auto"/>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r w:rsidRPr="00126F00">
              <w:rPr>
                <w:spacing w:val="-4"/>
                <w:sz w:val="26"/>
              </w:rPr>
              <w:t>в) единое землепользование с преобладанием обособленных участков, имеющиеся сведения о границах которых достаточны для определения их прохождения на местности</w:t>
            </w:r>
          </w:p>
        </w:tc>
        <w:tc>
          <w:tcPr>
            <w:tcW w:w="1703" w:type="dxa"/>
            <w:tcBorders>
              <w:top w:val="single" w:sz="4" w:space="0" w:color="auto"/>
              <w:left w:val="single" w:sz="4" w:space="0" w:color="auto"/>
              <w:bottom w:val="single" w:sz="4" w:space="0" w:color="auto"/>
              <w:right w:val="single" w:sz="4" w:space="0" w:color="auto"/>
            </w:tcBorders>
          </w:tcPr>
          <w:p w:rsidR="00126F00" w:rsidRPr="00126F00" w:rsidRDefault="003F2939" w:rsidP="00126F00">
            <w:pPr>
              <w:pStyle w:val="210"/>
              <w:tabs>
                <w:tab w:val="left" w:pos="426"/>
              </w:tabs>
              <w:spacing w:before="60" w:after="0" w:line="216" w:lineRule="auto"/>
              <w:ind w:left="0" w:right="-7"/>
              <w:jc w:val="left"/>
              <w:rPr>
                <w:spacing w:val="-4"/>
                <w:sz w:val="26"/>
              </w:rPr>
            </w:pPr>
            <w:r>
              <w:rPr>
                <w:noProof/>
                <w:spacing w:val="-4"/>
                <w:sz w:val="26"/>
              </w:rPr>
              <w:pict>
                <v:group id="Group 15" o:spid="_x0000_s1081" style="position:absolute;margin-left:6.75pt;margin-top:39.4pt;width:59.5pt;height:5.95pt;z-index:251735552;mso-position-horizontal-relative:text;mso-position-vertical-relative:text" coordorigin="5559,7873" coordsize="1190,1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">
                  <v:line id="Line 16" o:spid="_x0000_s1082" style="position:absolute;visibility:visible" from="5608,7935" to="6745,79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dPWMMAAADcAAAADwAAAGRycy9kb3ducmV2LnhtbERPzWrCQBC+F3yHZYTe6kaxUaJriJVC&#10;DyWlxgcYsmMSzM7G7DZJ375bKPQ2H9/v7NPJtGKg3jWWFSwXEQji0uqGKwWX4vVpC8J5ZI2tZVLw&#10;TQ7Sw+xhj4m2I3/ScPaVCCHsElRQe98lUrqyJoNuYTviwF1tb9AH2FdS9ziGcNPKVRTF0mDDoaHG&#10;jl5qKm/nL6Pg/V4M1+3GrI/3/NnlxSnOPgpU6nE+ZTsQnib/L/5zv+kwP17B7zPhAnn4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nHT1jDAAAA3AAAAA8AAAAAAAAAAAAA&#10;AAAAoQIAAGRycy9kb3ducmV2LnhtbFBLBQYAAAAABAAEAPkAAACRAwAAAAA=&#10;" strokeweight=".5pt">
                    <v:shadow opacity="49150f"/>
                  </v:line>
                  <v:rect id="_x0000_s1083" style="position:absolute;left:5559;top:7873;width:113;height:11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c/SgvgAA&#10;ANwAAAAPAAAAZHJzL2Rvd25yZXYueG1sRE9LCsIwEN0L3iGM4EY0VUGkGkUFQdyI1QMMzdgWm0lp&#10;oq2e3giCu3m87yzXrSnFk2pXWFYwHkUgiFOrC84UXC/74RyE88gaS8uk4EUO1qtuZ4mxtg2f6Zn4&#10;TIQQdjEqyL2vYildmpNBN7IVceButjboA6wzqWtsQrgp5SSKZtJgwaEhx4p2OaX35GEUbJumuJ3e&#10;CQ+O2bY9TnB/QV8q1e+1mwUIT63/i3/ugw7zZ1P4PhMukK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xnP0oL4AAADcAAAADwAAAAAAAAAAAAAAAACXAgAAZHJzL2Rvd25yZXYu&#10;eG1sUEsFBgAAAAAEAAQA9QAAAIIDAAAAAA==&#10;" fillcolor="black"/>
                  <v:rect id="_x0000_s1084" style="position:absolute;left:6636;top:7879;width:113;height:11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mzUvgAA&#10;ANwAAAAPAAAAZHJzL2Rvd25yZXYueG1sRE9LCsIwEN0L3iGM4EY0VUSkGkUFQdyI1QMMzdgWm0lp&#10;oq2e3giCu3m87yzXrSnFk2pXWFYwHkUgiFOrC84UXC/74RyE88gaS8uk4EUO1qtuZ4mxtg2f6Zn4&#10;TIQQdjEqyL2vYildmpNBN7IVceButjboA6wzqWtsQrgp5SSKZtJgwaEhx4p2OaX35GEUbJumuJ3e&#10;CQ+O2bY9TnB/QV8q1e+1mwUIT63/i3/ugw7zZ1P4PhMukK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SZps1L4AAADcAAAADwAAAAAAAAAAAAAAAACXAgAAZHJzL2Rvd25yZXYu&#10;eG1sUEsFBgAAAAAEAAQA9QAAAIIDAAAAAA==&#10;" fillcolor="black"/>
                  <v:rect id="_x0000_s1085" style="position:absolute;left:5894;top:7877;width:113;height:11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1slPvgAA&#10;ANwAAAAPAAAAZHJzL2Rvd25yZXYueG1sRE9LCsIwEN0L3iGM4EY0VVCkGkUFQdyI1QMMzdgWm0lp&#10;oq2e3giCu3m87yzXrSnFk2pXWFYwHkUgiFOrC84UXC/74RyE88gaS8uk4EUO1qtuZ4mxtg2f6Zn4&#10;TIQQdjEqyL2vYildmpNBN7IVceButjboA6wzqWtsQrgp5SSKZtJgwaEhx4p2OaX35GEUbJumuJ3e&#10;CQ+O2bY9TnB/QV8q1e+1mwUIT63/i3/ugw7zZ1P4PhMukK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JtbJT74AAADcAAAADwAAAAAAAAAAAAAAAACXAgAAZHJzL2Rvd25yZXYu&#10;eG1sUEsFBgAAAAAEAAQA9QAAAIIDAAAAAA==&#10;" fillcolor="black"/>
                  <v:rect id="_x0000_s1086" style="position:absolute;left:6264;top:7874;width:113;height:11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BFc4vQAA&#10;ANwAAAAPAAAAZHJzL2Rvd25yZXYueG1sRE9LCsIwEN0L3iGM4EY01UWRahQVBHEjVg8wNGNbbCal&#10;ibZ6eiMI7ubxvrNcd6YST2pcaVnBdBKBIM6sLjlXcL3sx3MQziNrrCyTghc5WK/6vSUm2rZ8pmfq&#10;cxFC2CWooPC+TqR0WUEG3cTWxIG72cagD7DJpW6wDeGmkrMoiqXBkkNDgTXtCsru6cMo2LZteTu9&#10;Ux4d8213nOH+gr5SajjoNgsQnjr/F//cBx3mxzF8nwkXyN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WBFc4vQAAANwAAAAPAAAAAAAAAAAAAAAAAJcCAABkcnMvZG93bnJldi54&#10;bWxQSwUGAAAAAAQABAD1AAAAgQMAAAAA&#10;" fillcolor="black"/>
                </v:group>
              </w:pict>
            </w:r>
          </w:p>
        </w:tc>
        <w:tc>
          <w:tcPr>
            <w:tcW w:w="4318" w:type="dxa"/>
            <w:tcBorders>
              <w:top w:val="single" w:sz="4" w:space="0" w:color="auto"/>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r w:rsidRPr="00126F00">
              <w:rPr>
                <w:spacing w:val="-4"/>
                <w:sz w:val="26"/>
              </w:rPr>
              <w:t>квадраты черного цвета с длинной стороны 2 мм, соединенные штрихами черного цвета толщиной 0,2 мм. Изображение каждого квадрата соответствует некоторому количеству локализованных на определенной территории обособленных земельных участков</w:t>
            </w:r>
          </w:p>
        </w:tc>
      </w:tr>
      <w:tr w:rsidR="00126F00" w:rsidRPr="00126F00" w:rsidTr="00126F00">
        <w:trPr>
          <w:jc w:val="center"/>
        </w:trPr>
        <w:tc>
          <w:tcPr>
            <w:tcW w:w="883" w:type="dxa"/>
            <w:tcBorders>
              <w:left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p>
        </w:tc>
        <w:tc>
          <w:tcPr>
            <w:tcW w:w="3479" w:type="dxa"/>
            <w:vMerge w:val="restart"/>
            <w:tcBorders>
              <w:top w:val="single" w:sz="4" w:space="0" w:color="auto"/>
              <w:left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r w:rsidRPr="00126F00">
              <w:rPr>
                <w:spacing w:val="-4"/>
                <w:sz w:val="26"/>
              </w:rPr>
              <w:t>г) единое землепользование с преобладанием обособленных участков, имеющиеся сведения о границах которых не достаточны для определения их прохождения на местности</w:t>
            </w:r>
          </w:p>
        </w:tc>
        <w:tc>
          <w:tcPr>
            <w:tcW w:w="1703" w:type="dxa"/>
            <w:vMerge w:val="restart"/>
            <w:tcBorders>
              <w:top w:val="single" w:sz="4" w:space="0" w:color="auto"/>
              <w:left w:val="single" w:sz="4" w:space="0" w:color="auto"/>
              <w:right w:val="single" w:sz="4" w:space="0" w:color="auto"/>
            </w:tcBorders>
          </w:tcPr>
          <w:p w:rsidR="00126F00" w:rsidRPr="00126F00" w:rsidRDefault="003F2939" w:rsidP="00126F00">
            <w:pPr>
              <w:pStyle w:val="210"/>
              <w:tabs>
                <w:tab w:val="left" w:pos="426"/>
              </w:tabs>
              <w:spacing w:before="60" w:after="0" w:line="216" w:lineRule="auto"/>
              <w:ind w:left="0" w:right="-7"/>
              <w:jc w:val="left"/>
              <w:rPr>
                <w:spacing w:val="-4"/>
                <w:sz w:val="26"/>
              </w:rPr>
            </w:pPr>
            <w:r>
              <w:rPr>
                <w:noProof/>
                <w:spacing w:val="-4"/>
                <w:sz w:val="26"/>
              </w:rPr>
              <w:pict>
                <v:group id="Group 51" o:spid="_x0000_s1114" style="position:absolute;margin-left:6.75pt;margin-top:41.3pt;width:59.5pt;height:5.95pt;z-index:251747840;mso-position-horizontal-relative:text;mso-position-vertical-relative:text" coordorigin="5546,5500" coordsize="1190,1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">
                  <v:line id="Line 52" o:spid="_x0000_s1115" style="position:absolute;visibility:visible" from="5595,5562" to="6732,5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CD5sMAAADcAAAADwAAAGRycy9kb3ducmV2LnhtbERPzWrCQBC+F3yHZYTe6sbSRImuIbYU&#10;epCUGh9gyI5JMDsbs9uYvn1XKPQ2H9/vbLPJdGKkwbWWFSwXEQjiyuqWawWn8v1pDcJ5ZI2dZVLw&#10;Qw6y3exhi6m2N/6i8ehrEULYpaig8b5PpXRVQwbdwvbEgTvbwaAPcKilHvAWwk0nn6MokQZbDg0N&#10;9vTaUHU5fhsFh2s5ntcr87K/FrEryrck/yxRqcf5lG9AeJr8v/jP/aHD/DiB+zPhArn7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iQg+bDAAAA3AAAAA8AAAAAAAAAAAAA&#10;AAAAoQIAAGRycy9kb3ducmV2LnhtbFBLBQYAAAAABAAEAPkAAACRAwAAAAA=&#10;" strokeweight=".5pt">
                    <v:shadow opacity="49150f"/>
                  </v:line>
                  <v:rect id="Rectangle 53" o:spid="_x0000_s1116" style="position:absolute;left:5546;top:5500;width:113;height:11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cj7wwAA&#10;ANwAAAAPAAAAZHJzL2Rvd25yZXYueG1sRE9La8JAEL4L/odlBG+6qcU+ohsRS6Q9arz0NmanSdrs&#10;bMhuTOyvd4VCb/PxPWe9GUwtLtS6yrKCh3kEgji3uuJCwSlLZy8gnEfWWFsmBVdysEnGozXG2vZ8&#10;oMvRFyKEsItRQel9E0vp8pIMurltiAP3ZVuDPsC2kLrFPoSbWi6i6EkarDg0lNjQrqT859gZBedq&#10;ccLfQ7aPzGv66D+G7Lv7fFNqOhm2KxCeBv8v/nO/6zB/+Qz3Z8IFMr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9cj7wwAAANwAAAAPAAAAAAAAAAAAAAAAAJcCAABkcnMvZG93&#10;bnJldi54bWxQSwUGAAAAAAQABAD1AAAAhwMAAAAA&#10;"/>
                  <v:rect id="Rectangle 54" o:spid="_x0000_s1117" style="position:absolute;left:6623;top:5506;width:113;height:11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lyJxAAA&#10;ANwAAAAPAAAAZHJzL2Rvd25yZXYueG1sRI9Bb8IwDIXvSPyHyEi7QQpoaHQEhEBM7Ajlws1rvLaj&#10;caomQNmvnw9Iu9l6z+99Xqw6V6sbtaHybGA8SkAR595WXBg4ZbvhG6gQkS3WnsnAgwKslv3eAlPr&#10;73yg2zEWSkI4pGigjLFJtQ55SQ7DyDfEon371mGUtS20bfEu4a7WkySZaYcVS0OJDW1Kyi/HqzPw&#10;VU1O+HvIPhI3303jZ5f9XM9bY14G3fodVKQu/puf13sr+K9CK8/IBH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2pcicQAAADcAAAADwAAAAAAAAAAAAAAAACXAgAAZHJzL2Rv&#10;d25yZXYueG1sUEsFBgAAAAAEAAQA9QAAAIgDAAAAAA==&#10;"/>
                  <v:rect id="Rectangle 55" o:spid="_x0000_s1118" style="position:absolute;left:5881;top:5504;width:113;height:11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vkSwwAA&#10;ANwAAAAPAAAAZHJzL2Rvd25yZXYueG1sRE9Na8JAEL0X/A/LCL01Gy2WJrqKKBY9anLpbZodk7TZ&#10;2ZBdk7S/visUepvH+5zVZjSN6KlztWUFsygGQVxYXXOpIM8OT68gnEfW2FgmBd/kYLOePKww1Xbg&#10;M/UXX4oQwi5FBZX3bSqlKyoy6CLbEgfuajuDPsCulLrDIYSbRs7j+EUarDk0VNjSrqLi63IzCj7q&#10;eY4/5+wtNsnh2Z/G7PP2vlfqcTpulyA8jf5f/Oc+6jB/kcD9mXCB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JvkSwwAAANwAAAAPAAAAAAAAAAAAAAAAAJcCAABkcnMvZG93&#10;bnJldi54bWxQSwUGAAAAAAQABAD1AAAAhwMAAAAA&#10;"/>
                  <v:rect id="Rectangle 56" o:spid="_x0000_s1119" style="position:absolute;left:6251;top:5501;width:113;height:11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JoyxQAA&#10;ANwAAAAPAAAAZHJzL2Rvd25yZXYueG1sRI9Bb8IwDIXvSPsPkSftBumYhLaOtEJDoHGE9rKb13ht&#10;R+NUTYCOX48PSLvZes/vfV7mo+vUmYbQejbwPEtAEVfetlwbKIvN9BVUiMgWO89k4I8C5NnDZImp&#10;9Rfe0/kQayUhHFI00MTYp1qHqiGHYeZ7YtF+/OAwyjrU2g54kXDX6XmSLLTDlqWhwZ4+GqqOh5Mz&#10;8N3OS7zui23i3jYvcTcWv6evtTFPj+PqHVSkMf6b79efVvAXgi/PyAQ6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wmjLFAAAA3AAAAA8AAAAAAAAAAAAAAAAAlwIAAGRycy9k&#10;b3ducmV2LnhtbFBLBQYAAAAABAAEAPUAAACJAwAAAAA=&#10;"/>
                </v:group>
              </w:pict>
            </w:r>
          </w:p>
        </w:tc>
        <w:tc>
          <w:tcPr>
            <w:tcW w:w="4318" w:type="dxa"/>
            <w:vMerge w:val="restart"/>
            <w:tcBorders>
              <w:top w:val="single" w:sz="4" w:space="0" w:color="auto"/>
              <w:left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r w:rsidRPr="00126F00">
              <w:rPr>
                <w:spacing w:val="-4"/>
                <w:sz w:val="26"/>
              </w:rPr>
              <w:t>квадраты с длинной стороны 2 мм, очерченные линией черного цвета толщиной 0,2 мм, соединенные штрихами черного цвета толщиной 0,2 мм. Изображение каждого квадрата соответствует некоторому количеству локализованных на определенной территории обособленных земельных участков</w:t>
            </w:r>
          </w:p>
        </w:tc>
      </w:tr>
      <w:tr w:rsidR="00126F00" w:rsidRPr="00126F00" w:rsidTr="00126F00">
        <w:trPr>
          <w:jc w:val="center"/>
        </w:trPr>
        <w:tc>
          <w:tcPr>
            <w:tcW w:w="883" w:type="dxa"/>
            <w:tcBorders>
              <w:left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rPr>
                <w:sz w:val="26"/>
              </w:rPr>
            </w:pPr>
          </w:p>
        </w:tc>
        <w:tc>
          <w:tcPr>
            <w:tcW w:w="3479" w:type="dxa"/>
            <w:vMerge/>
            <w:tcBorders>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rPr>
                <w:sz w:val="26"/>
              </w:rPr>
            </w:pPr>
          </w:p>
        </w:tc>
        <w:tc>
          <w:tcPr>
            <w:tcW w:w="1703" w:type="dxa"/>
            <w:vMerge/>
            <w:tcBorders>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rPr>
                <w:sz w:val="26"/>
              </w:rPr>
            </w:pPr>
          </w:p>
        </w:tc>
        <w:tc>
          <w:tcPr>
            <w:tcW w:w="4318" w:type="dxa"/>
            <w:vMerge/>
            <w:tcBorders>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rPr>
                <w:sz w:val="26"/>
              </w:rPr>
            </w:pPr>
          </w:p>
        </w:tc>
      </w:tr>
      <w:tr w:rsidR="00126F00" w:rsidRPr="00126F00" w:rsidTr="00126F00">
        <w:trPr>
          <w:jc w:val="center"/>
        </w:trPr>
        <w:tc>
          <w:tcPr>
            <w:tcW w:w="883" w:type="dxa"/>
            <w:tcBorders>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rPr>
                <w:sz w:val="26"/>
              </w:rPr>
            </w:pPr>
          </w:p>
        </w:tc>
        <w:tc>
          <w:tcPr>
            <w:tcW w:w="3479" w:type="dxa"/>
            <w:tcBorders>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rPr>
                <w:sz w:val="26"/>
              </w:rPr>
            </w:pPr>
            <w:r w:rsidRPr="00126F00">
              <w:rPr>
                <w:spacing w:val="-4"/>
                <w:sz w:val="26"/>
              </w:rPr>
              <w:t>д) единое землепользование с преобладанием условных участков, имеющиеся сведения о границах которых достаточны для определения их прохождения на местности</w:t>
            </w:r>
          </w:p>
        </w:tc>
        <w:tc>
          <w:tcPr>
            <w:tcW w:w="1703" w:type="dxa"/>
            <w:tcBorders>
              <w:left w:val="single" w:sz="4" w:space="0" w:color="auto"/>
              <w:bottom w:val="single" w:sz="4" w:space="0" w:color="auto"/>
              <w:right w:val="single" w:sz="4" w:space="0" w:color="auto"/>
            </w:tcBorders>
          </w:tcPr>
          <w:p w:rsidR="00126F00" w:rsidRPr="00126F00" w:rsidRDefault="003F2939" w:rsidP="00126F00">
            <w:pPr>
              <w:pStyle w:val="210"/>
              <w:tabs>
                <w:tab w:val="left" w:pos="426"/>
              </w:tabs>
              <w:spacing w:before="60" w:after="0" w:line="216" w:lineRule="auto"/>
              <w:ind w:left="0" w:right="-7"/>
              <w:rPr>
                <w:sz w:val="26"/>
              </w:rPr>
            </w:pPr>
            <w:r w:rsidRPr="003F2939">
              <w:rPr>
                <w:noProof/>
                <w:spacing w:val="-4"/>
                <w:sz w:val="26"/>
              </w:rPr>
              <w:pict>
                <v:group id="Group 48" o:spid="_x0000_s1120" style="position:absolute;left:0;text-align:left;margin-left:10.35pt;margin-top:28.7pt;width:57.15pt;height:3.35pt;z-index:251749888;mso-position-horizontal-relative:text;mso-position-vertical-relative:text" coordorigin="5617,6940" coordsize="1143,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">
                  <v:line id="Line 49" o:spid="_x0000_s1121" style="position:absolute;visibility:visible" from="5617,6940" to="6754,6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cgfsIAAADcAAAADwAAAGRycy9kb3ducmV2LnhtbERP24rCMBB9F/yHMIJvmqrrhWoUd2XB&#10;h0XR+gFDM7bFZlKbWLt/vxEWfJvDuc5q05pSNFS7wrKC0TACQZxaXXCm4JJ8DxYgnEfWWFomBb/k&#10;YLPudlYYa/vkEzVnn4kQwi5GBbn3VSylS3My6Ia2Ig7c1dYGfYB1JnWNzxBuSjmOopk0WHBoyLGi&#10;r5zS2/lhFPzck+a6mJuPz/th6g7JbrY9JqhUv9dulyA8tf4t/nfvdZg/ncDrmXCBXP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OcgfsIAAADcAAAADwAAAAAAAAAAAAAA&#10;AAChAgAAZHJzL2Rvd25yZXYueG1sUEsFBgAAAAAEAAQA+QAAAJADAAAAAA==&#10;" strokeweight=".5pt">
                    <v:shadow opacity="49150f"/>
                  </v:line>
                  <v:line id="Line 50" o:spid="_x0000_s1122" style="position:absolute;visibility:visible" from="5623,7006" to="6760,7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w64CsMAAADcAAAADwAAAGRycy9kb3ducmV2LnhtbERPzWrCQBC+F3yHZYTe6kZJokRX0ZZC&#10;D0XR+ABDdkyC2dmY3Sbp23cLhd7m4/udzW40jeipc7VlBfNZBIK4sLrmUsE1f39ZgXAeWWNjmRR8&#10;k4PddvK0wUzbgc/UX3wpQgi7DBVU3reZlK6oyKCb2ZY4cDfbGfQBdqXUHQ4h3DRyEUWpNFhzaKiw&#10;pdeKivvlyyj4fOT9bbU08eFxTNwxf0v3pxyVep6O+zUIT6P/F/+5P3SYn8Tw+0y4QG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cOuArDAAAA3AAAAA8AAAAAAAAAAAAA&#10;AAAAoQIAAGRycy9kb3ducmV2LnhtbFBLBQYAAAAABAAEAPkAAACRAwAAAAA=&#10;" strokeweight=".5pt">
                    <v:shadow opacity="49150f"/>
                  </v:line>
                </v:group>
              </w:pict>
            </w:r>
          </w:p>
        </w:tc>
        <w:tc>
          <w:tcPr>
            <w:tcW w:w="4318" w:type="dxa"/>
            <w:tcBorders>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rPr>
                <w:sz w:val="26"/>
              </w:rPr>
            </w:pPr>
            <w:r w:rsidRPr="00126F00">
              <w:rPr>
                <w:spacing w:val="-4"/>
                <w:sz w:val="26"/>
              </w:rPr>
              <w:t>сплошные параллельные линии толщиной 0,2 мм и расстоянием между ними 1 мм</w:t>
            </w:r>
          </w:p>
        </w:tc>
      </w:tr>
    </w:tbl>
    <w:p w:rsidR="00126F00" w:rsidRPr="00126F00" w:rsidRDefault="00126F00" w:rsidP="00126F00">
      <w:pPr>
        <w:pStyle w:val="210"/>
        <w:tabs>
          <w:tab w:val="left" w:pos="426"/>
        </w:tabs>
        <w:spacing w:before="60" w:after="0" w:line="216" w:lineRule="auto"/>
        <w:ind w:left="0" w:right="-7"/>
        <w:rPr>
          <w:sz w:val="26"/>
        </w:rPr>
      </w:pPr>
    </w:p>
    <w:p w:rsidR="00126F00" w:rsidRPr="004E6096" w:rsidRDefault="00126F00" w:rsidP="00126F00">
      <w:pPr>
        <w:pStyle w:val="210"/>
        <w:tabs>
          <w:tab w:val="left" w:pos="426"/>
        </w:tabs>
        <w:spacing w:before="60" w:after="0" w:line="216" w:lineRule="auto"/>
        <w:ind w:left="0" w:right="-7"/>
        <w:rPr>
          <w:szCs w:val="28"/>
        </w:rPr>
      </w:pPr>
      <w:r w:rsidRPr="00126F00">
        <w:rPr>
          <w:sz w:val="26"/>
        </w:rPr>
        <w:br w:type="page"/>
      </w:r>
      <w:r>
        <w:rPr>
          <w:szCs w:val="28"/>
        </w:rPr>
        <w:lastRenderedPageBreak/>
        <w:t>Продолжение таблицы 14</w:t>
      </w:r>
    </w:p>
    <w:p w:rsidR="00126F00" w:rsidRPr="004E6096" w:rsidRDefault="00126F00" w:rsidP="00126F00">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3479"/>
        <w:gridCol w:w="1703"/>
        <w:gridCol w:w="4318"/>
      </w:tblGrid>
      <w:tr w:rsidR="00126F00" w:rsidRPr="00F8656F" w:rsidTr="00126F00">
        <w:trPr>
          <w:trHeight w:val="245"/>
        </w:trPr>
        <w:tc>
          <w:tcPr>
            <w:tcW w:w="814" w:type="dxa"/>
          </w:tcPr>
          <w:p w:rsidR="00126F00" w:rsidRPr="00126F00" w:rsidRDefault="00126F00" w:rsidP="00126F00">
            <w:pPr>
              <w:pStyle w:val="210"/>
              <w:tabs>
                <w:tab w:val="left" w:pos="426"/>
              </w:tabs>
              <w:spacing w:before="60" w:after="0" w:line="216" w:lineRule="auto"/>
              <w:ind w:left="0" w:right="-7"/>
              <w:jc w:val="center"/>
              <w:rPr>
                <w:spacing w:val="-4"/>
                <w:sz w:val="26"/>
              </w:rPr>
            </w:pPr>
            <w:r w:rsidRPr="00126F00">
              <w:rPr>
                <w:spacing w:val="-4"/>
                <w:sz w:val="26"/>
              </w:rPr>
              <w:t>№ п/п</w:t>
            </w:r>
          </w:p>
        </w:tc>
        <w:tc>
          <w:tcPr>
            <w:tcW w:w="3479" w:type="dxa"/>
          </w:tcPr>
          <w:p w:rsidR="00126F00" w:rsidRPr="00F8656F" w:rsidRDefault="00126F00" w:rsidP="00126F00">
            <w:pPr>
              <w:pStyle w:val="210"/>
              <w:tabs>
                <w:tab w:val="left" w:pos="426"/>
              </w:tabs>
              <w:spacing w:before="60" w:after="0" w:line="216" w:lineRule="auto"/>
              <w:ind w:left="0" w:right="-7"/>
              <w:jc w:val="center"/>
              <w:rPr>
                <w:spacing w:val="-4"/>
                <w:sz w:val="26"/>
              </w:rPr>
            </w:pPr>
            <w:r w:rsidRPr="00F8656F">
              <w:rPr>
                <w:spacing w:val="-4"/>
                <w:sz w:val="26"/>
              </w:rPr>
              <w:t>Название условного знака</w:t>
            </w:r>
          </w:p>
        </w:tc>
        <w:tc>
          <w:tcPr>
            <w:tcW w:w="1703" w:type="dxa"/>
          </w:tcPr>
          <w:p w:rsidR="00126F00" w:rsidRPr="00126F00" w:rsidRDefault="00126F00" w:rsidP="00126F00">
            <w:pPr>
              <w:pStyle w:val="210"/>
              <w:tabs>
                <w:tab w:val="left" w:pos="426"/>
              </w:tabs>
              <w:spacing w:before="60" w:after="0" w:line="216" w:lineRule="auto"/>
              <w:ind w:left="0" w:right="-7"/>
              <w:jc w:val="center"/>
              <w:rPr>
                <w:spacing w:val="-4"/>
                <w:sz w:val="26"/>
              </w:rPr>
            </w:pPr>
            <w:r w:rsidRPr="00126F00">
              <w:rPr>
                <w:spacing w:val="-4"/>
                <w:sz w:val="26"/>
              </w:rPr>
              <w:t>Изображение</w:t>
            </w:r>
          </w:p>
        </w:tc>
        <w:tc>
          <w:tcPr>
            <w:tcW w:w="4318" w:type="dxa"/>
          </w:tcPr>
          <w:p w:rsidR="00126F00" w:rsidRPr="00F8656F" w:rsidRDefault="00126F00" w:rsidP="00126F00">
            <w:pPr>
              <w:pStyle w:val="210"/>
              <w:tabs>
                <w:tab w:val="left" w:pos="426"/>
              </w:tabs>
              <w:spacing w:before="60" w:after="0" w:line="216" w:lineRule="auto"/>
              <w:ind w:left="0" w:right="-7"/>
              <w:jc w:val="center"/>
              <w:rPr>
                <w:spacing w:val="-4"/>
                <w:sz w:val="26"/>
              </w:rPr>
            </w:pPr>
            <w:r w:rsidRPr="00F8656F">
              <w:rPr>
                <w:spacing w:val="-4"/>
                <w:sz w:val="26"/>
              </w:rPr>
              <w:t>Описание изображения</w:t>
            </w:r>
          </w:p>
        </w:tc>
      </w:tr>
      <w:tr w:rsidR="00126F00" w:rsidRPr="00F8656F" w:rsidTr="00126F00">
        <w:tc>
          <w:tcPr>
            <w:tcW w:w="814" w:type="dxa"/>
            <w:tcBorders>
              <w:bottom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p>
        </w:tc>
        <w:tc>
          <w:tcPr>
            <w:tcW w:w="3479" w:type="dxa"/>
            <w:tcBorders>
              <w:bottom w:val="single" w:sz="4" w:space="0" w:color="auto"/>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r w:rsidRPr="00126F00">
              <w:rPr>
                <w:rFonts w:ascii="Times New Roman" w:eastAsia="Times New Roman" w:hAnsi="Times New Roman" w:cs="Times New Roman"/>
                <w:spacing w:val="-4"/>
                <w:sz w:val="26"/>
                <w:szCs w:val="20"/>
              </w:rPr>
              <w:t>е) единое землепользование с преобладанием условных участков, имеющиеся сведения о границах которых не достаточны для определения их прохождения на местности</w:t>
            </w:r>
          </w:p>
        </w:tc>
        <w:tc>
          <w:tcPr>
            <w:tcW w:w="1703" w:type="dxa"/>
            <w:tcBorders>
              <w:bottom w:val="single" w:sz="4" w:space="0" w:color="auto"/>
            </w:tcBorders>
          </w:tcPr>
          <w:p w:rsidR="00126F00" w:rsidRPr="00126F00" w:rsidRDefault="003F2939" w:rsidP="00126F00">
            <w:pPr>
              <w:spacing w:line="216" w:lineRule="auto"/>
              <w:ind w:right="-7"/>
              <w:rPr>
                <w:rFonts w:ascii="Times New Roman" w:eastAsia="Times New Roman" w:hAnsi="Times New Roman" w:cs="Times New Roman"/>
                <w:spacing w:val="-4"/>
                <w:sz w:val="26"/>
                <w:szCs w:val="20"/>
              </w:rPr>
            </w:pPr>
            <w:r>
              <w:rPr>
                <w:rFonts w:ascii="Times New Roman" w:eastAsia="Times New Roman" w:hAnsi="Times New Roman" w:cs="Times New Roman"/>
                <w:noProof/>
                <w:spacing w:val="-4"/>
                <w:sz w:val="26"/>
                <w:szCs w:val="20"/>
              </w:rPr>
              <w:pict>
                <v:group id="Group 44" o:spid="_x0000_s1110" style="position:absolute;margin-left:10.35pt;margin-top:14.85pt;width:57.15pt;height:3.35pt;z-index:251744768;mso-position-horizontal-relative:text;mso-position-vertical-relative:text" coordorigin="5614,13586" coordsize="1143,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">
                  <v:line id="Line 45" o:spid="_x0000_s1111" style="position:absolute;visibility:visible" from="5614,13586" to="6751,135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FEd8QAAADbAAAADwAAAGRycy9kb3ducmV2LnhtbESPQWvCQBSE74L/YXkFb7qptVKiq4il&#10;4M3WCMXbI/uSjWbfptk1xn/fLRQ8DjPzDbNc97YWHbW+cqzgeZKAIM6drrhUcMw+xm8gfEDWWDsm&#10;BXfysF4NB0tMtbvxF3WHUIoIYZ+iAhNCk0rpc0MW/cQ1xNErXGsxRNmWUrd4i3Bby2mSzKXFiuOC&#10;wYa2hvLL4WoVfJ67cKrM9/6nyPLLdXaW2fusUGr01G8WIAL14RH+b++0gtcX+PsSf4B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QUR3xAAAANsAAAAPAAAAAAAAAAAA&#10;AAAAAKECAABkcnMvZG93bnJldi54bWxQSwUGAAAAAAQABAD5AAAAkgMAAAAA&#10;" strokeweight=".5pt">
                    <v:stroke dashstyle="dash"/>
                    <v:shadow opacity="49150f"/>
                  </v:line>
                  <v:line id="Line 46" o:spid="_x0000_s1112" style="position:absolute;visibility:visible" from="5620,13652" to="6757,13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jcA8QAAADbAAAADwAAAGRycy9kb3ducmV2LnhtbESPQWvCQBSE7wX/w/IEb3VjSYtEVxGL&#10;4M3WFMTbI/uSjWbfxuwa03/fLRR6HGbmG2a5Hmwjeup87VjBbJqAIC6crrlS8JXvnucgfEDW2Dgm&#10;Bd/kYb0aPS0x0+7Bn9QfQyUihH2GCkwIbSalLwxZ9FPXEkevdJ3FEGVXSd3hI8JtI1+S5E1arDku&#10;GGxpa6i4Hu9WwcelD+fanA63Mi+u9/Qi8/e0VGoyHjYLEIGG8B/+a++1gtcUfr/EHyBX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qNwDxAAAANsAAAAPAAAAAAAAAAAA&#10;AAAAAKECAABkcnMvZG93bnJldi54bWxQSwUGAAAAAAQABAD5AAAAkgMAAAAA&#10;" strokeweight=".5pt">
                    <v:stroke dashstyle="dash"/>
                    <v:shadow opacity="49150f"/>
                  </v:line>
                </v:group>
              </w:pict>
            </w:r>
          </w:p>
        </w:tc>
        <w:tc>
          <w:tcPr>
            <w:tcW w:w="4318" w:type="dxa"/>
            <w:tcBorders>
              <w:bottom w:val="single" w:sz="4" w:space="0" w:color="auto"/>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r w:rsidRPr="00126F00">
              <w:rPr>
                <w:rFonts w:ascii="Times New Roman" w:eastAsia="Times New Roman" w:hAnsi="Times New Roman" w:cs="Times New Roman"/>
                <w:spacing w:val="-4"/>
                <w:sz w:val="26"/>
                <w:szCs w:val="20"/>
              </w:rPr>
              <w:t>пунктирные параллельные линии с расстоянием между ними 1 мм. Интервал между штрихами 1 мм, длинна штриха 2 мм, толщина 0,2 мм</w:t>
            </w:r>
          </w:p>
        </w:tc>
      </w:tr>
      <w:tr w:rsidR="00126F00" w:rsidRPr="00F8656F" w:rsidTr="00126F00">
        <w:tc>
          <w:tcPr>
            <w:tcW w:w="814" w:type="dxa"/>
            <w:tcBorders>
              <w:top w:val="single" w:sz="4" w:space="0" w:color="auto"/>
              <w:left w:val="single" w:sz="4" w:space="0" w:color="auto"/>
              <w:bottom w:val="nil"/>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r w:rsidRPr="00126F00">
              <w:rPr>
                <w:spacing w:val="-4"/>
                <w:sz w:val="26"/>
              </w:rPr>
              <w:t>3</w:t>
            </w:r>
          </w:p>
        </w:tc>
        <w:tc>
          <w:tcPr>
            <w:tcW w:w="3479" w:type="dxa"/>
            <w:tcBorders>
              <w:top w:val="single" w:sz="4" w:space="0" w:color="auto"/>
              <w:left w:val="single" w:sz="4" w:space="0" w:color="auto"/>
              <w:bottom w:val="single" w:sz="4" w:space="0" w:color="auto"/>
              <w:right w:val="nil"/>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r w:rsidRPr="00126F00">
              <w:rPr>
                <w:rFonts w:ascii="Times New Roman" w:eastAsia="Times New Roman" w:hAnsi="Times New Roman" w:cs="Times New Roman"/>
                <w:spacing w:val="-4"/>
                <w:sz w:val="26"/>
                <w:szCs w:val="20"/>
              </w:rPr>
              <w:t>Участок границы:</w:t>
            </w:r>
          </w:p>
        </w:tc>
        <w:tc>
          <w:tcPr>
            <w:tcW w:w="1703" w:type="dxa"/>
            <w:tcBorders>
              <w:top w:val="single" w:sz="4" w:space="0" w:color="auto"/>
              <w:left w:val="nil"/>
              <w:bottom w:val="single" w:sz="4" w:space="0" w:color="auto"/>
              <w:right w:val="nil"/>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p>
        </w:tc>
        <w:tc>
          <w:tcPr>
            <w:tcW w:w="4318" w:type="dxa"/>
            <w:tcBorders>
              <w:top w:val="single" w:sz="4" w:space="0" w:color="auto"/>
              <w:left w:val="nil"/>
              <w:bottom w:val="single" w:sz="4" w:space="0" w:color="auto"/>
              <w:right w:val="single" w:sz="4" w:space="0" w:color="auto"/>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p>
        </w:tc>
      </w:tr>
      <w:tr w:rsidR="00126F00" w:rsidRPr="00F8656F" w:rsidTr="00126F00">
        <w:tc>
          <w:tcPr>
            <w:tcW w:w="814" w:type="dxa"/>
            <w:tcBorders>
              <w:top w:val="nil"/>
              <w:left w:val="single" w:sz="4" w:space="0" w:color="auto"/>
              <w:bottom w:val="nil"/>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p>
        </w:tc>
        <w:tc>
          <w:tcPr>
            <w:tcW w:w="3479" w:type="dxa"/>
            <w:tcBorders>
              <w:top w:val="single" w:sz="4" w:space="0" w:color="auto"/>
              <w:left w:val="single" w:sz="4" w:space="0" w:color="auto"/>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r w:rsidRPr="00126F00">
              <w:rPr>
                <w:rFonts w:ascii="Times New Roman" w:eastAsia="Times New Roman" w:hAnsi="Times New Roman" w:cs="Times New Roman"/>
                <w:spacing w:val="-4"/>
                <w:sz w:val="26"/>
                <w:szCs w:val="20"/>
              </w:rPr>
              <w:t>а) существующий участок границы, имеющиеся сведения о котором достаточны для определения его прохождения на местности</w:t>
            </w:r>
          </w:p>
        </w:tc>
        <w:tc>
          <w:tcPr>
            <w:tcW w:w="1703" w:type="dxa"/>
            <w:tcBorders>
              <w:top w:val="single" w:sz="4" w:space="0" w:color="auto"/>
            </w:tcBorders>
          </w:tcPr>
          <w:p w:rsidR="00126F00" w:rsidRPr="00126F00" w:rsidRDefault="003F2939" w:rsidP="00126F00">
            <w:pPr>
              <w:spacing w:line="216" w:lineRule="auto"/>
              <w:ind w:right="-7"/>
              <w:rPr>
                <w:rFonts w:ascii="Times New Roman" w:eastAsia="Times New Roman" w:hAnsi="Times New Roman" w:cs="Times New Roman"/>
                <w:spacing w:val="-4"/>
                <w:sz w:val="26"/>
                <w:szCs w:val="20"/>
              </w:rPr>
            </w:pPr>
            <w:r>
              <w:rPr>
                <w:rFonts w:ascii="Times New Roman" w:eastAsia="Times New Roman" w:hAnsi="Times New Roman" w:cs="Times New Roman"/>
                <w:noProof/>
                <w:spacing w:val="-4"/>
                <w:sz w:val="26"/>
                <w:szCs w:val="20"/>
              </w:rPr>
              <w:pict>
                <v:line id="Line 39" o:spid="_x0000_s1105" style="position:absolute;z-index:251739648;visibility:visible;mso-position-horizontal-relative:text;mso-position-vertical-relative:text" from="10.35pt,19pt" to="67.2pt,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" strokeweight=".5pt">
                  <v:shadow opacity="49150f"/>
                </v:line>
              </w:pict>
            </w:r>
          </w:p>
        </w:tc>
        <w:tc>
          <w:tcPr>
            <w:tcW w:w="4318" w:type="dxa"/>
            <w:tcBorders>
              <w:top w:val="single" w:sz="4" w:space="0" w:color="auto"/>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r w:rsidRPr="00126F00">
              <w:rPr>
                <w:rFonts w:ascii="Times New Roman" w:eastAsia="Times New Roman" w:hAnsi="Times New Roman" w:cs="Times New Roman"/>
                <w:spacing w:val="-4"/>
                <w:sz w:val="26"/>
                <w:szCs w:val="20"/>
              </w:rPr>
              <w:t xml:space="preserve">сплошная линия черного цвета, толщиной 0,2 мм </w:t>
            </w:r>
          </w:p>
        </w:tc>
      </w:tr>
      <w:tr w:rsidR="00126F00" w:rsidRPr="00F8656F" w:rsidTr="00126F00">
        <w:tc>
          <w:tcPr>
            <w:tcW w:w="814" w:type="dxa"/>
            <w:tcBorders>
              <w:top w:val="nil"/>
              <w:left w:val="single" w:sz="4" w:space="0" w:color="auto"/>
              <w:bottom w:val="nil"/>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p>
        </w:tc>
        <w:tc>
          <w:tcPr>
            <w:tcW w:w="3479" w:type="dxa"/>
            <w:tcBorders>
              <w:left w:val="single" w:sz="4" w:space="0" w:color="auto"/>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r w:rsidRPr="00126F00">
              <w:rPr>
                <w:rFonts w:ascii="Times New Roman" w:eastAsia="Times New Roman" w:hAnsi="Times New Roman" w:cs="Times New Roman"/>
                <w:spacing w:val="-4"/>
                <w:sz w:val="26"/>
                <w:szCs w:val="20"/>
              </w:rPr>
              <w:t>б) вновь образованный участок границы, имеющиеся сведения о котором достаточны для определения его прохождения на местности</w:t>
            </w:r>
          </w:p>
        </w:tc>
        <w:tc>
          <w:tcPr>
            <w:tcW w:w="1703" w:type="dxa"/>
          </w:tcPr>
          <w:p w:rsidR="00126F00" w:rsidRPr="00126F00" w:rsidRDefault="003F2939" w:rsidP="00126F00">
            <w:pPr>
              <w:spacing w:line="216" w:lineRule="auto"/>
              <w:ind w:right="-7"/>
              <w:rPr>
                <w:rFonts w:ascii="Times New Roman" w:eastAsia="Times New Roman" w:hAnsi="Times New Roman" w:cs="Times New Roman"/>
                <w:spacing w:val="-4"/>
                <w:sz w:val="26"/>
                <w:szCs w:val="20"/>
              </w:rPr>
            </w:pPr>
            <w:r>
              <w:rPr>
                <w:rFonts w:ascii="Times New Roman" w:eastAsia="Times New Roman" w:hAnsi="Times New Roman" w:cs="Times New Roman"/>
                <w:noProof/>
                <w:spacing w:val="-4"/>
                <w:sz w:val="26"/>
                <w:szCs w:val="20"/>
              </w:rPr>
              <w:pict>
                <v:line id="Line 40" o:spid="_x0000_s1106" style="position:absolute;z-index:251740672;visibility:visible;mso-position-horizontal-relative:text;mso-position-vertical-relative:text" from="10.35pt,21.9pt" to="67.2pt,2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" strokecolor="red" strokeweight=".5pt">
                  <v:shadow opacity="49150f"/>
                </v:line>
              </w:pict>
            </w:r>
          </w:p>
        </w:tc>
        <w:tc>
          <w:tcPr>
            <w:tcW w:w="4318" w:type="dxa"/>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r w:rsidRPr="00126F00">
              <w:rPr>
                <w:rFonts w:ascii="Times New Roman" w:eastAsia="Times New Roman" w:hAnsi="Times New Roman" w:cs="Times New Roman"/>
                <w:spacing w:val="-4"/>
                <w:sz w:val="26"/>
                <w:szCs w:val="20"/>
              </w:rPr>
              <w:t>сплошная линия красного цвета, толщиной 0,2 мм (допускается линия черного цвета, выделенная маркером красного цвета шириной до 3 мм)</w:t>
            </w:r>
          </w:p>
        </w:tc>
      </w:tr>
      <w:tr w:rsidR="00126F00" w:rsidRPr="00F8656F" w:rsidTr="00126F00">
        <w:tc>
          <w:tcPr>
            <w:tcW w:w="814" w:type="dxa"/>
            <w:tcBorders>
              <w:top w:val="nil"/>
              <w:left w:val="single" w:sz="4" w:space="0" w:color="auto"/>
              <w:bottom w:val="nil"/>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p>
        </w:tc>
        <w:tc>
          <w:tcPr>
            <w:tcW w:w="3479" w:type="dxa"/>
            <w:tcBorders>
              <w:left w:val="single" w:sz="4" w:space="0" w:color="auto"/>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r w:rsidRPr="00126F00">
              <w:rPr>
                <w:rFonts w:ascii="Times New Roman" w:eastAsia="Times New Roman" w:hAnsi="Times New Roman" w:cs="Times New Roman"/>
                <w:spacing w:val="-4"/>
                <w:sz w:val="26"/>
                <w:szCs w:val="20"/>
              </w:rPr>
              <w:t>в) существующий участок границы, имеющиеся сведения о котором не достаточны для определения его прохождения на местности</w:t>
            </w:r>
          </w:p>
        </w:tc>
        <w:tc>
          <w:tcPr>
            <w:tcW w:w="1703" w:type="dxa"/>
          </w:tcPr>
          <w:p w:rsidR="00126F00" w:rsidRPr="00126F00" w:rsidRDefault="003F2939" w:rsidP="00126F00">
            <w:pPr>
              <w:spacing w:line="216" w:lineRule="auto"/>
              <w:ind w:right="-7"/>
              <w:rPr>
                <w:rFonts w:ascii="Times New Roman" w:eastAsia="Times New Roman" w:hAnsi="Times New Roman" w:cs="Times New Roman"/>
                <w:spacing w:val="-4"/>
                <w:sz w:val="26"/>
                <w:szCs w:val="20"/>
              </w:rPr>
            </w:pPr>
            <w:r>
              <w:rPr>
                <w:rFonts w:ascii="Times New Roman" w:eastAsia="Times New Roman" w:hAnsi="Times New Roman" w:cs="Times New Roman"/>
                <w:noProof/>
                <w:spacing w:val="-4"/>
                <w:sz w:val="26"/>
                <w:szCs w:val="20"/>
              </w:rPr>
              <w:pict>
                <v:line id="Line 43" o:spid="_x0000_s1109" style="position:absolute;z-index:251743744;visibility:visible;mso-position-horizontal-relative:text;mso-position-vertical-relative:text" from="10.35pt,18.65pt" to="67.2pt,1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" strokeweight=".5pt">
                  <v:stroke dashstyle="dash"/>
                  <v:shadow opacity="49150f"/>
                </v:line>
              </w:pict>
            </w:r>
          </w:p>
        </w:tc>
        <w:tc>
          <w:tcPr>
            <w:tcW w:w="4318" w:type="dxa"/>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r w:rsidRPr="00126F00">
              <w:rPr>
                <w:rFonts w:ascii="Times New Roman" w:eastAsia="Times New Roman" w:hAnsi="Times New Roman" w:cs="Times New Roman"/>
                <w:spacing w:val="-4"/>
                <w:sz w:val="26"/>
                <w:szCs w:val="20"/>
              </w:rPr>
              <w:t>пунктирная линия черного цвета толщиной 0,2 мм, длинной штриха 2 мм и интервалом между штрихами 1 мм</w:t>
            </w:r>
          </w:p>
        </w:tc>
      </w:tr>
      <w:tr w:rsidR="00126F00" w:rsidRPr="00F8656F" w:rsidTr="00126F00">
        <w:tc>
          <w:tcPr>
            <w:tcW w:w="814" w:type="dxa"/>
            <w:tcBorders>
              <w:top w:val="nil"/>
              <w:left w:val="single" w:sz="4" w:space="0" w:color="auto"/>
              <w:bottom w:val="single" w:sz="4" w:space="0" w:color="auto"/>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p>
        </w:tc>
        <w:tc>
          <w:tcPr>
            <w:tcW w:w="3479" w:type="dxa"/>
            <w:tcBorders>
              <w:left w:val="single" w:sz="4" w:space="0" w:color="auto"/>
              <w:bottom w:val="single" w:sz="4" w:space="0" w:color="auto"/>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r w:rsidRPr="00126F00">
              <w:rPr>
                <w:rFonts w:ascii="Times New Roman" w:eastAsia="Times New Roman" w:hAnsi="Times New Roman" w:cs="Times New Roman"/>
                <w:spacing w:val="-4"/>
                <w:sz w:val="26"/>
                <w:szCs w:val="20"/>
              </w:rPr>
              <w:t>г) вновь образованный участок границы, имеющиеся сведения о котором не достаточны для определения его прохождения на местности</w:t>
            </w:r>
          </w:p>
        </w:tc>
        <w:tc>
          <w:tcPr>
            <w:tcW w:w="1703" w:type="dxa"/>
            <w:tcBorders>
              <w:bottom w:val="single" w:sz="4" w:space="0" w:color="auto"/>
            </w:tcBorders>
          </w:tcPr>
          <w:p w:rsidR="00126F00" w:rsidRPr="00126F00" w:rsidRDefault="003F2939" w:rsidP="00126F00">
            <w:pPr>
              <w:spacing w:line="216" w:lineRule="auto"/>
              <w:ind w:right="-7"/>
              <w:rPr>
                <w:rFonts w:ascii="Times New Roman" w:eastAsia="Times New Roman" w:hAnsi="Times New Roman" w:cs="Times New Roman"/>
                <w:spacing w:val="-4"/>
                <w:sz w:val="26"/>
                <w:szCs w:val="20"/>
              </w:rPr>
            </w:pPr>
            <w:r>
              <w:rPr>
                <w:rFonts w:ascii="Times New Roman" w:eastAsia="Times New Roman" w:hAnsi="Times New Roman" w:cs="Times New Roman"/>
                <w:noProof/>
                <w:spacing w:val="-4"/>
                <w:sz w:val="26"/>
                <w:szCs w:val="20"/>
              </w:rPr>
              <w:pict>
                <v:line id="Line 47" o:spid="_x0000_s1113" style="position:absolute;z-index:251745792;visibility:visible;mso-position-horizontal-relative:text;mso-position-vertical-relative:text" from="10.35pt,21.4pt" to="67.2pt,2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" strokecolor="red" strokeweight=".5pt">
                  <v:stroke dashstyle="dash"/>
                  <v:shadow opacity="49150f"/>
                </v:line>
              </w:pict>
            </w:r>
          </w:p>
        </w:tc>
        <w:tc>
          <w:tcPr>
            <w:tcW w:w="4318" w:type="dxa"/>
            <w:tcBorders>
              <w:bottom w:val="single" w:sz="4" w:space="0" w:color="auto"/>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r w:rsidRPr="00126F00">
              <w:rPr>
                <w:rFonts w:ascii="Times New Roman" w:eastAsia="Times New Roman" w:hAnsi="Times New Roman" w:cs="Times New Roman"/>
                <w:spacing w:val="-4"/>
                <w:sz w:val="26"/>
                <w:szCs w:val="20"/>
              </w:rPr>
              <w:t>пунктирная линия красного цвета толщиной 0,2 мм, длинной штриха 2 мм и  интервалом между штрихами 1 мм (допускается линия черного цвета, выделенная маркером красного цвета шириной до 3 мм)</w:t>
            </w:r>
          </w:p>
        </w:tc>
      </w:tr>
      <w:tr w:rsidR="00126F00" w:rsidRPr="00F8656F" w:rsidTr="00126F00">
        <w:tc>
          <w:tcPr>
            <w:tcW w:w="814" w:type="dxa"/>
            <w:tcBorders>
              <w:top w:val="single" w:sz="4" w:space="0" w:color="auto"/>
              <w:left w:val="single" w:sz="4" w:space="0" w:color="auto"/>
              <w:bottom w:val="nil"/>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r w:rsidRPr="00126F00">
              <w:rPr>
                <w:spacing w:val="-4"/>
                <w:sz w:val="26"/>
              </w:rPr>
              <w:t>4</w:t>
            </w:r>
          </w:p>
        </w:tc>
        <w:tc>
          <w:tcPr>
            <w:tcW w:w="3479" w:type="dxa"/>
            <w:tcBorders>
              <w:top w:val="single" w:sz="4" w:space="0" w:color="auto"/>
              <w:left w:val="single" w:sz="4" w:space="0" w:color="auto"/>
              <w:bottom w:val="single" w:sz="4" w:space="0" w:color="auto"/>
              <w:right w:val="nil"/>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r w:rsidRPr="00126F00">
              <w:rPr>
                <w:rFonts w:ascii="Times New Roman" w:eastAsia="Times New Roman" w:hAnsi="Times New Roman" w:cs="Times New Roman"/>
                <w:spacing w:val="-4"/>
                <w:sz w:val="26"/>
                <w:szCs w:val="20"/>
              </w:rPr>
              <w:t>Точка границы:</w:t>
            </w:r>
          </w:p>
        </w:tc>
        <w:tc>
          <w:tcPr>
            <w:tcW w:w="1703" w:type="dxa"/>
            <w:tcBorders>
              <w:top w:val="single" w:sz="4" w:space="0" w:color="auto"/>
              <w:left w:val="nil"/>
              <w:bottom w:val="single" w:sz="4" w:space="0" w:color="auto"/>
              <w:right w:val="nil"/>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p>
        </w:tc>
        <w:tc>
          <w:tcPr>
            <w:tcW w:w="4318" w:type="dxa"/>
            <w:tcBorders>
              <w:top w:val="single" w:sz="4" w:space="0" w:color="auto"/>
              <w:left w:val="nil"/>
              <w:bottom w:val="single" w:sz="4" w:space="0" w:color="auto"/>
              <w:right w:val="single" w:sz="4" w:space="0" w:color="auto"/>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p>
        </w:tc>
      </w:tr>
      <w:tr w:rsidR="00126F00" w:rsidRPr="00F8656F" w:rsidTr="00126F00">
        <w:tc>
          <w:tcPr>
            <w:tcW w:w="814" w:type="dxa"/>
            <w:tcBorders>
              <w:top w:val="nil"/>
              <w:left w:val="single" w:sz="4" w:space="0" w:color="auto"/>
              <w:bottom w:val="nil"/>
              <w:right w:val="single" w:sz="4" w:space="0" w:color="auto"/>
            </w:tcBorders>
          </w:tcPr>
          <w:p w:rsidR="00126F00" w:rsidRPr="00126F00" w:rsidRDefault="00126F00" w:rsidP="00126F00">
            <w:pPr>
              <w:pStyle w:val="210"/>
              <w:tabs>
                <w:tab w:val="left" w:pos="426"/>
              </w:tabs>
              <w:spacing w:before="60" w:after="0" w:line="216" w:lineRule="auto"/>
              <w:ind w:left="0" w:right="-7"/>
              <w:jc w:val="left"/>
              <w:rPr>
                <w:spacing w:val="-4"/>
                <w:sz w:val="26"/>
              </w:rPr>
            </w:pPr>
          </w:p>
        </w:tc>
        <w:tc>
          <w:tcPr>
            <w:tcW w:w="3479" w:type="dxa"/>
            <w:tcBorders>
              <w:top w:val="single" w:sz="4" w:space="0" w:color="auto"/>
              <w:left w:val="single" w:sz="4" w:space="0" w:color="auto"/>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r w:rsidRPr="00126F00">
              <w:rPr>
                <w:rFonts w:ascii="Times New Roman" w:eastAsia="Times New Roman" w:hAnsi="Times New Roman" w:cs="Times New Roman"/>
                <w:spacing w:val="-4"/>
                <w:sz w:val="26"/>
                <w:szCs w:val="20"/>
              </w:rPr>
              <w:t>а) точка границы, имеющиеся сведения о которой не позволяют однозначно определить ее положение на местности</w:t>
            </w:r>
          </w:p>
        </w:tc>
        <w:tc>
          <w:tcPr>
            <w:tcW w:w="1703" w:type="dxa"/>
            <w:tcBorders>
              <w:top w:val="single" w:sz="4" w:space="0" w:color="auto"/>
            </w:tcBorders>
          </w:tcPr>
          <w:p w:rsidR="00126F00" w:rsidRPr="00126F00" w:rsidRDefault="003F2939" w:rsidP="00126F00">
            <w:pPr>
              <w:spacing w:line="216" w:lineRule="auto"/>
              <w:ind w:right="-7"/>
              <w:rPr>
                <w:rFonts w:ascii="Times New Roman" w:eastAsia="Times New Roman" w:hAnsi="Times New Roman" w:cs="Times New Roman"/>
                <w:spacing w:val="-4"/>
                <w:sz w:val="26"/>
                <w:szCs w:val="20"/>
              </w:rPr>
            </w:pPr>
            <w:r>
              <w:rPr>
                <w:rFonts w:ascii="Times New Roman" w:eastAsia="Times New Roman" w:hAnsi="Times New Roman" w:cs="Times New Roman"/>
                <w:noProof/>
                <w:spacing w:val="-4"/>
                <w:sz w:val="26"/>
                <w:szCs w:val="20"/>
              </w:rPr>
              <w:pict>
                <v:oval id="Oval 41" o:spid="_x0000_s1107" style="position:absolute;margin-left:33.75pt;margin-top:15.1pt;width:5.1pt;height:5.1pt;z-index:25174169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">
                  <v:shadow opacity="49150f"/>
                </v:oval>
              </w:pict>
            </w:r>
          </w:p>
        </w:tc>
        <w:tc>
          <w:tcPr>
            <w:tcW w:w="4318" w:type="dxa"/>
            <w:tcBorders>
              <w:top w:val="single" w:sz="4" w:space="0" w:color="auto"/>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r w:rsidRPr="00126F00">
              <w:rPr>
                <w:rFonts w:ascii="Times New Roman" w:eastAsia="Times New Roman" w:hAnsi="Times New Roman" w:cs="Times New Roman"/>
                <w:spacing w:val="-4"/>
                <w:sz w:val="26"/>
                <w:szCs w:val="20"/>
              </w:rPr>
              <w:t>Окружность диаметром 1,5 мм</w:t>
            </w:r>
          </w:p>
        </w:tc>
      </w:tr>
      <w:tr w:rsidR="00126F00" w:rsidRPr="00F8656F" w:rsidTr="00126F00">
        <w:tc>
          <w:tcPr>
            <w:tcW w:w="814" w:type="dxa"/>
            <w:tcBorders>
              <w:top w:val="nil"/>
              <w:left w:val="single" w:sz="4" w:space="0" w:color="auto"/>
              <w:bottom w:val="single" w:sz="4" w:space="0" w:color="auto"/>
              <w:right w:val="single" w:sz="4" w:space="0" w:color="auto"/>
            </w:tcBorders>
          </w:tcPr>
          <w:p w:rsidR="00126F00" w:rsidRPr="00F8656F" w:rsidRDefault="00126F00" w:rsidP="00126F00">
            <w:pPr>
              <w:pStyle w:val="210"/>
              <w:tabs>
                <w:tab w:val="left" w:pos="426"/>
              </w:tabs>
              <w:spacing w:before="60" w:after="0" w:line="240" w:lineRule="auto"/>
              <w:ind w:left="0" w:firstLine="709"/>
              <w:rPr>
                <w:sz w:val="26"/>
              </w:rPr>
            </w:pPr>
          </w:p>
        </w:tc>
        <w:tc>
          <w:tcPr>
            <w:tcW w:w="3479" w:type="dxa"/>
            <w:tcBorders>
              <w:left w:val="single" w:sz="4" w:space="0" w:color="auto"/>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r w:rsidRPr="00126F00">
              <w:rPr>
                <w:rFonts w:ascii="Times New Roman" w:eastAsia="Times New Roman" w:hAnsi="Times New Roman" w:cs="Times New Roman"/>
                <w:spacing w:val="-4"/>
                <w:sz w:val="26"/>
                <w:szCs w:val="20"/>
              </w:rPr>
              <w:t>б) Точка границы, имеющиеся сведения о которой позволяют однозначно определить ее положение на местности</w:t>
            </w:r>
          </w:p>
        </w:tc>
        <w:tc>
          <w:tcPr>
            <w:tcW w:w="1703" w:type="dxa"/>
          </w:tcPr>
          <w:p w:rsidR="00126F00" w:rsidRPr="00126F00" w:rsidRDefault="003F2939" w:rsidP="00126F00">
            <w:pPr>
              <w:spacing w:line="216" w:lineRule="auto"/>
              <w:ind w:right="-7"/>
              <w:rPr>
                <w:rFonts w:ascii="Times New Roman" w:eastAsia="Times New Roman" w:hAnsi="Times New Roman" w:cs="Times New Roman"/>
                <w:spacing w:val="-4"/>
                <w:sz w:val="26"/>
                <w:szCs w:val="20"/>
              </w:rPr>
            </w:pPr>
            <w:r>
              <w:rPr>
                <w:rFonts w:ascii="Times New Roman" w:eastAsia="Times New Roman" w:hAnsi="Times New Roman" w:cs="Times New Roman"/>
                <w:noProof/>
                <w:spacing w:val="-4"/>
                <w:sz w:val="26"/>
                <w:szCs w:val="20"/>
              </w:rPr>
              <w:pict>
                <v:oval id="Oval 42" o:spid="_x0000_s1108" style="position:absolute;margin-left:33.75pt;margin-top:14.05pt;width:5.1pt;height:5.1pt;z-index:25174272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" fillcolor="black">
                  <v:shadow opacity="49150f"/>
                </v:oval>
              </w:pict>
            </w:r>
          </w:p>
        </w:tc>
        <w:tc>
          <w:tcPr>
            <w:tcW w:w="4318" w:type="dxa"/>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r w:rsidRPr="00126F00">
              <w:rPr>
                <w:rFonts w:ascii="Times New Roman" w:eastAsia="Times New Roman" w:hAnsi="Times New Roman" w:cs="Times New Roman"/>
                <w:spacing w:val="-4"/>
                <w:sz w:val="26"/>
                <w:szCs w:val="20"/>
              </w:rPr>
              <w:t>Круг черного цвета диаметром 1,5 мм</w:t>
            </w:r>
          </w:p>
        </w:tc>
      </w:tr>
      <w:tr w:rsidR="00126F00" w:rsidRPr="00F8656F" w:rsidTr="00126F00">
        <w:tc>
          <w:tcPr>
            <w:tcW w:w="10314" w:type="dxa"/>
            <w:gridSpan w:val="4"/>
            <w:tcBorders>
              <w:top w:val="nil"/>
              <w:left w:val="single" w:sz="4" w:space="0" w:color="auto"/>
              <w:bottom w:val="single" w:sz="4" w:space="0" w:color="auto"/>
            </w:tcBorders>
          </w:tcPr>
          <w:p w:rsidR="00126F00" w:rsidRPr="00126F00" w:rsidRDefault="00126F00" w:rsidP="00126F00">
            <w:pPr>
              <w:spacing w:line="216" w:lineRule="auto"/>
              <w:ind w:right="-7"/>
              <w:rPr>
                <w:rFonts w:ascii="Times New Roman" w:eastAsia="Times New Roman" w:hAnsi="Times New Roman" w:cs="Times New Roman"/>
                <w:spacing w:val="-4"/>
                <w:sz w:val="26"/>
                <w:szCs w:val="20"/>
              </w:rPr>
            </w:pPr>
            <w:r w:rsidRPr="00126F00">
              <w:rPr>
                <w:rFonts w:ascii="Times New Roman" w:eastAsia="Times New Roman" w:hAnsi="Times New Roman" w:cs="Times New Roman"/>
                <w:spacing w:val="-4"/>
                <w:sz w:val="26"/>
                <w:szCs w:val="20"/>
              </w:rPr>
              <w:t>*  Для обозначения на Чертеже вновь образованных земельных участков, размеры которых не могут быть переданы в масштабе Чертежа, применяется условные знаки № 2 (а -е), выполненные красным цветом (допускается знак, выполненный черным цветом, выделять маркером красного цвета)</w:t>
            </w:r>
          </w:p>
        </w:tc>
      </w:tr>
    </w:tbl>
    <w:p w:rsidR="00126F00" w:rsidRPr="004E6096" w:rsidRDefault="00126F00" w:rsidP="00126F00">
      <w:pPr>
        <w:jc w:val="both"/>
        <w:rPr>
          <w:i/>
          <w:iCs/>
        </w:rPr>
      </w:pPr>
    </w:p>
    <w:p w:rsidR="00126F00" w:rsidRPr="004E6096" w:rsidRDefault="000D2EC1" w:rsidP="000D2EC1">
      <w:pPr>
        <w:spacing w:line="360" w:lineRule="auto"/>
        <w:jc w:val="both"/>
        <w:rPr>
          <w:i/>
          <w:iCs/>
        </w:rPr>
      </w:pPr>
      <w:r>
        <w:rPr>
          <w:rFonts w:ascii="Times New Roman" w:hAnsi="Times New Roman" w:cs="Times New Roman"/>
          <w:sz w:val="28"/>
          <w:szCs w:val="28"/>
        </w:rPr>
        <w:lastRenderedPageBreak/>
        <w:t>Таблица 15</w:t>
      </w:r>
      <w:r w:rsidRPr="00126F00">
        <w:rPr>
          <w:rFonts w:ascii="Times New Roman" w:hAnsi="Times New Roman" w:cs="Times New Roman"/>
          <w:sz w:val="28"/>
          <w:szCs w:val="28"/>
        </w:rPr>
        <w:t xml:space="preserve"> – </w:t>
      </w:r>
      <w:r w:rsidR="00C03965">
        <w:rPr>
          <w:rFonts w:ascii="Times New Roman" w:hAnsi="Times New Roman" w:cs="Times New Roman"/>
          <w:sz w:val="28"/>
          <w:szCs w:val="28"/>
        </w:rPr>
        <w:t>Н</w:t>
      </w:r>
      <w:r>
        <w:rPr>
          <w:rFonts w:ascii="Times New Roman" w:hAnsi="Times New Roman" w:cs="Times New Roman"/>
          <w:sz w:val="28"/>
          <w:szCs w:val="28"/>
        </w:rPr>
        <w:t>адписи</w:t>
      </w:r>
    </w:p>
    <w:tbl>
      <w:tblPr>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7"/>
        <w:gridCol w:w="3503"/>
        <w:gridCol w:w="1390"/>
        <w:gridCol w:w="4463"/>
      </w:tblGrid>
      <w:tr w:rsidR="00126F00" w:rsidRPr="004E6096" w:rsidTr="000D2EC1">
        <w:trPr>
          <w:trHeight w:val="345"/>
        </w:trPr>
        <w:tc>
          <w:tcPr>
            <w:tcW w:w="817" w:type="dxa"/>
          </w:tcPr>
          <w:p w:rsidR="00126F00" w:rsidRPr="000D2EC1" w:rsidRDefault="00126F00" w:rsidP="000D2EC1">
            <w:pPr>
              <w:pStyle w:val="210"/>
              <w:tabs>
                <w:tab w:val="left" w:pos="426"/>
              </w:tabs>
              <w:spacing w:before="60" w:after="0" w:line="216" w:lineRule="auto"/>
              <w:ind w:left="0" w:right="-7"/>
              <w:jc w:val="center"/>
              <w:rPr>
                <w:spacing w:val="-4"/>
                <w:sz w:val="26"/>
              </w:rPr>
            </w:pPr>
            <w:r w:rsidRPr="000D2EC1">
              <w:rPr>
                <w:spacing w:val="-4"/>
                <w:sz w:val="26"/>
              </w:rPr>
              <w:t>№ п/п</w:t>
            </w:r>
          </w:p>
        </w:tc>
        <w:tc>
          <w:tcPr>
            <w:tcW w:w="3503" w:type="dxa"/>
          </w:tcPr>
          <w:p w:rsidR="00126F00" w:rsidRPr="000D2EC1" w:rsidRDefault="00126F00" w:rsidP="000D2EC1">
            <w:pPr>
              <w:pStyle w:val="210"/>
              <w:tabs>
                <w:tab w:val="left" w:pos="426"/>
              </w:tabs>
              <w:spacing w:before="60" w:after="0" w:line="216" w:lineRule="auto"/>
              <w:ind w:left="0" w:right="-7"/>
              <w:jc w:val="center"/>
              <w:rPr>
                <w:spacing w:val="-4"/>
                <w:sz w:val="26"/>
              </w:rPr>
            </w:pPr>
            <w:r w:rsidRPr="000D2EC1">
              <w:rPr>
                <w:spacing w:val="-4"/>
                <w:sz w:val="26"/>
              </w:rPr>
              <w:t>Название объекта</w:t>
            </w:r>
          </w:p>
        </w:tc>
        <w:tc>
          <w:tcPr>
            <w:tcW w:w="1390" w:type="dxa"/>
          </w:tcPr>
          <w:p w:rsidR="00126F00" w:rsidRPr="000D2EC1" w:rsidRDefault="00126F00" w:rsidP="000D2EC1">
            <w:pPr>
              <w:pStyle w:val="210"/>
              <w:tabs>
                <w:tab w:val="left" w:pos="426"/>
              </w:tabs>
              <w:spacing w:before="60" w:after="0" w:line="216" w:lineRule="auto"/>
              <w:ind w:left="0" w:right="-7"/>
              <w:jc w:val="center"/>
              <w:rPr>
                <w:spacing w:val="-4"/>
                <w:sz w:val="26"/>
              </w:rPr>
            </w:pPr>
            <w:r w:rsidRPr="000D2EC1">
              <w:rPr>
                <w:spacing w:val="-4"/>
                <w:sz w:val="26"/>
              </w:rPr>
              <w:t>Образец*</w:t>
            </w:r>
          </w:p>
        </w:tc>
        <w:tc>
          <w:tcPr>
            <w:tcW w:w="4463" w:type="dxa"/>
          </w:tcPr>
          <w:p w:rsidR="00126F00" w:rsidRPr="000D2EC1" w:rsidRDefault="00126F00" w:rsidP="000D2EC1">
            <w:pPr>
              <w:pStyle w:val="210"/>
              <w:tabs>
                <w:tab w:val="left" w:pos="426"/>
              </w:tabs>
              <w:spacing w:before="60" w:after="0" w:line="216" w:lineRule="auto"/>
              <w:ind w:left="0" w:right="-7"/>
              <w:jc w:val="center"/>
              <w:rPr>
                <w:spacing w:val="-4"/>
                <w:sz w:val="26"/>
              </w:rPr>
            </w:pPr>
            <w:r w:rsidRPr="000D2EC1">
              <w:rPr>
                <w:spacing w:val="-4"/>
                <w:sz w:val="26"/>
              </w:rPr>
              <w:t>Пояснения по выполнению</w:t>
            </w:r>
          </w:p>
        </w:tc>
      </w:tr>
      <w:tr w:rsidR="00126F00" w:rsidRPr="004E6096" w:rsidTr="00126F00">
        <w:trPr>
          <w:trHeight w:val="362"/>
        </w:trPr>
        <w:tc>
          <w:tcPr>
            <w:tcW w:w="817" w:type="dxa"/>
          </w:tcPr>
          <w:p w:rsidR="00126F00" w:rsidRPr="000D2EC1" w:rsidRDefault="00126F00" w:rsidP="000D2EC1">
            <w:pPr>
              <w:pStyle w:val="210"/>
              <w:tabs>
                <w:tab w:val="left" w:pos="426"/>
              </w:tabs>
              <w:spacing w:before="60" w:after="0" w:line="216" w:lineRule="auto"/>
              <w:ind w:left="0" w:right="-7"/>
              <w:jc w:val="center"/>
              <w:rPr>
                <w:spacing w:val="-4"/>
                <w:sz w:val="26"/>
              </w:rPr>
            </w:pPr>
            <w:r w:rsidRPr="000D2EC1">
              <w:rPr>
                <w:spacing w:val="-4"/>
                <w:sz w:val="26"/>
              </w:rPr>
              <w:t>1</w:t>
            </w:r>
          </w:p>
        </w:tc>
        <w:tc>
          <w:tcPr>
            <w:tcW w:w="3503" w:type="dxa"/>
          </w:tcPr>
          <w:p w:rsidR="00126F00" w:rsidRPr="000D2EC1" w:rsidRDefault="00126F00" w:rsidP="000D2EC1">
            <w:pPr>
              <w:pStyle w:val="210"/>
              <w:tabs>
                <w:tab w:val="left" w:pos="426"/>
              </w:tabs>
              <w:spacing w:before="60" w:after="0" w:line="216" w:lineRule="auto"/>
              <w:ind w:left="0" w:right="-7"/>
              <w:jc w:val="center"/>
              <w:rPr>
                <w:spacing w:val="-4"/>
                <w:sz w:val="26"/>
              </w:rPr>
            </w:pPr>
            <w:r w:rsidRPr="000D2EC1">
              <w:rPr>
                <w:spacing w:val="-4"/>
                <w:sz w:val="26"/>
              </w:rPr>
              <w:t>2</w:t>
            </w:r>
          </w:p>
        </w:tc>
        <w:tc>
          <w:tcPr>
            <w:tcW w:w="1390" w:type="dxa"/>
          </w:tcPr>
          <w:p w:rsidR="00126F00" w:rsidRPr="000D2EC1" w:rsidRDefault="00126F00" w:rsidP="000D2EC1">
            <w:pPr>
              <w:pStyle w:val="210"/>
              <w:tabs>
                <w:tab w:val="left" w:pos="426"/>
              </w:tabs>
              <w:spacing w:before="60" w:after="0" w:line="216" w:lineRule="auto"/>
              <w:ind w:left="0" w:right="-7"/>
              <w:jc w:val="center"/>
              <w:rPr>
                <w:spacing w:val="-4"/>
                <w:sz w:val="26"/>
              </w:rPr>
            </w:pPr>
            <w:r w:rsidRPr="000D2EC1">
              <w:rPr>
                <w:spacing w:val="-4"/>
                <w:sz w:val="26"/>
              </w:rPr>
              <w:t>3</w:t>
            </w:r>
          </w:p>
        </w:tc>
        <w:tc>
          <w:tcPr>
            <w:tcW w:w="4463" w:type="dxa"/>
          </w:tcPr>
          <w:p w:rsidR="00126F00" w:rsidRPr="000D2EC1" w:rsidRDefault="00126F00" w:rsidP="000D2EC1">
            <w:pPr>
              <w:pStyle w:val="210"/>
              <w:tabs>
                <w:tab w:val="left" w:pos="426"/>
              </w:tabs>
              <w:spacing w:before="60" w:after="0" w:line="216" w:lineRule="auto"/>
              <w:ind w:left="0" w:right="-7"/>
              <w:jc w:val="center"/>
              <w:rPr>
                <w:spacing w:val="-4"/>
                <w:sz w:val="26"/>
              </w:rPr>
            </w:pPr>
            <w:r w:rsidRPr="000D2EC1">
              <w:rPr>
                <w:spacing w:val="-4"/>
                <w:sz w:val="26"/>
              </w:rPr>
              <w:t>4</w:t>
            </w:r>
          </w:p>
        </w:tc>
      </w:tr>
      <w:tr w:rsidR="00126F00" w:rsidRPr="004E6096" w:rsidTr="00126F00">
        <w:trPr>
          <w:trHeight w:val="1014"/>
        </w:trPr>
        <w:tc>
          <w:tcPr>
            <w:tcW w:w="817" w:type="dxa"/>
          </w:tcPr>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1</w:t>
            </w:r>
          </w:p>
        </w:tc>
        <w:tc>
          <w:tcPr>
            <w:tcW w:w="3503" w:type="dxa"/>
          </w:tcPr>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Точка границы земельного участка**:</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а) ранее определенная точка границы</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б) вновь определенная точка границы</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в) ранее определенная точка границы, прекращающая существование</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 xml:space="preserve">г) точка границы, расположенная за пределами внутренней рамки изображения Чертежа </w:t>
            </w:r>
          </w:p>
        </w:tc>
        <w:tc>
          <w:tcPr>
            <w:tcW w:w="1390" w:type="dxa"/>
          </w:tcPr>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jc w:val="center"/>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26</w:t>
            </w:r>
          </w:p>
          <w:p w:rsidR="00126F00" w:rsidRPr="000D2EC1" w:rsidRDefault="00126F00" w:rsidP="000D2EC1">
            <w:pPr>
              <w:spacing w:line="216" w:lineRule="auto"/>
              <w:ind w:right="-7"/>
              <w:jc w:val="center"/>
              <w:rPr>
                <w:rFonts w:ascii="Times New Roman" w:eastAsia="Times New Roman" w:hAnsi="Times New Roman" w:cs="Times New Roman"/>
                <w:spacing w:val="-4"/>
                <w:sz w:val="26"/>
                <w:szCs w:val="20"/>
              </w:rPr>
            </w:pPr>
          </w:p>
          <w:p w:rsidR="00126F00" w:rsidRPr="000D2EC1" w:rsidRDefault="00126F00" w:rsidP="000D2EC1">
            <w:pPr>
              <w:spacing w:line="216" w:lineRule="auto"/>
              <w:ind w:right="-7"/>
              <w:jc w:val="center"/>
              <w:rPr>
                <w:rFonts w:ascii="Times New Roman" w:eastAsia="Times New Roman" w:hAnsi="Times New Roman" w:cs="Times New Roman"/>
                <w:spacing w:val="-4"/>
                <w:sz w:val="26"/>
                <w:szCs w:val="20"/>
              </w:rPr>
            </w:pPr>
          </w:p>
          <w:p w:rsidR="00126F00" w:rsidRPr="000D2EC1" w:rsidRDefault="00126F00" w:rsidP="000D2EC1">
            <w:pPr>
              <w:spacing w:line="216" w:lineRule="auto"/>
              <w:ind w:right="-7"/>
              <w:jc w:val="center"/>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н3</w:t>
            </w:r>
          </w:p>
          <w:p w:rsidR="00126F00" w:rsidRPr="000D2EC1" w:rsidRDefault="00126F00" w:rsidP="000D2EC1">
            <w:pPr>
              <w:spacing w:line="216" w:lineRule="auto"/>
              <w:ind w:right="-7"/>
              <w:jc w:val="center"/>
              <w:rPr>
                <w:rFonts w:ascii="Times New Roman" w:eastAsia="Times New Roman" w:hAnsi="Times New Roman" w:cs="Times New Roman"/>
                <w:spacing w:val="-4"/>
                <w:sz w:val="26"/>
                <w:szCs w:val="20"/>
              </w:rPr>
            </w:pPr>
          </w:p>
          <w:p w:rsidR="00126F00" w:rsidRPr="000D2EC1" w:rsidRDefault="00126F00" w:rsidP="000D2EC1">
            <w:pPr>
              <w:spacing w:line="216" w:lineRule="auto"/>
              <w:ind w:right="-7"/>
              <w:jc w:val="center"/>
              <w:rPr>
                <w:rFonts w:ascii="Times New Roman" w:eastAsia="Times New Roman" w:hAnsi="Times New Roman" w:cs="Times New Roman"/>
                <w:spacing w:val="-4"/>
                <w:sz w:val="26"/>
                <w:szCs w:val="20"/>
              </w:rPr>
            </w:pPr>
          </w:p>
          <w:p w:rsidR="00126F00" w:rsidRPr="000D2EC1" w:rsidRDefault="003F2939" w:rsidP="000D2EC1">
            <w:pPr>
              <w:spacing w:line="216" w:lineRule="auto"/>
              <w:ind w:right="-7"/>
              <w:jc w:val="center"/>
              <w:rPr>
                <w:rFonts w:ascii="Times New Roman" w:eastAsia="Times New Roman" w:hAnsi="Times New Roman" w:cs="Times New Roman"/>
                <w:spacing w:val="-4"/>
                <w:sz w:val="26"/>
                <w:szCs w:val="20"/>
              </w:rPr>
            </w:pPr>
            <w:r>
              <w:rPr>
                <w:rFonts w:ascii="Times New Roman" w:eastAsia="Times New Roman" w:hAnsi="Times New Roman" w:cs="Times New Roman"/>
                <w:noProof/>
                <w:spacing w:val="-4"/>
                <w:sz w:val="26"/>
                <w:szCs w:val="20"/>
              </w:rPr>
              <w:pict>
                <v:rect id="Rectangle 2" o:spid="_x0000_s1068" style="position:absolute;left:0;text-align:left;margin-left:17.9pt;margin-top:13.4pt;width:32pt;height:23.6pt;z-index:251729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">
                  <v:shadow opacity="49150f"/>
                  <v:textbox inset="0,0,0,0">
                    <w:txbxContent>
                      <w:p w:rsidR="00A474F5" w:rsidRDefault="00A474F5" w:rsidP="00126F00">
                        <w:pPr>
                          <w:pStyle w:val="31"/>
                          <w:spacing w:after="90" w:line="288" w:lineRule="auto"/>
                          <w:rPr>
                            <w:b/>
                            <w:sz w:val="26"/>
                          </w:rPr>
                        </w:pPr>
                        <w:r>
                          <w:rPr>
                            <w:b/>
                            <w:sz w:val="26"/>
                          </w:rPr>
                          <w:t xml:space="preserve">  26</w:t>
                        </w:r>
                      </w:p>
                    </w:txbxContent>
                  </v:textbox>
                </v:rect>
              </w:pict>
            </w:r>
          </w:p>
          <w:p w:rsidR="00126F00" w:rsidRPr="000D2EC1" w:rsidRDefault="00126F00" w:rsidP="000D2EC1">
            <w:pPr>
              <w:spacing w:line="216" w:lineRule="auto"/>
              <w:ind w:right="-7"/>
              <w:jc w:val="center"/>
              <w:rPr>
                <w:rFonts w:ascii="Times New Roman" w:eastAsia="Times New Roman" w:hAnsi="Times New Roman" w:cs="Times New Roman"/>
                <w:spacing w:val="-4"/>
                <w:sz w:val="26"/>
                <w:szCs w:val="20"/>
              </w:rPr>
            </w:pPr>
          </w:p>
          <w:p w:rsidR="00126F00" w:rsidRPr="000D2EC1" w:rsidRDefault="00126F00" w:rsidP="000D2EC1">
            <w:pPr>
              <w:spacing w:line="216" w:lineRule="auto"/>
              <w:ind w:right="-7"/>
              <w:jc w:val="center"/>
              <w:rPr>
                <w:rFonts w:ascii="Times New Roman" w:eastAsia="Times New Roman" w:hAnsi="Times New Roman" w:cs="Times New Roman"/>
                <w:spacing w:val="-4"/>
                <w:sz w:val="26"/>
                <w:szCs w:val="20"/>
              </w:rPr>
            </w:pPr>
          </w:p>
          <w:p w:rsidR="00126F00" w:rsidRPr="000D2EC1" w:rsidRDefault="00126F00" w:rsidP="000D2EC1">
            <w:pPr>
              <w:spacing w:line="216" w:lineRule="auto"/>
              <w:ind w:right="-7"/>
              <w:jc w:val="center"/>
              <w:rPr>
                <w:rFonts w:ascii="Times New Roman" w:eastAsia="Times New Roman" w:hAnsi="Times New Roman" w:cs="Times New Roman"/>
                <w:spacing w:val="-4"/>
                <w:sz w:val="26"/>
                <w:szCs w:val="20"/>
              </w:rPr>
            </w:pPr>
          </w:p>
          <w:p w:rsidR="00126F00" w:rsidRPr="000D2EC1" w:rsidRDefault="00126F00" w:rsidP="000D2EC1">
            <w:pPr>
              <w:spacing w:line="216" w:lineRule="auto"/>
              <w:ind w:right="-7"/>
              <w:jc w:val="center"/>
              <w:rPr>
                <w:rFonts w:ascii="Times New Roman" w:eastAsia="Times New Roman" w:hAnsi="Times New Roman" w:cs="Times New Roman"/>
                <w:spacing w:val="-4"/>
                <w:sz w:val="26"/>
                <w:szCs w:val="20"/>
              </w:rPr>
            </w:pPr>
          </w:p>
          <w:p w:rsidR="00126F00" w:rsidRPr="000D2EC1" w:rsidRDefault="003F2939" w:rsidP="000D2EC1">
            <w:pPr>
              <w:spacing w:line="216" w:lineRule="auto"/>
              <w:ind w:right="-7"/>
              <w:jc w:val="center"/>
              <w:rPr>
                <w:rFonts w:ascii="Times New Roman" w:eastAsia="Times New Roman" w:hAnsi="Times New Roman" w:cs="Times New Roman"/>
                <w:spacing w:val="-4"/>
                <w:sz w:val="26"/>
                <w:szCs w:val="20"/>
              </w:rPr>
            </w:pPr>
            <w:r>
              <w:rPr>
                <w:rFonts w:ascii="Times New Roman" w:eastAsia="Times New Roman" w:hAnsi="Times New Roman" w:cs="Times New Roman"/>
                <w:noProof/>
                <w:spacing w:val="-4"/>
                <w:sz w:val="26"/>
                <w:szCs w:val="20"/>
              </w:rPr>
              <w:pict>
                <v:group id="Group 3" o:spid="_x0000_s1069" style="position:absolute;left:0;text-align:left;margin-left:18.65pt;margin-top:4.55pt;width:32.9pt;height:21.85pt;z-index:251730432" coordorigin="5952,2012" coordsize="658,4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">
                  <v:line id="Line 4" o:spid="_x0000_s1070" style="position:absolute;visibility:visible" from="5952,2027" to="6492,20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NYqMUAAADbAAAADwAAAGRycy9kb3ducmV2LnhtbESPQWsCMRSE7wX/Q3iCt26illa3RhHF&#10;YqVItQWvj83r7uLmZdlEXf31plDocZiZb5jJrLWVOFPjS8ca+okCQZw5U3Ku4ftr9TgC4QOywcox&#10;abiSh9m08zDB1LgL7+i8D7mIEPYpaihCqFMpfVaQRZ+4mjh6P66xGKJscmkavES4reRAqWdpseS4&#10;UGBNi4Ky4/5kNSgeL28HPryo7dvne7ubnz42vNW6123nryACteE//NdeGw1PQ/j9En+An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TNYqMUAAADbAAAADwAAAAAAAAAA&#10;AAAAAAChAgAAZHJzL2Rvd25yZXYueG1sUEsFBgAAAAAEAAQA+QAAAJMDAAAAAA==&#10;">
                    <v:stroke endarrow="classic" endarrowwidth="narrow" endarrowlength="long"/>
                    <v:shadow opacity="49150f"/>
                  </v:line>
                  <v:rect id="_x0000_s1071" style="position:absolute;left:6134;top:2012;width:476;height:4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tpbHwwAA&#10;ANsAAAAPAAAAZHJzL2Rvd25yZXYueG1sRI/NasMwEITvhb6D2EJvjdwQQuNECSXGkN7yd8ltsTa2&#10;ibWyJcV2374KBHocZuYbZrUZTSN6cr62rOBzkoAgLqyuuVRwPuUfXyB8QNbYWCYFv+Rhs359WWGq&#10;7cAH6o+hFBHCPkUFVQhtKqUvKjLoJ7Yljt7VOoMhSldK7XCIcNPIaZLMpcGa40KFLW0rKm7Hu1GQ&#10;ubnO/XaX5YvLkIWffdd3slPq/W38XoIINIb/8LO90wpmM3h8iT9A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tpbHwwAAANsAAAAPAAAAAAAAAAAAAAAAAJcCAABkcnMvZG93&#10;bnJldi54bWxQSwUGAAAAAAQABAD1AAAAhwMAAAAA&#10;" filled="f" stroked="f" strokeweight="0">
                    <v:textbox inset="0,0,0,0">
                      <w:txbxContent>
                        <w:p w:rsidR="00A474F5" w:rsidRDefault="00A474F5" w:rsidP="00126F00">
                          <w:pPr>
                            <w:rPr>
                              <w:b/>
                              <w:sz w:val="26"/>
                            </w:rPr>
                          </w:pPr>
                          <w:r>
                            <w:rPr>
                              <w:b/>
                              <w:sz w:val="26"/>
                            </w:rPr>
                            <w:t>3</w:t>
                          </w:r>
                        </w:p>
                      </w:txbxContent>
                    </v:textbox>
                  </v:rect>
                </v:group>
              </w:pic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tc>
        <w:tc>
          <w:tcPr>
            <w:tcW w:w="4463" w:type="dxa"/>
          </w:tcPr>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прописная буква «н» и порядковый номер точки в пределах Чертежа</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номер ранее определенной точки в рамке, с толщиной линии 0,1 мм, проведенной на расстоянии 2-5 мм от номера</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номер ранее определенной точки с короткой черной стрелкой над ним, указывающей направление на точку</w:t>
            </w:r>
          </w:p>
        </w:tc>
      </w:tr>
      <w:tr w:rsidR="00126F00" w:rsidRPr="004E6096" w:rsidTr="00126F00">
        <w:tc>
          <w:tcPr>
            <w:tcW w:w="817" w:type="dxa"/>
          </w:tcPr>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2</w:t>
            </w:r>
          </w:p>
        </w:tc>
        <w:tc>
          <w:tcPr>
            <w:tcW w:w="3503" w:type="dxa"/>
          </w:tcPr>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Земельный участок***:</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а) ранее учтенный земельный участок</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б) прекращающий существование земельный участок, являющийся источником образования нового</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в) прекращающий существование земельный участок, отдельные части которого являются источником образования новых участков</w:t>
            </w:r>
          </w:p>
        </w:tc>
        <w:tc>
          <w:tcPr>
            <w:tcW w:w="1390" w:type="dxa"/>
          </w:tcPr>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3F2939" w:rsidP="000D2EC1">
            <w:pPr>
              <w:spacing w:line="216" w:lineRule="auto"/>
              <w:ind w:right="-7"/>
              <w:jc w:val="center"/>
              <w:rPr>
                <w:rFonts w:ascii="Times New Roman" w:eastAsia="Times New Roman" w:hAnsi="Times New Roman" w:cs="Times New Roman"/>
                <w:spacing w:val="-4"/>
                <w:sz w:val="26"/>
                <w:szCs w:val="20"/>
              </w:rPr>
            </w:pPr>
            <w:r>
              <w:rPr>
                <w:rFonts w:ascii="Times New Roman" w:eastAsia="Times New Roman" w:hAnsi="Times New Roman" w:cs="Times New Roman"/>
                <w:noProof/>
                <w:spacing w:val="-4"/>
                <w:sz w:val="26"/>
                <w:szCs w:val="20"/>
              </w:rPr>
              <w:pict>
                <v:group id="Group 7" o:spid="_x0000_s1073" style="position:absolute;left:0;text-align:left;margin-left:3.9pt;margin-top:163.85pt;width:45.8pt;height:62.25pt;z-index:251732480" coordorigin=",7" coordsize="19991,199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">
                  <v:oval id="Oval 8" o:spid="_x0000_s1074" style="position:absolute;top:17783;width:742;height:54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Co+2xAAA&#10;ANsAAAAPAAAAZHJzL2Rvd25yZXYueG1sRI9BawIxFITvhf6H8ARvNasVqVujFEEq0ou2VLy9bp67&#10;i5uXJYmb7b9vCoLHYWa+YRar3jSiI+drywrGowwEcWF1zaWCr8/N0wsIH5A1NpZJwS95WC0fHxaY&#10;axt5T90hlCJB2OeooAqhzaX0RUUG/ci2xMk7W2cwJOlKqR3GBDeNnGTZTBqsOS1U2NK6ouJyuBoF&#10;cXeK8vsH5x/F+9HtT9xN4k4qNRz0b68gAvXhHr61t1rB8xT+v6QfIJ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gqPtsQAAADbAAAADwAAAAAAAAAAAAAAAACXAgAAZHJzL2Rv&#10;d25yZXYueG1sUEsFBgAAAAAEAAQA9QAAAIgDAAAAAA==&#10;" fillcolor="black">
                    <v:shadow opacity="49150f"/>
                  </v:oval>
                  <v:oval id="Oval 9" o:spid="_x0000_s1075" style="position:absolute;left:18332;top:19453;width:742;height:54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LRaxAAA&#10;ANsAAAAPAAAAZHJzL2Rvd25yZXYueG1sRI/NasMwEITvhbyD2EBusdwUQuJECaVQWkIu+aElt421&#10;tU2tlZFUy3n7qFDocZiZb5j1djCt6Mn5xrKCxywHQVxa3XCl4Hx6nS5A+ICssbVMCm7kYbsZPayx&#10;0DbygfpjqESCsC9QQR1CV0jpy5oM+sx2xMn7ss5gSNJVUjuMCW5aOcvzuTTYcFqosaOXmsrv449R&#10;EHeXKD+uuNyXb5/ucOF+FndSqcl4eF6BCDSE//Bf+10reJrD75f0A+Tm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ZS0WsQAAADbAAAADwAAAAAAAAAAAAAAAACXAgAAZHJzL2Rv&#10;d25yZXYueG1sUEsFBgAAAAAEAAQA9QAAAIgDAAAAAA==&#10;" fillcolor="black">
                    <v:shadow opacity="49150f"/>
                  </v:oval>
                  <v:rect id="_x0000_s1076" style="position:absolute;left:3579;top:7;width:16412;height:757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INguwwAA&#10;ANsAAAAPAAAAZHJzL2Rvd25yZXYueG1sRE/Pa8IwFL4P/B/CE7ytqXNsUo0ioiAexnSbeHw0z7bY&#10;vHRJWrv99cth4PHj+z1f9qYWHTlfWVYwTlIQxLnVFRcKPj+2j1MQPiBrrC2Tgh/ysFwMHuaYaXvj&#10;A3XHUIgYwj5DBWUITSalz0sy6BPbEEfuYp3BEKErpHZ4i+Gmlk9p+iINVhwbSmxoXVJ+PbZGgbw+&#10;t/np/fX3rb1Mz5uuwO8vt1dqNOxXMxCB+nAX/7t3WsEkjo1f4g+Q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INguwwAAANsAAAAPAAAAAAAAAAAAAAAAAJcCAABkcnMvZG93&#10;bnJldi54bWxQSwUGAAAAAAQABAD1AAAAhwMAAAAA&#10;">
                    <v:shadow opacity="49150f"/>
                    <v:textbox inset="0,0,0,0">
                      <w:txbxContent>
                        <w:p w:rsidR="00A474F5" w:rsidRDefault="00A474F5" w:rsidP="00126F00">
                          <w:pPr>
                            <w:pStyle w:val="31"/>
                            <w:spacing w:after="90" w:line="288" w:lineRule="auto"/>
                            <w:rPr>
                              <w:b/>
                              <w:sz w:val="26"/>
                            </w:rPr>
                          </w:pPr>
                          <w:r>
                            <w:rPr>
                              <w:b/>
                              <w:sz w:val="26"/>
                            </w:rPr>
                            <w:t xml:space="preserve">  : 8</w:t>
                          </w:r>
                        </w:p>
                      </w:txbxContent>
                    </v:textbox>
                  </v:rect>
                  <v:line id="Line 11" o:spid="_x0000_s1077" style="position:absolute;flip:x;visibility:visible" from="611,7586" to="7246,181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QCbcIAAADbAAAADwAAAGRycy9kb3ducmV2LnhtbERPu27CMBTdkfoP1q3ERhxQFUoagxBV&#10;EUMX0g5lu4pvHiW+jmwXQr++HioxHp13sRlNLy7kfGdZwTxJQRBXVnfcKPj8eJs9g/ABWWNvmRTc&#10;yMNm/TApMNf2yke6lKERMYR9jgraEIZcSl+1ZNAndiCOXG2dwRCha6R2eI3hppeLNM2kwY5jQ4sD&#10;7VqqzuWPUVC9lvV++S79tpYm46/sN5xW30pNH8ftC4hAY7iL/90HreApro9f4g+Q6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qQCbcIAAADbAAAADwAAAAAAAAAAAAAA&#10;AAChAgAAZHJzL2Rvd25yZXYueG1sUEsFBgAAAAAEAAQA+QAAAJADAAAAAA==&#10;">
                    <v:shadow opacity="49150f"/>
                  </v:line>
                  <v:line id="Line 12" o:spid="_x0000_s1078" style="position:absolute;visibility:visible" from="7420,7586" to="18769,197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0tGv8YAAADbAAAADwAAAGRycy9kb3ducmV2LnhtbESP0WoCMRRE3wX/IdyCL1KzFpG6NYoI&#10;BR8UXe0H3G5uN2s3N+sm6urXG6HQx2FmzjDTeWsrcaHGl44VDAcJCOLc6ZILBV+Hz9d3ED4ga6wc&#10;k4IbeZjPup0pptpdOaPLPhQiQtinqMCEUKdS+tyQRT9wNXH0flxjMUTZFFI3eI1wW8m3JBlLiyXH&#10;BYM1LQ3lv/uzVbC7H47jyeL0fcz6dX+1XE+2mdko1XtpFx8gArXhP/zXXmkFoyE8v8QfIGc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tLRr/GAAAA2wAAAA8AAAAAAAAA&#10;AAAAAAAAoQIAAGRycy9kb3ducmV2LnhtbFBLBQYAAAAABAAEAPkAAACUAwAAAAA=&#10;">
                    <v:shadow opacity="49150f"/>
                  </v:line>
                </v:group>
              </w:pict>
            </w:r>
            <w:r>
              <w:rPr>
                <w:rFonts w:ascii="Times New Roman" w:eastAsia="Times New Roman" w:hAnsi="Times New Roman" w:cs="Times New Roman"/>
                <w:noProof/>
                <w:spacing w:val="-4"/>
                <w:sz w:val="26"/>
                <w:szCs w:val="20"/>
              </w:rPr>
              <w:pict>
                <v:rect id="_x0000_s1072" style="position:absolute;left:0;text-align:left;margin-left:10.75pt;margin-top:72.8pt;width:37.6pt;height:23.6pt;z-index:251731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">
                  <v:shadow opacity="49150f"/>
                  <v:textbox inset="0,0,0,0">
                    <w:txbxContent>
                      <w:p w:rsidR="00A474F5" w:rsidRDefault="00A474F5" w:rsidP="00126F00">
                        <w:pPr>
                          <w:pStyle w:val="31"/>
                          <w:spacing w:after="90" w:line="288" w:lineRule="auto"/>
                          <w:rPr>
                            <w:b/>
                            <w:sz w:val="26"/>
                          </w:rPr>
                        </w:pPr>
                        <w:r>
                          <w:rPr>
                            <w:b/>
                            <w:sz w:val="26"/>
                          </w:rPr>
                          <w:t xml:space="preserve">  : 8</w:t>
                        </w:r>
                      </w:p>
                    </w:txbxContent>
                  </v:textbox>
                </v:rect>
              </w:pict>
            </w:r>
            <w:r w:rsidR="00126F00" w:rsidRPr="000D2EC1">
              <w:rPr>
                <w:rFonts w:ascii="Times New Roman" w:eastAsia="Times New Roman" w:hAnsi="Times New Roman" w:cs="Times New Roman"/>
                <w:spacing w:val="-4"/>
                <w:sz w:val="26"/>
                <w:szCs w:val="20"/>
              </w:rPr>
              <w:t>: 8</w:t>
            </w:r>
          </w:p>
        </w:tc>
        <w:tc>
          <w:tcPr>
            <w:tcW w:w="4463" w:type="dxa"/>
          </w:tcPr>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двоеточие (разделитель) и часть кадастрового номера земельного участка, соответствующая номеру земельного участка в кадастровом квартале</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номер ранее учтенного земельного участка в квартале, обведенный рамкой, с толщиной линии 0,1 мм, проведенной на расстоянии 2-5 мм от номера</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номер ранее учтенного земельного участка в квартале, обведенный рамкой, с толщиной линии 0,1 мм, проведенной на расстоянии 2-5 мм от номера. От рамки проводятся линии выноски на все образованные из земельного участка части, являющиеся источником образования новых участков</w:t>
            </w:r>
          </w:p>
        </w:tc>
      </w:tr>
    </w:tbl>
    <w:p w:rsidR="00126F00" w:rsidRPr="000D2EC1" w:rsidRDefault="00126F00" w:rsidP="000D2EC1">
      <w:pPr>
        <w:spacing w:line="360" w:lineRule="auto"/>
        <w:jc w:val="both"/>
        <w:rPr>
          <w:rFonts w:ascii="Times New Roman" w:hAnsi="Times New Roman" w:cs="Times New Roman"/>
          <w:sz w:val="28"/>
          <w:szCs w:val="28"/>
        </w:rPr>
      </w:pPr>
      <w:r w:rsidRPr="004E6096">
        <w:br w:type="page"/>
      </w:r>
      <w:r w:rsidRPr="000D2EC1">
        <w:rPr>
          <w:rFonts w:ascii="Times New Roman" w:hAnsi="Times New Roman" w:cs="Times New Roman"/>
          <w:sz w:val="28"/>
          <w:szCs w:val="28"/>
        </w:rPr>
        <w:lastRenderedPageBreak/>
        <w:t>Продолжение таблицы</w:t>
      </w:r>
      <w:r w:rsidR="000D2EC1">
        <w:rPr>
          <w:rFonts w:ascii="Times New Roman" w:hAnsi="Times New Roman" w:cs="Times New Roman"/>
          <w:sz w:val="28"/>
          <w:szCs w:val="28"/>
        </w:rPr>
        <w:t xml:space="preserve"> 15</w:t>
      </w:r>
    </w:p>
    <w:p w:rsidR="00126F00" w:rsidRPr="004E6096" w:rsidRDefault="00126F00" w:rsidP="00126F00">
      <w:pPr>
        <w:ind w:firstLine="709"/>
        <w:jc w:val="both"/>
      </w:pPr>
    </w:p>
    <w:tbl>
      <w:tblPr>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7"/>
        <w:gridCol w:w="3503"/>
        <w:gridCol w:w="1390"/>
        <w:gridCol w:w="4463"/>
      </w:tblGrid>
      <w:tr w:rsidR="000D2EC1" w:rsidRPr="004E6096" w:rsidTr="00126F00">
        <w:tc>
          <w:tcPr>
            <w:tcW w:w="817" w:type="dxa"/>
          </w:tcPr>
          <w:p w:rsidR="000D2EC1" w:rsidRPr="000D2EC1" w:rsidRDefault="000D2EC1" w:rsidP="000D2EC1">
            <w:pPr>
              <w:pStyle w:val="210"/>
              <w:tabs>
                <w:tab w:val="left" w:pos="426"/>
              </w:tabs>
              <w:spacing w:before="60" w:after="0" w:line="216" w:lineRule="auto"/>
              <w:ind w:left="0" w:right="-7"/>
              <w:jc w:val="center"/>
              <w:rPr>
                <w:spacing w:val="-4"/>
                <w:sz w:val="26"/>
              </w:rPr>
            </w:pPr>
            <w:r w:rsidRPr="000D2EC1">
              <w:rPr>
                <w:spacing w:val="-4"/>
                <w:sz w:val="26"/>
              </w:rPr>
              <w:t>№ п/п</w:t>
            </w:r>
          </w:p>
        </w:tc>
        <w:tc>
          <w:tcPr>
            <w:tcW w:w="3503" w:type="dxa"/>
          </w:tcPr>
          <w:p w:rsidR="000D2EC1" w:rsidRPr="004E6096" w:rsidRDefault="000D2EC1" w:rsidP="000D2EC1">
            <w:pPr>
              <w:pStyle w:val="210"/>
              <w:tabs>
                <w:tab w:val="left" w:pos="426"/>
              </w:tabs>
              <w:spacing w:before="60" w:after="0" w:line="216" w:lineRule="auto"/>
              <w:ind w:left="0" w:right="-7"/>
              <w:jc w:val="center"/>
              <w:rPr>
                <w:spacing w:val="-4"/>
                <w:sz w:val="26"/>
              </w:rPr>
            </w:pPr>
            <w:r w:rsidRPr="000D2EC1">
              <w:rPr>
                <w:spacing w:val="-4"/>
                <w:sz w:val="26"/>
              </w:rPr>
              <w:t>Название объекта</w:t>
            </w:r>
          </w:p>
        </w:tc>
        <w:tc>
          <w:tcPr>
            <w:tcW w:w="1390" w:type="dxa"/>
          </w:tcPr>
          <w:p w:rsidR="000D2EC1" w:rsidRPr="000D2EC1" w:rsidRDefault="000D2EC1" w:rsidP="000D2EC1">
            <w:pPr>
              <w:pStyle w:val="210"/>
              <w:tabs>
                <w:tab w:val="left" w:pos="426"/>
              </w:tabs>
              <w:spacing w:before="60" w:after="0" w:line="216" w:lineRule="auto"/>
              <w:ind w:left="0" w:right="-7"/>
              <w:jc w:val="center"/>
              <w:rPr>
                <w:spacing w:val="-4"/>
                <w:sz w:val="26"/>
              </w:rPr>
            </w:pPr>
            <w:r w:rsidRPr="000D2EC1">
              <w:rPr>
                <w:spacing w:val="-4"/>
                <w:sz w:val="26"/>
              </w:rPr>
              <w:t>Образец*</w:t>
            </w:r>
          </w:p>
        </w:tc>
        <w:tc>
          <w:tcPr>
            <w:tcW w:w="4463" w:type="dxa"/>
          </w:tcPr>
          <w:p w:rsidR="000D2EC1" w:rsidRPr="004E6096" w:rsidRDefault="000D2EC1" w:rsidP="000D2EC1">
            <w:pPr>
              <w:pStyle w:val="210"/>
              <w:tabs>
                <w:tab w:val="left" w:pos="426"/>
              </w:tabs>
              <w:spacing w:before="60" w:after="0" w:line="216" w:lineRule="auto"/>
              <w:ind w:left="0" w:right="-7"/>
              <w:jc w:val="center"/>
              <w:rPr>
                <w:spacing w:val="-4"/>
                <w:sz w:val="26"/>
              </w:rPr>
            </w:pPr>
            <w:r w:rsidRPr="000D2EC1">
              <w:rPr>
                <w:spacing w:val="-4"/>
                <w:sz w:val="26"/>
              </w:rPr>
              <w:t>Пояснения по выполнению</w:t>
            </w:r>
          </w:p>
        </w:tc>
      </w:tr>
      <w:tr w:rsidR="00126F00" w:rsidRPr="004E6096" w:rsidTr="00126F00">
        <w:trPr>
          <w:cantSplit/>
          <w:trHeight w:val="6739"/>
        </w:trPr>
        <w:tc>
          <w:tcPr>
            <w:tcW w:w="817" w:type="dxa"/>
          </w:tcPr>
          <w:p w:rsidR="00126F00" w:rsidRPr="004E6096" w:rsidRDefault="00126F00" w:rsidP="00126F00">
            <w:pPr>
              <w:pStyle w:val="210"/>
              <w:tabs>
                <w:tab w:val="left" w:pos="426"/>
              </w:tabs>
              <w:spacing w:after="0" w:line="240" w:lineRule="auto"/>
              <w:ind w:left="0" w:firstLine="709"/>
              <w:rPr>
                <w:noProof/>
                <w:sz w:val="26"/>
              </w:rPr>
            </w:pPr>
            <w:r w:rsidRPr="004E6096">
              <w:rPr>
                <w:noProof/>
                <w:sz w:val="26"/>
              </w:rPr>
              <w:t>3</w:t>
            </w:r>
          </w:p>
        </w:tc>
        <w:tc>
          <w:tcPr>
            <w:tcW w:w="3503" w:type="dxa"/>
          </w:tcPr>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Часть земельного участка:</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а) сформированная часть земельного участка, являющаяся источником образования нового земельного участка</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б) ранее учтенная часть земельного участка</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в) прекращающая существование часть учтенного земельного участка, являющаяся источником образования части нового земельного участка</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г) прекращающая существование часть учтенного земельного участка, отдельные части которой являются источником образования частей новых земельных участков</w:t>
            </w:r>
          </w:p>
        </w:tc>
        <w:tc>
          <w:tcPr>
            <w:tcW w:w="1390" w:type="dxa"/>
          </w:tcPr>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jc w:val="center"/>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 А</w:t>
            </w:r>
          </w:p>
          <w:p w:rsidR="00126F00" w:rsidRPr="000D2EC1" w:rsidRDefault="00126F00" w:rsidP="000D2EC1">
            <w:pPr>
              <w:spacing w:line="216" w:lineRule="auto"/>
              <w:ind w:right="-7"/>
              <w:jc w:val="center"/>
              <w:rPr>
                <w:rFonts w:ascii="Times New Roman" w:eastAsia="Times New Roman" w:hAnsi="Times New Roman" w:cs="Times New Roman"/>
                <w:spacing w:val="-4"/>
                <w:sz w:val="26"/>
                <w:szCs w:val="20"/>
              </w:rPr>
            </w:pPr>
          </w:p>
          <w:p w:rsidR="00126F00" w:rsidRPr="000D2EC1" w:rsidRDefault="00126F00" w:rsidP="000D2EC1">
            <w:pPr>
              <w:spacing w:line="216" w:lineRule="auto"/>
              <w:ind w:right="-7"/>
              <w:jc w:val="center"/>
              <w:rPr>
                <w:rFonts w:ascii="Times New Roman" w:eastAsia="Times New Roman" w:hAnsi="Times New Roman" w:cs="Times New Roman"/>
                <w:spacing w:val="-4"/>
                <w:sz w:val="26"/>
                <w:szCs w:val="20"/>
              </w:rPr>
            </w:pPr>
          </w:p>
          <w:p w:rsidR="00126F00" w:rsidRPr="000D2EC1" w:rsidRDefault="00126F00" w:rsidP="000D2EC1">
            <w:pPr>
              <w:spacing w:line="216" w:lineRule="auto"/>
              <w:ind w:right="-7"/>
              <w:jc w:val="center"/>
              <w:rPr>
                <w:rFonts w:ascii="Times New Roman" w:eastAsia="Times New Roman" w:hAnsi="Times New Roman" w:cs="Times New Roman"/>
                <w:spacing w:val="-4"/>
                <w:sz w:val="26"/>
                <w:szCs w:val="20"/>
              </w:rPr>
            </w:pPr>
          </w:p>
          <w:p w:rsidR="00126F00" w:rsidRPr="000D2EC1" w:rsidRDefault="00126F00" w:rsidP="000D2EC1">
            <w:pPr>
              <w:spacing w:line="216" w:lineRule="auto"/>
              <w:ind w:right="-7"/>
              <w:jc w:val="center"/>
              <w:rPr>
                <w:rFonts w:ascii="Times New Roman" w:eastAsia="Times New Roman" w:hAnsi="Times New Roman" w:cs="Times New Roman"/>
                <w:spacing w:val="-4"/>
                <w:sz w:val="26"/>
                <w:szCs w:val="20"/>
              </w:rPr>
            </w:pPr>
          </w:p>
          <w:p w:rsidR="000D2EC1" w:rsidRDefault="000D2EC1" w:rsidP="000D2EC1">
            <w:pPr>
              <w:spacing w:line="216" w:lineRule="auto"/>
              <w:ind w:right="-7"/>
              <w:jc w:val="center"/>
              <w:rPr>
                <w:rFonts w:ascii="Times New Roman" w:eastAsia="Times New Roman" w:hAnsi="Times New Roman" w:cs="Times New Roman"/>
                <w:spacing w:val="-4"/>
                <w:sz w:val="26"/>
                <w:szCs w:val="20"/>
              </w:rPr>
            </w:pPr>
          </w:p>
          <w:p w:rsidR="000D2EC1" w:rsidRDefault="000D2EC1" w:rsidP="000D2EC1">
            <w:pPr>
              <w:spacing w:line="216" w:lineRule="auto"/>
              <w:ind w:right="-7"/>
              <w:jc w:val="center"/>
              <w:rPr>
                <w:rFonts w:ascii="Times New Roman" w:eastAsia="Times New Roman" w:hAnsi="Times New Roman" w:cs="Times New Roman"/>
                <w:spacing w:val="-4"/>
                <w:sz w:val="26"/>
                <w:szCs w:val="20"/>
              </w:rPr>
            </w:pPr>
          </w:p>
          <w:p w:rsidR="00126F00" w:rsidRPr="000D2EC1" w:rsidRDefault="00126F00" w:rsidP="000D2EC1">
            <w:pPr>
              <w:spacing w:line="216" w:lineRule="auto"/>
              <w:ind w:right="-7"/>
              <w:jc w:val="center"/>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 8 / 2</w:t>
            </w:r>
          </w:p>
          <w:p w:rsidR="00126F00" w:rsidRPr="000D2EC1" w:rsidRDefault="003F2939" w:rsidP="000D2EC1">
            <w:pPr>
              <w:spacing w:line="216" w:lineRule="auto"/>
              <w:ind w:right="-7"/>
              <w:rPr>
                <w:rFonts w:ascii="Times New Roman" w:eastAsia="Times New Roman" w:hAnsi="Times New Roman" w:cs="Times New Roman"/>
                <w:spacing w:val="-4"/>
                <w:sz w:val="26"/>
                <w:szCs w:val="20"/>
              </w:rPr>
            </w:pPr>
            <w:r>
              <w:rPr>
                <w:rFonts w:ascii="Times New Roman" w:eastAsia="Times New Roman" w:hAnsi="Times New Roman" w:cs="Times New Roman"/>
                <w:noProof/>
                <w:spacing w:val="-4"/>
                <w:sz w:val="26"/>
                <w:szCs w:val="20"/>
              </w:rPr>
              <w:pict>
                <v:group id="Group 22" o:spid="_x0000_s1088" style="position:absolute;margin-left:2.45pt;margin-top:151.8pt;width:52.4pt;height:63.55pt;z-index:251737600" coordorigin="5645,3735" coordsize="1048,12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">
                  <v:group id="Group 23" o:spid="_x0000_s1089" style="position:absolute;left:5645;top:3735;width:1048;height:1271" coordorigin="-4,5" coordsize="20004,199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oval id="Oval 24" o:spid="_x0000_s1090" style="position:absolute;left:17805;top:19465;width:649;height:5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LrzwwAA&#10;ANsAAAAPAAAAZHJzL2Rvd25yZXYueG1sRI9BawIxFITvBf9DeEJvNesepF2NIoK0SC/aUvH23Dx3&#10;FzcvSxI36783hUKPw8x8wyxWg2lFT843lhVMJxkI4tLqhisF31/bl1cQPiBrbC2Tgjt5WC1HTwss&#10;tI28p/4QKpEg7AtUUIfQFVL6siaDfmI74uRdrDMYknSV1A5jgptW5lk2kwYbTgs1drSpqbwebkZB&#10;3J2i/Dnj22f5fnT7E/d53EmlnsfDeg4i0BD+w3/tD60gn8Lvl/QD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pLrzwwAAANsAAAAPAAAAAAAAAAAAAAAAAJcCAABkcnMvZG93&#10;bnJldi54bWxQSwUGAAAAAAQABAD1AAAAhwMAAAAA&#10;" fillcolor="black">
                      <v:shadow opacity="49150f"/>
                    </v:oval>
                    <v:oval id="Oval 25" o:spid="_x0000_s1091" style="position:absolute;left:-4;top:18301;width:649;height:5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diSEwwAA&#10;ANsAAAAPAAAAZHJzL2Rvd25yZXYueG1sRI9BawIxFITvBf9DeEJvNesepF2NIoK0SC9aUbw9N8/d&#10;xc3LksTN9t83hUKPw8x8wyxWg2lFT843lhVMJxkI4tLqhisFx6/tyysIH5A1tpZJwTd5WC1HTwss&#10;tI28p/4QKpEg7AtUUIfQFVL6siaDfmI74uTdrDMYknSV1A5jgptW5lk2kwYbTgs1drSpqbwfHkZB&#10;3F2iPF3x7bN8P7v9hfs87qRSz+NhPQcRaAj/4b/2h1aQ5/D7Jf0Au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diSEwwAAANsAAAAPAAAAAAAAAAAAAAAAAJcCAABkcnMvZG93&#10;bnJldi54bWxQSwUGAAAAAAQABAD1AAAAhwMAAAAA&#10;" fillcolor="black">
                      <v:shadow opacity="49150f"/>
                    </v:oval>
                    <v:rect id="_x0000_s1092" style="position:absolute;left:149;top:5;width:19851;height:74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T2xQAA&#10;ANsAAAAPAAAAZHJzL2Rvd25yZXYueG1sRI9Pa8JAFMTvQr/D8gredFMRldRVSqkgHkTtH3p8ZJ9J&#10;MPs27m5i9NN3C4LHYWZ+w8yXnalES86XlhW8DBMQxJnVJecKvj5XgxkIH5A1VpZJwZU8LBdPvTmm&#10;2l54T+0h5CJC2KeooAihTqX0WUEG/dDWxNE7WmcwROlyqR1eItxUcpQkE2mw5LhQYE3vBWWnQ2MU&#10;yNO4yX5209u2Oc5+P9ocz99uo1T/uXt7BRGoC4/wvb3WCkZj+P8Sf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RPbFAAAA2wAAAA8AAAAAAAAAAAAAAAAAlwIAAGRycy9k&#10;b3ducmV2LnhtbFBLBQYAAAAABAAEAPUAAACJAwAAAAA=&#10;">
                      <v:shadow opacity="49150f"/>
                      <v:textbox inset="0,0,0,0">
                        <w:txbxContent>
                          <w:p w:rsidR="00A474F5" w:rsidRDefault="00A474F5" w:rsidP="00126F00">
                            <w:pPr>
                              <w:pStyle w:val="31"/>
                              <w:spacing w:after="90" w:line="288" w:lineRule="auto"/>
                              <w:rPr>
                                <w:b/>
                                <w:sz w:val="26"/>
                              </w:rPr>
                            </w:pPr>
                            <w:r>
                              <w:rPr>
                                <w:b/>
                                <w:sz w:val="26"/>
                              </w:rPr>
                              <w:t xml:space="preserve">  : 8 / 2</w:t>
                            </w:r>
                          </w:p>
                        </w:txbxContent>
                      </v:textbox>
                    </v:rect>
                    <v:line id="_x0000_s1093" style="position:absolute;flip:x;visibility:visible" from="263,7336" to="4615,185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7aIsUAAADbAAAADwAAAGRycy9kb3ducmV2LnhtbESPzW7CMBCE70i8g7VIvREHDilNYxAC&#10;UfXQS9Me2tsq3vxAvI5iN0n79DUSEsfRzHyjyXaTacVAvWssK1hFMQjiwuqGKwWfH6flBoTzyBpb&#10;y6TglxzstvNZhqm2I7/TkPtKBAi7FBXU3neplK6oyaCLbEccvNL2Bn2QfSV1j2OAm1au4ziRBhsO&#10;CzV2dKipuOQ/RkFxzMuXxzfp9qU0CX8lf/776azUw2LaP4PwNPl7+NZ+1QrWCVy/hB8g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97aIsUAAADbAAAADwAAAAAAAAAA&#10;AAAAAAChAgAAZHJzL2Rvd25yZXYueG1sUEsFBgAAAAAEAAQA+QAAAJMDAAAAAA==&#10;">
                      <v:shadow opacity="49150f"/>
                    </v:line>
                  </v:group>
                  <v:line id="_x0000_s1094" style="position:absolute;visibility:visible" from="5897,4214" to="6605,50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64KgsIAAADbAAAADwAAAGRycy9kb3ducmV2LnhtbERPzYrCMBC+L/gOYYS9iKbrQdZqFBEW&#10;PLisVR9gbMam2kxqE7Xr05uD4PHj+5/OW1uJGzW+dKzga5CAIM6dLrlQsN/99L9B+ICssXJMCv7J&#10;w3zW+Zhiqt2dM7ptQyFiCPsUFZgQ6lRKnxuy6AeuJo7c0TUWQ4RNIXWD9xhuKzlMkpG0WHJsMFjT&#10;0lB+3l6tgs1jdxqNF5fDKevVvdVyPf7LzK9Sn912MQERqA1v8cu90gqGcWz8En+AnD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64KgsIAAADbAAAADwAAAAAAAAAAAAAA&#10;AAChAgAAZHJzL2Rvd25yZXYueG1sUEsFBgAAAAAEAAQA+QAAAJADAAAAAA==&#10;">
                    <v:shadow opacity="49150f"/>
                  </v:line>
                </v:group>
              </w:pict>
            </w:r>
            <w:r>
              <w:rPr>
                <w:rFonts w:ascii="Times New Roman" w:eastAsia="Times New Roman" w:hAnsi="Times New Roman" w:cs="Times New Roman"/>
                <w:noProof/>
                <w:spacing w:val="-4"/>
                <w:sz w:val="26"/>
                <w:szCs w:val="20"/>
              </w:rPr>
              <w:pict>
                <v:rect id="_x0000_s1087" style="position:absolute;margin-left:2.35pt;margin-top:77.3pt;width:52pt;height:23.6pt;z-index:251736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">
                  <v:shadow opacity="49150f"/>
                  <v:textbox inset="0,0,0,0">
                    <w:txbxContent>
                      <w:p w:rsidR="00A474F5" w:rsidRDefault="00A474F5" w:rsidP="00126F00">
                        <w:pPr>
                          <w:pStyle w:val="31"/>
                          <w:spacing w:after="90" w:line="288" w:lineRule="auto"/>
                          <w:rPr>
                            <w:b/>
                            <w:sz w:val="26"/>
                          </w:rPr>
                        </w:pPr>
                        <w:r>
                          <w:rPr>
                            <w:b/>
                            <w:sz w:val="26"/>
                          </w:rPr>
                          <w:t xml:space="preserve">  : 8 / 2</w:t>
                        </w:r>
                      </w:p>
                    </w:txbxContent>
                  </v:textbox>
                </v:rect>
              </w:pict>
            </w:r>
          </w:p>
        </w:tc>
        <w:tc>
          <w:tcPr>
            <w:tcW w:w="4463" w:type="dxa"/>
          </w:tcPr>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двоеточие (разделитель) и заглавная буква русского алфавита</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0D2EC1" w:rsidRDefault="000D2EC1"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номер ранее учтенного земельного участка в квартале и далее через разделитель «/» (наклонная черта) учетный кадастровый номер части земельного участка</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номер ранее учтенной части земельного участка, обведенный рамкой, с толщиной линии 0,1 мм, проведенной на расстоянии 2-5 мм от номера</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номер ранее учтенной части земельного участка, обведенный рамкой, с толщиной линии 0,1 мм, проведенной на расстоянии 2-5 мм от номера. От рамки проводятся линии выноски на все части, являющиеся источником образования частей новых земельных участков</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p>
        </w:tc>
      </w:tr>
      <w:tr w:rsidR="00126F00" w:rsidRPr="004E6096" w:rsidTr="000D2EC1">
        <w:trPr>
          <w:cantSplit/>
          <w:trHeight w:val="1441"/>
        </w:trPr>
        <w:tc>
          <w:tcPr>
            <w:tcW w:w="10173" w:type="dxa"/>
            <w:gridSpan w:val="4"/>
            <w:tcBorders>
              <w:bottom w:val="single" w:sz="6" w:space="0" w:color="auto"/>
            </w:tcBorders>
          </w:tcPr>
          <w:p w:rsidR="00126F00" w:rsidRPr="000D2EC1" w:rsidRDefault="00126F00" w:rsidP="000D2EC1">
            <w:pPr>
              <w:spacing w:line="216" w:lineRule="auto"/>
              <w:ind w:right="-7"/>
              <w:rPr>
                <w:rFonts w:ascii="Times New Roman" w:eastAsia="Times New Roman" w:hAnsi="Times New Roman" w:cs="Times New Roman"/>
                <w:spacing w:val="-4"/>
                <w:sz w:val="26"/>
                <w:szCs w:val="20"/>
              </w:rPr>
            </w:pP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 - Надписи выполняются с использованием шрифтов, рекомендуемых к применению при исполнении надписей на планах землеустройства.</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 Размер шрифта для обозначения номера точки – 1,5 мм.</w:t>
            </w:r>
          </w:p>
          <w:p w:rsidR="00126F00" w:rsidRPr="000D2EC1" w:rsidRDefault="00126F00" w:rsidP="000D2EC1">
            <w:pPr>
              <w:spacing w:line="216" w:lineRule="auto"/>
              <w:ind w:right="-7"/>
              <w:rPr>
                <w:rFonts w:ascii="Times New Roman" w:eastAsia="Times New Roman" w:hAnsi="Times New Roman" w:cs="Times New Roman"/>
                <w:spacing w:val="-4"/>
                <w:sz w:val="26"/>
                <w:szCs w:val="20"/>
              </w:rPr>
            </w:pPr>
            <w:r w:rsidRPr="000D2EC1">
              <w:rPr>
                <w:rFonts w:ascii="Times New Roman" w:eastAsia="Times New Roman" w:hAnsi="Times New Roman" w:cs="Times New Roman"/>
                <w:spacing w:val="-4"/>
                <w:sz w:val="26"/>
                <w:szCs w:val="20"/>
              </w:rPr>
              <w:t xml:space="preserve">***- Размер шрифта для обозначения номера земельного участка (части участка) – 2,5 мм. </w:t>
            </w:r>
          </w:p>
        </w:tc>
      </w:tr>
    </w:tbl>
    <w:p w:rsidR="00126F00" w:rsidRPr="004E6096" w:rsidRDefault="00126F00" w:rsidP="00126F00">
      <w:pPr>
        <w:ind w:firstLine="709"/>
        <w:jc w:val="both"/>
      </w:pPr>
    </w:p>
    <w:p w:rsidR="00E868D9" w:rsidRDefault="00E868D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6D78E5" w:rsidRDefault="006D78E5" w:rsidP="006D78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 xml:space="preserve">Раздел </w:t>
      </w:r>
      <w:r>
        <w:rPr>
          <w:rFonts w:ascii="Times New Roman" w:hAnsi="Times New Roman" w:cs="Times New Roman"/>
          <w:sz w:val="28"/>
          <w:szCs w:val="28"/>
        </w:rPr>
        <w:t xml:space="preserve">«Исходные данные» </w:t>
      </w:r>
      <w:r w:rsidRPr="0032261F">
        <w:rPr>
          <w:rFonts w:ascii="Times New Roman" w:hAnsi="Times New Roman" w:cs="Times New Roman"/>
          <w:sz w:val="28"/>
          <w:szCs w:val="28"/>
        </w:rPr>
        <w:t>подлежит обязательному включению в состав Межевого плана вне зависимо</w:t>
      </w:r>
      <w:r>
        <w:rPr>
          <w:rFonts w:ascii="Times New Roman" w:hAnsi="Times New Roman" w:cs="Times New Roman"/>
          <w:sz w:val="28"/>
          <w:szCs w:val="28"/>
        </w:rPr>
        <w:t>сти от вида кадастровых работ (смотри таблицу 16).</w:t>
      </w:r>
    </w:p>
    <w:p w:rsidR="006D78E5" w:rsidRDefault="006D78E5">
      <w:pPr>
        <w:rPr>
          <w:rFonts w:ascii="Times New Roman" w:hAnsi="Times New Roman" w:cs="Times New Roman"/>
          <w:sz w:val="28"/>
          <w:szCs w:val="28"/>
        </w:rPr>
      </w:pPr>
      <w:r>
        <w:rPr>
          <w:rFonts w:ascii="Times New Roman" w:hAnsi="Times New Roman" w:cs="Times New Roman"/>
          <w:sz w:val="28"/>
          <w:szCs w:val="28"/>
        </w:rPr>
        <w:br w:type="page"/>
      </w:r>
    </w:p>
    <w:p w:rsidR="006D78E5" w:rsidRDefault="006D78E5" w:rsidP="005D2F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16 – </w:t>
      </w:r>
      <w:r w:rsidR="00672025">
        <w:rPr>
          <w:rFonts w:ascii="Times New Roman" w:hAnsi="Times New Roman" w:cs="Times New Roman"/>
          <w:sz w:val="28"/>
          <w:szCs w:val="28"/>
        </w:rPr>
        <w:t>Р</w:t>
      </w:r>
      <w:r>
        <w:rPr>
          <w:rFonts w:ascii="Times New Roman" w:hAnsi="Times New Roman" w:cs="Times New Roman"/>
          <w:sz w:val="28"/>
          <w:szCs w:val="28"/>
        </w:rPr>
        <w:t>аздел «Исходные данные» межевого плана</w:t>
      </w:r>
    </w:p>
    <w:p w:rsidR="006D78E5" w:rsidRPr="007C259F" w:rsidRDefault="006D78E5" w:rsidP="006D78E5">
      <w:pPr>
        <w:ind w:firstLine="709"/>
        <w:jc w:val="both"/>
        <w:outlineLvl w:val="0"/>
        <w:rPr>
          <w:b/>
          <w:sz w:val="28"/>
          <w:szCs w:val="28"/>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1"/>
        <w:gridCol w:w="2877"/>
        <w:gridCol w:w="540"/>
        <w:gridCol w:w="183"/>
        <w:gridCol w:w="357"/>
        <w:gridCol w:w="727"/>
        <w:gridCol w:w="528"/>
        <w:gridCol w:w="545"/>
        <w:gridCol w:w="1260"/>
        <w:gridCol w:w="1800"/>
      </w:tblGrid>
      <w:tr w:rsidR="006D78E5" w:rsidRPr="00EA2DE7" w:rsidTr="006D78E5">
        <w:trPr>
          <w:gridBefore w:val="9"/>
          <w:wBefore w:w="7848" w:type="dxa"/>
          <w:trHeight w:val="378"/>
          <w:jc w:val="center"/>
        </w:trPr>
        <w:tc>
          <w:tcPr>
            <w:tcW w:w="1800" w:type="dxa"/>
            <w:tcBorders>
              <w:top w:val="double" w:sz="4" w:space="0" w:color="auto"/>
              <w:left w:val="double" w:sz="4" w:space="0" w:color="auto"/>
              <w:bottom w:val="double" w:sz="4" w:space="0" w:color="auto"/>
              <w:right w:val="double" w:sz="4" w:space="0" w:color="auto"/>
            </w:tcBorders>
          </w:tcPr>
          <w:p w:rsidR="006D78E5" w:rsidRPr="00EA2DE7" w:rsidRDefault="006D78E5" w:rsidP="006E53BD">
            <w:r w:rsidRPr="00EA2DE7">
              <w:t>Лист №__</w:t>
            </w:r>
            <w:r w:rsidRPr="00643048">
              <w:rPr>
                <w:i/>
                <w:u w:val="single"/>
              </w:rPr>
              <w:t>3</w:t>
            </w:r>
            <w:r w:rsidRPr="00EA2DE7">
              <w:t>__</w:t>
            </w:r>
          </w:p>
        </w:tc>
      </w:tr>
      <w:tr w:rsidR="006D78E5" w:rsidRPr="00EA2DE7" w:rsidTr="006D78E5">
        <w:tblPrEx>
          <w:tblLook w:val="01E0"/>
        </w:tblPrEx>
        <w:trPr>
          <w:trHeight w:val="342"/>
          <w:jc w:val="center"/>
        </w:trPr>
        <w:tc>
          <w:tcPr>
            <w:tcW w:w="9648" w:type="dxa"/>
            <w:gridSpan w:val="10"/>
            <w:tcBorders>
              <w:top w:val="double" w:sz="4" w:space="0" w:color="auto"/>
              <w:left w:val="double" w:sz="4" w:space="0" w:color="auto"/>
              <w:bottom w:val="single" w:sz="4" w:space="0" w:color="auto"/>
              <w:right w:val="double" w:sz="4" w:space="0" w:color="auto"/>
            </w:tcBorders>
            <w:vAlign w:val="center"/>
          </w:tcPr>
          <w:p w:rsidR="006D78E5" w:rsidRPr="00EA2DE7" w:rsidRDefault="006D78E5" w:rsidP="006E53BD">
            <w:pPr>
              <w:jc w:val="center"/>
              <w:rPr>
                <w:b/>
              </w:rPr>
            </w:pPr>
            <w:r w:rsidRPr="00EA2DE7">
              <w:rPr>
                <w:b/>
              </w:rPr>
              <w:t>МЕЖЕВОЙ ПЛАН</w:t>
            </w:r>
          </w:p>
        </w:tc>
      </w:tr>
      <w:tr w:rsidR="006D78E5" w:rsidRPr="00EA2DE7" w:rsidTr="006D78E5">
        <w:tblPrEx>
          <w:tblLook w:val="01E0"/>
        </w:tblPrEx>
        <w:trPr>
          <w:trHeight w:val="322"/>
          <w:jc w:val="center"/>
        </w:trPr>
        <w:tc>
          <w:tcPr>
            <w:tcW w:w="9648" w:type="dxa"/>
            <w:gridSpan w:val="10"/>
            <w:tcBorders>
              <w:top w:val="single" w:sz="4" w:space="0" w:color="auto"/>
              <w:left w:val="double" w:sz="4" w:space="0" w:color="auto"/>
              <w:bottom w:val="double" w:sz="4" w:space="0" w:color="auto"/>
              <w:right w:val="double" w:sz="4" w:space="0" w:color="auto"/>
            </w:tcBorders>
            <w:vAlign w:val="center"/>
          </w:tcPr>
          <w:p w:rsidR="006D78E5" w:rsidRPr="00EA2DE7" w:rsidRDefault="006D78E5" w:rsidP="006E53BD">
            <w:pPr>
              <w:jc w:val="center"/>
              <w:rPr>
                <w:b/>
              </w:rPr>
            </w:pPr>
            <w:r w:rsidRPr="00EA2DE7">
              <w:rPr>
                <w:b/>
              </w:rPr>
              <w:t>Исходные данные</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03"/>
          <w:jc w:val="center"/>
        </w:trPr>
        <w:tc>
          <w:tcPr>
            <w:tcW w:w="9648" w:type="dxa"/>
            <w:gridSpan w:val="10"/>
            <w:tcBorders>
              <w:bottom w:val="single" w:sz="2" w:space="0" w:color="auto"/>
            </w:tcBorders>
            <w:vAlign w:val="center"/>
          </w:tcPr>
          <w:p w:rsidR="006D78E5" w:rsidRPr="00B22CF4" w:rsidRDefault="006D78E5" w:rsidP="006E53BD">
            <w:pPr>
              <w:jc w:val="center"/>
              <w:rPr>
                <w:vertAlign w:val="superscript"/>
              </w:rPr>
            </w:pPr>
            <w:r w:rsidRPr="00EA2DE7">
              <w:rPr>
                <w:b/>
                <w:sz w:val="20"/>
                <w:szCs w:val="20"/>
              </w:rPr>
              <w:t>1. Перечень документов, использованных при подготовке межевого плана</w:t>
            </w:r>
            <w:r>
              <w:rPr>
                <w:sz w:val="20"/>
                <w:szCs w:val="20"/>
                <w:vertAlign w:val="superscript"/>
              </w:rPr>
              <w:t>13</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25"/>
          <w:jc w:val="center"/>
        </w:trPr>
        <w:tc>
          <w:tcPr>
            <w:tcW w:w="831" w:type="dxa"/>
            <w:tcBorders>
              <w:top w:val="single" w:sz="2" w:space="0" w:color="auto"/>
              <w:bottom w:val="single" w:sz="2" w:space="0" w:color="auto"/>
              <w:right w:val="single" w:sz="2" w:space="0" w:color="auto"/>
            </w:tcBorders>
            <w:vAlign w:val="center"/>
          </w:tcPr>
          <w:p w:rsidR="006D78E5" w:rsidRPr="00EA2DE7" w:rsidRDefault="006D78E5" w:rsidP="006E53BD">
            <w:pPr>
              <w:jc w:val="center"/>
              <w:rPr>
                <w:b/>
                <w:sz w:val="20"/>
                <w:szCs w:val="20"/>
              </w:rPr>
            </w:pPr>
            <w:r w:rsidRPr="00EA2DE7">
              <w:rPr>
                <w:b/>
                <w:sz w:val="20"/>
                <w:szCs w:val="20"/>
              </w:rPr>
              <w:t>№ п/п</w:t>
            </w:r>
          </w:p>
        </w:tc>
        <w:tc>
          <w:tcPr>
            <w:tcW w:w="4684" w:type="dxa"/>
            <w:gridSpan w:val="5"/>
            <w:tcBorders>
              <w:top w:val="single" w:sz="2" w:space="0" w:color="auto"/>
              <w:left w:val="single" w:sz="2" w:space="0" w:color="auto"/>
              <w:bottom w:val="single" w:sz="2" w:space="0" w:color="auto"/>
              <w:right w:val="single" w:sz="2" w:space="0" w:color="auto"/>
            </w:tcBorders>
            <w:vAlign w:val="center"/>
          </w:tcPr>
          <w:p w:rsidR="006D78E5" w:rsidRPr="00EA2DE7" w:rsidRDefault="006D78E5" w:rsidP="006E53BD">
            <w:pPr>
              <w:jc w:val="center"/>
              <w:rPr>
                <w:b/>
                <w:sz w:val="20"/>
                <w:szCs w:val="20"/>
              </w:rPr>
            </w:pPr>
            <w:r w:rsidRPr="00EA2DE7">
              <w:rPr>
                <w:b/>
                <w:sz w:val="20"/>
                <w:szCs w:val="20"/>
              </w:rPr>
              <w:t>Наименование документа</w:t>
            </w:r>
          </w:p>
        </w:tc>
        <w:tc>
          <w:tcPr>
            <w:tcW w:w="4133" w:type="dxa"/>
            <w:gridSpan w:val="4"/>
            <w:tcBorders>
              <w:top w:val="single" w:sz="2" w:space="0" w:color="auto"/>
              <w:left w:val="single" w:sz="2" w:space="0" w:color="auto"/>
              <w:bottom w:val="single" w:sz="2" w:space="0" w:color="auto"/>
            </w:tcBorders>
            <w:vAlign w:val="center"/>
          </w:tcPr>
          <w:p w:rsidR="006D78E5" w:rsidRPr="00EA2DE7" w:rsidRDefault="006D78E5" w:rsidP="006E53BD">
            <w:pPr>
              <w:jc w:val="center"/>
              <w:rPr>
                <w:b/>
                <w:sz w:val="20"/>
                <w:szCs w:val="20"/>
              </w:rPr>
            </w:pPr>
            <w:r w:rsidRPr="00EA2DE7">
              <w:rPr>
                <w:b/>
                <w:sz w:val="20"/>
                <w:szCs w:val="20"/>
              </w:rPr>
              <w:t>Реквизиты документа</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3"/>
          <w:jc w:val="center"/>
        </w:trPr>
        <w:tc>
          <w:tcPr>
            <w:tcW w:w="831" w:type="dxa"/>
            <w:tcBorders>
              <w:top w:val="single" w:sz="2" w:space="0" w:color="auto"/>
              <w:left w:val="double" w:sz="4" w:space="0" w:color="auto"/>
              <w:bottom w:val="single" w:sz="2" w:space="0" w:color="auto"/>
              <w:right w:val="single" w:sz="2" w:space="0" w:color="auto"/>
            </w:tcBorders>
          </w:tcPr>
          <w:p w:rsidR="006D78E5" w:rsidRPr="00EA2DE7" w:rsidRDefault="006D78E5" w:rsidP="006E53BD">
            <w:pPr>
              <w:jc w:val="center"/>
              <w:rPr>
                <w:b/>
                <w:sz w:val="20"/>
                <w:szCs w:val="20"/>
              </w:rPr>
            </w:pPr>
            <w:r w:rsidRPr="00EA2DE7">
              <w:rPr>
                <w:b/>
                <w:sz w:val="20"/>
                <w:szCs w:val="20"/>
              </w:rPr>
              <w:t>1</w:t>
            </w:r>
          </w:p>
        </w:tc>
        <w:tc>
          <w:tcPr>
            <w:tcW w:w="4684" w:type="dxa"/>
            <w:gridSpan w:val="5"/>
            <w:tcBorders>
              <w:top w:val="single" w:sz="2" w:space="0" w:color="auto"/>
              <w:left w:val="single" w:sz="2" w:space="0" w:color="auto"/>
              <w:bottom w:val="single" w:sz="2" w:space="0" w:color="auto"/>
              <w:right w:val="single" w:sz="2" w:space="0" w:color="auto"/>
            </w:tcBorders>
          </w:tcPr>
          <w:p w:rsidR="006D78E5" w:rsidRPr="00EA2DE7" w:rsidRDefault="006D78E5" w:rsidP="006E53BD">
            <w:pPr>
              <w:jc w:val="center"/>
              <w:rPr>
                <w:b/>
                <w:sz w:val="20"/>
                <w:szCs w:val="20"/>
              </w:rPr>
            </w:pPr>
            <w:r w:rsidRPr="00EA2DE7">
              <w:rPr>
                <w:b/>
                <w:sz w:val="20"/>
                <w:szCs w:val="20"/>
              </w:rPr>
              <w:t>2</w:t>
            </w:r>
          </w:p>
        </w:tc>
        <w:tc>
          <w:tcPr>
            <w:tcW w:w="4133" w:type="dxa"/>
            <w:gridSpan w:val="4"/>
            <w:tcBorders>
              <w:top w:val="single" w:sz="2" w:space="0" w:color="auto"/>
              <w:left w:val="single" w:sz="2" w:space="0" w:color="auto"/>
              <w:bottom w:val="single" w:sz="2" w:space="0" w:color="auto"/>
            </w:tcBorders>
          </w:tcPr>
          <w:p w:rsidR="006D78E5" w:rsidRPr="00EA2DE7" w:rsidRDefault="006D78E5" w:rsidP="006E53BD">
            <w:pPr>
              <w:jc w:val="center"/>
              <w:rPr>
                <w:b/>
                <w:sz w:val="20"/>
                <w:szCs w:val="20"/>
              </w:rPr>
            </w:pPr>
            <w:r w:rsidRPr="00EA2DE7">
              <w:rPr>
                <w:b/>
                <w:sz w:val="20"/>
                <w:szCs w:val="20"/>
              </w:rPr>
              <w:t>3</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5"/>
          <w:jc w:val="center"/>
        </w:trPr>
        <w:tc>
          <w:tcPr>
            <w:tcW w:w="831" w:type="dxa"/>
            <w:tcBorders>
              <w:top w:val="single" w:sz="2" w:space="0" w:color="auto"/>
              <w:left w:val="double" w:sz="4" w:space="0" w:color="auto"/>
              <w:bottom w:val="single" w:sz="2" w:space="0" w:color="auto"/>
              <w:right w:val="single" w:sz="2" w:space="0" w:color="auto"/>
            </w:tcBorders>
            <w:vAlign w:val="center"/>
          </w:tcPr>
          <w:p w:rsidR="006D78E5" w:rsidRPr="00EA2DE7" w:rsidRDefault="006D78E5" w:rsidP="006E53BD">
            <w:pPr>
              <w:jc w:val="center"/>
              <w:rPr>
                <w:sz w:val="20"/>
                <w:szCs w:val="20"/>
              </w:rPr>
            </w:pPr>
            <w:r w:rsidRPr="00EA2DE7">
              <w:rPr>
                <w:sz w:val="20"/>
                <w:szCs w:val="20"/>
              </w:rPr>
              <w:t>1.</w:t>
            </w:r>
          </w:p>
        </w:tc>
        <w:tc>
          <w:tcPr>
            <w:tcW w:w="4684" w:type="dxa"/>
            <w:gridSpan w:val="5"/>
            <w:tcBorders>
              <w:top w:val="single" w:sz="2" w:space="0" w:color="auto"/>
              <w:left w:val="single" w:sz="2" w:space="0" w:color="auto"/>
              <w:bottom w:val="single" w:sz="2" w:space="0" w:color="auto"/>
              <w:right w:val="single" w:sz="2" w:space="0" w:color="auto"/>
            </w:tcBorders>
            <w:vAlign w:val="center"/>
          </w:tcPr>
          <w:p w:rsidR="006D78E5" w:rsidRPr="00643048" w:rsidRDefault="006D78E5" w:rsidP="006E53BD">
            <w:pPr>
              <w:jc w:val="center"/>
              <w:rPr>
                <w:i/>
                <w:sz w:val="20"/>
                <w:szCs w:val="20"/>
              </w:rPr>
            </w:pPr>
            <w:r w:rsidRPr="00643048">
              <w:rPr>
                <w:i/>
                <w:sz w:val="20"/>
                <w:szCs w:val="20"/>
              </w:rPr>
              <w:t>Кадастровая выписка о земельном участке</w:t>
            </w:r>
          </w:p>
        </w:tc>
        <w:tc>
          <w:tcPr>
            <w:tcW w:w="4133" w:type="dxa"/>
            <w:gridSpan w:val="4"/>
            <w:tcBorders>
              <w:top w:val="single" w:sz="2" w:space="0" w:color="auto"/>
              <w:left w:val="single" w:sz="2" w:space="0" w:color="auto"/>
              <w:bottom w:val="single" w:sz="2" w:space="0" w:color="auto"/>
            </w:tcBorders>
            <w:vAlign w:val="center"/>
          </w:tcPr>
          <w:p w:rsidR="006D78E5" w:rsidRPr="00643048" w:rsidRDefault="006D78E5" w:rsidP="006E53BD">
            <w:pPr>
              <w:jc w:val="center"/>
              <w:rPr>
                <w:i/>
                <w:sz w:val="20"/>
                <w:szCs w:val="20"/>
              </w:rPr>
            </w:pPr>
            <w:r w:rsidRPr="00643048">
              <w:rPr>
                <w:i/>
                <w:sz w:val="20"/>
                <w:szCs w:val="20"/>
              </w:rPr>
              <w:t>№ ______ от ____________ г.</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53"/>
          <w:jc w:val="center"/>
        </w:trPr>
        <w:tc>
          <w:tcPr>
            <w:tcW w:w="831" w:type="dxa"/>
            <w:tcBorders>
              <w:top w:val="single" w:sz="2" w:space="0" w:color="auto"/>
              <w:left w:val="double" w:sz="4" w:space="0" w:color="auto"/>
              <w:bottom w:val="single" w:sz="2" w:space="0" w:color="auto"/>
              <w:right w:val="single" w:sz="2" w:space="0" w:color="auto"/>
            </w:tcBorders>
            <w:vAlign w:val="center"/>
          </w:tcPr>
          <w:p w:rsidR="006D78E5" w:rsidRPr="00EA2DE7" w:rsidRDefault="006D78E5" w:rsidP="006E53BD">
            <w:pPr>
              <w:jc w:val="center"/>
              <w:rPr>
                <w:sz w:val="20"/>
                <w:szCs w:val="20"/>
              </w:rPr>
            </w:pPr>
            <w:r w:rsidRPr="00EA2DE7">
              <w:rPr>
                <w:sz w:val="20"/>
                <w:szCs w:val="20"/>
              </w:rPr>
              <w:t>2.</w:t>
            </w:r>
          </w:p>
        </w:tc>
        <w:tc>
          <w:tcPr>
            <w:tcW w:w="4684" w:type="dxa"/>
            <w:gridSpan w:val="5"/>
            <w:tcBorders>
              <w:top w:val="single" w:sz="2" w:space="0" w:color="auto"/>
              <w:left w:val="single" w:sz="2" w:space="0" w:color="auto"/>
              <w:bottom w:val="single" w:sz="2" w:space="0" w:color="auto"/>
              <w:right w:val="single" w:sz="2" w:space="0" w:color="auto"/>
            </w:tcBorders>
            <w:vAlign w:val="center"/>
          </w:tcPr>
          <w:p w:rsidR="006D78E5" w:rsidRPr="00643048" w:rsidRDefault="006D78E5" w:rsidP="006E53BD">
            <w:pPr>
              <w:jc w:val="center"/>
              <w:rPr>
                <w:i/>
                <w:sz w:val="20"/>
                <w:szCs w:val="20"/>
              </w:rPr>
            </w:pPr>
            <w:r w:rsidRPr="00643048">
              <w:rPr>
                <w:i/>
                <w:sz w:val="20"/>
                <w:szCs w:val="20"/>
              </w:rPr>
              <w:t>Постановление Главы администрации</w:t>
            </w:r>
          </w:p>
        </w:tc>
        <w:tc>
          <w:tcPr>
            <w:tcW w:w="4133" w:type="dxa"/>
            <w:gridSpan w:val="4"/>
            <w:tcBorders>
              <w:top w:val="single" w:sz="2" w:space="0" w:color="auto"/>
              <w:left w:val="single" w:sz="2" w:space="0" w:color="auto"/>
              <w:bottom w:val="single" w:sz="2" w:space="0" w:color="auto"/>
            </w:tcBorders>
            <w:vAlign w:val="center"/>
          </w:tcPr>
          <w:p w:rsidR="006D78E5" w:rsidRPr="00643048" w:rsidRDefault="006D78E5" w:rsidP="006E53BD">
            <w:pPr>
              <w:jc w:val="center"/>
              <w:rPr>
                <w:i/>
                <w:sz w:val="20"/>
                <w:szCs w:val="20"/>
              </w:rPr>
            </w:pPr>
            <w:r w:rsidRPr="00643048">
              <w:rPr>
                <w:i/>
                <w:sz w:val="20"/>
                <w:szCs w:val="20"/>
              </w:rPr>
              <w:t>№ ___________ от ______________ г.</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15"/>
          <w:jc w:val="center"/>
        </w:trPr>
        <w:tc>
          <w:tcPr>
            <w:tcW w:w="831" w:type="dxa"/>
            <w:tcBorders>
              <w:top w:val="single" w:sz="2" w:space="0" w:color="auto"/>
              <w:left w:val="double" w:sz="4" w:space="0" w:color="auto"/>
              <w:bottom w:val="single" w:sz="2" w:space="0" w:color="auto"/>
              <w:right w:val="single" w:sz="2" w:space="0" w:color="auto"/>
            </w:tcBorders>
            <w:vAlign w:val="center"/>
          </w:tcPr>
          <w:p w:rsidR="006D78E5" w:rsidRPr="00EA2DE7" w:rsidRDefault="006D78E5" w:rsidP="006E53BD">
            <w:pPr>
              <w:jc w:val="center"/>
              <w:rPr>
                <w:sz w:val="20"/>
                <w:szCs w:val="20"/>
              </w:rPr>
            </w:pPr>
            <w:r w:rsidRPr="00EA2DE7">
              <w:rPr>
                <w:sz w:val="20"/>
                <w:szCs w:val="20"/>
              </w:rPr>
              <w:t>3.</w:t>
            </w:r>
          </w:p>
        </w:tc>
        <w:tc>
          <w:tcPr>
            <w:tcW w:w="4684" w:type="dxa"/>
            <w:gridSpan w:val="5"/>
            <w:tcBorders>
              <w:top w:val="single" w:sz="2" w:space="0" w:color="auto"/>
              <w:left w:val="single" w:sz="2" w:space="0" w:color="auto"/>
              <w:bottom w:val="single" w:sz="2" w:space="0" w:color="auto"/>
              <w:right w:val="single" w:sz="2" w:space="0" w:color="auto"/>
            </w:tcBorders>
            <w:vAlign w:val="center"/>
          </w:tcPr>
          <w:p w:rsidR="006D78E5" w:rsidRPr="00643048" w:rsidRDefault="006D78E5" w:rsidP="006E53BD">
            <w:pPr>
              <w:jc w:val="center"/>
              <w:rPr>
                <w:i/>
                <w:sz w:val="20"/>
                <w:szCs w:val="20"/>
              </w:rPr>
            </w:pPr>
            <w:r w:rsidRPr="00643048">
              <w:rPr>
                <w:i/>
                <w:sz w:val="20"/>
                <w:szCs w:val="20"/>
              </w:rPr>
              <w:t>Государственный акт на право пользования</w:t>
            </w:r>
          </w:p>
        </w:tc>
        <w:tc>
          <w:tcPr>
            <w:tcW w:w="4133" w:type="dxa"/>
            <w:gridSpan w:val="4"/>
            <w:tcBorders>
              <w:top w:val="single" w:sz="2" w:space="0" w:color="auto"/>
              <w:left w:val="single" w:sz="2" w:space="0" w:color="auto"/>
              <w:bottom w:val="single" w:sz="2" w:space="0" w:color="auto"/>
            </w:tcBorders>
            <w:vAlign w:val="center"/>
          </w:tcPr>
          <w:p w:rsidR="006D78E5" w:rsidRPr="00643048" w:rsidRDefault="006D78E5" w:rsidP="006E53BD">
            <w:pPr>
              <w:jc w:val="center"/>
              <w:rPr>
                <w:i/>
                <w:sz w:val="20"/>
                <w:szCs w:val="20"/>
              </w:rPr>
            </w:pPr>
            <w:r w:rsidRPr="00643048">
              <w:rPr>
                <w:i/>
                <w:sz w:val="20"/>
                <w:szCs w:val="20"/>
              </w:rPr>
              <w:t>№ __________ от ______________ г.</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jc w:val="center"/>
        </w:trPr>
        <w:tc>
          <w:tcPr>
            <w:tcW w:w="831" w:type="dxa"/>
            <w:tcBorders>
              <w:top w:val="single" w:sz="2" w:space="0" w:color="auto"/>
              <w:left w:val="double" w:sz="4" w:space="0" w:color="auto"/>
              <w:right w:val="single" w:sz="2" w:space="0" w:color="auto"/>
            </w:tcBorders>
            <w:vAlign w:val="center"/>
          </w:tcPr>
          <w:p w:rsidR="006D78E5" w:rsidRPr="00EA2DE7" w:rsidRDefault="006D78E5" w:rsidP="006E53BD">
            <w:pPr>
              <w:jc w:val="center"/>
              <w:rPr>
                <w:sz w:val="20"/>
                <w:szCs w:val="20"/>
              </w:rPr>
            </w:pPr>
            <w:r w:rsidRPr="00EA2DE7">
              <w:rPr>
                <w:sz w:val="20"/>
                <w:szCs w:val="20"/>
              </w:rPr>
              <w:t xml:space="preserve">4. </w:t>
            </w:r>
          </w:p>
        </w:tc>
        <w:tc>
          <w:tcPr>
            <w:tcW w:w="4684" w:type="dxa"/>
            <w:gridSpan w:val="5"/>
            <w:tcBorders>
              <w:top w:val="single" w:sz="2" w:space="0" w:color="auto"/>
              <w:left w:val="single" w:sz="2" w:space="0" w:color="auto"/>
              <w:right w:val="single" w:sz="2" w:space="0" w:color="auto"/>
            </w:tcBorders>
            <w:vAlign w:val="center"/>
          </w:tcPr>
          <w:p w:rsidR="006D78E5" w:rsidRPr="00643048" w:rsidRDefault="006D78E5" w:rsidP="006E53BD">
            <w:pPr>
              <w:jc w:val="center"/>
              <w:rPr>
                <w:i/>
                <w:sz w:val="20"/>
                <w:szCs w:val="20"/>
              </w:rPr>
            </w:pPr>
            <w:r w:rsidRPr="00643048">
              <w:rPr>
                <w:i/>
                <w:sz w:val="20"/>
                <w:szCs w:val="20"/>
              </w:rPr>
              <w:t>Планшеты ВИСХАГИ    М 1:10 000</w:t>
            </w:r>
          </w:p>
        </w:tc>
        <w:tc>
          <w:tcPr>
            <w:tcW w:w="4133" w:type="dxa"/>
            <w:gridSpan w:val="4"/>
            <w:tcBorders>
              <w:top w:val="single" w:sz="2" w:space="0" w:color="auto"/>
              <w:left w:val="single" w:sz="2" w:space="0" w:color="auto"/>
            </w:tcBorders>
            <w:vAlign w:val="center"/>
          </w:tcPr>
          <w:p w:rsidR="006D78E5" w:rsidRPr="00643048" w:rsidRDefault="006D78E5" w:rsidP="006E53BD">
            <w:pPr>
              <w:jc w:val="center"/>
              <w:rPr>
                <w:i/>
                <w:sz w:val="20"/>
                <w:szCs w:val="20"/>
              </w:rPr>
            </w:pPr>
            <w:r w:rsidRPr="00643048">
              <w:rPr>
                <w:i/>
                <w:sz w:val="20"/>
                <w:szCs w:val="20"/>
              </w:rPr>
              <w:t>№ ____________, год выпуска _____ г.,</w:t>
            </w:r>
          </w:p>
          <w:p w:rsidR="006D78E5" w:rsidRPr="00643048" w:rsidRDefault="006D78E5" w:rsidP="006E53BD">
            <w:pPr>
              <w:jc w:val="center"/>
              <w:rPr>
                <w:i/>
                <w:sz w:val="20"/>
                <w:szCs w:val="20"/>
              </w:rPr>
            </w:pPr>
            <w:r w:rsidRPr="00643048">
              <w:rPr>
                <w:i/>
                <w:sz w:val="20"/>
                <w:szCs w:val="20"/>
              </w:rPr>
              <w:t>дата последнего обновления________</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39"/>
          <w:jc w:val="center"/>
        </w:trPr>
        <w:tc>
          <w:tcPr>
            <w:tcW w:w="9648" w:type="dxa"/>
            <w:gridSpan w:val="10"/>
            <w:tcBorders>
              <w:bottom w:val="single" w:sz="2" w:space="0" w:color="auto"/>
            </w:tcBorders>
            <w:vAlign w:val="center"/>
          </w:tcPr>
          <w:p w:rsidR="006D78E5" w:rsidRPr="00B22CF4" w:rsidRDefault="006D78E5" w:rsidP="006E53BD">
            <w:pPr>
              <w:jc w:val="center"/>
              <w:rPr>
                <w:sz w:val="20"/>
                <w:szCs w:val="20"/>
                <w:vertAlign w:val="superscript"/>
              </w:rPr>
            </w:pPr>
            <w:r w:rsidRPr="00EA2DE7">
              <w:rPr>
                <w:b/>
                <w:sz w:val="20"/>
                <w:szCs w:val="20"/>
              </w:rPr>
              <w:t>2. Сведения о геодезической основе, использованные при подготовке межевого плана</w:t>
            </w:r>
            <w:r>
              <w:rPr>
                <w:sz w:val="20"/>
                <w:szCs w:val="20"/>
                <w:vertAlign w:val="superscript"/>
              </w:rPr>
              <w:t>14</w:t>
            </w:r>
          </w:p>
          <w:p w:rsidR="006D78E5" w:rsidRPr="00EA2DE7" w:rsidRDefault="006D78E5" w:rsidP="006E53BD">
            <w:pPr>
              <w:jc w:val="center"/>
              <w:rPr>
                <w:b/>
                <w:sz w:val="20"/>
                <w:szCs w:val="20"/>
              </w:rPr>
            </w:pPr>
            <w:r w:rsidRPr="00EA2DE7">
              <w:rPr>
                <w:b/>
                <w:sz w:val="20"/>
                <w:szCs w:val="20"/>
              </w:rPr>
              <w:t xml:space="preserve">Система координат </w:t>
            </w:r>
            <w:r w:rsidRPr="00643048">
              <w:rPr>
                <w:i/>
                <w:sz w:val="20"/>
                <w:szCs w:val="20"/>
                <w:u w:val="single"/>
              </w:rPr>
              <w:t>МСК – субъект 56</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jc w:val="center"/>
        </w:trPr>
        <w:tc>
          <w:tcPr>
            <w:tcW w:w="831" w:type="dxa"/>
            <w:vMerge w:val="restart"/>
            <w:tcBorders>
              <w:top w:val="single" w:sz="2" w:space="0" w:color="auto"/>
              <w:right w:val="single" w:sz="2" w:space="0" w:color="auto"/>
            </w:tcBorders>
            <w:vAlign w:val="center"/>
          </w:tcPr>
          <w:p w:rsidR="006D78E5" w:rsidRPr="00EA2DE7" w:rsidRDefault="006D78E5" w:rsidP="006E53BD">
            <w:pPr>
              <w:jc w:val="center"/>
              <w:rPr>
                <w:b/>
                <w:sz w:val="20"/>
                <w:szCs w:val="20"/>
              </w:rPr>
            </w:pPr>
            <w:r w:rsidRPr="00EA2DE7">
              <w:rPr>
                <w:b/>
                <w:sz w:val="20"/>
                <w:szCs w:val="20"/>
              </w:rPr>
              <w:t>№ п/п</w:t>
            </w:r>
          </w:p>
        </w:tc>
        <w:tc>
          <w:tcPr>
            <w:tcW w:w="3417" w:type="dxa"/>
            <w:gridSpan w:val="2"/>
            <w:vMerge w:val="restart"/>
            <w:tcBorders>
              <w:top w:val="single" w:sz="2" w:space="0" w:color="auto"/>
              <w:left w:val="single" w:sz="2" w:space="0" w:color="auto"/>
              <w:right w:val="single" w:sz="2" w:space="0" w:color="auto"/>
            </w:tcBorders>
            <w:vAlign w:val="center"/>
          </w:tcPr>
          <w:p w:rsidR="006D78E5" w:rsidRPr="00EA2DE7" w:rsidRDefault="006D78E5" w:rsidP="006E53BD">
            <w:pPr>
              <w:jc w:val="center"/>
              <w:rPr>
                <w:b/>
                <w:sz w:val="20"/>
                <w:szCs w:val="20"/>
              </w:rPr>
            </w:pPr>
            <w:r w:rsidRPr="00EA2DE7">
              <w:rPr>
                <w:b/>
                <w:sz w:val="20"/>
                <w:szCs w:val="20"/>
              </w:rPr>
              <w:t>Название пункта и тип знака геодезической сети</w:t>
            </w:r>
          </w:p>
        </w:tc>
        <w:tc>
          <w:tcPr>
            <w:tcW w:w="1795" w:type="dxa"/>
            <w:gridSpan w:val="4"/>
            <w:vMerge w:val="restart"/>
            <w:tcBorders>
              <w:top w:val="single" w:sz="2" w:space="0" w:color="auto"/>
              <w:left w:val="single" w:sz="2" w:space="0" w:color="auto"/>
              <w:right w:val="single" w:sz="2" w:space="0" w:color="auto"/>
            </w:tcBorders>
            <w:vAlign w:val="center"/>
          </w:tcPr>
          <w:p w:rsidR="006D78E5" w:rsidRPr="00EA2DE7" w:rsidRDefault="006D78E5" w:rsidP="006E53BD">
            <w:pPr>
              <w:jc w:val="center"/>
              <w:rPr>
                <w:b/>
                <w:sz w:val="20"/>
                <w:szCs w:val="20"/>
              </w:rPr>
            </w:pPr>
            <w:r w:rsidRPr="00EA2DE7">
              <w:rPr>
                <w:b/>
                <w:sz w:val="20"/>
                <w:szCs w:val="20"/>
              </w:rPr>
              <w:t>Класс геодезической сети</w:t>
            </w:r>
          </w:p>
        </w:tc>
        <w:tc>
          <w:tcPr>
            <w:tcW w:w="3605" w:type="dxa"/>
            <w:gridSpan w:val="3"/>
            <w:tcBorders>
              <w:top w:val="single" w:sz="2" w:space="0" w:color="auto"/>
              <w:left w:val="single" w:sz="2" w:space="0" w:color="auto"/>
              <w:bottom w:val="single" w:sz="2" w:space="0" w:color="auto"/>
            </w:tcBorders>
            <w:vAlign w:val="center"/>
          </w:tcPr>
          <w:p w:rsidR="006D78E5" w:rsidRPr="00EA2DE7" w:rsidRDefault="006D78E5" w:rsidP="006E53BD">
            <w:pPr>
              <w:jc w:val="center"/>
              <w:rPr>
                <w:b/>
                <w:sz w:val="20"/>
                <w:szCs w:val="20"/>
              </w:rPr>
            </w:pPr>
            <w:r w:rsidRPr="00EA2DE7">
              <w:rPr>
                <w:b/>
                <w:sz w:val="20"/>
                <w:szCs w:val="20"/>
              </w:rPr>
              <w:t>Координаты</w:t>
            </w:r>
            <w:r>
              <w:rPr>
                <w:sz w:val="20"/>
                <w:szCs w:val="20"/>
                <w:vertAlign w:val="superscript"/>
              </w:rPr>
              <w:t>15</w:t>
            </w:r>
            <w:r w:rsidRPr="00EA2DE7">
              <w:rPr>
                <w:b/>
                <w:sz w:val="20"/>
                <w:szCs w:val="20"/>
              </w:rPr>
              <w:t>, м</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jc w:val="center"/>
        </w:trPr>
        <w:tc>
          <w:tcPr>
            <w:tcW w:w="831" w:type="dxa"/>
            <w:vMerge/>
            <w:tcBorders>
              <w:bottom w:val="single" w:sz="2" w:space="0" w:color="auto"/>
              <w:right w:val="single" w:sz="2" w:space="0" w:color="auto"/>
            </w:tcBorders>
          </w:tcPr>
          <w:p w:rsidR="006D78E5" w:rsidRPr="00EA2DE7" w:rsidRDefault="006D78E5" w:rsidP="006E53BD">
            <w:pPr>
              <w:jc w:val="center"/>
              <w:rPr>
                <w:b/>
                <w:sz w:val="20"/>
                <w:szCs w:val="20"/>
              </w:rPr>
            </w:pPr>
          </w:p>
        </w:tc>
        <w:tc>
          <w:tcPr>
            <w:tcW w:w="3417" w:type="dxa"/>
            <w:gridSpan w:val="2"/>
            <w:vMerge/>
            <w:tcBorders>
              <w:left w:val="single" w:sz="2" w:space="0" w:color="auto"/>
              <w:bottom w:val="single" w:sz="2" w:space="0" w:color="auto"/>
              <w:right w:val="single" w:sz="2" w:space="0" w:color="auto"/>
            </w:tcBorders>
          </w:tcPr>
          <w:p w:rsidR="006D78E5" w:rsidRPr="00EA2DE7" w:rsidRDefault="006D78E5" w:rsidP="006E53BD">
            <w:pPr>
              <w:jc w:val="center"/>
              <w:rPr>
                <w:b/>
                <w:sz w:val="20"/>
                <w:szCs w:val="20"/>
              </w:rPr>
            </w:pPr>
          </w:p>
        </w:tc>
        <w:tc>
          <w:tcPr>
            <w:tcW w:w="1795" w:type="dxa"/>
            <w:gridSpan w:val="4"/>
            <w:vMerge/>
            <w:tcBorders>
              <w:left w:val="single" w:sz="2" w:space="0" w:color="auto"/>
              <w:bottom w:val="single" w:sz="2" w:space="0" w:color="auto"/>
              <w:right w:val="single" w:sz="2" w:space="0" w:color="auto"/>
            </w:tcBorders>
          </w:tcPr>
          <w:p w:rsidR="006D78E5" w:rsidRPr="00EA2DE7" w:rsidRDefault="006D78E5" w:rsidP="006E53BD">
            <w:pPr>
              <w:jc w:val="center"/>
              <w:rPr>
                <w:b/>
                <w:sz w:val="20"/>
                <w:szCs w:val="20"/>
              </w:rPr>
            </w:pPr>
          </w:p>
        </w:tc>
        <w:tc>
          <w:tcPr>
            <w:tcW w:w="1805" w:type="dxa"/>
            <w:gridSpan w:val="2"/>
            <w:tcBorders>
              <w:top w:val="single" w:sz="2" w:space="0" w:color="auto"/>
              <w:left w:val="single" w:sz="2" w:space="0" w:color="auto"/>
              <w:bottom w:val="single" w:sz="2" w:space="0" w:color="auto"/>
              <w:right w:val="single" w:sz="2" w:space="0" w:color="auto"/>
            </w:tcBorders>
            <w:vAlign w:val="center"/>
          </w:tcPr>
          <w:p w:rsidR="006D78E5" w:rsidRPr="00EA2DE7" w:rsidRDefault="006D78E5" w:rsidP="006E53BD">
            <w:pPr>
              <w:jc w:val="center"/>
              <w:rPr>
                <w:b/>
                <w:sz w:val="20"/>
                <w:szCs w:val="20"/>
              </w:rPr>
            </w:pPr>
            <w:r w:rsidRPr="00EA2DE7">
              <w:rPr>
                <w:b/>
                <w:sz w:val="20"/>
                <w:szCs w:val="20"/>
              </w:rPr>
              <w:t>Х</w:t>
            </w:r>
          </w:p>
        </w:tc>
        <w:tc>
          <w:tcPr>
            <w:tcW w:w="1800" w:type="dxa"/>
            <w:tcBorders>
              <w:top w:val="single" w:sz="2" w:space="0" w:color="auto"/>
              <w:left w:val="single" w:sz="2" w:space="0" w:color="auto"/>
              <w:bottom w:val="single" w:sz="2" w:space="0" w:color="auto"/>
            </w:tcBorders>
            <w:vAlign w:val="center"/>
          </w:tcPr>
          <w:p w:rsidR="006D78E5" w:rsidRPr="00EA2DE7" w:rsidRDefault="006D78E5" w:rsidP="006E53BD">
            <w:pPr>
              <w:jc w:val="center"/>
              <w:rPr>
                <w:b/>
                <w:sz w:val="20"/>
                <w:szCs w:val="20"/>
              </w:rPr>
            </w:pPr>
            <w:r w:rsidRPr="00EA2DE7">
              <w:rPr>
                <w:b/>
                <w:sz w:val="20"/>
                <w:szCs w:val="20"/>
                <w:lang w:val="en-US"/>
              </w:rPr>
              <w:t>Y</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jc w:val="center"/>
        </w:trPr>
        <w:tc>
          <w:tcPr>
            <w:tcW w:w="831" w:type="dxa"/>
            <w:tcBorders>
              <w:top w:val="single" w:sz="2" w:space="0" w:color="auto"/>
              <w:bottom w:val="single" w:sz="2" w:space="0" w:color="auto"/>
              <w:right w:val="single" w:sz="2" w:space="0" w:color="auto"/>
            </w:tcBorders>
            <w:vAlign w:val="center"/>
          </w:tcPr>
          <w:p w:rsidR="006D78E5" w:rsidRPr="00643048" w:rsidRDefault="006D78E5" w:rsidP="006E53BD">
            <w:pPr>
              <w:jc w:val="center"/>
              <w:rPr>
                <w:sz w:val="20"/>
                <w:szCs w:val="20"/>
              </w:rPr>
            </w:pPr>
            <w:r w:rsidRPr="00643048">
              <w:rPr>
                <w:sz w:val="20"/>
                <w:szCs w:val="20"/>
              </w:rPr>
              <w:t>1</w:t>
            </w:r>
          </w:p>
        </w:tc>
        <w:tc>
          <w:tcPr>
            <w:tcW w:w="3417" w:type="dxa"/>
            <w:gridSpan w:val="2"/>
            <w:tcBorders>
              <w:top w:val="single" w:sz="2" w:space="0" w:color="auto"/>
              <w:left w:val="single" w:sz="2" w:space="0" w:color="auto"/>
              <w:bottom w:val="single" w:sz="2" w:space="0" w:color="auto"/>
              <w:right w:val="single" w:sz="2" w:space="0" w:color="auto"/>
            </w:tcBorders>
            <w:vAlign w:val="center"/>
          </w:tcPr>
          <w:p w:rsidR="006D78E5" w:rsidRPr="00643048" w:rsidRDefault="006D78E5" w:rsidP="006E53BD">
            <w:pPr>
              <w:jc w:val="center"/>
              <w:rPr>
                <w:sz w:val="20"/>
                <w:szCs w:val="20"/>
              </w:rPr>
            </w:pPr>
            <w:r w:rsidRPr="00643048">
              <w:rPr>
                <w:sz w:val="20"/>
                <w:szCs w:val="20"/>
              </w:rPr>
              <w:t>2</w:t>
            </w:r>
          </w:p>
        </w:tc>
        <w:tc>
          <w:tcPr>
            <w:tcW w:w="1795" w:type="dxa"/>
            <w:gridSpan w:val="4"/>
            <w:tcBorders>
              <w:top w:val="single" w:sz="2" w:space="0" w:color="auto"/>
              <w:left w:val="single" w:sz="2" w:space="0" w:color="auto"/>
              <w:bottom w:val="single" w:sz="2" w:space="0" w:color="auto"/>
              <w:right w:val="single" w:sz="2" w:space="0" w:color="auto"/>
            </w:tcBorders>
            <w:vAlign w:val="center"/>
          </w:tcPr>
          <w:p w:rsidR="006D78E5" w:rsidRPr="00643048" w:rsidRDefault="006D78E5" w:rsidP="006E53BD">
            <w:pPr>
              <w:jc w:val="center"/>
              <w:rPr>
                <w:sz w:val="20"/>
                <w:szCs w:val="20"/>
              </w:rPr>
            </w:pPr>
            <w:r w:rsidRPr="00643048">
              <w:rPr>
                <w:sz w:val="20"/>
                <w:szCs w:val="20"/>
              </w:rPr>
              <w:t>3</w:t>
            </w:r>
          </w:p>
        </w:tc>
        <w:tc>
          <w:tcPr>
            <w:tcW w:w="1805" w:type="dxa"/>
            <w:gridSpan w:val="2"/>
            <w:tcBorders>
              <w:top w:val="single" w:sz="2" w:space="0" w:color="auto"/>
              <w:left w:val="single" w:sz="2" w:space="0" w:color="auto"/>
              <w:bottom w:val="single" w:sz="2" w:space="0" w:color="auto"/>
              <w:right w:val="single" w:sz="2" w:space="0" w:color="auto"/>
            </w:tcBorders>
            <w:vAlign w:val="center"/>
          </w:tcPr>
          <w:p w:rsidR="006D78E5" w:rsidRPr="00643048" w:rsidRDefault="006D78E5" w:rsidP="006E53BD">
            <w:pPr>
              <w:jc w:val="center"/>
              <w:rPr>
                <w:sz w:val="20"/>
                <w:szCs w:val="20"/>
              </w:rPr>
            </w:pPr>
            <w:r w:rsidRPr="00643048">
              <w:rPr>
                <w:sz w:val="20"/>
                <w:szCs w:val="20"/>
              </w:rPr>
              <w:t>4</w:t>
            </w:r>
          </w:p>
        </w:tc>
        <w:tc>
          <w:tcPr>
            <w:tcW w:w="1800" w:type="dxa"/>
            <w:tcBorders>
              <w:top w:val="single" w:sz="2" w:space="0" w:color="auto"/>
              <w:left w:val="single" w:sz="2" w:space="0" w:color="auto"/>
              <w:bottom w:val="single" w:sz="2" w:space="0" w:color="auto"/>
            </w:tcBorders>
            <w:vAlign w:val="center"/>
          </w:tcPr>
          <w:p w:rsidR="006D78E5" w:rsidRPr="00643048" w:rsidRDefault="006D78E5" w:rsidP="006E53BD">
            <w:pPr>
              <w:jc w:val="center"/>
              <w:rPr>
                <w:sz w:val="20"/>
                <w:szCs w:val="20"/>
              </w:rPr>
            </w:pPr>
            <w:r w:rsidRPr="00643048">
              <w:rPr>
                <w:sz w:val="20"/>
                <w:szCs w:val="20"/>
              </w:rPr>
              <w:t>5</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3"/>
          <w:jc w:val="center"/>
        </w:trPr>
        <w:tc>
          <w:tcPr>
            <w:tcW w:w="831" w:type="dxa"/>
            <w:tcBorders>
              <w:top w:val="single" w:sz="2" w:space="0" w:color="auto"/>
              <w:bottom w:val="single" w:sz="2" w:space="0" w:color="auto"/>
              <w:right w:val="single" w:sz="2" w:space="0" w:color="auto"/>
            </w:tcBorders>
          </w:tcPr>
          <w:p w:rsidR="006D78E5" w:rsidRPr="00643048" w:rsidRDefault="006D78E5" w:rsidP="006E53BD">
            <w:pPr>
              <w:jc w:val="center"/>
              <w:rPr>
                <w:sz w:val="20"/>
                <w:szCs w:val="20"/>
              </w:rPr>
            </w:pPr>
            <w:r w:rsidRPr="00643048">
              <w:rPr>
                <w:sz w:val="20"/>
                <w:szCs w:val="20"/>
              </w:rPr>
              <w:t>1</w:t>
            </w:r>
          </w:p>
        </w:tc>
        <w:tc>
          <w:tcPr>
            <w:tcW w:w="3417" w:type="dxa"/>
            <w:gridSpan w:val="2"/>
            <w:tcBorders>
              <w:top w:val="single" w:sz="2" w:space="0" w:color="auto"/>
              <w:left w:val="single" w:sz="2" w:space="0" w:color="auto"/>
              <w:bottom w:val="single" w:sz="2" w:space="0" w:color="auto"/>
              <w:right w:val="single" w:sz="2" w:space="0" w:color="auto"/>
            </w:tcBorders>
          </w:tcPr>
          <w:p w:rsidR="006D78E5" w:rsidRPr="00643048" w:rsidRDefault="006D78E5" w:rsidP="006E53BD">
            <w:pPr>
              <w:jc w:val="center"/>
              <w:rPr>
                <w:i/>
                <w:sz w:val="20"/>
                <w:szCs w:val="20"/>
              </w:rPr>
            </w:pPr>
            <w:r w:rsidRPr="00643048">
              <w:rPr>
                <w:i/>
                <w:sz w:val="20"/>
                <w:szCs w:val="20"/>
              </w:rPr>
              <w:t>Пирамида «………..»</w:t>
            </w:r>
          </w:p>
        </w:tc>
        <w:tc>
          <w:tcPr>
            <w:tcW w:w="1795" w:type="dxa"/>
            <w:gridSpan w:val="4"/>
            <w:tcBorders>
              <w:top w:val="single" w:sz="2" w:space="0" w:color="auto"/>
              <w:left w:val="single" w:sz="2" w:space="0" w:color="auto"/>
              <w:bottom w:val="single" w:sz="2" w:space="0" w:color="auto"/>
              <w:right w:val="single" w:sz="2" w:space="0" w:color="auto"/>
            </w:tcBorders>
          </w:tcPr>
          <w:p w:rsidR="006D78E5" w:rsidRPr="00643048" w:rsidRDefault="006D78E5" w:rsidP="006E53BD">
            <w:pPr>
              <w:jc w:val="center"/>
              <w:rPr>
                <w:i/>
                <w:sz w:val="20"/>
                <w:szCs w:val="20"/>
              </w:rPr>
            </w:pPr>
            <w:r w:rsidRPr="00643048">
              <w:rPr>
                <w:i/>
                <w:sz w:val="20"/>
                <w:szCs w:val="20"/>
              </w:rPr>
              <w:t>2 класс</w:t>
            </w:r>
          </w:p>
        </w:tc>
        <w:tc>
          <w:tcPr>
            <w:tcW w:w="1805" w:type="dxa"/>
            <w:gridSpan w:val="2"/>
            <w:tcBorders>
              <w:top w:val="single" w:sz="2" w:space="0" w:color="auto"/>
              <w:left w:val="single" w:sz="2" w:space="0" w:color="auto"/>
              <w:bottom w:val="single" w:sz="2" w:space="0" w:color="auto"/>
              <w:right w:val="single" w:sz="2" w:space="0" w:color="auto"/>
            </w:tcBorders>
          </w:tcPr>
          <w:p w:rsidR="006D78E5" w:rsidRPr="00643048" w:rsidRDefault="006D78E5" w:rsidP="006E53BD">
            <w:pPr>
              <w:jc w:val="center"/>
              <w:rPr>
                <w:i/>
                <w:sz w:val="20"/>
                <w:szCs w:val="20"/>
              </w:rPr>
            </w:pPr>
            <w:r w:rsidRPr="00643048">
              <w:rPr>
                <w:i/>
                <w:sz w:val="20"/>
                <w:szCs w:val="20"/>
              </w:rPr>
              <w:t>ххххххх,хх</w:t>
            </w:r>
          </w:p>
        </w:tc>
        <w:tc>
          <w:tcPr>
            <w:tcW w:w="1800" w:type="dxa"/>
            <w:tcBorders>
              <w:top w:val="single" w:sz="2" w:space="0" w:color="auto"/>
              <w:left w:val="single" w:sz="2" w:space="0" w:color="auto"/>
              <w:bottom w:val="single" w:sz="2" w:space="0" w:color="auto"/>
            </w:tcBorders>
          </w:tcPr>
          <w:p w:rsidR="006D78E5" w:rsidRPr="00643048" w:rsidRDefault="006D78E5" w:rsidP="006E53BD">
            <w:pPr>
              <w:jc w:val="center"/>
              <w:rPr>
                <w:i/>
                <w:sz w:val="20"/>
                <w:szCs w:val="20"/>
              </w:rPr>
            </w:pPr>
            <w:r w:rsidRPr="00643048">
              <w:rPr>
                <w:i/>
                <w:sz w:val="20"/>
                <w:szCs w:val="20"/>
              </w:rPr>
              <w:t>ххххххх,хх</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jc w:val="center"/>
        </w:trPr>
        <w:tc>
          <w:tcPr>
            <w:tcW w:w="831" w:type="dxa"/>
            <w:tcBorders>
              <w:top w:val="single" w:sz="2" w:space="0" w:color="auto"/>
              <w:bottom w:val="single" w:sz="12" w:space="0" w:color="auto"/>
              <w:right w:val="single" w:sz="2" w:space="0" w:color="auto"/>
            </w:tcBorders>
          </w:tcPr>
          <w:p w:rsidR="006D78E5" w:rsidRPr="00643048" w:rsidRDefault="006D78E5" w:rsidP="006E53BD">
            <w:pPr>
              <w:jc w:val="center"/>
              <w:rPr>
                <w:sz w:val="20"/>
                <w:szCs w:val="20"/>
              </w:rPr>
            </w:pPr>
            <w:r w:rsidRPr="00643048">
              <w:rPr>
                <w:sz w:val="20"/>
                <w:szCs w:val="20"/>
              </w:rPr>
              <w:t>2</w:t>
            </w:r>
          </w:p>
        </w:tc>
        <w:tc>
          <w:tcPr>
            <w:tcW w:w="3417" w:type="dxa"/>
            <w:gridSpan w:val="2"/>
            <w:tcBorders>
              <w:top w:val="single" w:sz="2" w:space="0" w:color="auto"/>
              <w:left w:val="single" w:sz="2" w:space="0" w:color="auto"/>
              <w:bottom w:val="single" w:sz="12" w:space="0" w:color="auto"/>
              <w:right w:val="single" w:sz="2" w:space="0" w:color="auto"/>
            </w:tcBorders>
          </w:tcPr>
          <w:p w:rsidR="006D78E5" w:rsidRPr="00643048" w:rsidRDefault="006D78E5" w:rsidP="006E53BD">
            <w:pPr>
              <w:jc w:val="center"/>
              <w:rPr>
                <w:i/>
                <w:sz w:val="20"/>
                <w:szCs w:val="20"/>
              </w:rPr>
            </w:pPr>
            <w:r w:rsidRPr="00643048">
              <w:rPr>
                <w:i/>
                <w:sz w:val="20"/>
                <w:szCs w:val="20"/>
              </w:rPr>
              <w:t>Пирамида «………..»</w:t>
            </w:r>
          </w:p>
        </w:tc>
        <w:tc>
          <w:tcPr>
            <w:tcW w:w="1795" w:type="dxa"/>
            <w:gridSpan w:val="4"/>
            <w:tcBorders>
              <w:top w:val="single" w:sz="2" w:space="0" w:color="auto"/>
              <w:left w:val="single" w:sz="2" w:space="0" w:color="auto"/>
              <w:bottom w:val="single" w:sz="12" w:space="0" w:color="auto"/>
              <w:right w:val="single" w:sz="2" w:space="0" w:color="auto"/>
            </w:tcBorders>
          </w:tcPr>
          <w:p w:rsidR="006D78E5" w:rsidRPr="00643048" w:rsidRDefault="006D78E5" w:rsidP="006E53BD">
            <w:pPr>
              <w:jc w:val="center"/>
              <w:rPr>
                <w:i/>
                <w:sz w:val="20"/>
                <w:szCs w:val="20"/>
              </w:rPr>
            </w:pPr>
            <w:r w:rsidRPr="00643048">
              <w:rPr>
                <w:i/>
                <w:sz w:val="20"/>
                <w:szCs w:val="20"/>
              </w:rPr>
              <w:t>2 класс</w:t>
            </w:r>
          </w:p>
        </w:tc>
        <w:tc>
          <w:tcPr>
            <w:tcW w:w="1805" w:type="dxa"/>
            <w:gridSpan w:val="2"/>
            <w:tcBorders>
              <w:top w:val="single" w:sz="2" w:space="0" w:color="auto"/>
              <w:left w:val="single" w:sz="2" w:space="0" w:color="auto"/>
              <w:bottom w:val="single" w:sz="12" w:space="0" w:color="auto"/>
              <w:right w:val="single" w:sz="2" w:space="0" w:color="auto"/>
            </w:tcBorders>
          </w:tcPr>
          <w:p w:rsidR="006D78E5" w:rsidRPr="00643048" w:rsidRDefault="006D78E5" w:rsidP="006E53BD">
            <w:pPr>
              <w:jc w:val="center"/>
              <w:rPr>
                <w:i/>
                <w:sz w:val="20"/>
                <w:szCs w:val="20"/>
              </w:rPr>
            </w:pPr>
            <w:r w:rsidRPr="00643048">
              <w:rPr>
                <w:i/>
                <w:sz w:val="20"/>
                <w:szCs w:val="20"/>
              </w:rPr>
              <w:t>ххххххх,хх</w:t>
            </w:r>
          </w:p>
        </w:tc>
        <w:tc>
          <w:tcPr>
            <w:tcW w:w="1800" w:type="dxa"/>
            <w:tcBorders>
              <w:top w:val="single" w:sz="2" w:space="0" w:color="auto"/>
              <w:left w:val="single" w:sz="2" w:space="0" w:color="auto"/>
              <w:bottom w:val="single" w:sz="12" w:space="0" w:color="auto"/>
            </w:tcBorders>
          </w:tcPr>
          <w:p w:rsidR="006D78E5" w:rsidRPr="00643048" w:rsidRDefault="006D78E5" w:rsidP="006E53BD">
            <w:pPr>
              <w:jc w:val="center"/>
              <w:rPr>
                <w:i/>
                <w:sz w:val="20"/>
                <w:szCs w:val="20"/>
              </w:rPr>
            </w:pPr>
            <w:r w:rsidRPr="00643048">
              <w:rPr>
                <w:i/>
                <w:sz w:val="20"/>
                <w:szCs w:val="20"/>
              </w:rPr>
              <w:t>ххххххх,хх</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15"/>
          <w:jc w:val="center"/>
        </w:trPr>
        <w:tc>
          <w:tcPr>
            <w:tcW w:w="9648" w:type="dxa"/>
            <w:gridSpan w:val="10"/>
            <w:tcBorders>
              <w:top w:val="single" w:sz="12" w:space="0" w:color="auto"/>
              <w:bottom w:val="single" w:sz="2" w:space="0" w:color="auto"/>
            </w:tcBorders>
            <w:vAlign w:val="center"/>
          </w:tcPr>
          <w:p w:rsidR="006D78E5" w:rsidRPr="00EA2DE7" w:rsidRDefault="006D78E5" w:rsidP="006E53BD">
            <w:pPr>
              <w:jc w:val="center"/>
              <w:rPr>
                <w:b/>
                <w:sz w:val="20"/>
                <w:szCs w:val="20"/>
              </w:rPr>
            </w:pPr>
            <w:r w:rsidRPr="00EA2DE7">
              <w:rPr>
                <w:b/>
                <w:sz w:val="20"/>
                <w:szCs w:val="20"/>
              </w:rPr>
              <w:t>3. Сведения о средствах измерений</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15"/>
          <w:jc w:val="center"/>
        </w:trPr>
        <w:tc>
          <w:tcPr>
            <w:tcW w:w="831" w:type="dxa"/>
            <w:tcBorders>
              <w:top w:val="single" w:sz="2" w:space="0" w:color="auto"/>
              <w:bottom w:val="single" w:sz="2" w:space="0" w:color="auto"/>
              <w:right w:val="single" w:sz="2" w:space="0" w:color="auto"/>
            </w:tcBorders>
            <w:vAlign w:val="center"/>
          </w:tcPr>
          <w:p w:rsidR="006D78E5" w:rsidRPr="00EA2DE7" w:rsidRDefault="006D78E5" w:rsidP="006E53BD">
            <w:pPr>
              <w:jc w:val="center"/>
              <w:rPr>
                <w:b/>
                <w:sz w:val="20"/>
                <w:szCs w:val="20"/>
              </w:rPr>
            </w:pPr>
            <w:r w:rsidRPr="00EA2DE7">
              <w:rPr>
                <w:b/>
                <w:sz w:val="20"/>
                <w:szCs w:val="20"/>
              </w:rPr>
              <w:t>№ п/п</w:t>
            </w:r>
          </w:p>
        </w:tc>
        <w:tc>
          <w:tcPr>
            <w:tcW w:w="2877" w:type="dxa"/>
            <w:tcBorders>
              <w:top w:val="single" w:sz="2" w:space="0" w:color="auto"/>
              <w:left w:val="single" w:sz="2" w:space="0" w:color="auto"/>
              <w:bottom w:val="single" w:sz="2" w:space="0" w:color="auto"/>
              <w:right w:val="single" w:sz="2" w:space="0" w:color="auto"/>
            </w:tcBorders>
            <w:vAlign w:val="center"/>
          </w:tcPr>
          <w:p w:rsidR="006D78E5" w:rsidRPr="00EA2DE7" w:rsidRDefault="006D78E5" w:rsidP="006E53BD">
            <w:pPr>
              <w:jc w:val="center"/>
              <w:rPr>
                <w:b/>
                <w:sz w:val="20"/>
                <w:szCs w:val="20"/>
              </w:rPr>
            </w:pPr>
            <w:r w:rsidRPr="00EA2DE7">
              <w:rPr>
                <w:b/>
                <w:sz w:val="20"/>
                <w:szCs w:val="20"/>
              </w:rPr>
              <w:t>Наименование прибора</w:t>
            </w:r>
          </w:p>
          <w:p w:rsidR="006D78E5" w:rsidRPr="00EA2DE7" w:rsidRDefault="006D78E5" w:rsidP="006E53BD">
            <w:pPr>
              <w:jc w:val="center"/>
              <w:rPr>
                <w:b/>
                <w:sz w:val="20"/>
                <w:szCs w:val="20"/>
              </w:rPr>
            </w:pPr>
            <w:r w:rsidRPr="00EA2DE7">
              <w:rPr>
                <w:b/>
                <w:sz w:val="20"/>
                <w:szCs w:val="20"/>
              </w:rPr>
              <w:t>(инструмента, аппаратуры)</w:t>
            </w:r>
          </w:p>
        </w:tc>
        <w:tc>
          <w:tcPr>
            <w:tcW w:w="2880" w:type="dxa"/>
            <w:gridSpan w:val="6"/>
            <w:tcBorders>
              <w:top w:val="single" w:sz="2" w:space="0" w:color="auto"/>
              <w:left w:val="single" w:sz="2" w:space="0" w:color="auto"/>
              <w:bottom w:val="single" w:sz="2" w:space="0" w:color="auto"/>
              <w:right w:val="single" w:sz="2" w:space="0" w:color="auto"/>
            </w:tcBorders>
            <w:vAlign w:val="center"/>
          </w:tcPr>
          <w:p w:rsidR="006D78E5" w:rsidRPr="00EA2DE7" w:rsidRDefault="006D78E5" w:rsidP="006E53BD">
            <w:pPr>
              <w:jc w:val="center"/>
              <w:rPr>
                <w:b/>
                <w:sz w:val="20"/>
                <w:szCs w:val="20"/>
              </w:rPr>
            </w:pPr>
            <w:r w:rsidRPr="00EA2DE7">
              <w:rPr>
                <w:b/>
                <w:sz w:val="20"/>
                <w:szCs w:val="20"/>
              </w:rPr>
              <w:t>Реквизиты сертификата прибора</w:t>
            </w:r>
          </w:p>
          <w:p w:rsidR="006D78E5" w:rsidRPr="00EA2DE7" w:rsidRDefault="006D78E5" w:rsidP="006E53BD">
            <w:pPr>
              <w:jc w:val="center"/>
              <w:rPr>
                <w:b/>
                <w:sz w:val="20"/>
                <w:szCs w:val="20"/>
              </w:rPr>
            </w:pPr>
            <w:r w:rsidRPr="00EA2DE7">
              <w:rPr>
                <w:b/>
                <w:sz w:val="20"/>
                <w:szCs w:val="20"/>
              </w:rPr>
              <w:t>(инструмента, аппаратуры)</w:t>
            </w:r>
          </w:p>
        </w:tc>
        <w:tc>
          <w:tcPr>
            <w:tcW w:w="3060" w:type="dxa"/>
            <w:gridSpan w:val="2"/>
            <w:tcBorders>
              <w:top w:val="single" w:sz="2" w:space="0" w:color="auto"/>
              <w:left w:val="single" w:sz="2" w:space="0" w:color="auto"/>
              <w:bottom w:val="single" w:sz="2" w:space="0" w:color="auto"/>
            </w:tcBorders>
            <w:vAlign w:val="center"/>
          </w:tcPr>
          <w:p w:rsidR="006D78E5" w:rsidRPr="00EA2DE7" w:rsidRDefault="006D78E5" w:rsidP="006E53BD">
            <w:pPr>
              <w:jc w:val="center"/>
              <w:rPr>
                <w:b/>
                <w:sz w:val="20"/>
                <w:szCs w:val="20"/>
              </w:rPr>
            </w:pPr>
            <w:r w:rsidRPr="00EA2DE7">
              <w:rPr>
                <w:b/>
                <w:sz w:val="20"/>
                <w:szCs w:val="20"/>
              </w:rPr>
              <w:t>Реквизиты свидетельства о поверке прибора</w:t>
            </w:r>
          </w:p>
          <w:p w:rsidR="006D78E5" w:rsidRPr="00EA2DE7" w:rsidRDefault="006D78E5" w:rsidP="006E53BD">
            <w:pPr>
              <w:jc w:val="center"/>
              <w:rPr>
                <w:b/>
                <w:sz w:val="20"/>
                <w:szCs w:val="20"/>
              </w:rPr>
            </w:pPr>
            <w:r w:rsidRPr="00EA2DE7">
              <w:rPr>
                <w:b/>
                <w:sz w:val="20"/>
                <w:szCs w:val="20"/>
              </w:rPr>
              <w:t>(инструмента, аппаратуры)</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jc w:val="center"/>
        </w:trPr>
        <w:tc>
          <w:tcPr>
            <w:tcW w:w="831" w:type="dxa"/>
            <w:tcBorders>
              <w:top w:val="single" w:sz="2" w:space="0" w:color="auto"/>
              <w:bottom w:val="single" w:sz="2" w:space="0" w:color="auto"/>
              <w:right w:val="single" w:sz="2" w:space="0" w:color="auto"/>
            </w:tcBorders>
            <w:vAlign w:val="center"/>
          </w:tcPr>
          <w:p w:rsidR="006D78E5" w:rsidRPr="00EA2DE7" w:rsidRDefault="006D78E5" w:rsidP="006E53BD">
            <w:pPr>
              <w:jc w:val="center"/>
              <w:rPr>
                <w:b/>
                <w:sz w:val="20"/>
                <w:szCs w:val="20"/>
              </w:rPr>
            </w:pPr>
            <w:r w:rsidRPr="00EA2DE7">
              <w:rPr>
                <w:b/>
                <w:sz w:val="20"/>
                <w:szCs w:val="20"/>
              </w:rPr>
              <w:t>1</w:t>
            </w:r>
          </w:p>
        </w:tc>
        <w:tc>
          <w:tcPr>
            <w:tcW w:w="2877" w:type="dxa"/>
            <w:tcBorders>
              <w:top w:val="single" w:sz="2" w:space="0" w:color="auto"/>
              <w:left w:val="single" w:sz="2" w:space="0" w:color="auto"/>
              <w:bottom w:val="single" w:sz="2" w:space="0" w:color="auto"/>
              <w:right w:val="single" w:sz="2" w:space="0" w:color="auto"/>
            </w:tcBorders>
            <w:vAlign w:val="center"/>
          </w:tcPr>
          <w:p w:rsidR="006D78E5" w:rsidRPr="00EA2DE7" w:rsidRDefault="006D78E5" w:rsidP="006E53BD">
            <w:pPr>
              <w:jc w:val="center"/>
              <w:rPr>
                <w:b/>
                <w:sz w:val="20"/>
                <w:szCs w:val="20"/>
              </w:rPr>
            </w:pPr>
            <w:r w:rsidRPr="00EA2DE7">
              <w:rPr>
                <w:b/>
                <w:sz w:val="20"/>
                <w:szCs w:val="20"/>
              </w:rPr>
              <w:t>2</w:t>
            </w:r>
          </w:p>
        </w:tc>
        <w:tc>
          <w:tcPr>
            <w:tcW w:w="2880" w:type="dxa"/>
            <w:gridSpan w:val="6"/>
            <w:tcBorders>
              <w:top w:val="single" w:sz="2" w:space="0" w:color="auto"/>
              <w:left w:val="single" w:sz="2" w:space="0" w:color="auto"/>
              <w:bottom w:val="single" w:sz="2" w:space="0" w:color="auto"/>
              <w:right w:val="single" w:sz="2" w:space="0" w:color="auto"/>
            </w:tcBorders>
            <w:vAlign w:val="center"/>
          </w:tcPr>
          <w:p w:rsidR="006D78E5" w:rsidRPr="00EA2DE7" w:rsidRDefault="006D78E5" w:rsidP="006E53BD">
            <w:pPr>
              <w:jc w:val="center"/>
              <w:rPr>
                <w:b/>
                <w:sz w:val="20"/>
                <w:szCs w:val="20"/>
              </w:rPr>
            </w:pPr>
            <w:r w:rsidRPr="00EA2DE7">
              <w:rPr>
                <w:b/>
                <w:sz w:val="20"/>
                <w:szCs w:val="20"/>
              </w:rPr>
              <w:t>3</w:t>
            </w:r>
          </w:p>
        </w:tc>
        <w:tc>
          <w:tcPr>
            <w:tcW w:w="3060" w:type="dxa"/>
            <w:gridSpan w:val="2"/>
            <w:tcBorders>
              <w:top w:val="single" w:sz="2" w:space="0" w:color="auto"/>
              <w:left w:val="single" w:sz="2" w:space="0" w:color="auto"/>
              <w:bottom w:val="single" w:sz="2" w:space="0" w:color="auto"/>
            </w:tcBorders>
            <w:vAlign w:val="center"/>
          </w:tcPr>
          <w:p w:rsidR="006D78E5" w:rsidRPr="00EA2DE7" w:rsidRDefault="006D78E5" w:rsidP="006E53BD">
            <w:pPr>
              <w:jc w:val="center"/>
              <w:rPr>
                <w:b/>
                <w:sz w:val="20"/>
                <w:szCs w:val="20"/>
              </w:rPr>
            </w:pPr>
            <w:r w:rsidRPr="00EA2DE7">
              <w:rPr>
                <w:b/>
                <w:sz w:val="20"/>
                <w:szCs w:val="20"/>
              </w:rPr>
              <w:t>4</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jc w:val="center"/>
        </w:trPr>
        <w:tc>
          <w:tcPr>
            <w:tcW w:w="831" w:type="dxa"/>
            <w:tcBorders>
              <w:top w:val="single" w:sz="2" w:space="0" w:color="auto"/>
              <w:bottom w:val="single" w:sz="12" w:space="0" w:color="auto"/>
              <w:right w:val="single" w:sz="2" w:space="0" w:color="auto"/>
            </w:tcBorders>
            <w:vAlign w:val="center"/>
          </w:tcPr>
          <w:p w:rsidR="006D78E5" w:rsidRPr="00EA2DE7" w:rsidRDefault="006D78E5" w:rsidP="006E53BD">
            <w:pPr>
              <w:jc w:val="center"/>
              <w:rPr>
                <w:b/>
                <w:sz w:val="20"/>
                <w:szCs w:val="20"/>
              </w:rPr>
            </w:pPr>
            <w:r w:rsidRPr="00EA2DE7">
              <w:rPr>
                <w:sz w:val="20"/>
                <w:szCs w:val="20"/>
              </w:rPr>
              <w:t>1</w:t>
            </w:r>
          </w:p>
        </w:tc>
        <w:tc>
          <w:tcPr>
            <w:tcW w:w="2877" w:type="dxa"/>
            <w:tcBorders>
              <w:top w:val="single" w:sz="2" w:space="0" w:color="auto"/>
              <w:left w:val="single" w:sz="2" w:space="0" w:color="auto"/>
              <w:bottom w:val="single" w:sz="12" w:space="0" w:color="auto"/>
              <w:right w:val="single" w:sz="2" w:space="0" w:color="auto"/>
            </w:tcBorders>
          </w:tcPr>
          <w:p w:rsidR="006D78E5" w:rsidRPr="00643048" w:rsidRDefault="006D78E5" w:rsidP="006E53BD">
            <w:pPr>
              <w:jc w:val="center"/>
              <w:rPr>
                <w:b/>
                <w:i/>
                <w:sz w:val="20"/>
                <w:szCs w:val="20"/>
              </w:rPr>
            </w:pPr>
            <w:r w:rsidRPr="00643048">
              <w:rPr>
                <w:i/>
                <w:sz w:val="20"/>
                <w:szCs w:val="20"/>
              </w:rPr>
              <w:t xml:space="preserve">Комплект спутниковой геодезической двухчастотной </w:t>
            </w:r>
            <w:r w:rsidRPr="00643048">
              <w:rPr>
                <w:i/>
                <w:sz w:val="20"/>
                <w:szCs w:val="20"/>
                <w:lang w:val="en-US"/>
              </w:rPr>
              <w:t>GPS</w:t>
            </w:r>
            <w:r w:rsidRPr="00643048">
              <w:rPr>
                <w:i/>
                <w:sz w:val="20"/>
                <w:szCs w:val="20"/>
              </w:rPr>
              <w:t>/Глонасс-аппаратуры «</w:t>
            </w:r>
            <w:r w:rsidRPr="00643048">
              <w:rPr>
                <w:i/>
                <w:sz w:val="20"/>
                <w:szCs w:val="20"/>
                <w:lang w:val="en-US"/>
              </w:rPr>
              <w:t>Javad</w:t>
            </w:r>
            <w:r w:rsidRPr="00643048">
              <w:rPr>
                <w:i/>
                <w:sz w:val="20"/>
                <w:szCs w:val="20"/>
              </w:rPr>
              <w:t xml:space="preserve"> </w:t>
            </w:r>
            <w:r w:rsidRPr="00643048">
              <w:rPr>
                <w:i/>
                <w:sz w:val="20"/>
                <w:szCs w:val="20"/>
                <w:lang w:val="en-US"/>
              </w:rPr>
              <w:t>Navigation</w:t>
            </w:r>
            <w:r w:rsidRPr="00643048">
              <w:rPr>
                <w:i/>
                <w:sz w:val="20"/>
                <w:szCs w:val="20"/>
              </w:rPr>
              <w:t xml:space="preserve"> </w:t>
            </w:r>
            <w:r w:rsidRPr="00643048">
              <w:rPr>
                <w:i/>
                <w:sz w:val="20"/>
                <w:szCs w:val="20"/>
                <w:lang w:val="en-US"/>
              </w:rPr>
              <w:t>System</w:t>
            </w:r>
            <w:r w:rsidRPr="00643048">
              <w:rPr>
                <w:i/>
                <w:sz w:val="20"/>
                <w:szCs w:val="20"/>
              </w:rPr>
              <w:t xml:space="preserve"> </w:t>
            </w:r>
            <w:r w:rsidRPr="00643048">
              <w:rPr>
                <w:i/>
                <w:sz w:val="20"/>
                <w:szCs w:val="20"/>
                <w:lang w:val="en-US"/>
              </w:rPr>
              <w:t>Inc</w:t>
            </w:r>
            <w:r w:rsidRPr="00643048">
              <w:rPr>
                <w:i/>
                <w:sz w:val="20"/>
                <w:szCs w:val="20"/>
              </w:rPr>
              <w:t>.»</w:t>
            </w:r>
          </w:p>
        </w:tc>
        <w:tc>
          <w:tcPr>
            <w:tcW w:w="2880" w:type="dxa"/>
            <w:gridSpan w:val="6"/>
            <w:tcBorders>
              <w:top w:val="single" w:sz="2" w:space="0" w:color="auto"/>
              <w:left w:val="single" w:sz="2" w:space="0" w:color="auto"/>
              <w:bottom w:val="single" w:sz="12" w:space="0" w:color="auto"/>
              <w:right w:val="single" w:sz="2" w:space="0" w:color="auto"/>
            </w:tcBorders>
          </w:tcPr>
          <w:p w:rsidR="006D78E5" w:rsidRPr="00643048" w:rsidRDefault="006D78E5" w:rsidP="006E53BD">
            <w:pPr>
              <w:jc w:val="center"/>
              <w:rPr>
                <w:i/>
                <w:sz w:val="20"/>
                <w:szCs w:val="20"/>
              </w:rPr>
            </w:pPr>
            <w:r w:rsidRPr="00643048">
              <w:rPr>
                <w:i/>
                <w:sz w:val="20"/>
                <w:szCs w:val="20"/>
              </w:rPr>
              <w:t>№ в государственном реестре средств измерений  ______</w:t>
            </w:r>
          </w:p>
          <w:p w:rsidR="006D78E5" w:rsidRPr="00643048" w:rsidRDefault="006D78E5" w:rsidP="006E53BD">
            <w:pPr>
              <w:jc w:val="center"/>
              <w:rPr>
                <w:b/>
                <w:i/>
                <w:sz w:val="20"/>
                <w:szCs w:val="20"/>
              </w:rPr>
            </w:pPr>
            <w:r w:rsidRPr="00643048">
              <w:rPr>
                <w:i/>
                <w:sz w:val="20"/>
                <w:szCs w:val="20"/>
              </w:rPr>
              <w:t>от___.___.____г,</w:t>
            </w:r>
            <w:r>
              <w:rPr>
                <w:i/>
                <w:sz w:val="20"/>
                <w:szCs w:val="20"/>
              </w:rPr>
              <w:t xml:space="preserve"> </w:t>
            </w:r>
            <w:r w:rsidRPr="00643048">
              <w:rPr>
                <w:i/>
                <w:sz w:val="20"/>
                <w:szCs w:val="20"/>
              </w:rPr>
              <w:t>действительно до __.__.____г.</w:t>
            </w:r>
          </w:p>
        </w:tc>
        <w:tc>
          <w:tcPr>
            <w:tcW w:w="3060" w:type="dxa"/>
            <w:gridSpan w:val="2"/>
            <w:tcBorders>
              <w:top w:val="single" w:sz="2" w:space="0" w:color="auto"/>
              <w:left w:val="single" w:sz="2" w:space="0" w:color="auto"/>
              <w:bottom w:val="single" w:sz="12" w:space="0" w:color="auto"/>
            </w:tcBorders>
          </w:tcPr>
          <w:p w:rsidR="006D78E5" w:rsidRPr="00643048" w:rsidRDefault="006D78E5" w:rsidP="006E53BD">
            <w:pPr>
              <w:jc w:val="center"/>
              <w:rPr>
                <w:b/>
                <w:i/>
                <w:sz w:val="20"/>
                <w:szCs w:val="20"/>
              </w:rPr>
            </w:pPr>
            <w:r w:rsidRPr="00643048">
              <w:rPr>
                <w:i/>
                <w:sz w:val="20"/>
                <w:szCs w:val="20"/>
              </w:rPr>
              <w:t>Свидетельство о поверке № ___, выдано ___.___._____г., действительно до ___.___.____г.</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39"/>
          <w:jc w:val="center"/>
        </w:trPr>
        <w:tc>
          <w:tcPr>
            <w:tcW w:w="9648" w:type="dxa"/>
            <w:gridSpan w:val="10"/>
            <w:tcBorders>
              <w:top w:val="single" w:sz="12" w:space="0" w:color="auto"/>
              <w:bottom w:val="single" w:sz="2" w:space="0" w:color="auto"/>
            </w:tcBorders>
            <w:vAlign w:val="center"/>
          </w:tcPr>
          <w:p w:rsidR="006D78E5" w:rsidRPr="00B22CF4" w:rsidRDefault="006D78E5" w:rsidP="006E53BD">
            <w:pPr>
              <w:jc w:val="center"/>
              <w:rPr>
                <w:b/>
                <w:sz w:val="20"/>
                <w:szCs w:val="20"/>
                <w:vertAlign w:val="superscript"/>
              </w:rPr>
            </w:pPr>
            <w:r w:rsidRPr="00EA2DE7">
              <w:rPr>
                <w:b/>
                <w:sz w:val="20"/>
                <w:szCs w:val="20"/>
              </w:rPr>
              <w:t>4. Сведения о наличии зданий, сооружений, объектов незавершенного строительства на исходных или измененных земельных участках</w:t>
            </w:r>
            <w:r w:rsidRPr="00643048">
              <w:rPr>
                <w:sz w:val="20"/>
                <w:szCs w:val="20"/>
                <w:vertAlign w:val="superscript"/>
              </w:rPr>
              <w:t>16</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70"/>
          <w:jc w:val="center"/>
        </w:trPr>
        <w:tc>
          <w:tcPr>
            <w:tcW w:w="831" w:type="dxa"/>
            <w:tcBorders>
              <w:top w:val="single" w:sz="2" w:space="0" w:color="auto"/>
              <w:bottom w:val="single" w:sz="2" w:space="0" w:color="auto"/>
              <w:right w:val="single" w:sz="2" w:space="0" w:color="auto"/>
            </w:tcBorders>
            <w:vAlign w:val="center"/>
          </w:tcPr>
          <w:p w:rsidR="006D78E5" w:rsidRPr="00EA2DE7" w:rsidRDefault="006D78E5" w:rsidP="006E53BD">
            <w:pPr>
              <w:jc w:val="center"/>
              <w:rPr>
                <w:b/>
                <w:sz w:val="18"/>
                <w:szCs w:val="18"/>
              </w:rPr>
            </w:pPr>
            <w:r w:rsidRPr="00EA2DE7">
              <w:rPr>
                <w:b/>
                <w:sz w:val="18"/>
                <w:szCs w:val="18"/>
              </w:rPr>
              <w:t>№ п/п</w:t>
            </w:r>
          </w:p>
        </w:tc>
        <w:tc>
          <w:tcPr>
            <w:tcW w:w="3600" w:type="dxa"/>
            <w:gridSpan w:val="3"/>
            <w:tcBorders>
              <w:top w:val="single" w:sz="2" w:space="0" w:color="auto"/>
              <w:left w:val="single" w:sz="2" w:space="0" w:color="auto"/>
              <w:bottom w:val="single" w:sz="2" w:space="0" w:color="auto"/>
              <w:right w:val="single" w:sz="2" w:space="0" w:color="auto"/>
            </w:tcBorders>
            <w:vAlign w:val="center"/>
          </w:tcPr>
          <w:p w:rsidR="006D78E5" w:rsidRPr="00EA2DE7" w:rsidRDefault="006D78E5" w:rsidP="006E53BD">
            <w:pPr>
              <w:jc w:val="center"/>
              <w:rPr>
                <w:b/>
                <w:sz w:val="20"/>
                <w:szCs w:val="20"/>
              </w:rPr>
            </w:pPr>
            <w:r w:rsidRPr="00EA2DE7">
              <w:rPr>
                <w:b/>
                <w:sz w:val="20"/>
                <w:szCs w:val="20"/>
              </w:rPr>
              <w:t>Кадастровый номер</w:t>
            </w:r>
          </w:p>
          <w:p w:rsidR="006D78E5" w:rsidRPr="00EA2DE7" w:rsidRDefault="006D78E5" w:rsidP="006E53BD">
            <w:pPr>
              <w:jc w:val="center"/>
              <w:rPr>
                <w:b/>
                <w:sz w:val="20"/>
                <w:szCs w:val="20"/>
              </w:rPr>
            </w:pPr>
            <w:r w:rsidRPr="00EA2DE7">
              <w:rPr>
                <w:b/>
                <w:sz w:val="20"/>
                <w:szCs w:val="20"/>
              </w:rPr>
              <w:t>земельного участка</w:t>
            </w:r>
          </w:p>
        </w:tc>
        <w:tc>
          <w:tcPr>
            <w:tcW w:w="5217" w:type="dxa"/>
            <w:gridSpan w:val="6"/>
            <w:tcBorders>
              <w:top w:val="single" w:sz="2" w:space="0" w:color="auto"/>
              <w:left w:val="single" w:sz="2" w:space="0" w:color="auto"/>
              <w:bottom w:val="single" w:sz="2" w:space="0" w:color="auto"/>
            </w:tcBorders>
            <w:vAlign w:val="center"/>
          </w:tcPr>
          <w:p w:rsidR="006D78E5" w:rsidRPr="00EA2DE7" w:rsidRDefault="006D78E5" w:rsidP="006E53BD">
            <w:pPr>
              <w:jc w:val="center"/>
              <w:rPr>
                <w:b/>
                <w:sz w:val="18"/>
                <w:szCs w:val="18"/>
              </w:rPr>
            </w:pPr>
            <w:r w:rsidRPr="00EA2DE7">
              <w:rPr>
                <w:b/>
                <w:sz w:val="18"/>
                <w:szCs w:val="18"/>
              </w:rPr>
              <w:t>Кадастровые или иные номера объектов недвижимости, расположенных на земельном участке</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jc w:val="center"/>
        </w:trPr>
        <w:tc>
          <w:tcPr>
            <w:tcW w:w="831" w:type="dxa"/>
            <w:tcBorders>
              <w:top w:val="single" w:sz="2" w:space="0" w:color="auto"/>
              <w:bottom w:val="single" w:sz="2" w:space="0" w:color="auto"/>
              <w:right w:val="single" w:sz="2" w:space="0" w:color="auto"/>
            </w:tcBorders>
            <w:vAlign w:val="center"/>
          </w:tcPr>
          <w:p w:rsidR="006D78E5" w:rsidRPr="00EA2DE7" w:rsidRDefault="006D78E5" w:rsidP="006E53BD">
            <w:pPr>
              <w:jc w:val="center"/>
              <w:rPr>
                <w:b/>
                <w:sz w:val="20"/>
                <w:szCs w:val="20"/>
              </w:rPr>
            </w:pPr>
            <w:r w:rsidRPr="00EA2DE7">
              <w:rPr>
                <w:b/>
                <w:sz w:val="20"/>
                <w:szCs w:val="20"/>
              </w:rPr>
              <w:t>1</w:t>
            </w:r>
          </w:p>
        </w:tc>
        <w:tc>
          <w:tcPr>
            <w:tcW w:w="3600" w:type="dxa"/>
            <w:gridSpan w:val="3"/>
            <w:tcBorders>
              <w:top w:val="single" w:sz="2" w:space="0" w:color="auto"/>
              <w:left w:val="single" w:sz="2" w:space="0" w:color="auto"/>
              <w:bottom w:val="single" w:sz="2" w:space="0" w:color="auto"/>
              <w:right w:val="single" w:sz="2" w:space="0" w:color="auto"/>
            </w:tcBorders>
            <w:vAlign w:val="center"/>
          </w:tcPr>
          <w:p w:rsidR="006D78E5" w:rsidRPr="00EA2DE7" w:rsidRDefault="006D78E5" w:rsidP="006E53BD">
            <w:pPr>
              <w:jc w:val="center"/>
              <w:rPr>
                <w:b/>
                <w:sz w:val="20"/>
                <w:szCs w:val="20"/>
              </w:rPr>
            </w:pPr>
            <w:r w:rsidRPr="00EA2DE7">
              <w:rPr>
                <w:b/>
                <w:sz w:val="20"/>
                <w:szCs w:val="20"/>
              </w:rPr>
              <w:t>2</w:t>
            </w:r>
          </w:p>
        </w:tc>
        <w:tc>
          <w:tcPr>
            <w:tcW w:w="5217" w:type="dxa"/>
            <w:gridSpan w:val="6"/>
            <w:tcBorders>
              <w:top w:val="single" w:sz="2" w:space="0" w:color="auto"/>
              <w:left w:val="single" w:sz="2" w:space="0" w:color="auto"/>
              <w:bottom w:val="single" w:sz="2" w:space="0" w:color="auto"/>
            </w:tcBorders>
            <w:vAlign w:val="center"/>
          </w:tcPr>
          <w:p w:rsidR="006D78E5" w:rsidRPr="00EA2DE7" w:rsidRDefault="006D78E5" w:rsidP="006E53BD">
            <w:pPr>
              <w:jc w:val="center"/>
              <w:rPr>
                <w:b/>
                <w:sz w:val="20"/>
                <w:szCs w:val="20"/>
              </w:rPr>
            </w:pPr>
            <w:r w:rsidRPr="00EA2DE7">
              <w:rPr>
                <w:b/>
                <w:sz w:val="20"/>
                <w:szCs w:val="20"/>
              </w:rPr>
              <w:t>3</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jc w:val="center"/>
        </w:trPr>
        <w:tc>
          <w:tcPr>
            <w:tcW w:w="831" w:type="dxa"/>
            <w:tcBorders>
              <w:top w:val="single" w:sz="2" w:space="0" w:color="auto"/>
              <w:bottom w:val="single" w:sz="2" w:space="0" w:color="auto"/>
              <w:right w:val="single" w:sz="2" w:space="0" w:color="auto"/>
            </w:tcBorders>
          </w:tcPr>
          <w:p w:rsidR="006D78E5" w:rsidRPr="00EA2DE7" w:rsidRDefault="006D78E5" w:rsidP="006E53BD">
            <w:pPr>
              <w:jc w:val="center"/>
              <w:rPr>
                <w:b/>
                <w:sz w:val="20"/>
                <w:szCs w:val="20"/>
              </w:rPr>
            </w:pPr>
            <w:r w:rsidRPr="00EA2DE7">
              <w:rPr>
                <w:b/>
                <w:sz w:val="20"/>
                <w:szCs w:val="20"/>
              </w:rPr>
              <w:sym w:font="Symbol" w:char="F0BE"/>
            </w:r>
          </w:p>
        </w:tc>
        <w:tc>
          <w:tcPr>
            <w:tcW w:w="3600" w:type="dxa"/>
            <w:gridSpan w:val="3"/>
            <w:tcBorders>
              <w:top w:val="single" w:sz="2" w:space="0" w:color="auto"/>
              <w:left w:val="single" w:sz="2" w:space="0" w:color="auto"/>
              <w:bottom w:val="single" w:sz="2" w:space="0" w:color="auto"/>
              <w:right w:val="single" w:sz="2" w:space="0" w:color="auto"/>
            </w:tcBorders>
          </w:tcPr>
          <w:p w:rsidR="006D78E5" w:rsidRPr="00EA2DE7" w:rsidRDefault="006D78E5" w:rsidP="006E53BD">
            <w:pPr>
              <w:jc w:val="center"/>
              <w:rPr>
                <w:b/>
                <w:sz w:val="20"/>
                <w:szCs w:val="20"/>
              </w:rPr>
            </w:pPr>
            <w:r w:rsidRPr="00EA2DE7">
              <w:rPr>
                <w:b/>
                <w:sz w:val="20"/>
                <w:szCs w:val="20"/>
              </w:rPr>
              <w:sym w:font="Symbol" w:char="F0BE"/>
            </w:r>
          </w:p>
        </w:tc>
        <w:tc>
          <w:tcPr>
            <w:tcW w:w="5217" w:type="dxa"/>
            <w:gridSpan w:val="6"/>
            <w:tcBorders>
              <w:top w:val="single" w:sz="2" w:space="0" w:color="auto"/>
              <w:left w:val="single" w:sz="2" w:space="0" w:color="auto"/>
              <w:bottom w:val="single" w:sz="2" w:space="0" w:color="auto"/>
            </w:tcBorders>
          </w:tcPr>
          <w:p w:rsidR="006D78E5" w:rsidRPr="00EA2DE7" w:rsidRDefault="006D78E5" w:rsidP="006E53BD">
            <w:pPr>
              <w:jc w:val="center"/>
              <w:rPr>
                <w:b/>
                <w:sz w:val="20"/>
                <w:szCs w:val="20"/>
              </w:rPr>
            </w:pPr>
            <w:r w:rsidRPr="00EA2DE7">
              <w:rPr>
                <w:b/>
                <w:sz w:val="20"/>
                <w:szCs w:val="20"/>
              </w:rPr>
              <w:sym w:font="Symbol" w:char="F0BE"/>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5"/>
          <w:jc w:val="center"/>
        </w:trPr>
        <w:tc>
          <w:tcPr>
            <w:tcW w:w="9648" w:type="dxa"/>
            <w:gridSpan w:val="10"/>
            <w:tcBorders>
              <w:top w:val="single" w:sz="12" w:space="0" w:color="auto"/>
              <w:bottom w:val="single" w:sz="2" w:space="0" w:color="auto"/>
            </w:tcBorders>
            <w:vAlign w:val="center"/>
          </w:tcPr>
          <w:p w:rsidR="006D78E5" w:rsidRPr="00B22CF4" w:rsidRDefault="006D78E5" w:rsidP="006E53BD">
            <w:pPr>
              <w:jc w:val="center"/>
              <w:rPr>
                <w:sz w:val="20"/>
                <w:szCs w:val="20"/>
                <w:vertAlign w:val="superscript"/>
              </w:rPr>
            </w:pPr>
            <w:r w:rsidRPr="00EA2DE7">
              <w:rPr>
                <w:b/>
                <w:sz w:val="20"/>
                <w:szCs w:val="20"/>
              </w:rPr>
              <w:t>5. Сведения о частях исходных, измененных или уточняемых земельных участков</w:t>
            </w:r>
            <w:r>
              <w:rPr>
                <w:sz w:val="20"/>
                <w:szCs w:val="20"/>
                <w:vertAlign w:val="superscript"/>
              </w:rPr>
              <w:t>17</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5"/>
          <w:jc w:val="center"/>
        </w:trPr>
        <w:tc>
          <w:tcPr>
            <w:tcW w:w="831" w:type="dxa"/>
            <w:tcBorders>
              <w:top w:val="single" w:sz="2" w:space="0" w:color="auto"/>
              <w:bottom w:val="single" w:sz="2" w:space="0" w:color="auto"/>
              <w:right w:val="single" w:sz="2" w:space="0" w:color="auto"/>
            </w:tcBorders>
          </w:tcPr>
          <w:p w:rsidR="006D78E5" w:rsidRPr="00EA2DE7" w:rsidRDefault="006D78E5" w:rsidP="006E53BD">
            <w:pPr>
              <w:jc w:val="center"/>
              <w:rPr>
                <w:b/>
                <w:sz w:val="20"/>
                <w:szCs w:val="20"/>
              </w:rPr>
            </w:pPr>
            <w:r w:rsidRPr="00EA2DE7">
              <w:rPr>
                <w:b/>
                <w:sz w:val="18"/>
                <w:szCs w:val="18"/>
              </w:rPr>
              <w:t>№ п/п</w:t>
            </w:r>
          </w:p>
        </w:tc>
        <w:tc>
          <w:tcPr>
            <w:tcW w:w="3957" w:type="dxa"/>
            <w:gridSpan w:val="4"/>
            <w:tcBorders>
              <w:top w:val="single" w:sz="2" w:space="0" w:color="auto"/>
              <w:left w:val="single" w:sz="2" w:space="0" w:color="auto"/>
              <w:bottom w:val="single" w:sz="2" w:space="0" w:color="auto"/>
              <w:right w:val="single" w:sz="2" w:space="0" w:color="auto"/>
            </w:tcBorders>
          </w:tcPr>
          <w:p w:rsidR="006D78E5" w:rsidRPr="00EA2DE7" w:rsidRDefault="006D78E5" w:rsidP="006E53BD">
            <w:pPr>
              <w:jc w:val="center"/>
              <w:rPr>
                <w:b/>
                <w:sz w:val="20"/>
                <w:szCs w:val="20"/>
              </w:rPr>
            </w:pPr>
            <w:r w:rsidRPr="00EA2DE7">
              <w:rPr>
                <w:b/>
                <w:sz w:val="20"/>
                <w:szCs w:val="20"/>
              </w:rPr>
              <w:t>Кадастровый номер</w:t>
            </w:r>
            <w:r>
              <w:rPr>
                <w:b/>
                <w:sz w:val="20"/>
                <w:szCs w:val="20"/>
              </w:rPr>
              <w:t xml:space="preserve"> </w:t>
            </w:r>
            <w:r w:rsidRPr="00EA2DE7">
              <w:rPr>
                <w:b/>
                <w:sz w:val="20"/>
                <w:szCs w:val="20"/>
              </w:rPr>
              <w:t>земельного участка</w:t>
            </w:r>
          </w:p>
        </w:tc>
        <w:tc>
          <w:tcPr>
            <w:tcW w:w="4860" w:type="dxa"/>
            <w:gridSpan w:val="5"/>
            <w:tcBorders>
              <w:top w:val="single" w:sz="2" w:space="0" w:color="auto"/>
              <w:left w:val="single" w:sz="2" w:space="0" w:color="auto"/>
              <w:bottom w:val="single" w:sz="2" w:space="0" w:color="auto"/>
            </w:tcBorders>
          </w:tcPr>
          <w:p w:rsidR="006D78E5" w:rsidRPr="00EA2DE7" w:rsidRDefault="006D78E5" w:rsidP="006E53BD">
            <w:pPr>
              <w:jc w:val="center"/>
              <w:rPr>
                <w:b/>
                <w:sz w:val="20"/>
                <w:szCs w:val="20"/>
              </w:rPr>
            </w:pPr>
            <w:r w:rsidRPr="00EA2DE7">
              <w:rPr>
                <w:b/>
                <w:sz w:val="20"/>
                <w:szCs w:val="20"/>
              </w:rPr>
              <w:t>Учетные номера частей земельного участка</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jc w:val="center"/>
        </w:trPr>
        <w:tc>
          <w:tcPr>
            <w:tcW w:w="831" w:type="dxa"/>
            <w:tcBorders>
              <w:top w:val="single" w:sz="2" w:space="0" w:color="auto"/>
              <w:bottom w:val="single" w:sz="2" w:space="0" w:color="auto"/>
              <w:right w:val="single" w:sz="2" w:space="0" w:color="auto"/>
            </w:tcBorders>
            <w:vAlign w:val="center"/>
          </w:tcPr>
          <w:p w:rsidR="006D78E5" w:rsidRPr="00EA2DE7" w:rsidRDefault="006D78E5" w:rsidP="006E53BD">
            <w:pPr>
              <w:jc w:val="center"/>
              <w:rPr>
                <w:b/>
                <w:sz w:val="20"/>
                <w:szCs w:val="20"/>
              </w:rPr>
            </w:pPr>
            <w:r w:rsidRPr="00EA2DE7">
              <w:rPr>
                <w:b/>
                <w:sz w:val="20"/>
                <w:szCs w:val="20"/>
              </w:rPr>
              <w:t>1</w:t>
            </w:r>
          </w:p>
        </w:tc>
        <w:tc>
          <w:tcPr>
            <w:tcW w:w="3957" w:type="dxa"/>
            <w:gridSpan w:val="4"/>
            <w:tcBorders>
              <w:top w:val="single" w:sz="2" w:space="0" w:color="auto"/>
              <w:left w:val="single" w:sz="2" w:space="0" w:color="auto"/>
              <w:bottom w:val="single" w:sz="2" w:space="0" w:color="auto"/>
              <w:right w:val="single" w:sz="2" w:space="0" w:color="auto"/>
            </w:tcBorders>
            <w:vAlign w:val="center"/>
          </w:tcPr>
          <w:p w:rsidR="006D78E5" w:rsidRPr="00EA2DE7" w:rsidRDefault="006D78E5" w:rsidP="006E53BD">
            <w:pPr>
              <w:jc w:val="center"/>
              <w:rPr>
                <w:b/>
                <w:sz w:val="20"/>
                <w:szCs w:val="20"/>
              </w:rPr>
            </w:pPr>
            <w:r w:rsidRPr="00EA2DE7">
              <w:rPr>
                <w:b/>
                <w:sz w:val="20"/>
                <w:szCs w:val="20"/>
              </w:rPr>
              <w:t>2</w:t>
            </w:r>
          </w:p>
        </w:tc>
        <w:tc>
          <w:tcPr>
            <w:tcW w:w="4860" w:type="dxa"/>
            <w:gridSpan w:val="5"/>
            <w:tcBorders>
              <w:top w:val="single" w:sz="2" w:space="0" w:color="auto"/>
              <w:left w:val="single" w:sz="2" w:space="0" w:color="auto"/>
              <w:bottom w:val="single" w:sz="2" w:space="0" w:color="auto"/>
            </w:tcBorders>
            <w:vAlign w:val="center"/>
          </w:tcPr>
          <w:p w:rsidR="006D78E5" w:rsidRPr="00EA2DE7" w:rsidRDefault="006D78E5" w:rsidP="006E53BD">
            <w:pPr>
              <w:jc w:val="center"/>
              <w:rPr>
                <w:b/>
                <w:sz w:val="20"/>
                <w:szCs w:val="20"/>
              </w:rPr>
            </w:pPr>
            <w:r w:rsidRPr="00EA2DE7">
              <w:rPr>
                <w:b/>
                <w:sz w:val="20"/>
                <w:szCs w:val="20"/>
              </w:rPr>
              <w:t>3</w:t>
            </w:r>
          </w:p>
        </w:tc>
      </w:tr>
      <w:tr w:rsidR="006D78E5" w:rsidRPr="00EA2DE7" w:rsidTr="006D78E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5"/>
          <w:jc w:val="center"/>
        </w:trPr>
        <w:tc>
          <w:tcPr>
            <w:tcW w:w="831" w:type="dxa"/>
            <w:tcBorders>
              <w:top w:val="single" w:sz="2" w:space="0" w:color="auto"/>
              <w:bottom w:val="single" w:sz="2" w:space="0" w:color="auto"/>
              <w:right w:val="single" w:sz="2" w:space="0" w:color="auto"/>
            </w:tcBorders>
            <w:vAlign w:val="center"/>
          </w:tcPr>
          <w:p w:rsidR="006D78E5" w:rsidRPr="00EA2DE7" w:rsidRDefault="006D78E5" w:rsidP="006E53BD">
            <w:pPr>
              <w:jc w:val="center"/>
              <w:rPr>
                <w:sz w:val="20"/>
                <w:szCs w:val="20"/>
              </w:rPr>
            </w:pPr>
            <w:r w:rsidRPr="00EA2DE7">
              <w:rPr>
                <w:sz w:val="20"/>
                <w:szCs w:val="20"/>
              </w:rPr>
              <w:sym w:font="Symbol" w:char="F0BE"/>
            </w:r>
          </w:p>
        </w:tc>
        <w:tc>
          <w:tcPr>
            <w:tcW w:w="3957" w:type="dxa"/>
            <w:gridSpan w:val="4"/>
            <w:tcBorders>
              <w:top w:val="single" w:sz="2" w:space="0" w:color="auto"/>
              <w:left w:val="single" w:sz="2" w:space="0" w:color="auto"/>
              <w:bottom w:val="single" w:sz="2" w:space="0" w:color="auto"/>
              <w:right w:val="single" w:sz="2" w:space="0" w:color="auto"/>
            </w:tcBorders>
          </w:tcPr>
          <w:p w:rsidR="006D78E5" w:rsidRPr="00EA2DE7" w:rsidRDefault="006D78E5" w:rsidP="006E53BD">
            <w:pPr>
              <w:jc w:val="center"/>
              <w:rPr>
                <w:b/>
                <w:sz w:val="20"/>
                <w:szCs w:val="20"/>
              </w:rPr>
            </w:pPr>
            <w:r w:rsidRPr="00EA2DE7">
              <w:rPr>
                <w:b/>
                <w:sz w:val="20"/>
                <w:szCs w:val="20"/>
              </w:rPr>
              <w:sym w:font="Symbol" w:char="F0BE"/>
            </w:r>
          </w:p>
        </w:tc>
        <w:tc>
          <w:tcPr>
            <w:tcW w:w="4860" w:type="dxa"/>
            <w:gridSpan w:val="5"/>
            <w:tcBorders>
              <w:top w:val="single" w:sz="2" w:space="0" w:color="auto"/>
              <w:left w:val="single" w:sz="2" w:space="0" w:color="auto"/>
              <w:bottom w:val="single" w:sz="2" w:space="0" w:color="auto"/>
            </w:tcBorders>
          </w:tcPr>
          <w:p w:rsidR="006D78E5" w:rsidRPr="00EA2DE7" w:rsidRDefault="006D78E5" w:rsidP="006E53BD">
            <w:pPr>
              <w:jc w:val="center"/>
              <w:rPr>
                <w:b/>
                <w:sz w:val="20"/>
                <w:szCs w:val="20"/>
              </w:rPr>
            </w:pPr>
            <w:r w:rsidRPr="00EA2DE7">
              <w:rPr>
                <w:b/>
                <w:sz w:val="20"/>
                <w:szCs w:val="20"/>
              </w:rPr>
              <w:sym w:font="Symbol" w:char="F0BE"/>
            </w:r>
          </w:p>
        </w:tc>
      </w:tr>
    </w:tbl>
    <w:p w:rsidR="006D78E5" w:rsidRPr="00EA2DE7" w:rsidRDefault="006D78E5" w:rsidP="006D78E5">
      <w:pPr>
        <w:rPr>
          <w:sz w:val="20"/>
          <w:szCs w:val="20"/>
        </w:rPr>
      </w:pPr>
    </w:p>
    <w:p w:rsidR="006D78E5" w:rsidRPr="00EE513B" w:rsidRDefault="006D78E5" w:rsidP="00EE51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E513B">
        <w:rPr>
          <w:rFonts w:ascii="Times New Roman" w:hAnsi="Times New Roman" w:cs="Times New Roman"/>
          <w:sz w:val="28"/>
          <w:szCs w:val="28"/>
          <w:vertAlign w:val="superscript"/>
        </w:rPr>
        <w:t xml:space="preserve">13 </w:t>
      </w:r>
      <w:r w:rsidRPr="00EE513B">
        <w:rPr>
          <w:rFonts w:ascii="Times New Roman" w:hAnsi="Times New Roman" w:cs="Times New Roman"/>
          <w:sz w:val="28"/>
          <w:szCs w:val="28"/>
        </w:rPr>
        <w:t xml:space="preserve">Построчно вносятся сведения о документах, на основании которых подготовлен межевой план, а также о документах, использованных при подготовке межевого плана. Первыми в таблицу включаются сведения о документах, на </w:t>
      </w:r>
      <w:r w:rsidRPr="00EE513B">
        <w:rPr>
          <w:rFonts w:ascii="Times New Roman" w:hAnsi="Times New Roman" w:cs="Times New Roman"/>
          <w:sz w:val="28"/>
          <w:szCs w:val="28"/>
        </w:rPr>
        <w:lastRenderedPageBreak/>
        <w:t>основании которых подготовлен межевой план. В отношении использованных при подготовке межевого плана картографических материалов дополнительно к основным реквизитам документов указываются: масштаб соответствующего картографического произведения, дата его создания и дата последнего обновления.</w:t>
      </w:r>
    </w:p>
    <w:p w:rsidR="006D78E5" w:rsidRPr="00EE513B" w:rsidRDefault="006D78E5" w:rsidP="00EE51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E513B">
        <w:rPr>
          <w:rFonts w:ascii="Times New Roman" w:hAnsi="Times New Roman" w:cs="Times New Roman"/>
          <w:sz w:val="28"/>
          <w:szCs w:val="28"/>
          <w:vertAlign w:val="superscript"/>
        </w:rPr>
        <w:t xml:space="preserve">14 </w:t>
      </w:r>
      <w:r w:rsidRPr="00EE513B">
        <w:rPr>
          <w:rFonts w:ascii="Times New Roman" w:hAnsi="Times New Roman" w:cs="Times New Roman"/>
          <w:sz w:val="28"/>
          <w:szCs w:val="28"/>
        </w:rPr>
        <w:t>Указываются сведения о государственной геодезической сети или опорной межевой сети, которые применялись при выполнении кадастровых работ.</w:t>
      </w:r>
    </w:p>
    <w:p w:rsidR="006D78E5" w:rsidRPr="00EE513B" w:rsidRDefault="006D78E5" w:rsidP="00EE51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E513B">
        <w:rPr>
          <w:rFonts w:ascii="Times New Roman" w:hAnsi="Times New Roman" w:cs="Times New Roman"/>
          <w:sz w:val="28"/>
          <w:szCs w:val="28"/>
          <w:vertAlign w:val="superscript"/>
        </w:rPr>
        <w:t xml:space="preserve">15 </w:t>
      </w:r>
      <w:r w:rsidRPr="00EE513B">
        <w:rPr>
          <w:rFonts w:ascii="Times New Roman" w:hAnsi="Times New Roman" w:cs="Times New Roman"/>
          <w:sz w:val="28"/>
          <w:szCs w:val="28"/>
        </w:rPr>
        <w:t xml:space="preserve">Значения координат пунктов опорной межевой сети, государственной геодезической сети указываются в метрах с округлением до 0,01 м. </w:t>
      </w:r>
    </w:p>
    <w:p w:rsidR="006D78E5" w:rsidRPr="00EE513B" w:rsidRDefault="006D78E5" w:rsidP="00EE51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E513B">
        <w:rPr>
          <w:rFonts w:ascii="Times New Roman" w:hAnsi="Times New Roman" w:cs="Times New Roman"/>
          <w:sz w:val="28"/>
          <w:szCs w:val="28"/>
          <w:vertAlign w:val="superscript"/>
        </w:rPr>
        <w:t xml:space="preserve">16 </w:t>
      </w:r>
      <w:r w:rsidRPr="00EE513B">
        <w:rPr>
          <w:rFonts w:ascii="Times New Roman" w:hAnsi="Times New Roman" w:cs="Times New Roman"/>
          <w:sz w:val="28"/>
          <w:szCs w:val="28"/>
        </w:rPr>
        <w:t>Не заполняется.</w:t>
      </w:r>
    </w:p>
    <w:p w:rsidR="006D78E5" w:rsidRPr="00EE513B" w:rsidRDefault="006D78E5" w:rsidP="00EE51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EE513B">
        <w:rPr>
          <w:rFonts w:ascii="Times New Roman" w:hAnsi="Times New Roman" w:cs="Times New Roman"/>
          <w:sz w:val="28"/>
          <w:szCs w:val="28"/>
          <w:vertAlign w:val="superscript"/>
        </w:rPr>
        <w:t xml:space="preserve">17 </w:t>
      </w:r>
      <w:r w:rsidRPr="00EE513B">
        <w:rPr>
          <w:rFonts w:ascii="Times New Roman" w:hAnsi="Times New Roman" w:cs="Times New Roman"/>
          <w:sz w:val="28"/>
          <w:szCs w:val="28"/>
        </w:rPr>
        <w:t>Заполняется при наличии в системе государственного кадастра недвижимости сведений о поставленных на государственный кадастровый учет частях уточняемого земельного участка.</w:t>
      </w:r>
    </w:p>
    <w:p w:rsidR="001B1C10" w:rsidRPr="0032261F" w:rsidRDefault="001B1C10"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481032" w:rsidRPr="0032261F" w:rsidRDefault="001B1C10"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В случае применения при выполнении кадастровых работ картометрического метода определения координат характерных точек границ земельных участков реквизит 2 «Сведения о геодезической основе, использованной при подготовке межевого плана» в разделе «Исходные данные» межевого плана не заполняется, в соответствующих графах ставится прочерк.</w:t>
      </w:r>
    </w:p>
    <w:p w:rsidR="001B1C10" w:rsidRPr="0032261F" w:rsidRDefault="001B1C10"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В таблицу реквизита «1» раздела «Исходные данные» построчно вносятся сведения:</w:t>
      </w:r>
    </w:p>
    <w:p w:rsidR="001B1C10" w:rsidRPr="004F654D" w:rsidRDefault="006E53BD"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1C10" w:rsidRPr="004F654D">
        <w:rPr>
          <w:rFonts w:ascii="Times New Roman" w:hAnsi="Times New Roman" w:cs="Times New Roman"/>
          <w:sz w:val="28"/>
          <w:szCs w:val="28"/>
        </w:rPr>
        <w:t>о документах, на основании к</w:t>
      </w:r>
      <w:r>
        <w:rPr>
          <w:rFonts w:ascii="Times New Roman" w:hAnsi="Times New Roman" w:cs="Times New Roman"/>
          <w:sz w:val="28"/>
          <w:szCs w:val="28"/>
        </w:rPr>
        <w:t>оторых подготовлен межевой план;</w:t>
      </w:r>
    </w:p>
    <w:p w:rsidR="001B1C10" w:rsidRPr="004F654D" w:rsidRDefault="006E53BD"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1C10" w:rsidRPr="004F654D">
        <w:rPr>
          <w:rFonts w:ascii="Times New Roman" w:hAnsi="Times New Roman" w:cs="Times New Roman"/>
          <w:sz w:val="28"/>
          <w:szCs w:val="28"/>
        </w:rPr>
        <w:t>кадастровые выписки;</w:t>
      </w:r>
    </w:p>
    <w:p w:rsidR="001B1C10" w:rsidRPr="004F654D" w:rsidRDefault="006E53BD"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1C10" w:rsidRPr="004F654D">
        <w:rPr>
          <w:rFonts w:ascii="Times New Roman" w:hAnsi="Times New Roman" w:cs="Times New Roman"/>
          <w:sz w:val="28"/>
          <w:szCs w:val="28"/>
        </w:rPr>
        <w:t>кадастровый план территории;</w:t>
      </w:r>
    </w:p>
    <w:p w:rsidR="001B1C10" w:rsidRPr="004F654D" w:rsidRDefault="006E53BD"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1C10" w:rsidRPr="004F654D">
        <w:rPr>
          <w:rFonts w:ascii="Times New Roman" w:hAnsi="Times New Roman" w:cs="Times New Roman"/>
          <w:sz w:val="28"/>
          <w:szCs w:val="28"/>
        </w:rPr>
        <w:t>картографические материалы;</w:t>
      </w:r>
    </w:p>
    <w:p w:rsidR="001B1C10" w:rsidRPr="004F654D" w:rsidRDefault="006E53BD"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1C10" w:rsidRPr="004F654D">
        <w:rPr>
          <w:rFonts w:ascii="Times New Roman" w:hAnsi="Times New Roman" w:cs="Times New Roman"/>
          <w:sz w:val="28"/>
          <w:szCs w:val="28"/>
        </w:rPr>
        <w:t>землеустроительная документация, хранящаяся в государственном фонде данных, полученных в результате проведения землеустройства;</w:t>
      </w:r>
    </w:p>
    <w:p w:rsidR="001B1C10" w:rsidRPr="004F654D" w:rsidRDefault="006E53BD"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1C10" w:rsidRPr="004F654D">
        <w:rPr>
          <w:rFonts w:ascii="Times New Roman" w:hAnsi="Times New Roman" w:cs="Times New Roman"/>
          <w:sz w:val="28"/>
          <w:szCs w:val="28"/>
        </w:rPr>
        <w:t>о документах, использованных при подготовке межевого плана:</w:t>
      </w:r>
    </w:p>
    <w:p w:rsidR="001B1C10" w:rsidRPr="004F654D" w:rsidRDefault="006E53BD"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1C10" w:rsidRPr="004F654D">
        <w:rPr>
          <w:rFonts w:ascii="Times New Roman" w:hAnsi="Times New Roman" w:cs="Times New Roman"/>
          <w:sz w:val="28"/>
          <w:szCs w:val="28"/>
        </w:rPr>
        <w:t>документы градостроительного зонирования (правила землепользования и застройки);</w:t>
      </w:r>
    </w:p>
    <w:p w:rsidR="001B1C10" w:rsidRPr="004F654D" w:rsidRDefault="006E53BD"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1C10" w:rsidRPr="004F654D">
        <w:rPr>
          <w:rFonts w:ascii="Times New Roman" w:hAnsi="Times New Roman" w:cs="Times New Roman"/>
          <w:sz w:val="28"/>
          <w:szCs w:val="28"/>
        </w:rPr>
        <w:t xml:space="preserve">нормативные правовые акты, устанавливающие предельные (максимальные </w:t>
      </w:r>
      <w:r w:rsidR="001B1C10" w:rsidRPr="004F654D">
        <w:rPr>
          <w:rFonts w:ascii="Times New Roman" w:hAnsi="Times New Roman" w:cs="Times New Roman"/>
          <w:sz w:val="28"/>
          <w:szCs w:val="28"/>
        </w:rPr>
        <w:lastRenderedPageBreak/>
        <w:t>и минимальные) размеры земельных участков;</w:t>
      </w:r>
    </w:p>
    <w:p w:rsidR="001B1C10" w:rsidRPr="004F654D" w:rsidRDefault="006E53BD"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1C10" w:rsidRPr="004F654D">
        <w:rPr>
          <w:rFonts w:ascii="Times New Roman" w:hAnsi="Times New Roman" w:cs="Times New Roman"/>
          <w:sz w:val="28"/>
          <w:szCs w:val="28"/>
        </w:rPr>
        <w:t>документация по планировке территории (проекты межевания территорий);</w:t>
      </w:r>
    </w:p>
    <w:p w:rsidR="001B1C10" w:rsidRPr="004F654D" w:rsidRDefault="006E53BD"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1C10" w:rsidRPr="004F654D">
        <w:rPr>
          <w:rFonts w:ascii="Times New Roman" w:hAnsi="Times New Roman" w:cs="Times New Roman"/>
          <w:sz w:val="28"/>
          <w:szCs w:val="28"/>
        </w:rPr>
        <w:t>утвержденные органами местного самоуправления схемы расположения земельных участков на кадастровых планах или кадастровых картах соответствующих территорий;</w:t>
      </w:r>
    </w:p>
    <w:p w:rsidR="001B1C10" w:rsidRPr="004F654D" w:rsidRDefault="006E53BD"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1C10" w:rsidRPr="004F654D">
        <w:rPr>
          <w:rFonts w:ascii="Times New Roman" w:hAnsi="Times New Roman" w:cs="Times New Roman"/>
          <w:sz w:val="28"/>
          <w:szCs w:val="28"/>
        </w:rPr>
        <w:t>утвержденные в установленном порядке проекты границ земельных участков, проекты организации и застройки территорий садоводческих, огороднических или дачных некоммерческих объединений граждан, проекты перераспределения сельскохозяйственных угодий и иных земель сельскохозяйственного назначения;</w:t>
      </w:r>
    </w:p>
    <w:p w:rsidR="001B1C10" w:rsidRPr="004F654D" w:rsidRDefault="006E53BD"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1C10" w:rsidRPr="004F654D">
        <w:rPr>
          <w:rFonts w:ascii="Times New Roman" w:hAnsi="Times New Roman" w:cs="Times New Roman"/>
          <w:sz w:val="28"/>
          <w:szCs w:val="28"/>
        </w:rPr>
        <w:t>утвержденные в установленном порядке материалы лесоустройства;</w:t>
      </w:r>
    </w:p>
    <w:p w:rsidR="001B1C10" w:rsidRPr="004F654D" w:rsidRDefault="006E53BD"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1C10" w:rsidRPr="004F654D">
        <w:rPr>
          <w:rFonts w:ascii="Times New Roman" w:hAnsi="Times New Roman" w:cs="Times New Roman"/>
          <w:sz w:val="28"/>
          <w:szCs w:val="28"/>
        </w:rPr>
        <w:t>решения о предварительном согласовании мест размещения объектов, решения о предоставлении земельных участков, иные документы о правах на земельные участки;</w:t>
      </w:r>
    </w:p>
    <w:p w:rsidR="001B1C10" w:rsidRPr="004F654D" w:rsidRDefault="006E53BD"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1C10" w:rsidRPr="004F654D">
        <w:rPr>
          <w:rFonts w:ascii="Times New Roman" w:hAnsi="Times New Roman" w:cs="Times New Roman"/>
          <w:sz w:val="28"/>
          <w:szCs w:val="28"/>
        </w:rPr>
        <w:t>вступившие в законную силу судебные акты;</w:t>
      </w:r>
    </w:p>
    <w:p w:rsidR="001B1C10" w:rsidRPr="004F654D" w:rsidRDefault="006E53BD"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1C10" w:rsidRPr="004F654D">
        <w:rPr>
          <w:rFonts w:ascii="Times New Roman" w:hAnsi="Times New Roman" w:cs="Times New Roman"/>
          <w:sz w:val="28"/>
          <w:szCs w:val="28"/>
        </w:rPr>
        <w:t>иные предусмотренные законодательством документы.</w:t>
      </w:r>
    </w:p>
    <w:p w:rsidR="006E53BD" w:rsidRDefault="001B1C10"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Для картографических материалов указывается масштаб, дата создания и обновления</w:t>
      </w:r>
      <w:r w:rsidR="006E53BD">
        <w:rPr>
          <w:rFonts w:ascii="Times New Roman" w:hAnsi="Times New Roman" w:cs="Times New Roman"/>
          <w:sz w:val="28"/>
          <w:szCs w:val="28"/>
        </w:rPr>
        <w:t xml:space="preserve"> </w:t>
      </w:r>
      <w:r w:rsidR="006E53BD" w:rsidRPr="00F042BB">
        <w:rPr>
          <w:rFonts w:ascii="Times New Roman" w:hAnsi="Times New Roman" w:cs="Times New Roman"/>
          <w:sz w:val="28"/>
          <w:szCs w:val="28"/>
        </w:rPr>
        <w:t>[25]</w:t>
      </w:r>
      <w:r w:rsidRPr="0032261F">
        <w:rPr>
          <w:rFonts w:ascii="Times New Roman" w:hAnsi="Times New Roman" w:cs="Times New Roman"/>
          <w:sz w:val="28"/>
          <w:szCs w:val="28"/>
        </w:rPr>
        <w:t>.</w:t>
      </w:r>
    </w:p>
    <w:p w:rsidR="006E53BD" w:rsidRDefault="001B1C10" w:rsidP="006E5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В реквизите «2» раздела «Исходные данные» указываются сведения о государственной геодезической сети или опорной межевой сети, которые применялись при выполнении кадастровых работ.</w:t>
      </w:r>
    </w:p>
    <w:p w:rsidR="006E53BD" w:rsidRDefault="001B1C10"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 xml:space="preserve">Наименование приборов </w:t>
      </w:r>
      <w:r w:rsidR="006E53BD">
        <w:rPr>
          <w:rFonts w:ascii="Times New Roman" w:hAnsi="Times New Roman" w:cs="Times New Roman"/>
          <w:sz w:val="28"/>
          <w:szCs w:val="28"/>
        </w:rPr>
        <w:t>указываются</w:t>
      </w:r>
      <w:r w:rsidRPr="0032261F">
        <w:rPr>
          <w:rFonts w:ascii="Times New Roman" w:hAnsi="Times New Roman" w:cs="Times New Roman"/>
          <w:sz w:val="28"/>
          <w:szCs w:val="28"/>
        </w:rPr>
        <w:t xml:space="preserve"> по-русски.</w:t>
      </w:r>
    </w:p>
    <w:p w:rsidR="0032261F" w:rsidRPr="001F47B7" w:rsidRDefault="0032261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6E53BD" w:rsidRDefault="006E53B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 оформления раздела «</w:t>
      </w:r>
      <w:r w:rsidR="004412F0" w:rsidRPr="0032261F">
        <w:rPr>
          <w:rFonts w:ascii="Times New Roman" w:hAnsi="Times New Roman" w:cs="Times New Roman"/>
          <w:sz w:val="28"/>
          <w:szCs w:val="28"/>
        </w:rPr>
        <w:t>Сведения о выполненных измерениях и расчетах</w:t>
      </w:r>
      <w:r>
        <w:rPr>
          <w:rFonts w:ascii="Times New Roman" w:hAnsi="Times New Roman" w:cs="Times New Roman"/>
          <w:sz w:val="28"/>
          <w:szCs w:val="28"/>
        </w:rPr>
        <w:t>» представлен в таблице 17.</w:t>
      </w:r>
    </w:p>
    <w:p w:rsidR="006E53BD" w:rsidRDefault="006E53BD">
      <w:pPr>
        <w:rPr>
          <w:rFonts w:ascii="Times New Roman" w:hAnsi="Times New Roman" w:cs="Times New Roman"/>
          <w:sz w:val="28"/>
          <w:szCs w:val="28"/>
        </w:rPr>
      </w:pPr>
      <w:r>
        <w:rPr>
          <w:rFonts w:ascii="Times New Roman" w:hAnsi="Times New Roman" w:cs="Times New Roman"/>
          <w:sz w:val="28"/>
          <w:szCs w:val="28"/>
        </w:rPr>
        <w:br w:type="page"/>
      </w:r>
    </w:p>
    <w:p w:rsidR="00132E3E" w:rsidRPr="00132E3E" w:rsidRDefault="006E53BD" w:rsidP="00132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17 - </w:t>
      </w:r>
      <w:r w:rsidR="00672025">
        <w:rPr>
          <w:rFonts w:ascii="Times New Roman" w:hAnsi="Times New Roman" w:cs="Times New Roman"/>
          <w:sz w:val="28"/>
          <w:szCs w:val="28"/>
        </w:rPr>
        <w:t>Р</w:t>
      </w:r>
      <w:r>
        <w:rPr>
          <w:rFonts w:ascii="Times New Roman" w:hAnsi="Times New Roman" w:cs="Times New Roman"/>
          <w:sz w:val="28"/>
          <w:szCs w:val="28"/>
        </w:rPr>
        <w:t>аздел «</w:t>
      </w:r>
      <w:r w:rsidRPr="0032261F">
        <w:rPr>
          <w:rFonts w:ascii="Times New Roman" w:hAnsi="Times New Roman" w:cs="Times New Roman"/>
          <w:sz w:val="28"/>
          <w:szCs w:val="28"/>
        </w:rPr>
        <w:t>Сведения о выполненных измерениях и расчетах</w:t>
      </w:r>
      <w:r>
        <w:rPr>
          <w:rFonts w:ascii="Times New Roman" w:hAnsi="Times New Roman" w:cs="Times New Roman"/>
          <w:sz w:val="28"/>
          <w:szCs w:val="28"/>
        </w:rPr>
        <w:t>» межевого плана</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0"/>
        <w:gridCol w:w="2518"/>
        <w:gridCol w:w="178"/>
        <w:gridCol w:w="180"/>
        <w:gridCol w:w="902"/>
        <w:gridCol w:w="720"/>
        <w:gridCol w:w="185"/>
        <w:gridCol w:w="353"/>
        <w:gridCol w:w="722"/>
        <w:gridCol w:w="3060"/>
      </w:tblGrid>
      <w:tr w:rsidR="00132E3E" w:rsidRPr="00EA2DE7" w:rsidTr="00132E3E">
        <w:trPr>
          <w:gridBefore w:val="9"/>
          <w:wBefore w:w="6588" w:type="dxa"/>
          <w:trHeight w:val="378"/>
          <w:jc w:val="center"/>
        </w:trPr>
        <w:tc>
          <w:tcPr>
            <w:tcW w:w="3060" w:type="dxa"/>
            <w:tcBorders>
              <w:top w:val="double" w:sz="4" w:space="0" w:color="auto"/>
              <w:left w:val="double" w:sz="4" w:space="0" w:color="auto"/>
              <w:bottom w:val="double" w:sz="4" w:space="0" w:color="auto"/>
              <w:right w:val="double" w:sz="4" w:space="0" w:color="auto"/>
            </w:tcBorders>
          </w:tcPr>
          <w:p w:rsidR="00132E3E" w:rsidRPr="00EA2DE7" w:rsidRDefault="00132E3E" w:rsidP="002B5B8D">
            <w:r w:rsidRPr="00EA2DE7">
              <w:t>Лист №__</w:t>
            </w:r>
            <w:r w:rsidRPr="004A0117">
              <w:rPr>
                <w:i/>
                <w:u w:val="single"/>
              </w:rPr>
              <w:t>4</w:t>
            </w:r>
            <w:r w:rsidRPr="00EA2DE7">
              <w:t>__</w:t>
            </w:r>
          </w:p>
        </w:tc>
      </w:tr>
      <w:tr w:rsidR="00132E3E" w:rsidRPr="00EA2DE7" w:rsidTr="00132E3E">
        <w:tblPrEx>
          <w:tblLook w:val="01E0"/>
        </w:tblPrEx>
        <w:trPr>
          <w:trHeight w:val="342"/>
          <w:jc w:val="center"/>
        </w:trPr>
        <w:tc>
          <w:tcPr>
            <w:tcW w:w="9648" w:type="dxa"/>
            <w:gridSpan w:val="10"/>
            <w:tcBorders>
              <w:top w:val="double" w:sz="4" w:space="0" w:color="auto"/>
              <w:left w:val="double" w:sz="4" w:space="0" w:color="auto"/>
              <w:bottom w:val="single" w:sz="4" w:space="0" w:color="auto"/>
              <w:right w:val="double" w:sz="4" w:space="0" w:color="auto"/>
            </w:tcBorders>
            <w:vAlign w:val="center"/>
          </w:tcPr>
          <w:p w:rsidR="00132E3E" w:rsidRPr="00EA2DE7" w:rsidRDefault="00132E3E" w:rsidP="002B5B8D">
            <w:pPr>
              <w:jc w:val="center"/>
              <w:rPr>
                <w:b/>
              </w:rPr>
            </w:pPr>
            <w:r w:rsidRPr="00EA2DE7">
              <w:rPr>
                <w:b/>
              </w:rPr>
              <w:t>МЕЖЕВОЙ ПЛАН</w:t>
            </w:r>
          </w:p>
        </w:tc>
      </w:tr>
      <w:tr w:rsidR="00132E3E" w:rsidRPr="00EA2DE7" w:rsidTr="00132E3E">
        <w:tblPrEx>
          <w:tblLook w:val="01E0"/>
        </w:tblPrEx>
        <w:trPr>
          <w:trHeight w:val="322"/>
          <w:jc w:val="center"/>
        </w:trPr>
        <w:tc>
          <w:tcPr>
            <w:tcW w:w="9648" w:type="dxa"/>
            <w:gridSpan w:val="10"/>
            <w:tcBorders>
              <w:top w:val="single" w:sz="4" w:space="0" w:color="auto"/>
              <w:left w:val="double" w:sz="4" w:space="0" w:color="auto"/>
              <w:bottom w:val="double" w:sz="4" w:space="0" w:color="auto"/>
              <w:right w:val="double" w:sz="4" w:space="0" w:color="auto"/>
            </w:tcBorders>
            <w:vAlign w:val="center"/>
          </w:tcPr>
          <w:p w:rsidR="00132E3E" w:rsidRPr="00EA2DE7" w:rsidRDefault="00132E3E" w:rsidP="002B5B8D">
            <w:pPr>
              <w:jc w:val="center"/>
              <w:rPr>
                <w:b/>
              </w:rPr>
            </w:pPr>
            <w:r w:rsidRPr="00EA2DE7">
              <w:rPr>
                <w:b/>
              </w:rPr>
              <w:t>Сведения о выполненных измерениях и расчетах</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82"/>
          <w:jc w:val="center"/>
        </w:trPr>
        <w:tc>
          <w:tcPr>
            <w:tcW w:w="9648" w:type="dxa"/>
            <w:gridSpan w:val="10"/>
            <w:tcBorders>
              <w:bottom w:val="single" w:sz="2" w:space="0" w:color="auto"/>
            </w:tcBorders>
            <w:vAlign w:val="center"/>
          </w:tcPr>
          <w:p w:rsidR="00132E3E" w:rsidRPr="004A0117" w:rsidRDefault="00132E3E" w:rsidP="002B5B8D">
            <w:pPr>
              <w:jc w:val="center"/>
              <w:rPr>
                <w:vertAlign w:val="superscript"/>
              </w:rPr>
            </w:pPr>
            <w:r w:rsidRPr="00EA2DE7">
              <w:rPr>
                <w:b/>
                <w:sz w:val="20"/>
                <w:szCs w:val="20"/>
              </w:rPr>
              <w:t>1. Метод определения координат характерных точек границ земельных участков и их частей</w:t>
            </w:r>
            <w:r>
              <w:rPr>
                <w:sz w:val="20"/>
                <w:szCs w:val="20"/>
                <w:vertAlign w:val="superscript"/>
              </w:rPr>
              <w:t>18</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25"/>
          <w:jc w:val="center"/>
        </w:trPr>
        <w:tc>
          <w:tcPr>
            <w:tcW w:w="830" w:type="dxa"/>
            <w:tcBorders>
              <w:top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 п/п</w:t>
            </w:r>
          </w:p>
        </w:tc>
        <w:tc>
          <w:tcPr>
            <w:tcW w:w="4683" w:type="dxa"/>
            <w:gridSpan w:val="6"/>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Кадастровый номер или обозначение</w:t>
            </w:r>
          </w:p>
          <w:p w:rsidR="00132E3E" w:rsidRPr="00EA2DE7" w:rsidRDefault="00132E3E" w:rsidP="002B5B8D">
            <w:pPr>
              <w:jc w:val="center"/>
              <w:rPr>
                <w:b/>
                <w:sz w:val="20"/>
                <w:szCs w:val="20"/>
              </w:rPr>
            </w:pPr>
            <w:r w:rsidRPr="00EA2DE7">
              <w:rPr>
                <w:b/>
                <w:sz w:val="20"/>
                <w:szCs w:val="20"/>
              </w:rPr>
              <w:t>земельного участка</w:t>
            </w:r>
          </w:p>
        </w:tc>
        <w:tc>
          <w:tcPr>
            <w:tcW w:w="4135" w:type="dxa"/>
            <w:gridSpan w:val="3"/>
            <w:tcBorders>
              <w:top w:val="single" w:sz="2" w:space="0" w:color="auto"/>
              <w:left w:val="single" w:sz="2" w:space="0" w:color="auto"/>
              <w:bottom w:val="single" w:sz="2" w:space="0" w:color="auto"/>
            </w:tcBorders>
            <w:vAlign w:val="center"/>
          </w:tcPr>
          <w:p w:rsidR="00132E3E" w:rsidRPr="004A0117" w:rsidRDefault="00132E3E" w:rsidP="002B5B8D">
            <w:pPr>
              <w:jc w:val="center"/>
              <w:rPr>
                <w:sz w:val="20"/>
                <w:szCs w:val="20"/>
                <w:vertAlign w:val="superscript"/>
              </w:rPr>
            </w:pPr>
            <w:r w:rsidRPr="00EA2DE7">
              <w:rPr>
                <w:b/>
                <w:sz w:val="20"/>
                <w:szCs w:val="20"/>
              </w:rPr>
              <w:t>Метод определения координат</w:t>
            </w:r>
            <w:r>
              <w:rPr>
                <w:sz w:val="20"/>
                <w:szCs w:val="20"/>
                <w:vertAlign w:val="superscript"/>
              </w:rPr>
              <w:t>19</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3"/>
          <w:jc w:val="center"/>
        </w:trPr>
        <w:tc>
          <w:tcPr>
            <w:tcW w:w="830" w:type="dxa"/>
            <w:tcBorders>
              <w:top w:val="single" w:sz="2" w:space="0" w:color="auto"/>
              <w:left w:val="double" w:sz="4" w:space="0" w:color="auto"/>
              <w:bottom w:val="single" w:sz="2" w:space="0" w:color="auto"/>
              <w:right w:val="single" w:sz="2" w:space="0" w:color="auto"/>
            </w:tcBorders>
          </w:tcPr>
          <w:p w:rsidR="00132E3E" w:rsidRPr="00EA2DE7" w:rsidRDefault="00132E3E" w:rsidP="002B5B8D">
            <w:pPr>
              <w:jc w:val="center"/>
              <w:rPr>
                <w:b/>
                <w:sz w:val="20"/>
                <w:szCs w:val="20"/>
              </w:rPr>
            </w:pPr>
            <w:r w:rsidRPr="00EA2DE7">
              <w:rPr>
                <w:b/>
                <w:sz w:val="20"/>
                <w:szCs w:val="20"/>
              </w:rPr>
              <w:t>1</w:t>
            </w:r>
          </w:p>
        </w:tc>
        <w:tc>
          <w:tcPr>
            <w:tcW w:w="4683" w:type="dxa"/>
            <w:gridSpan w:val="6"/>
            <w:tcBorders>
              <w:top w:val="single" w:sz="2" w:space="0" w:color="auto"/>
              <w:left w:val="single" w:sz="2" w:space="0" w:color="auto"/>
              <w:bottom w:val="single" w:sz="2" w:space="0" w:color="auto"/>
              <w:right w:val="single" w:sz="2" w:space="0" w:color="auto"/>
            </w:tcBorders>
          </w:tcPr>
          <w:p w:rsidR="00132E3E" w:rsidRPr="00EA2DE7" w:rsidRDefault="00132E3E" w:rsidP="002B5B8D">
            <w:pPr>
              <w:jc w:val="center"/>
              <w:rPr>
                <w:b/>
                <w:sz w:val="20"/>
                <w:szCs w:val="20"/>
              </w:rPr>
            </w:pPr>
            <w:r w:rsidRPr="00EA2DE7">
              <w:rPr>
                <w:b/>
                <w:sz w:val="20"/>
                <w:szCs w:val="20"/>
              </w:rPr>
              <w:t>2</w:t>
            </w:r>
          </w:p>
        </w:tc>
        <w:tc>
          <w:tcPr>
            <w:tcW w:w="4135" w:type="dxa"/>
            <w:gridSpan w:val="3"/>
            <w:tcBorders>
              <w:top w:val="single" w:sz="2" w:space="0" w:color="auto"/>
              <w:left w:val="single" w:sz="2" w:space="0" w:color="auto"/>
              <w:bottom w:val="single" w:sz="2" w:space="0" w:color="auto"/>
            </w:tcBorders>
          </w:tcPr>
          <w:p w:rsidR="00132E3E" w:rsidRPr="00EA2DE7" w:rsidRDefault="00132E3E" w:rsidP="002B5B8D">
            <w:pPr>
              <w:jc w:val="center"/>
              <w:rPr>
                <w:b/>
                <w:sz w:val="20"/>
                <w:szCs w:val="20"/>
              </w:rPr>
            </w:pPr>
            <w:r w:rsidRPr="00EA2DE7">
              <w:rPr>
                <w:b/>
                <w:sz w:val="20"/>
                <w:szCs w:val="20"/>
              </w:rPr>
              <w:t>3</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9"/>
          <w:jc w:val="center"/>
        </w:trPr>
        <w:tc>
          <w:tcPr>
            <w:tcW w:w="830" w:type="dxa"/>
            <w:tcBorders>
              <w:top w:val="single" w:sz="2" w:space="0" w:color="auto"/>
              <w:left w:val="double" w:sz="4" w:space="0" w:color="auto"/>
              <w:bottom w:val="single" w:sz="2" w:space="0" w:color="auto"/>
              <w:right w:val="single" w:sz="2" w:space="0" w:color="auto"/>
            </w:tcBorders>
            <w:vAlign w:val="center"/>
          </w:tcPr>
          <w:p w:rsidR="00132E3E" w:rsidRPr="004A0117" w:rsidRDefault="00132E3E" w:rsidP="002B5B8D">
            <w:pPr>
              <w:jc w:val="center"/>
              <w:rPr>
                <w:i/>
                <w:sz w:val="20"/>
                <w:szCs w:val="20"/>
              </w:rPr>
            </w:pPr>
            <w:r w:rsidRPr="004A0117">
              <w:rPr>
                <w:i/>
                <w:sz w:val="20"/>
                <w:szCs w:val="20"/>
              </w:rPr>
              <w:t>1</w:t>
            </w:r>
          </w:p>
        </w:tc>
        <w:tc>
          <w:tcPr>
            <w:tcW w:w="4683" w:type="dxa"/>
            <w:gridSpan w:val="6"/>
            <w:tcBorders>
              <w:top w:val="single" w:sz="2" w:space="0" w:color="auto"/>
              <w:left w:val="single" w:sz="2" w:space="0" w:color="auto"/>
              <w:bottom w:val="single" w:sz="2" w:space="0" w:color="auto"/>
              <w:right w:val="single" w:sz="2" w:space="0" w:color="auto"/>
            </w:tcBorders>
            <w:vAlign w:val="center"/>
          </w:tcPr>
          <w:p w:rsidR="00132E3E" w:rsidRPr="002C00F2" w:rsidRDefault="00132E3E" w:rsidP="002B5B8D">
            <w:pPr>
              <w:jc w:val="center"/>
              <w:rPr>
                <w:i/>
                <w:sz w:val="20"/>
                <w:szCs w:val="20"/>
              </w:rPr>
            </w:pPr>
            <w:r w:rsidRPr="002C00F2">
              <w:rPr>
                <w:i/>
                <w:sz w:val="20"/>
                <w:szCs w:val="20"/>
              </w:rPr>
              <w:t>56:44:0010203:567</w:t>
            </w:r>
          </w:p>
        </w:tc>
        <w:tc>
          <w:tcPr>
            <w:tcW w:w="4135" w:type="dxa"/>
            <w:gridSpan w:val="3"/>
            <w:tcBorders>
              <w:top w:val="single" w:sz="2" w:space="0" w:color="auto"/>
              <w:left w:val="single" w:sz="2" w:space="0" w:color="auto"/>
              <w:bottom w:val="single" w:sz="2" w:space="0" w:color="auto"/>
            </w:tcBorders>
            <w:vAlign w:val="center"/>
          </w:tcPr>
          <w:p w:rsidR="00132E3E" w:rsidRPr="004A0117" w:rsidRDefault="00132E3E" w:rsidP="002B5B8D">
            <w:pPr>
              <w:jc w:val="center"/>
              <w:rPr>
                <w:i/>
                <w:sz w:val="20"/>
                <w:szCs w:val="20"/>
              </w:rPr>
            </w:pPr>
            <w:r w:rsidRPr="004A0117">
              <w:rPr>
                <w:i/>
                <w:sz w:val="20"/>
                <w:szCs w:val="20"/>
              </w:rPr>
              <w:t>Метод спутниковых геодезических измерений</w:t>
            </w:r>
            <w:r>
              <w:rPr>
                <w:i/>
                <w:sz w:val="20"/>
                <w:szCs w:val="20"/>
              </w:rPr>
              <w:t xml:space="preserve"> (определений)</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74"/>
          <w:jc w:val="center"/>
        </w:trPr>
        <w:tc>
          <w:tcPr>
            <w:tcW w:w="9648" w:type="dxa"/>
            <w:gridSpan w:val="10"/>
            <w:tcBorders>
              <w:top w:val="single" w:sz="12" w:space="0" w:color="auto"/>
              <w:bottom w:val="single" w:sz="2" w:space="0" w:color="auto"/>
            </w:tcBorders>
            <w:vAlign w:val="center"/>
          </w:tcPr>
          <w:p w:rsidR="00132E3E" w:rsidRPr="00EA2DE7" w:rsidRDefault="00132E3E" w:rsidP="002B5B8D">
            <w:pPr>
              <w:jc w:val="center"/>
              <w:rPr>
                <w:b/>
                <w:sz w:val="20"/>
                <w:szCs w:val="20"/>
              </w:rPr>
            </w:pPr>
            <w:r w:rsidRPr="00EA2DE7">
              <w:rPr>
                <w:b/>
                <w:sz w:val="20"/>
                <w:szCs w:val="20"/>
              </w:rPr>
              <w:t>2. Точность положения характерных точек границ земельных участков</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15"/>
          <w:jc w:val="center"/>
        </w:trPr>
        <w:tc>
          <w:tcPr>
            <w:tcW w:w="830" w:type="dxa"/>
            <w:tcBorders>
              <w:top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 п/п</w:t>
            </w:r>
          </w:p>
        </w:tc>
        <w:tc>
          <w:tcPr>
            <w:tcW w:w="3778" w:type="dxa"/>
            <w:gridSpan w:val="4"/>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Кадастровый номер или обозначение</w:t>
            </w:r>
          </w:p>
          <w:p w:rsidR="00132E3E" w:rsidRPr="00EA2DE7" w:rsidRDefault="00132E3E" w:rsidP="002B5B8D">
            <w:pPr>
              <w:jc w:val="center"/>
              <w:rPr>
                <w:b/>
                <w:sz w:val="20"/>
                <w:szCs w:val="20"/>
              </w:rPr>
            </w:pPr>
            <w:r w:rsidRPr="00EA2DE7">
              <w:rPr>
                <w:b/>
                <w:sz w:val="20"/>
                <w:szCs w:val="20"/>
              </w:rPr>
              <w:t>земельного участка</w:t>
            </w:r>
          </w:p>
        </w:tc>
        <w:tc>
          <w:tcPr>
            <w:tcW w:w="5040" w:type="dxa"/>
            <w:gridSpan w:val="5"/>
            <w:tcBorders>
              <w:top w:val="single" w:sz="2" w:space="0" w:color="auto"/>
              <w:left w:val="single" w:sz="2" w:space="0" w:color="auto"/>
              <w:bottom w:val="single" w:sz="2" w:space="0" w:color="auto"/>
            </w:tcBorders>
            <w:vAlign w:val="center"/>
          </w:tcPr>
          <w:p w:rsidR="00132E3E" w:rsidRPr="00EA2DE7" w:rsidRDefault="00132E3E" w:rsidP="002B5B8D">
            <w:pPr>
              <w:jc w:val="center"/>
              <w:rPr>
                <w:b/>
                <w:sz w:val="20"/>
                <w:szCs w:val="20"/>
              </w:rPr>
            </w:pPr>
            <w:r w:rsidRPr="00EA2DE7">
              <w:rPr>
                <w:b/>
                <w:sz w:val="20"/>
                <w:szCs w:val="20"/>
              </w:rPr>
              <w:t>Формулы, примененные для расчета средней квадратической погрешности положения характерных точек границ (М</w:t>
            </w:r>
            <w:r w:rsidRPr="00EA2DE7">
              <w:rPr>
                <w:b/>
                <w:sz w:val="20"/>
                <w:szCs w:val="20"/>
                <w:vertAlign w:val="subscript"/>
                <w:lang w:val="en-US"/>
              </w:rPr>
              <w:t>t</w:t>
            </w:r>
            <w:r w:rsidRPr="00EA2DE7">
              <w:rPr>
                <w:b/>
                <w:sz w:val="20"/>
                <w:szCs w:val="20"/>
              </w:rPr>
              <w:t>)</w:t>
            </w:r>
            <w:r>
              <w:rPr>
                <w:sz w:val="20"/>
                <w:szCs w:val="20"/>
                <w:vertAlign w:val="superscript"/>
              </w:rPr>
              <w:t>20,21</w:t>
            </w:r>
            <w:r w:rsidRPr="00EA2DE7">
              <w:rPr>
                <w:b/>
                <w:sz w:val="20"/>
                <w:szCs w:val="20"/>
              </w:rPr>
              <w:t>, м</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jc w:val="center"/>
        </w:trPr>
        <w:tc>
          <w:tcPr>
            <w:tcW w:w="830" w:type="dxa"/>
            <w:tcBorders>
              <w:top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1</w:t>
            </w:r>
          </w:p>
        </w:tc>
        <w:tc>
          <w:tcPr>
            <w:tcW w:w="3778" w:type="dxa"/>
            <w:gridSpan w:val="4"/>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2</w:t>
            </w:r>
          </w:p>
        </w:tc>
        <w:tc>
          <w:tcPr>
            <w:tcW w:w="5040" w:type="dxa"/>
            <w:gridSpan w:val="5"/>
            <w:tcBorders>
              <w:top w:val="single" w:sz="2" w:space="0" w:color="auto"/>
              <w:left w:val="single" w:sz="2" w:space="0" w:color="auto"/>
              <w:bottom w:val="single" w:sz="2" w:space="0" w:color="auto"/>
            </w:tcBorders>
            <w:vAlign w:val="center"/>
          </w:tcPr>
          <w:p w:rsidR="00132E3E" w:rsidRPr="00EA2DE7" w:rsidRDefault="00132E3E" w:rsidP="002B5B8D">
            <w:pPr>
              <w:jc w:val="center"/>
              <w:rPr>
                <w:b/>
                <w:sz w:val="20"/>
                <w:szCs w:val="20"/>
              </w:rPr>
            </w:pPr>
            <w:r w:rsidRPr="00EA2DE7">
              <w:rPr>
                <w:b/>
                <w:sz w:val="20"/>
                <w:szCs w:val="20"/>
              </w:rPr>
              <w:t>3</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3"/>
          <w:jc w:val="center"/>
        </w:trPr>
        <w:tc>
          <w:tcPr>
            <w:tcW w:w="830" w:type="dxa"/>
            <w:tcBorders>
              <w:top w:val="single" w:sz="2" w:space="0" w:color="auto"/>
              <w:bottom w:val="single" w:sz="2" w:space="0" w:color="auto"/>
              <w:right w:val="single" w:sz="2" w:space="0" w:color="auto"/>
            </w:tcBorders>
            <w:vAlign w:val="center"/>
          </w:tcPr>
          <w:p w:rsidR="00132E3E" w:rsidRPr="004A0117" w:rsidRDefault="00132E3E" w:rsidP="002B5B8D">
            <w:pPr>
              <w:jc w:val="center"/>
              <w:rPr>
                <w:i/>
                <w:sz w:val="20"/>
                <w:szCs w:val="20"/>
              </w:rPr>
            </w:pPr>
            <w:r w:rsidRPr="004A0117">
              <w:rPr>
                <w:i/>
                <w:sz w:val="20"/>
                <w:szCs w:val="20"/>
              </w:rPr>
              <w:t>1</w:t>
            </w:r>
          </w:p>
        </w:tc>
        <w:tc>
          <w:tcPr>
            <w:tcW w:w="3778" w:type="dxa"/>
            <w:gridSpan w:val="4"/>
            <w:tcBorders>
              <w:top w:val="single" w:sz="2" w:space="0" w:color="auto"/>
              <w:left w:val="single" w:sz="2" w:space="0" w:color="auto"/>
              <w:bottom w:val="single" w:sz="2" w:space="0" w:color="auto"/>
              <w:right w:val="single" w:sz="2" w:space="0" w:color="auto"/>
            </w:tcBorders>
            <w:vAlign w:val="center"/>
          </w:tcPr>
          <w:p w:rsidR="00132E3E" w:rsidRPr="002C00F2" w:rsidRDefault="00132E3E" w:rsidP="002B5B8D">
            <w:pPr>
              <w:jc w:val="center"/>
              <w:rPr>
                <w:i/>
                <w:sz w:val="20"/>
                <w:szCs w:val="20"/>
              </w:rPr>
            </w:pPr>
            <w:r w:rsidRPr="002C00F2">
              <w:rPr>
                <w:i/>
                <w:sz w:val="20"/>
                <w:szCs w:val="20"/>
              </w:rPr>
              <w:t>56:44:0010203:567</w:t>
            </w:r>
          </w:p>
        </w:tc>
        <w:tc>
          <w:tcPr>
            <w:tcW w:w="5040" w:type="dxa"/>
            <w:gridSpan w:val="5"/>
            <w:tcBorders>
              <w:top w:val="single" w:sz="2" w:space="0" w:color="auto"/>
              <w:left w:val="single" w:sz="2" w:space="0" w:color="auto"/>
              <w:bottom w:val="single" w:sz="2" w:space="0" w:color="auto"/>
            </w:tcBorders>
            <w:vAlign w:val="center"/>
          </w:tcPr>
          <w:p w:rsidR="00132E3E" w:rsidRPr="004A0117" w:rsidRDefault="00132E3E" w:rsidP="002B5B8D">
            <w:pPr>
              <w:jc w:val="center"/>
              <w:rPr>
                <w:i/>
                <w:sz w:val="20"/>
                <w:szCs w:val="20"/>
              </w:rPr>
            </w:pPr>
            <w:r w:rsidRPr="004A0117">
              <w:rPr>
                <w:i/>
                <w:sz w:val="20"/>
                <w:szCs w:val="20"/>
              </w:rPr>
              <w:t>М</w:t>
            </w:r>
            <w:r w:rsidRPr="004A0117">
              <w:rPr>
                <w:i/>
                <w:sz w:val="20"/>
                <w:szCs w:val="20"/>
                <w:vertAlign w:val="subscript"/>
                <w:lang w:val="en-US"/>
              </w:rPr>
              <w:t>t</w:t>
            </w:r>
            <w:r w:rsidRPr="004A0117">
              <w:rPr>
                <w:i/>
                <w:sz w:val="20"/>
                <w:szCs w:val="20"/>
              </w:rPr>
              <w:t xml:space="preserve"> = 0,8 с использованием программного обеспечения </w:t>
            </w:r>
            <w:r w:rsidRPr="004A0117">
              <w:rPr>
                <w:i/>
                <w:sz w:val="20"/>
                <w:szCs w:val="20"/>
                <w:lang w:val="en-US"/>
              </w:rPr>
              <w:t>Trimble</w:t>
            </w:r>
            <w:r w:rsidRPr="004A0117">
              <w:rPr>
                <w:i/>
                <w:sz w:val="20"/>
                <w:szCs w:val="20"/>
              </w:rPr>
              <w:t xml:space="preserve"> </w:t>
            </w:r>
            <w:r w:rsidRPr="004A0117">
              <w:rPr>
                <w:i/>
                <w:sz w:val="20"/>
                <w:szCs w:val="20"/>
                <w:lang w:val="en-US"/>
              </w:rPr>
              <w:t>Geomatics</w:t>
            </w:r>
            <w:r w:rsidRPr="004A0117">
              <w:rPr>
                <w:i/>
                <w:sz w:val="20"/>
                <w:szCs w:val="20"/>
              </w:rPr>
              <w:t xml:space="preserve"> </w:t>
            </w:r>
            <w:r w:rsidRPr="004A0117">
              <w:rPr>
                <w:i/>
                <w:sz w:val="20"/>
                <w:szCs w:val="20"/>
                <w:lang w:val="en-US"/>
              </w:rPr>
              <w:t>office</w:t>
            </w:r>
            <w:r w:rsidRPr="004A0117">
              <w:rPr>
                <w:i/>
                <w:sz w:val="20"/>
                <w:szCs w:val="20"/>
              </w:rPr>
              <w:t xml:space="preserve"> лицензия №__</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15"/>
          <w:jc w:val="center"/>
        </w:trPr>
        <w:tc>
          <w:tcPr>
            <w:tcW w:w="9648" w:type="dxa"/>
            <w:gridSpan w:val="10"/>
            <w:tcBorders>
              <w:top w:val="single" w:sz="12" w:space="0" w:color="auto"/>
              <w:bottom w:val="single" w:sz="2" w:space="0" w:color="auto"/>
            </w:tcBorders>
            <w:vAlign w:val="center"/>
          </w:tcPr>
          <w:p w:rsidR="00132E3E" w:rsidRPr="00EA2DE7" w:rsidRDefault="00132E3E" w:rsidP="002B5B8D">
            <w:pPr>
              <w:jc w:val="center"/>
              <w:rPr>
                <w:b/>
                <w:sz w:val="20"/>
                <w:szCs w:val="20"/>
              </w:rPr>
            </w:pPr>
            <w:r w:rsidRPr="00EA2DE7">
              <w:rPr>
                <w:b/>
                <w:sz w:val="20"/>
                <w:szCs w:val="20"/>
              </w:rPr>
              <w:t>3. Точность положения характерных точек границ частей земельных участков</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15"/>
          <w:jc w:val="center"/>
        </w:trPr>
        <w:tc>
          <w:tcPr>
            <w:tcW w:w="830" w:type="dxa"/>
            <w:tcBorders>
              <w:top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 п/п</w:t>
            </w:r>
          </w:p>
        </w:tc>
        <w:tc>
          <w:tcPr>
            <w:tcW w:w="2876" w:type="dxa"/>
            <w:gridSpan w:val="3"/>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Кадастровый номер или обозначение</w:t>
            </w:r>
          </w:p>
          <w:p w:rsidR="00132E3E" w:rsidRPr="00EA2DE7" w:rsidRDefault="00132E3E" w:rsidP="002B5B8D">
            <w:pPr>
              <w:jc w:val="center"/>
              <w:rPr>
                <w:b/>
                <w:sz w:val="20"/>
                <w:szCs w:val="20"/>
              </w:rPr>
            </w:pPr>
            <w:r w:rsidRPr="00EA2DE7">
              <w:rPr>
                <w:b/>
                <w:sz w:val="20"/>
                <w:szCs w:val="20"/>
              </w:rPr>
              <w:t>земельного участка</w:t>
            </w:r>
          </w:p>
        </w:tc>
        <w:tc>
          <w:tcPr>
            <w:tcW w:w="2160" w:type="dxa"/>
            <w:gridSpan w:val="4"/>
            <w:tcBorders>
              <w:top w:val="single" w:sz="2" w:space="0" w:color="auto"/>
              <w:left w:val="single" w:sz="2" w:space="0" w:color="auto"/>
              <w:bottom w:val="single" w:sz="2" w:space="0" w:color="auto"/>
              <w:right w:val="single" w:sz="2" w:space="0" w:color="auto"/>
            </w:tcBorders>
            <w:vAlign w:val="center"/>
          </w:tcPr>
          <w:p w:rsidR="00132E3E" w:rsidRPr="004A0117" w:rsidRDefault="00132E3E" w:rsidP="002B5B8D">
            <w:pPr>
              <w:jc w:val="center"/>
              <w:rPr>
                <w:sz w:val="20"/>
                <w:szCs w:val="20"/>
                <w:vertAlign w:val="superscript"/>
              </w:rPr>
            </w:pPr>
            <w:r w:rsidRPr="00EA2DE7">
              <w:rPr>
                <w:b/>
                <w:sz w:val="20"/>
                <w:szCs w:val="20"/>
              </w:rPr>
              <w:t>Учетный номер или обозначение части</w:t>
            </w:r>
            <w:r>
              <w:rPr>
                <w:sz w:val="20"/>
                <w:szCs w:val="20"/>
                <w:vertAlign w:val="superscript"/>
              </w:rPr>
              <w:t>22</w:t>
            </w:r>
          </w:p>
        </w:tc>
        <w:tc>
          <w:tcPr>
            <w:tcW w:w="3782" w:type="dxa"/>
            <w:gridSpan w:val="2"/>
            <w:tcBorders>
              <w:top w:val="single" w:sz="2" w:space="0" w:color="auto"/>
              <w:left w:val="single" w:sz="2" w:space="0" w:color="auto"/>
              <w:bottom w:val="single" w:sz="2" w:space="0" w:color="auto"/>
            </w:tcBorders>
            <w:vAlign w:val="center"/>
          </w:tcPr>
          <w:p w:rsidR="00132E3E" w:rsidRPr="00EA2DE7" w:rsidRDefault="00132E3E" w:rsidP="002B5B8D">
            <w:pPr>
              <w:jc w:val="center"/>
              <w:rPr>
                <w:b/>
                <w:sz w:val="20"/>
                <w:szCs w:val="20"/>
              </w:rPr>
            </w:pPr>
            <w:r w:rsidRPr="00EA2DE7">
              <w:rPr>
                <w:b/>
                <w:sz w:val="20"/>
                <w:szCs w:val="20"/>
              </w:rPr>
              <w:t>Формулы, примененные для расчета средней квадратической погрешности положения характерных точек границ (М</w:t>
            </w:r>
            <w:r w:rsidRPr="00EA2DE7">
              <w:rPr>
                <w:b/>
                <w:sz w:val="20"/>
                <w:szCs w:val="20"/>
                <w:vertAlign w:val="subscript"/>
                <w:lang w:val="en-US"/>
              </w:rPr>
              <w:t>t</w:t>
            </w:r>
            <w:r w:rsidRPr="00EA2DE7">
              <w:rPr>
                <w:b/>
                <w:sz w:val="20"/>
                <w:szCs w:val="20"/>
              </w:rPr>
              <w:t>)</w:t>
            </w:r>
            <w:r w:rsidRPr="004A0117">
              <w:rPr>
                <w:sz w:val="20"/>
                <w:szCs w:val="20"/>
                <w:vertAlign w:val="superscript"/>
              </w:rPr>
              <w:t>23,24</w:t>
            </w:r>
            <w:r w:rsidRPr="00EA2DE7">
              <w:rPr>
                <w:b/>
                <w:sz w:val="20"/>
                <w:szCs w:val="20"/>
              </w:rPr>
              <w:t>, м</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jc w:val="center"/>
        </w:trPr>
        <w:tc>
          <w:tcPr>
            <w:tcW w:w="830" w:type="dxa"/>
            <w:tcBorders>
              <w:top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1</w:t>
            </w:r>
          </w:p>
        </w:tc>
        <w:tc>
          <w:tcPr>
            <w:tcW w:w="2876" w:type="dxa"/>
            <w:gridSpan w:val="3"/>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2</w:t>
            </w:r>
          </w:p>
        </w:tc>
        <w:tc>
          <w:tcPr>
            <w:tcW w:w="2160" w:type="dxa"/>
            <w:gridSpan w:val="4"/>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3</w:t>
            </w:r>
          </w:p>
        </w:tc>
        <w:tc>
          <w:tcPr>
            <w:tcW w:w="3782" w:type="dxa"/>
            <w:gridSpan w:val="2"/>
            <w:tcBorders>
              <w:top w:val="single" w:sz="2" w:space="0" w:color="auto"/>
              <w:left w:val="single" w:sz="2" w:space="0" w:color="auto"/>
              <w:bottom w:val="single" w:sz="2" w:space="0" w:color="auto"/>
            </w:tcBorders>
            <w:vAlign w:val="center"/>
          </w:tcPr>
          <w:p w:rsidR="00132E3E" w:rsidRPr="00EA2DE7" w:rsidRDefault="00132E3E" w:rsidP="002B5B8D">
            <w:pPr>
              <w:jc w:val="center"/>
              <w:rPr>
                <w:b/>
                <w:sz w:val="20"/>
                <w:szCs w:val="20"/>
              </w:rPr>
            </w:pPr>
            <w:r w:rsidRPr="00EA2DE7">
              <w:rPr>
                <w:b/>
                <w:sz w:val="20"/>
                <w:szCs w:val="20"/>
              </w:rPr>
              <w:t>4</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3"/>
          <w:jc w:val="center"/>
        </w:trPr>
        <w:tc>
          <w:tcPr>
            <w:tcW w:w="830" w:type="dxa"/>
            <w:tcBorders>
              <w:top w:val="single" w:sz="2" w:space="0" w:color="auto"/>
              <w:bottom w:val="single" w:sz="2" w:space="0" w:color="auto"/>
              <w:right w:val="single" w:sz="2" w:space="0" w:color="auto"/>
            </w:tcBorders>
          </w:tcPr>
          <w:p w:rsidR="00132E3E" w:rsidRPr="00EA2DE7" w:rsidRDefault="00132E3E" w:rsidP="002B5B8D">
            <w:pPr>
              <w:jc w:val="center"/>
              <w:rPr>
                <w:b/>
                <w:sz w:val="20"/>
                <w:szCs w:val="20"/>
              </w:rPr>
            </w:pPr>
            <w:r w:rsidRPr="00EA2DE7">
              <w:rPr>
                <w:b/>
                <w:sz w:val="20"/>
                <w:szCs w:val="20"/>
              </w:rPr>
              <w:sym w:font="Symbol" w:char="F0BE"/>
            </w:r>
          </w:p>
        </w:tc>
        <w:tc>
          <w:tcPr>
            <w:tcW w:w="2876" w:type="dxa"/>
            <w:gridSpan w:val="3"/>
            <w:tcBorders>
              <w:top w:val="single" w:sz="2" w:space="0" w:color="auto"/>
              <w:left w:val="single" w:sz="2" w:space="0" w:color="auto"/>
              <w:bottom w:val="single" w:sz="2" w:space="0" w:color="auto"/>
              <w:right w:val="single" w:sz="2" w:space="0" w:color="auto"/>
            </w:tcBorders>
          </w:tcPr>
          <w:p w:rsidR="00132E3E" w:rsidRPr="00EA2DE7" w:rsidRDefault="00132E3E" w:rsidP="002B5B8D">
            <w:pPr>
              <w:jc w:val="center"/>
              <w:rPr>
                <w:b/>
                <w:sz w:val="20"/>
                <w:szCs w:val="20"/>
              </w:rPr>
            </w:pPr>
            <w:r w:rsidRPr="00EA2DE7">
              <w:rPr>
                <w:b/>
                <w:sz w:val="20"/>
                <w:szCs w:val="20"/>
              </w:rPr>
              <w:sym w:font="Symbol" w:char="F0BE"/>
            </w:r>
          </w:p>
        </w:tc>
        <w:tc>
          <w:tcPr>
            <w:tcW w:w="2160" w:type="dxa"/>
            <w:gridSpan w:val="4"/>
            <w:tcBorders>
              <w:top w:val="single" w:sz="2" w:space="0" w:color="auto"/>
              <w:left w:val="single" w:sz="2" w:space="0" w:color="auto"/>
              <w:bottom w:val="single" w:sz="2" w:space="0" w:color="auto"/>
              <w:right w:val="single" w:sz="2" w:space="0" w:color="auto"/>
            </w:tcBorders>
          </w:tcPr>
          <w:p w:rsidR="00132E3E" w:rsidRPr="00EA2DE7" w:rsidRDefault="00132E3E" w:rsidP="002B5B8D">
            <w:pPr>
              <w:jc w:val="center"/>
              <w:rPr>
                <w:b/>
                <w:sz w:val="20"/>
                <w:szCs w:val="20"/>
              </w:rPr>
            </w:pPr>
            <w:r w:rsidRPr="00EA2DE7">
              <w:rPr>
                <w:b/>
                <w:sz w:val="20"/>
                <w:szCs w:val="20"/>
              </w:rPr>
              <w:sym w:font="Symbol" w:char="F0BE"/>
            </w:r>
          </w:p>
        </w:tc>
        <w:tc>
          <w:tcPr>
            <w:tcW w:w="3782" w:type="dxa"/>
            <w:gridSpan w:val="2"/>
            <w:tcBorders>
              <w:top w:val="single" w:sz="2" w:space="0" w:color="auto"/>
              <w:left w:val="single" w:sz="2" w:space="0" w:color="auto"/>
              <w:bottom w:val="single" w:sz="2" w:space="0" w:color="auto"/>
            </w:tcBorders>
          </w:tcPr>
          <w:p w:rsidR="00132E3E" w:rsidRPr="00EA2DE7" w:rsidRDefault="00132E3E" w:rsidP="002B5B8D">
            <w:pPr>
              <w:jc w:val="center"/>
              <w:rPr>
                <w:b/>
                <w:sz w:val="20"/>
                <w:szCs w:val="20"/>
              </w:rPr>
            </w:pPr>
            <w:r w:rsidRPr="00EA2DE7">
              <w:rPr>
                <w:b/>
                <w:sz w:val="20"/>
                <w:szCs w:val="20"/>
              </w:rPr>
              <w:sym w:font="Symbol" w:char="F0BE"/>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87"/>
          <w:jc w:val="center"/>
        </w:trPr>
        <w:tc>
          <w:tcPr>
            <w:tcW w:w="9648" w:type="dxa"/>
            <w:gridSpan w:val="10"/>
            <w:tcBorders>
              <w:top w:val="single" w:sz="12" w:space="0" w:color="auto"/>
              <w:bottom w:val="single" w:sz="2" w:space="0" w:color="auto"/>
            </w:tcBorders>
            <w:vAlign w:val="center"/>
          </w:tcPr>
          <w:p w:rsidR="00132E3E" w:rsidRPr="00EA2DE7" w:rsidRDefault="00132E3E" w:rsidP="002B5B8D">
            <w:pPr>
              <w:jc w:val="center"/>
              <w:rPr>
                <w:b/>
                <w:sz w:val="20"/>
                <w:szCs w:val="20"/>
              </w:rPr>
            </w:pPr>
            <w:r w:rsidRPr="00EA2DE7">
              <w:rPr>
                <w:b/>
                <w:sz w:val="20"/>
                <w:szCs w:val="20"/>
              </w:rPr>
              <w:t>4. Точность определения площади</w:t>
            </w:r>
            <w:r>
              <w:rPr>
                <w:sz w:val="20"/>
                <w:szCs w:val="20"/>
                <w:vertAlign w:val="superscript"/>
              </w:rPr>
              <w:t>25</w:t>
            </w:r>
            <w:r w:rsidRPr="00EA2DE7">
              <w:rPr>
                <w:b/>
                <w:sz w:val="20"/>
                <w:szCs w:val="20"/>
              </w:rPr>
              <w:t xml:space="preserve"> земельных участков</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70"/>
          <w:jc w:val="center"/>
        </w:trPr>
        <w:tc>
          <w:tcPr>
            <w:tcW w:w="830" w:type="dxa"/>
            <w:tcBorders>
              <w:top w:val="single" w:sz="2" w:space="0" w:color="auto"/>
              <w:bottom w:val="single" w:sz="2" w:space="0" w:color="auto"/>
              <w:right w:val="single" w:sz="2" w:space="0" w:color="auto"/>
            </w:tcBorders>
            <w:vAlign w:val="center"/>
          </w:tcPr>
          <w:p w:rsidR="00132E3E" w:rsidRPr="00EA2DE7" w:rsidRDefault="00132E3E" w:rsidP="002B5B8D">
            <w:pPr>
              <w:jc w:val="center"/>
              <w:rPr>
                <w:b/>
                <w:sz w:val="18"/>
                <w:szCs w:val="18"/>
              </w:rPr>
            </w:pPr>
            <w:r w:rsidRPr="00EA2DE7">
              <w:rPr>
                <w:b/>
                <w:sz w:val="18"/>
                <w:szCs w:val="18"/>
              </w:rPr>
              <w:t>№ п/п</w:t>
            </w:r>
          </w:p>
        </w:tc>
        <w:tc>
          <w:tcPr>
            <w:tcW w:w="2696" w:type="dxa"/>
            <w:gridSpan w:val="2"/>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Кадастровый номер или обозначение</w:t>
            </w:r>
          </w:p>
          <w:p w:rsidR="00132E3E" w:rsidRPr="00EA2DE7" w:rsidRDefault="00132E3E" w:rsidP="002B5B8D">
            <w:pPr>
              <w:jc w:val="center"/>
              <w:rPr>
                <w:b/>
                <w:sz w:val="20"/>
                <w:szCs w:val="20"/>
              </w:rPr>
            </w:pPr>
            <w:r w:rsidRPr="00EA2DE7">
              <w:rPr>
                <w:b/>
                <w:sz w:val="20"/>
                <w:szCs w:val="20"/>
              </w:rPr>
              <w:t>земельного участка</w:t>
            </w:r>
          </w:p>
        </w:tc>
        <w:tc>
          <w:tcPr>
            <w:tcW w:w="1802" w:type="dxa"/>
            <w:gridSpan w:val="3"/>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rPr>
                <w:b/>
                <w:sz w:val="20"/>
                <w:szCs w:val="20"/>
              </w:rPr>
            </w:pPr>
          </w:p>
          <w:p w:rsidR="00132E3E" w:rsidRPr="00EA2DE7" w:rsidRDefault="00132E3E" w:rsidP="002B5B8D">
            <w:pPr>
              <w:jc w:val="center"/>
              <w:rPr>
                <w:b/>
                <w:sz w:val="20"/>
                <w:szCs w:val="20"/>
              </w:rPr>
            </w:pPr>
            <w:r w:rsidRPr="00EA2DE7">
              <w:rPr>
                <w:b/>
                <w:sz w:val="20"/>
                <w:szCs w:val="20"/>
              </w:rPr>
              <w:t>Площадь (Р)</w:t>
            </w:r>
            <w:r>
              <w:rPr>
                <w:sz w:val="20"/>
                <w:szCs w:val="20"/>
                <w:vertAlign w:val="superscript"/>
              </w:rPr>
              <w:t>26</w:t>
            </w:r>
            <w:r w:rsidRPr="00EA2DE7">
              <w:rPr>
                <w:b/>
                <w:sz w:val="20"/>
                <w:szCs w:val="20"/>
              </w:rPr>
              <w:t>, м</w:t>
            </w:r>
            <w:r w:rsidRPr="00EA2DE7">
              <w:rPr>
                <w:b/>
                <w:sz w:val="20"/>
                <w:szCs w:val="20"/>
                <w:vertAlign w:val="superscript"/>
              </w:rPr>
              <w:t>2</w:t>
            </w:r>
          </w:p>
          <w:p w:rsidR="00132E3E" w:rsidRPr="00EA2DE7" w:rsidRDefault="00132E3E" w:rsidP="002B5B8D">
            <w:pPr>
              <w:jc w:val="center"/>
              <w:rPr>
                <w:b/>
                <w:sz w:val="20"/>
                <w:szCs w:val="20"/>
              </w:rPr>
            </w:pPr>
          </w:p>
        </w:tc>
        <w:tc>
          <w:tcPr>
            <w:tcW w:w="4320" w:type="dxa"/>
            <w:gridSpan w:val="4"/>
            <w:tcBorders>
              <w:top w:val="single" w:sz="2" w:space="0" w:color="auto"/>
              <w:left w:val="single" w:sz="2" w:space="0" w:color="auto"/>
              <w:bottom w:val="single" w:sz="2" w:space="0" w:color="auto"/>
            </w:tcBorders>
            <w:vAlign w:val="center"/>
          </w:tcPr>
          <w:p w:rsidR="00132E3E" w:rsidRPr="00EA2DE7" w:rsidRDefault="00132E3E" w:rsidP="002B5B8D">
            <w:pPr>
              <w:jc w:val="center"/>
              <w:rPr>
                <w:b/>
                <w:sz w:val="18"/>
                <w:szCs w:val="18"/>
              </w:rPr>
            </w:pPr>
            <w:r w:rsidRPr="00EA2DE7">
              <w:rPr>
                <w:b/>
                <w:sz w:val="20"/>
                <w:szCs w:val="20"/>
              </w:rPr>
              <w:t>Формулы, примененные для расчета предельно допустимой погрешности определения площади земельного участка (∆Р),  м</w:t>
            </w:r>
            <w:r w:rsidRPr="00EA2DE7">
              <w:rPr>
                <w:b/>
                <w:sz w:val="20"/>
                <w:szCs w:val="20"/>
                <w:vertAlign w:val="superscript"/>
              </w:rPr>
              <w:t>2</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jc w:val="center"/>
        </w:trPr>
        <w:tc>
          <w:tcPr>
            <w:tcW w:w="830" w:type="dxa"/>
            <w:tcBorders>
              <w:top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1</w:t>
            </w:r>
          </w:p>
        </w:tc>
        <w:tc>
          <w:tcPr>
            <w:tcW w:w="2696" w:type="dxa"/>
            <w:gridSpan w:val="2"/>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2</w:t>
            </w:r>
          </w:p>
        </w:tc>
        <w:tc>
          <w:tcPr>
            <w:tcW w:w="1802" w:type="dxa"/>
            <w:gridSpan w:val="3"/>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3</w:t>
            </w:r>
          </w:p>
        </w:tc>
        <w:tc>
          <w:tcPr>
            <w:tcW w:w="4320" w:type="dxa"/>
            <w:gridSpan w:val="4"/>
            <w:tcBorders>
              <w:top w:val="single" w:sz="2" w:space="0" w:color="auto"/>
              <w:left w:val="single" w:sz="2" w:space="0" w:color="auto"/>
              <w:bottom w:val="single" w:sz="2" w:space="0" w:color="auto"/>
            </w:tcBorders>
            <w:vAlign w:val="center"/>
          </w:tcPr>
          <w:p w:rsidR="00132E3E" w:rsidRPr="00EA2DE7" w:rsidRDefault="00132E3E" w:rsidP="002B5B8D">
            <w:pPr>
              <w:jc w:val="center"/>
              <w:rPr>
                <w:b/>
                <w:sz w:val="20"/>
                <w:szCs w:val="20"/>
              </w:rPr>
            </w:pPr>
            <w:r w:rsidRPr="00EA2DE7">
              <w:rPr>
                <w:b/>
                <w:sz w:val="20"/>
                <w:szCs w:val="20"/>
              </w:rPr>
              <w:t>4</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jc w:val="center"/>
        </w:trPr>
        <w:tc>
          <w:tcPr>
            <w:tcW w:w="830" w:type="dxa"/>
            <w:tcBorders>
              <w:top w:val="single" w:sz="2" w:space="0" w:color="auto"/>
              <w:bottom w:val="single" w:sz="2" w:space="0" w:color="auto"/>
              <w:right w:val="single" w:sz="2" w:space="0" w:color="auto"/>
            </w:tcBorders>
            <w:vAlign w:val="center"/>
          </w:tcPr>
          <w:p w:rsidR="00132E3E" w:rsidRPr="004A0117" w:rsidRDefault="00132E3E" w:rsidP="002B5B8D">
            <w:pPr>
              <w:jc w:val="center"/>
              <w:rPr>
                <w:i/>
                <w:sz w:val="20"/>
                <w:szCs w:val="20"/>
              </w:rPr>
            </w:pPr>
            <w:r w:rsidRPr="004A0117">
              <w:rPr>
                <w:i/>
                <w:sz w:val="20"/>
                <w:szCs w:val="20"/>
              </w:rPr>
              <w:t>1</w:t>
            </w:r>
          </w:p>
        </w:tc>
        <w:tc>
          <w:tcPr>
            <w:tcW w:w="2696" w:type="dxa"/>
            <w:gridSpan w:val="2"/>
            <w:tcBorders>
              <w:top w:val="single" w:sz="2" w:space="0" w:color="auto"/>
              <w:left w:val="single" w:sz="2" w:space="0" w:color="auto"/>
              <w:bottom w:val="single" w:sz="2" w:space="0" w:color="auto"/>
              <w:right w:val="single" w:sz="2" w:space="0" w:color="auto"/>
            </w:tcBorders>
            <w:vAlign w:val="center"/>
          </w:tcPr>
          <w:p w:rsidR="00132E3E" w:rsidRPr="004A0117" w:rsidRDefault="00132E3E" w:rsidP="002B5B8D">
            <w:pPr>
              <w:jc w:val="center"/>
              <w:rPr>
                <w:i/>
                <w:sz w:val="20"/>
                <w:szCs w:val="20"/>
              </w:rPr>
            </w:pPr>
            <w:r>
              <w:rPr>
                <w:i/>
                <w:sz w:val="20"/>
                <w:szCs w:val="20"/>
              </w:rPr>
              <w:t>56</w:t>
            </w:r>
            <w:r w:rsidRPr="004A0117">
              <w:rPr>
                <w:i/>
                <w:sz w:val="20"/>
                <w:szCs w:val="20"/>
              </w:rPr>
              <w:t>:</w:t>
            </w:r>
            <w:r>
              <w:rPr>
                <w:i/>
                <w:sz w:val="20"/>
                <w:szCs w:val="20"/>
              </w:rPr>
              <w:t>44</w:t>
            </w:r>
            <w:r w:rsidRPr="004A0117">
              <w:rPr>
                <w:i/>
                <w:sz w:val="20"/>
                <w:szCs w:val="20"/>
              </w:rPr>
              <w:t>:0010203:</w:t>
            </w:r>
            <w:r>
              <w:rPr>
                <w:i/>
                <w:sz w:val="20"/>
                <w:szCs w:val="20"/>
              </w:rPr>
              <w:t>567</w:t>
            </w:r>
          </w:p>
        </w:tc>
        <w:tc>
          <w:tcPr>
            <w:tcW w:w="1802" w:type="dxa"/>
            <w:gridSpan w:val="3"/>
            <w:tcBorders>
              <w:top w:val="single" w:sz="2" w:space="0" w:color="auto"/>
              <w:left w:val="single" w:sz="2" w:space="0" w:color="auto"/>
              <w:bottom w:val="single" w:sz="2" w:space="0" w:color="auto"/>
              <w:right w:val="single" w:sz="2" w:space="0" w:color="auto"/>
            </w:tcBorders>
            <w:vAlign w:val="center"/>
          </w:tcPr>
          <w:p w:rsidR="00132E3E" w:rsidRPr="004A0117" w:rsidRDefault="00132E3E" w:rsidP="002B5B8D">
            <w:pPr>
              <w:jc w:val="center"/>
              <w:rPr>
                <w:i/>
                <w:sz w:val="20"/>
                <w:szCs w:val="20"/>
              </w:rPr>
            </w:pPr>
            <w:r w:rsidRPr="004A0117">
              <w:rPr>
                <w:i/>
                <w:sz w:val="20"/>
                <w:szCs w:val="20"/>
              </w:rPr>
              <w:t>7251</w:t>
            </w:r>
          </w:p>
        </w:tc>
        <w:tc>
          <w:tcPr>
            <w:tcW w:w="4320" w:type="dxa"/>
            <w:gridSpan w:val="4"/>
            <w:tcBorders>
              <w:top w:val="single" w:sz="2" w:space="0" w:color="auto"/>
              <w:left w:val="single" w:sz="2" w:space="0" w:color="auto"/>
              <w:bottom w:val="single" w:sz="2" w:space="0" w:color="auto"/>
            </w:tcBorders>
            <w:vAlign w:val="center"/>
          </w:tcPr>
          <w:p w:rsidR="00132E3E" w:rsidRPr="004A0117" w:rsidRDefault="00132E3E" w:rsidP="002B5B8D">
            <w:pPr>
              <w:jc w:val="center"/>
              <w:rPr>
                <w:i/>
                <w:sz w:val="20"/>
                <w:szCs w:val="20"/>
              </w:rPr>
            </w:pPr>
            <w:r w:rsidRPr="004A0117">
              <w:rPr>
                <w:i/>
                <w:sz w:val="20"/>
                <w:szCs w:val="20"/>
              </w:rPr>
              <w:t>∆Р = 3,5 *2,5*√7251 = 745</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22"/>
          <w:jc w:val="center"/>
        </w:trPr>
        <w:tc>
          <w:tcPr>
            <w:tcW w:w="9648" w:type="dxa"/>
            <w:gridSpan w:val="10"/>
            <w:tcBorders>
              <w:top w:val="single" w:sz="12" w:space="0" w:color="auto"/>
              <w:bottom w:val="single" w:sz="2" w:space="0" w:color="auto"/>
            </w:tcBorders>
            <w:vAlign w:val="center"/>
          </w:tcPr>
          <w:p w:rsidR="00132E3E" w:rsidRPr="00EA2DE7" w:rsidRDefault="00132E3E" w:rsidP="002B5B8D">
            <w:pPr>
              <w:jc w:val="center"/>
              <w:rPr>
                <w:b/>
                <w:sz w:val="20"/>
                <w:szCs w:val="20"/>
              </w:rPr>
            </w:pPr>
            <w:r w:rsidRPr="00EA2DE7">
              <w:rPr>
                <w:b/>
                <w:sz w:val="20"/>
                <w:szCs w:val="20"/>
              </w:rPr>
              <w:t>5. Точность определения площади частей земельных участков</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5"/>
          <w:jc w:val="center"/>
        </w:trPr>
        <w:tc>
          <w:tcPr>
            <w:tcW w:w="830" w:type="dxa"/>
            <w:tcBorders>
              <w:top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18"/>
                <w:szCs w:val="18"/>
              </w:rPr>
              <w:t>№ п/п</w:t>
            </w:r>
          </w:p>
        </w:tc>
        <w:tc>
          <w:tcPr>
            <w:tcW w:w="2518" w:type="dxa"/>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Кадастровый номер или обозначение</w:t>
            </w:r>
          </w:p>
          <w:p w:rsidR="00132E3E" w:rsidRPr="00EA2DE7" w:rsidRDefault="00132E3E" w:rsidP="002B5B8D">
            <w:pPr>
              <w:jc w:val="center"/>
              <w:rPr>
                <w:b/>
                <w:sz w:val="20"/>
                <w:szCs w:val="20"/>
              </w:rPr>
            </w:pPr>
            <w:r w:rsidRPr="00EA2DE7">
              <w:rPr>
                <w:b/>
                <w:sz w:val="20"/>
                <w:szCs w:val="20"/>
              </w:rPr>
              <w:t>земельного участка</w:t>
            </w:r>
          </w:p>
        </w:tc>
        <w:tc>
          <w:tcPr>
            <w:tcW w:w="1980" w:type="dxa"/>
            <w:gridSpan w:val="4"/>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Учетные номера частей земельного участка</w:t>
            </w:r>
          </w:p>
        </w:tc>
        <w:tc>
          <w:tcPr>
            <w:tcW w:w="1260" w:type="dxa"/>
            <w:gridSpan w:val="3"/>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Площадь (Р), м</w:t>
            </w:r>
            <w:r w:rsidRPr="00EA2DE7">
              <w:rPr>
                <w:b/>
                <w:sz w:val="20"/>
                <w:szCs w:val="20"/>
                <w:vertAlign w:val="superscript"/>
              </w:rPr>
              <w:t>2</w:t>
            </w:r>
          </w:p>
          <w:p w:rsidR="00132E3E" w:rsidRPr="00EA2DE7" w:rsidRDefault="00132E3E" w:rsidP="002B5B8D">
            <w:pPr>
              <w:jc w:val="center"/>
              <w:rPr>
                <w:b/>
                <w:sz w:val="20"/>
                <w:szCs w:val="20"/>
              </w:rPr>
            </w:pPr>
          </w:p>
        </w:tc>
        <w:tc>
          <w:tcPr>
            <w:tcW w:w="3060" w:type="dxa"/>
            <w:tcBorders>
              <w:top w:val="single" w:sz="2" w:space="0" w:color="auto"/>
              <w:left w:val="single" w:sz="2" w:space="0" w:color="auto"/>
              <w:bottom w:val="single" w:sz="2" w:space="0" w:color="auto"/>
            </w:tcBorders>
            <w:vAlign w:val="center"/>
          </w:tcPr>
          <w:p w:rsidR="00132E3E" w:rsidRPr="00EA2DE7" w:rsidRDefault="00132E3E" w:rsidP="002B5B8D">
            <w:pPr>
              <w:jc w:val="center"/>
              <w:rPr>
                <w:b/>
                <w:sz w:val="20"/>
                <w:szCs w:val="20"/>
              </w:rPr>
            </w:pPr>
            <w:r w:rsidRPr="00EA2DE7">
              <w:rPr>
                <w:b/>
                <w:sz w:val="20"/>
                <w:szCs w:val="20"/>
              </w:rPr>
              <w:t>Формулы, примененные для расчета предельно допустимой погрешности определения площади части земельного участка (∆Р),  м</w:t>
            </w:r>
            <w:r w:rsidRPr="00EA2DE7">
              <w:rPr>
                <w:b/>
                <w:sz w:val="20"/>
                <w:szCs w:val="20"/>
                <w:vertAlign w:val="superscript"/>
              </w:rPr>
              <w:t>2</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jc w:val="center"/>
        </w:trPr>
        <w:tc>
          <w:tcPr>
            <w:tcW w:w="830" w:type="dxa"/>
            <w:tcBorders>
              <w:top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1</w:t>
            </w:r>
          </w:p>
        </w:tc>
        <w:tc>
          <w:tcPr>
            <w:tcW w:w="2518" w:type="dxa"/>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2</w:t>
            </w:r>
          </w:p>
        </w:tc>
        <w:tc>
          <w:tcPr>
            <w:tcW w:w="1980" w:type="dxa"/>
            <w:gridSpan w:val="4"/>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3</w:t>
            </w:r>
          </w:p>
        </w:tc>
        <w:tc>
          <w:tcPr>
            <w:tcW w:w="1260" w:type="dxa"/>
            <w:gridSpan w:val="3"/>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t>4</w:t>
            </w:r>
          </w:p>
        </w:tc>
        <w:tc>
          <w:tcPr>
            <w:tcW w:w="3060" w:type="dxa"/>
            <w:tcBorders>
              <w:top w:val="single" w:sz="2" w:space="0" w:color="auto"/>
              <w:left w:val="single" w:sz="2" w:space="0" w:color="auto"/>
              <w:bottom w:val="single" w:sz="2" w:space="0" w:color="auto"/>
            </w:tcBorders>
            <w:vAlign w:val="center"/>
          </w:tcPr>
          <w:p w:rsidR="00132E3E" w:rsidRPr="00EA2DE7" w:rsidRDefault="00132E3E" w:rsidP="002B5B8D">
            <w:pPr>
              <w:jc w:val="center"/>
              <w:rPr>
                <w:b/>
                <w:sz w:val="20"/>
                <w:szCs w:val="20"/>
              </w:rPr>
            </w:pPr>
            <w:r w:rsidRPr="00EA2DE7">
              <w:rPr>
                <w:b/>
                <w:sz w:val="20"/>
                <w:szCs w:val="20"/>
              </w:rPr>
              <w:t>5</w:t>
            </w:r>
          </w:p>
        </w:tc>
      </w:tr>
      <w:tr w:rsidR="00132E3E" w:rsidRPr="00EA2DE7" w:rsidTr="00132E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5"/>
          <w:jc w:val="center"/>
        </w:trPr>
        <w:tc>
          <w:tcPr>
            <w:tcW w:w="830" w:type="dxa"/>
            <w:tcBorders>
              <w:top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sym w:font="Symbol" w:char="F0BE"/>
            </w:r>
          </w:p>
        </w:tc>
        <w:tc>
          <w:tcPr>
            <w:tcW w:w="2518" w:type="dxa"/>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sym w:font="Symbol" w:char="F0BE"/>
            </w:r>
          </w:p>
        </w:tc>
        <w:tc>
          <w:tcPr>
            <w:tcW w:w="1980" w:type="dxa"/>
            <w:gridSpan w:val="4"/>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sym w:font="Symbol" w:char="F0BE"/>
            </w:r>
          </w:p>
        </w:tc>
        <w:tc>
          <w:tcPr>
            <w:tcW w:w="1260" w:type="dxa"/>
            <w:gridSpan w:val="3"/>
            <w:tcBorders>
              <w:top w:val="single" w:sz="2" w:space="0" w:color="auto"/>
              <w:left w:val="single" w:sz="2" w:space="0" w:color="auto"/>
              <w:bottom w:val="single" w:sz="2" w:space="0" w:color="auto"/>
              <w:right w:val="single" w:sz="2" w:space="0" w:color="auto"/>
            </w:tcBorders>
            <w:vAlign w:val="center"/>
          </w:tcPr>
          <w:p w:rsidR="00132E3E" w:rsidRPr="00EA2DE7" w:rsidRDefault="00132E3E" w:rsidP="002B5B8D">
            <w:pPr>
              <w:jc w:val="center"/>
              <w:rPr>
                <w:b/>
                <w:sz w:val="20"/>
                <w:szCs w:val="20"/>
              </w:rPr>
            </w:pPr>
            <w:r w:rsidRPr="00EA2DE7">
              <w:rPr>
                <w:b/>
                <w:sz w:val="20"/>
                <w:szCs w:val="20"/>
              </w:rPr>
              <w:sym w:font="Symbol" w:char="F0BE"/>
            </w:r>
          </w:p>
        </w:tc>
        <w:tc>
          <w:tcPr>
            <w:tcW w:w="3060" w:type="dxa"/>
            <w:tcBorders>
              <w:top w:val="single" w:sz="2" w:space="0" w:color="auto"/>
              <w:left w:val="single" w:sz="2" w:space="0" w:color="auto"/>
              <w:bottom w:val="single" w:sz="2" w:space="0" w:color="auto"/>
            </w:tcBorders>
            <w:vAlign w:val="center"/>
          </w:tcPr>
          <w:p w:rsidR="00132E3E" w:rsidRPr="00EA2DE7" w:rsidRDefault="00132E3E" w:rsidP="002B5B8D">
            <w:pPr>
              <w:jc w:val="center"/>
              <w:rPr>
                <w:b/>
                <w:sz w:val="20"/>
                <w:szCs w:val="20"/>
              </w:rPr>
            </w:pPr>
            <w:r w:rsidRPr="00EA2DE7">
              <w:rPr>
                <w:b/>
                <w:sz w:val="20"/>
                <w:szCs w:val="20"/>
              </w:rPr>
              <w:sym w:font="Symbol" w:char="F0BE"/>
            </w:r>
          </w:p>
        </w:tc>
      </w:tr>
    </w:tbl>
    <w:p w:rsidR="00132E3E" w:rsidRPr="00EA2DE7" w:rsidRDefault="00132E3E" w:rsidP="00132E3E">
      <w:pPr>
        <w:rPr>
          <w:sz w:val="20"/>
          <w:szCs w:val="20"/>
        </w:rPr>
      </w:pPr>
    </w:p>
    <w:p w:rsidR="00132E3E" w:rsidRPr="00132E3E" w:rsidRDefault="00132E3E" w:rsidP="00132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32E3E">
        <w:rPr>
          <w:rFonts w:ascii="Times New Roman" w:hAnsi="Times New Roman" w:cs="Times New Roman"/>
          <w:sz w:val="28"/>
          <w:szCs w:val="28"/>
          <w:vertAlign w:val="superscript"/>
        </w:rPr>
        <w:t xml:space="preserve">18 </w:t>
      </w:r>
      <w:r w:rsidRPr="00132E3E">
        <w:rPr>
          <w:rFonts w:ascii="Times New Roman" w:hAnsi="Times New Roman" w:cs="Times New Roman"/>
          <w:sz w:val="28"/>
          <w:szCs w:val="28"/>
        </w:rPr>
        <w:t>Указывается метод определения координат характерных точек границ земельных участков и их частей, который применялся при осуществлении кадастровых работ. Выбор метода определения координат характерных точек границ земельных участков и их частей зави</w:t>
      </w:r>
      <w:r w:rsidRPr="00132E3E">
        <w:rPr>
          <w:rFonts w:ascii="Times New Roman" w:hAnsi="Times New Roman" w:cs="Times New Roman"/>
          <w:sz w:val="28"/>
          <w:szCs w:val="28"/>
        </w:rPr>
        <w:softHyphen/>
        <w:t xml:space="preserve">сит от нормативной точности определения таких координат, установленной для земельных участков </w:t>
      </w:r>
      <w:r w:rsidRPr="00132E3E">
        <w:rPr>
          <w:rFonts w:ascii="Times New Roman" w:hAnsi="Times New Roman" w:cs="Times New Roman"/>
          <w:sz w:val="28"/>
          <w:szCs w:val="28"/>
        </w:rPr>
        <w:lastRenderedPageBreak/>
        <w:t>определенного целевого назначения и разрешенного использования.</w:t>
      </w:r>
    </w:p>
    <w:p w:rsidR="00132E3E" w:rsidRPr="00132E3E" w:rsidRDefault="00132E3E" w:rsidP="00132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32E3E">
        <w:rPr>
          <w:rFonts w:ascii="Times New Roman" w:hAnsi="Times New Roman" w:cs="Times New Roman"/>
          <w:sz w:val="28"/>
          <w:szCs w:val="28"/>
          <w:vertAlign w:val="superscript"/>
        </w:rPr>
        <w:t xml:space="preserve">19 </w:t>
      </w:r>
      <w:r w:rsidRPr="00132E3E">
        <w:rPr>
          <w:rFonts w:ascii="Times New Roman" w:hAnsi="Times New Roman" w:cs="Times New Roman"/>
          <w:sz w:val="28"/>
          <w:szCs w:val="28"/>
        </w:rPr>
        <w:t>В зависимости от примененных при выполнении кадастровых работ методов определения координат характерных точек границ земельных участков указываются:</w:t>
      </w:r>
    </w:p>
    <w:p w:rsidR="00132E3E" w:rsidRPr="00132E3E" w:rsidRDefault="00132E3E" w:rsidP="00132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32E3E">
        <w:rPr>
          <w:rFonts w:ascii="Times New Roman" w:hAnsi="Times New Roman" w:cs="Times New Roman"/>
          <w:sz w:val="28"/>
          <w:szCs w:val="28"/>
        </w:rPr>
        <w:t>1) геодезический метод (например, метод триангуляции, полигонометрии, трилатерации, прямых, обратных или комбинированных засечек и др.);</w:t>
      </w:r>
    </w:p>
    <w:p w:rsidR="00132E3E" w:rsidRPr="00132E3E" w:rsidRDefault="00132E3E" w:rsidP="00132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32E3E">
        <w:rPr>
          <w:rFonts w:ascii="Times New Roman" w:hAnsi="Times New Roman" w:cs="Times New Roman"/>
          <w:sz w:val="28"/>
          <w:szCs w:val="28"/>
        </w:rPr>
        <w:t>2) метод спутниковых геодезических измерений (определений);</w:t>
      </w:r>
    </w:p>
    <w:p w:rsidR="00132E3E" w:rsidRPr="00132E3E" w:rsidRDefault="00132E3E" w:rsidP="00132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32E3E">
        <w:rPr>
          <w:rFonts w:ascii="Times New Roman" w:hAnsi="Times New Roman" w:cs="Times New Roman"/>
          <w:sz w:val="28"/>
          <w:szCs w:val="28"/>
        </w:rPr>
        <w:t>3) фотограмметрический метод;</w:t>
      </w:r>
    </w:p>
    <w:p w:rsidR="00132E3E" w:rsidRPr="00132E3E" w:rsidRDefault="00132E3E" w:rsidP="00132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32E3E">
        <w:rPr>
          <w:rFonts w:ascii="Times New Roman" w:hAnsi="Times New Roman" w:cs="Times New Roman"/>
          <w:sz w:val="28"/>
          <w:szCs w:val="28"/>
        </w:rPr>
        <w:t>4) картометрический метод.</w:t>
      </w:r>
    </w:p>
    <w:p w:rsidR="00132E3E" w:rsidRPr="00132E3E" w:rsidRDefault="00132E3E" w:rsidP="00132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32E3E">
        <w:rPr>
          <w:rFonts w:ascii="Times New Roman" w:hAnsi="Times New Roman" w:cs="Times New Roman"/>
          <w:sz w:val="28"/>
          <w:szCs w:val="28"/>
        </w:rPr>
        <w:t>В случае, если координаты характерных точек границы земельного участка определялись несколькими методами, вносятся наименования всех примененных методов определения координат характерных точек границы земельного участка с указанием обозначений характерных точек границы.</w:t>
      </w:r>
    </w:p>
    <w:p w:rsidR="00132E3E" w:rsidRPr="00132E3E" w:rsidRDefault="00132E3E" w:rsidP="00132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32E3E">
        <w:rPr>
          <w:rFonts w:ascii="Times New Roman" w:hAnsi="Times New Roman" w:cs="Times New Roman"/>
          <w:sz w:val="28"/>
          <w:szCs w:val="28"/>
          <w:vertAlign w:val="superscript"/>
        </w:rPr>
        <w:t>20,23</w:t>
      </w:r>
      <w:r w:rsidRPr="00132E3E">
        <w:rPr>
          <w:rFonts w:ascii="Times New Roman" w:hAnsi="Times New Roman" w:cs="Times New Roman"/>
          <w:sz w:val="28"/>
          <w:szCs w:val="28"/>
        </w:rPr>
        <w:t xml:space="preserve"> Формулы, примененные для расчета средней квадратической погрешности положения характерных точек границ земельных участков (частей земельных участков) (М), а также предельно допустимой погрешности определения площади земельных участков (частей земельных участков) (АР) указываются в соответствии с требованиями, определенными органом нормативно-правового регулирования в сфере кадастровых отношений.</w:t>
      </w:r>
    </w:p>
    <w:p w:rsidR="00132E3E" w:rsidRPr="00132E3E" w:rsidRDefault="00132E3E" w:rsidP="00132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32E3E">
        <w:rPr>
          <w:rFonts w:ascii="Times New Roman" w:hAnsi="Times New Roman" w:cs="Times New Roman"/>
          <w:sz w:val="28"/>
          <w:szCs w:val="28"/>
          <w:vertAlign w:val="superscript"/>
        </w:rPr>
        <w:t>21,24</w:t>
      </w:r>
      <w:r w:rsidRPr="00132E3E">
        <w:rPr>
          <w:rFonts w:ascii="Times New Roman" w:hAnsi="Times New Roman" w:cs="Times New Roman"/>
          <w:sz w:val="28"/>
          <w:szCs w:val="28"/>
        </w:rPr>
        <w:t xml:space="preserve"> В случае, если для определения координат характерных точек границы земельного участка и (или) части земельного участка применя</w:t>
      </w:r>
      <w:r w:rsidRPr="00132E3E">
        <w:rPr>
          <w:rFonts w:ascii="Times New Roman" w:hAnsi="Times New Roman" w:cs="Times New Roman"/>
          <w:sz w:val="28"/>
          <w:szCs w:val="28"/>
        </w:rPr>
        <w:softHyphen/>
        <w:t>лись различные методы либо координаты характерных точек границы земельного участка определены с различной точностью, в графу «3» реквизита «2», а также в графу «4» реквизита «3» раздела «Сведения о выполненных измерениях и расчетах» соответствующие фор</w:t>
      </w:r>
      <w:r w:rsidRPr="00132E3E">
        <w:rPr>
          <w:rFonts w:ascii="Times New Roman" w:hAnsi="Times New Roman" w:cs="Times New Roman"/>
          <w:sz w:val="28"/>
          <w:szCs w:val="28"/>
        </w:rPr>
        <w:softHyphen/>
        <w:t>мулы вносятся построчно с указанием обозначений характерных точек границ земельных участков (частей земельных участков).</w:t>
      </w:r>
    </w:p>
    <w:p w:rsidR="00132E3E" w:rsidRPr="00132E3E" w:rsidRDefault="00132E3E" w:rsidP="00132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32E3E">
        <w:rPr>
          <w:rFonts w:ascii="Times New Roman" w:hAnsi="Times New Roman" w:cs="Times New Roman"/>
          <w:sz w:val="28"/>
          <w:szCs w:val="28"/>
          <w:vertAlign w:val="superscript"/>
        </w:rPr>
        <w:t xml:space="preserve">22 </w:t>
      </w:r>
      <w:r w:rsidRPr="00132E3E">
        <w:rPr>
          <w:rFonts w:ascii="Times New Roman" w:hAnsi="Times New Roman" w:cs="Times New Roman"/>
          <w:sz w:val="28"/>
          <w:szCs w:val="28"/>
        </w:rPr>
        <w:t xml:space="preserve">Обозначение образуемой части уточняемого земельного участка указывается в виде кадастрового номера такого земельного участка, наклонной черты и сочетания строчных букв русского алфавита «чзу» с числом, записанным арабскими цифрами (например, 56:44:010203:567/чзу1 или :ЗУ567/чзу1). </w:t>
      </w:r>
    </w:p>
    <w:p w:rsidR="00132E3E" w:rsidRPr="00132E3E" w:rsidRDefault="00132E3E" w:rsidP="00132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32E3E">
        <w:rPr>
          <w:rFonts w:ascii="Times New Roman" w:hAnsi="Times New Roman" w:cs="Times New Roman"/>
          <w:sz w:val="28"/>
          <w:szCs w:val="28"/>
          <w:vertAlign w:val="superscript"/>
        </w:rPr>
        <w:lastRenderedPageBreak/>
        <w:t xml:space="preserve">23 </w:t>
      </w:r>
      <w:r w:rsidRPr="00132E3E">
        <w:rPr>
          <w:rFonts w:ascii="Times New Roman" w:hAnsi="Times New Roman" w:cs="Times New Roman"/>
          <w:sz w:val="28"/>
          <w:szCs w:val="28"/>
        </w:rPr>
        <w:t xml:space="preserve">См. примечание 20. </w:t>
      </w:r>
    </w:p>
    <w:p w:rsidR="00132E3E" w:rsidRPr="00132E3E" w:rsidRDefault="00132E3E" w:rsidP="00132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32E3E">
        <w:rPr>
          <w:rFonts w:ascii="Times New Roman" w:hAnsi="Times New Roman" w:cs="Times New Roman"/>
          <w:sz w:val="28"/>
          <w:szCs w:val="28"/>
          <w:vertAlign w:val="superscript"/>
        </w:rPr>
        <w:t xml:space="preserve">24 </w:t>
      </w:r>
      <w:r w:rsidRPr="00132E3E">
        <w:rPr>
          <w:rFonts w:ascii="Times New Roman" w:hAnsi="Times New Roman" w:cs="Times New Roman"/>
          <w:sz w:val="28"/>
          <w:szCs w:val="28"/>
        </w:rPr>
        <w:t>См. примечание 21.</w:t>
      </w:r>
    </w:p>
    <w:p w:rsidR="00132E3E" w:rsidRPr="00132E3E" w:rsidRDefault="00132E3E" w:rsidP="00132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32E3E">
        <w:rPr>
          <w:rFonts w:ascii="Times New Roman" w:hAnsi="Times New Roman" w:cs="Times New Roman"/>
          <w:sz w:val="28"/>
          <w:szCs w:val="28"/>
          <w:vertAlign w:val="superscript"/>
        </w:rPr>
        <w:t xml:space="preserve">25 </w:t>
      </w:r>
      <w:r w:rsidRPr="00132E3E">
        <w:rPr>
          <w:rFonts w:ascii="Times New Roman" w:hAnsi="Times New Roman" w:cs="Times New Roman"/>
          <w:sz w:val="28"/>
          <w:szCs w:val="28"/>
        </w:rPr>
        <w:t>Площадью земельного участка является площадь геометрической фигуры, образованной проекцией границ земельного участка на гори</w:t>
      </w:r>
      <w:r w:rsidRPr="00132E3E">
        <w:rPr>
          <w:rFonts w:ascii="Times New Roman" w:hAnsi="Times New Roman" w:cs="Times New Roman"/>
          <w:sz w:val="28"/>
          <w:szCs w:val="28"/>
        </w:rPr>
        <w:softHyphen/>
        <w:t>зонтальную плоскость.</w:t>
      </w:r>
    </w:p>
    <w:p w:rsidR="00132E3E" w:rsidRPr="0032261F" w:rsidRDefault="00132E3E" w:rsidP="002B5B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32E3E">
        <w:rPr>
          <w:rFonts w:ascii="Times New Roman" w:hAnsi="Times New Roman" w:cs="Times New Roman"/>
          <w:sz w:val="28"/>
          <w:szCs w:val="28"/>
          <w:vertAlign w:val="superscript"/>
        </w:rPr>
        <w:t xml:space="preserve">26 </w:t>
      </w:r>
      <w:r w:rsidRPr="00132E3E">
        <w:rPr>
          <w:rFonts w:ascii="Times New Roman" w:hAnsi="Times New Roman" w:cs="Times New Roman"/>
          <w:sz w:val="28"/>
          <w:szCs w:val="28"/>
        </w:rPr>
        <w:t>Значение площади земельных участков (частей земельных участков) в межевом плане указывается в квадратных метрах с округлением до 1 м</w:t>
      </w:r>
      <w:r w:rsidRPr="002B5B8D">
        <w:rPr>
          <w:rFonts w:ascii="Times New Roman" w:hAnsi="Times New Roman" w:cs="Times New Roman"/>
          <w:sz w:val="28"/>
          <w:szCs w:val="28"/>
          <w:vertAlign w:val="superscript"/>
        </w:rPr>
        <w:t>2</w:t>
      </w:r>
      <w:r w:rsidRPr="00132E3E">
        <w:rPr>
          <w:rFonts w:ascii="Times New Roman" w:hAnsi="Times New Roman" w:cs="Times New Roman"/>
          <w:sz w:val="28"/>
          <w:szCs w:val="28"/>
        </w:rPr>
        <w:t>.</w:t>
      </w:r>
    </w:p>
    <w:p w:rsidR="0032261F" w:rsidRPr="0032261F" w:rsidRDefault="0032261F"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4412F0" w:rsidRPr="002B5B8D" w:rsidRDefault="004412F0" w:rsidP="002B5B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rPr>
      </w:pPr>
      <w:r w:rsidRPr="0032261F">
        <w:rPr>
          <w:rFonts w:ascii="Times New Roman" w:hAnsi="Times New Roman" w:cs="Times New Roman"/>
          <w:sz w:val="28"/>
          <w:szCs w:val="28"/>
        </w:rPr>
        <w:t>При заполнении реквизитов «1» и «2» раздела «Сведения о выполненных измерениях и расчетах» в графе «3» соответствующих таблиц при необходимости указываются обозначения контуров либо учетные номера контуров границы многоконтурного земельного участка.</w:t>
      </w:r>
      <w:r w:rsidR="002B5B8D" w:rsidRPr="001F47B7">
        <w:rPr>
          <w:rFonts w:ascii="Lucida Grande" w:hAnsi="Lucida Grande" w:cs="Lucida Grande"/>
        </w:rPr>
        <w:t xml:space="preserve"> </w:t>
      </w:r>
    </w:p>
    <w:p w:rsidR="002B5B8D" w:rsidRPr="002B5B8D" w:rsidRDefault="004412F0" w:rsidP="002B5B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rPr>
      </w:pPr>
      <w:r w:rsidRPr="0032261F">
        <w:rPr>
          <w:rFonts w:ascii="Times New Roman" w:hAnsi="Times New Roman" w:cs="Times New Roman"/>
          <w:sz w:val="28"/>
          <w:szCs w:val="28"/>
        </w:rPr>
        <w:t>В случае, если для расчета предельно допустимой погрешности определения площади геометрических фигур, образованных проекцией контуров границы многоконтурного земельного участка (далее также - площадь контура границы), применялись различные формулы, в таблицу реквизита «4» раздела «Сведения о выполненных измерениях и расчетах» перед сведениями о многоконтурном земельном участке построчно вносятся сведения о контурах его границы, в том числе обозначение контура или учетный номер контура, его площадь и примененная формула для расчета предельной допустимой погрешности определения площади с подставленными в указанную формулу значениями</w:t>
      </w:r>
      <w:r w:rsidR="002B5B8D">
        <w:rPr>
          <w:rFonts w:ascii="Times New Roman" w:hAnsi="Times New Roman" w:cs="Times New Roman"/>
          <w:sz w:val="28"/>
          <w:szCs w:val="28"/>
        </w:rPr>
        <w:t xml:space="preserve"> </w:t>
      </w:r>
      <w:r w:rsidR="002B5B8D" w:rsidRPr="00F042BB">
        <w:rPr>
          <w:rFonts w:ascii="Times New Roman" w:hAnsi="Times New Roman" w:cs="Times New Roman"/>
          <w:sz w:val="28"/>
          <w:szCs w:val="28"/>
        </w:rPr>
        <w:t>[35]</w:t>
      </w:r>
      <w:r w:rsidR="002B5B8D">
        <w:rPr>
          <w:rFonts w:ascii="Times New Roman" w:hAnsi="Times New Roman" w:cs="Times New Roman"/>
          <w:sz w:val="28"/>
          <w:szCs w:val="28"/>
        </w:rPr>
        <w:t>.</w:t>
      </w:r>
      <w:r w:rsidR="002B5B8D" w:rsidRPr="001F47B7">
        <w:rPr>
          <w:rFonts w:ascii="Lucida Grande" w:hAnsi="Lucida Grande" w:cs="Lucida Grande"/>
        </w:rPr>
        <w:t xml:space="preserve"> </w:t>
      </w:r>
    </w:p>
    <w:p w:rsidR="004412F0" w:rsidRPr="001F47B7" w:rsidRDefault="004412F0" w:rsidP="002B5B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Указываются все используемые методы определения координат (триангуляции, полигонометрии и т.д.) с указанием обозначений точек для каждого метода пост</w:t>
      </w:r>
      <w:r w:rsidR="002B5B8D">
        <w:rPr>
          <w:rFonts w:ascii="Times New Roman" w:hAnsi="Times New Roman" w:cs="Times New Roman"/>
          <w:sz w:val="28"/>
          <w:szCs w:val="28"/>
        </w:rPr>
        <w:t>рочно, если их несколько</w:t>
      </w:r>
      <w:r w:rsidRPr="0032261F">
        <w:rPr>
          <w:rFonts w:ascii="Times New Roman" w:hAnsi="Times New Roman" w:cs="Times New Roman"/>
          <w:sz w:val="28"/>
          <w:szCs w:val="28"/>
        </w:rPr>
        <w:t>.</w:t>
      </w:r>
      <w:r w:rsidR="002B5B8D" w:rsidRPr="001F47B7">
        <w:rPr>
          <w:rFonts w:ascii="Lucida Grande" w:hAnsi="Lucida Grande" w:cs="Lucida Grande"/>
          <w:sz w:val="26"/>
          <w:szCs w:val="26"/>
        </w:rPr>
        <w:t xml:space="preserve"> </w:t>
      </w:r>
    </w:p>
    <w:p w:rsidR="004412F0" w:rsidRPr="0032261F" w:rsidRDefault="004412F0"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Все формулы без подстановки в них значений.</w:t>
      </w:r>
    </w:p>
    <w:p w:rsidR="00481032" w:rsidRDefault="004412F0"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 xml:space="preserve">Формулы, примененные для расчета средней квадратической погрешности положения характерных точек границ земельных участков (частей земельных участков) (Mt), а также для расчета предельно допустимой погрешности определения площади земельных участков (частей земельных участков) (ДельтаP) указываются в соответствии с требованиями, определенными органом нормативно-правового регулирования в сфере кадастровых отношений в соответствии с частью 7 </w:t>
      </w:r>
      <w:r w:rsidRPr="0032261F">
        <w:rPr>
          <w:rFonts w:ascii="Times New Roman" w:hAnsi="Times New Roman" w:cs="Times New Roman"/>
          <w:sz w:val="28"/>
          <w:szCs w:val="28"/>
        </w:rPr>
        <w:lastRenderedPageBreak/>
        <w:t>статьи 38 Закона</w:t>
      </w:r>
      <w:r w:rsidR="002B5B8D">
        <w:rPr>
          <w:rFonts w:ascii="Times New Roman" w:hAnsi="Times New Roman" w:cs="Times New Roman"/>
          <w:sz w:val="28"/>
          <w:szCs w:val="28"/>
        </w:rPr>
        <w:t xml:space="preserve"> о кадастре</w:t>
      </w:r>
      <w:r w:rsidRPr="0032261F">
        <w:rPr>
          <w:rFonts w:ascii="Times New Roman" w:hAnsi="Times New Roman" w:cs="Times New Roman"/>
          <w:sz w:val="28"/>
          <w:szCs w:val="28"/>
        </w:rPr>
        <w:t>.</w:t>
      </w:r>
    </w:p>
    <w:p w:rsidR="004412F0" w:rsidRPr="0032261F" w:rsidRDefault="002B5B8D" w:rsidP="002B5B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используются требования изложенные в Приказе Минэкономразви</w:t>
      </w:r>
      <w:r w:rsidR="00DF0611">
        <w:rPr>
          <w:rFonts w:ascii="Times New Roman" w:hAnsi="Times New Roman" w:cs="Times New Roman"/>
          <w:sz w:val="28"/>
          <w:szCs w:val="28"/>
        </w:rPr>
        <w:t>тия России от 17.08.2012 № 518 «</w:t>
      </w:r>
      <w:r w:rsidRPr="002B5B8D">
        <w:rPr>
          <w:rFonts w:ascii="Times New Roman" w:hAnsi="Times New Roman" w:cs="Times New Roman"/>
          <w:sz w:val="28"/>
          <w:szCs w:val="28"/>
        </w:rPr>
        <w:t>О требованиях к точности и методам определения координат характерных точек границ земельного участка, а также контура здания, сооружения или объекта незавершенного стр</w:t>
      </w:r>
      <w:r>
        <w:rPr>
          <w:rFonts w:ascii="Times New Roman" w:hAnsi="Times New Roman" w:cs="Times New Roman"/>
          <w:sz w:val="28"/>
          <w:szCs w:val="28"/>
        </w:rPr>
        <w:t>оительства на земельном участке».</w:t>
      </w:r>
    </w:p>
    <w:p w:rsidR="002B5B8D" w:rsidRDefault="002B5B8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2261F" w:rsidRPr="0032261F" w:rsidRDefault="004412F0" w:rsidP="005074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Сведения о земельных участках, посредством которых обеспечивается доступ к образуемым или измененным земельным участкам</w:t>
      </w:r>
      <w:r w:rsidR="0050743D">
        <w:rPr>
          <w:rFonts w:ascii="Times New Roman" w:hAnsi="Times New Roman" w:cs="Times New Roman"/>
          <w:sz w:val="28"/>
          <w:szCs w:val="28"/>
        </w:rPr>
        <w:t xml:space="preserve"> указываются с учетом следующих требований:</w:t>
      </w:r>
    </w:p>
    <w:p w:rsidR="004412F0" w:rsidRPr="001F47B7" w:rsidRDefault="004412F0" w:rsidP="005074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Согласно п. 63 Требований в случае, если земельный участок образуется из земель, находящихся в государственной или муниципальной собственности, сведения об обеспечении образуемых земельных участков доступом к землям (земельным участкам) общего пользования в межевой план вносятся на основании соответствующего акта органа государственной власти или органа местного самоуправления (утвержденных в установленном порядке схем расположения земельных участков, проектов границ земельных участков, актов об установлении сервитутов и т.п.)</w:t>
      </w:r>
      <w:r w:rsidR="0050743D">
        <w:rPr>
          <w:rFonts w:ascii="Times New Roman" w:hAnsi="Times New Roman" w:cs="Times New Roman"/>
          <w:sz w:val="28"/>
          <w:szCs w:val="28"/>
        </w:rPr>
        <w:t>.</w:t>
      </w:r>
    </w:p>
    <w:p w:rsidR="004412F0" w:rsidRPr="0032261F" w:rsidRDefault="004412F0"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Каждый контур образуемого (или измененного) многоконтурного земельного участка должен быть обеспечен доступом от земель или земельных участков общего пользования. Такой доступ может быть обеспечен посредством:</w:t>
      </w:r>
    </w:p>
    <w:p w:rsidR="004412F0" w:rsidRPr="004F654D" w:rsidRDefault="0050743D" w:rsidP="005074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12F0" w:rsidRPr="004F654D">
        <w:rPr>
          <w:rFonts w:ascii="Times New Roman" w:hAnsi="Times New Roman" w:cs="Times New Roman"/>
          <w:sz w:val="28"/>
          <w:szCs w:val="28"/>
        </w:rPr>
        <w:t>установления зоны с особыми условиями использования территории (например, охранной зоны), если установление такой зоны предусмотрено в соответствии с действующим законодательством применительно к соответствующему земельному участку или объекту недвижимости, расположенному на таком земельном участке;</w:t>
      </w:r>
    </w:p>
    <w:p w:rsidR="004412F0" w:rsidRDefault="0050743D" w:rsidP="005074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12F0" w:rsidRPr="004F654D">
        <w:rPr>
          <w:rFonts w:ascii="Times New Roman" w:hAnsi="Times New Roman" w:cs="Times New Roman"/>
          <w:sz w:val="28"/>
          <w:szCs w:val="28"/>
        </w:rPr>
        <w:t>обеспечения доступа от земель или земельных участков общего пользования (в том числе посредством установления сервитута) к каждому контуру границы многоконтурного земельного участка.</w:t>
      </w:r>
    </w:p>
    <w:p w:rsidR="00F30CAA" w:rsidRPr="004F654D" w:rsidRDefault="00F30CAA" w:rsidP="005074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4412F0" w:rsidRPr="001F47B7" w:rsidRDefault="004412F0" w:rsidP="00F30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lastRenderedPageBreak/>
        <w:t>Во втором случае в графе «2» таблицы раздела «Сведения о земельных участках, посредством которых обеспечивается доступ к образуемым или измененным земельным участкам» построчно указываются кадастровый номер или обозначение многоконтурного земельного участка, а также в порядке возрастания порядковых номеров контуров границы многоконтурного земельного участка - обозначения соответствующих контуров границы или учетные номера контуров границы. В случае, если доступ обеспечен посредством установления зоны с особыми условиями использования территории, в графе «3» таблицы раздела «Сведения о земельных участках, посредством которых обеспечивается доступ к образуемым или измененным земельным участкам» указываются слова «доступ обеспечен посредством установления зоны _ (указывается наименование зоны, ее индивидуальное обозначение (вид, тип, номер, индекс и т.п.), а также основание установления (реквизиты акта органа государственной власти, органа местного самоуправления либо, если зона установлена в силу закона - реквизиты соответствующего законодательного акта). При этом, если соответствующая зона не имеет непосредственного доступа к землям или земельным участкам общего пользования, дополнительно приводится обозначение или кадастровый номер земельного участка, обеспечивающего такой доступ. В случае, если в государственном кадастре недвижимости отсутствуют сведения о зоне с особыми условиями использования территории, посредством которой обеспечен доступ для многоконтурного земельного участка к землям или земельным участкам общего пользования, копия документа, подтверждающего установление указанной зоны, включается в состав приложения межевого плана</w:t>
      </w:r>
      <w:r w:rsidR="00F30CAA">
        <w:rPr>
          <w:rFonts w:ascii="Times New Roman" w:hAnsi="Times New Roman" w:cs="Times New Roman"/>
          <w:sz w:val="28"/>
          <w:szCs w:val="28"/>
        </w:rPr>
        <w:t xml:space="preserve"> </w:t>
      </w:r>
      <w:r w:rsidR="00F30CAA" w:rsidRPr="00F042BB">
        <w:rPr>
          <w:rFonts w:ascii="Times New Roman" w:hAnsi="Times New Roman" w:cs="Times New Roman"/>
          <w:sz w:val="28"/>
          <w:szCs w:val="28"/>
        </w:rPr>
        <w:t>[35]</w:t>
      </w:r>
      <w:r w:rsidR="00F30CAA">
        <w:rPr>
          <w:rFonts w:ascii="Times New Roman" w:hAnsi="Times New Roman" w:cs="Times New Roman"/>
          <w:sz w:val="28"/>
          <w:szCs w:val="28"/>
        </w:rPr>
        <w:t>.</w:t>
      </w:r>
    </w:p>
    <w:p w:rsidR="00481032" w:rsidRDefault="004412F0"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В случае образования части, необходимой для обеспечения доступа образуемого (измененного) земельного участка к землям (земельным участкам) общего пользования, для осуществления государственного кадастрового учета указанной образуемой части земельного участка в состав межевого плана должны быть включены документы, необходимые для осуществления такого учета и подтверждающие устанавливаемое ограничение (обременение) вещного права на соответствующий земельный участок</w:t>
      </w:r>
      <w:r w:rsidR="00EF5FAB">
        <w:rPr>
          <w:rFonts w:ascii="Times New Roman" w:hAnsi="Times New Roman" w:cs="Times New Roman"/>
          <w:sz w:val="28"/>
          <w:szCs w:val="28"/>
        </w:rPr>
        <w:t xml:space="preserve"> (см. таблицу 18) </w:t>
      </w:r>
      <w:r w:rsidR="00EF5FAB" w:rsidRPr="00F042BB">
        <w:rPr>
          <w:rFonts w:ascii="Times New Roman" w:hAnsi="Times New Roman" w:cs="Times New Roman"/>
          <w:sz w:val="28"/>
          <w:szCs w:val="28"/>
        </w:rPr>
        <w:t>[12]</w:t>
      </w:r>
      <w:r w:rsidRPr="0032261F">
        <w:rPr>
          <w:rFonts w:ascii="Times New Roman" w:hAnsi="Times New Roman" w:cs="Times New Roman"/>
          <w:sz w:val="28"/>
          <w:szCs w:val="28"/>
        </w:rPr>
        <w:t>.</w:t>
      </w:r>
    </w:p>
    <w:p w:rsidR="00EF5FAB" w:rsidRPr="0032261F" w:rsidRDefault="00EF5FAB" w:rsidP="00EF5F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18 - </w:t>
      </w:r>
      <w:r w:rsidR="00C80620">
        <w:rPr>
          <w:rFonts w:ascii="Times New Roman" w:hAnsi="Times New Roman" w:cs="Times New Roman"/>
          <w:sz w:val="28"/>
          <w:szCs w:val="28"/>
        </w:rPr>
        <w:t>Р</w:t>
      </w:r>
      <w:r>
        <w:rPr>
          <w:rFonts w:ascii="Times New Roman" w:hAnsi="Times New Roman" w:cs="Times New Roman"/>
          <w:sz w:val="28"/>
          <w:szCs w:val="28"/>
        </w:rPr>
        <w:t>аздел «</w:t>
      </w:r>
      <w:r w:rsidRPr="00EF5FAB">
        <w:rPr>
          <w:rFonts w:ascii="Times New Roman" w:hAnsi="Times New Roman" w:cs="Times New Roman"/>
          <w:sz w:val="28"/>
          <w:szCs w:val="28"/>
        </w:rPr>
        <w:t>Сведения о земельных участках, посредством которых обеспечивается доступ  к образуемым или измененным земельным участкам</w:t>
      </w:r>
      <w:r>
        <w:rPr>
          <w:rFonts w:ascii="Times New Roman" w:hAnsi="Times New Roman" w:cs="Times New Roman"/>
          <w:sz w:val="28"/>
          <w:szCs w:val="28"/>
        </w:rPr>
        <w:t>» межевого плана</w:t>
      </w:r>
    </w:p>
    <w:p w:rsidR="004412F0" w:rsidRPr="00EF5FAB" w:rsidRDefault="004412F0" w:rsidP="00221A15">
      <w:pPr>
        <w:widowControl w:val="0"/>
        <w:autoSpaceDE w:val="0"/>
        <w:autoSpaceDN w:val="0"/>
        <w:adjustRightInd w:val="0"/>
        <w:ind w:firstLine="709"/>
        <w:jc w:val="both"/>
        <w:rPr>
          <w:rFonts w:ascii="Times New Roman" w:hAnsi="Times New Roman" w:cs="Times New Roman"/>
        </w:rPr>
      </w:pPr>
    </w:p>
    <w:tbl>
      <w:tblPr>
        <w:tblW w:w="10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619"/>
        <w:gridCol w:w="5482"/>
        <w:gridCol w:w="4213"/>
      </w:tblGrid>
      <w:tr w:rsidR="004412F0" w:rsidRPr="00EF5FAB" w:rsidTr="00EF5FAB">
        <w:tc>
          <w:tcPr>
            <w:tcW w:w="10314" w:type="dxa"/>
            <w:gridSpan w:val="3"/>
            <w:tcMar>
              <w:top w:w="160" w:type="nil"/>
              <w:right w:w="160" w:type="nil"/>
            </w:tcMar>
            <w:vAlign w:val="center"/>
          </w:tcPr>
          <w:p w:rsidR="004412F0" w:rsidRPr="00EF5FAB" w:rsidRDefault="004412F0" w:rsidP="00EF5FAB">
            <w:pPr>
              <w:spacing w:line="216" w:lineRule="auto"/>
              <w:ind w:right="-7"/>
              <w:rPr>
                <w:rFonts w:ascii="Times New Roman" w:hAnsi="Times New Roman" w:cs="Times New Roman"/>
                <w:bCs/>
              </w:rPr>
            </w:pPr>
            <w:r w:rsidRPr="00EF5FAB">
              <w:rPr>
                <w:rFonts w:ascii="Times New Roman" w:hAnsi="Times New Roman" w:cs="Times New Roman"/>
                <w:bCs/>
              </w:rPr>
              <w:t>МЕЖЕВОЙ ПЛАН</w:t>
            </w:r>
          </w:p>
        </w:tc>
      </w:tr>
      <w:tr w:rsidR="004412F0" w:rsidRPr="00EF5FAB" w:rsidTr="00EF5FAB">
        <w:tc>
          <w:tcPr>
            <w:tcW w:w="10314" w:type="dxa"/>
            <w:gridSpan w:val="3"/>
            <w:tcMar>
              <w:top w:w="160" w:type="nil"/>
              <w:right w:w="160" w:type="nil"/>
            </w:tcMar>
            <w:vAlign w:val="center"/>
          </w:tcPr>
          <w:p w:rsidR="004412F0" w:rsidRPr="00EF5FAB" w:rsidRDefault="004412F0" w:rsidP="00EF5FAB">
            <w:pPr>
              <w:spacing w:line="216" w:lineRule="auto"/>
              <w:ind w:right="-7"/>
              <w:rPr>
                <w:rFonts w:ascii="Times New Roman" w:hAnsi="Times New Roman" w:cs="Times New Roman"/>
                <w:bCs/>
              </w:rPr>
            </w:pPr>
            <w:r w:rsidRPr="00EF5FAB">
              <w:rPr>
                <w:rFonts w:ascii="Times New Roman" w:hAnsi="Times New Roman" w:cs="Times New Roman"/>
                <w:bCs/>
              </w:rPr>
              <w:t>Сведения о земельных участках, посредством которых обеспечивается доступ  к образуемым или измененным земельным участкам</w:t>
            </w:r>
          </w:p>
        </w:tc>
      </w:tr>
      <w:tr w:rsidR="004412F0" w:rsidRPr="00EF5FAB" w:rsidTr="00EF5FAB">
        <w:tc>
          <w:tcPr>
            <w:tcW w:w="10314" w:type="dxa"/>
            <w:gridSpan w:val="3"/>
            <w:tcMar>
              <w:top w:w="160" w:type="nil"/>
              <w:right w:w="160" w:type="nil"/>
            </w:tcMar>
            <w:vAlign w:val="center"/>
          </w:tcPr>
          <w:p w:rsidR="004412F0" w:rsidRPr="00EF5FAB" w:rsidRDefault="004412F0" w:rsidP="00EF5FAB">
            <w:pPr>
              <w:spacing w:line="216" w:lineRule="auto"/>
              <w:ind w:right="-7"/>
              <w:rPr>
                <w:rFonts w:ascii="Times New Roman" w:hAnsi="Times New Roman" w:cs="Times New Roman"/>
                <w:bCs/>
              </w:rPr>
            </w:pPr>
            <w:r w:rsidRPr="00EF5FAB">
              <w:rPr>
                <w:rFonts w:ascii="Times New Roman" w:hAnsi="Times New Roman" w:cs="Times New Roman"/>
                <w:bCs/>
              </w:rPr>
              <w:t> </w:t>
            </w:r>
          </w:p>
        </w:tc>
      </w:tr>
      <w:tr w:rsidR="004412F0" w:rsidRPr="00EF5FAB" w:rsidTr="00EF5FAB">
        <w:tc>
          <w:tcPr>
            <w:tcW w:w="619" w:type="dxa"/>
            <w:tcMar>
              <w:top w:w="160" w:type="nil"/>
              <w:right w:w="160" w:type="nil"/>
            </w:tcMar>
            <w:vAlign w:val="center"/>
          </w:tcPr>
          <w:p w:rsidR="004412F0" w:rsidRPr="00EF5FAB" w:rsidRDefault="004412F0" w:rsidP="00EF5FAB">
            <w:pPr>
              <w:spacing w:line="216" w:lineRule="auto"/>
              <w:ind w:right="-7"/>
              <w:rPr>
                <w:rFonts w:ascii="Times New Roman" w:hAnsi="Times New Roman" w:cs="Times New Roman"/>
                <w:bCs/>
              </w:rPr>
            </w:pPr>
            <w:r w:rsidRPr="00EF5FAB">
              <w:rPr>
                <w:rFonts w:ascii="Times New Roman" w:hAnsi="Times New Roman" w:cs="Times New Roman"/>
                <w:bCs/>
              </w:rPr>
              <w:t>№ п/п</w:t>
            </w:r>
          </w:p>
        </w:tc>
        <w:tc>
          <w:tcPr>
            <w:tcW w:w="5482" w:type="dxa"/>
            <w:tcMar>
              <w:top w:w="160" w:type="nil"/>
              <w:right w:w="160" w:type="nil"/>
            </w:tcMar>
            <w:vAlign w:val="center"/>
          </w:tcPr>
          <w:p w:rsidR="004412F0" w:rsidRPr="00EF5FAB" w:rsidRDefault="004412F0" w:rsidP="00EF5FAB">
            <w:pPr>
              <w:spacing w:line="216" w:lineRule="auto"/>
              <w:ind w:right="-7"/>
              <w:rPr>
                <w:rFonts w:ascii="Times New Roman" w:hAnsi="Times New Roman" w:cs="Times New Roman"/>
                <w:bCs/>
              </w:rPr>
            </w:pPr>
            <w:r w:rsidRPr="00EF5FAB">
              <w:rPr>
                <w:rFonts w:ascii="Times New Roman" w:hAnsi="Times New Roman" w:cs="Times New Roman"/>
                <w:bCs/>
              </w:rPr>
              <w:t>Кадастровый номер или обозначение земельного участка, для которого обеспечивается доступ</w:t>
            </w:r>
          </w:p>
        </w:tc>
        <w:tc>
          <w:tcPr>
            <w:tcW w:w="4213" w:type="dxa"/>
            <w:tcMar>
              <w:top w:w="160" w:type="nil"/>
              <w:right w:w="160" w:type="nil"/>
            </w:tcMar>
            <w:vAlign w:val="center"/>
          </w:tcPr>
          <w:p w:rsidR="004412F0" w:rsidRPr="00EF5FAB" w:rsidRDefault="004412F0" w:rsidP="00EF5FAB">
            <w:pPr>
              <w:spacing w:line="216" w:lineRule="auto"/>
              <w:ind w:right="-7"/>
              <w:rPr>
                <w:rFonts w:ascii="Times New Roman" w:hAnsi="Times New Roman" w:cs="Times New Roman"/>
                <w:bCs/>
              </w:rPr>
            </w:pPr>
            <w:r w:rsidRPr="00EF5FAB">
              <w:rPr>
                <w:rFonts w:ascii="Times New Roman" w:hAnsi="Times New Roman" w:cs="Times New Roman"/>
                <w:bCs/>
              </w:rPr>
              <w:t>Кадастровый номер или обозначение земельного участка, по средствам которого обеспечивается доступ</w:t>
            </w:r>
          </w:p>
        </w:tc>
      </w:tr>
      <w:tr w:rsidR="004412F0" w:rsidRPr="00EF5FAB" w:rsidTr="00EF5FAB">
        <w:tc>
          <w:tcPr>
            <w:tcW w:w="619" w:type="dxa"/>
            <w:tcMar>
              <w:top w:w="160" w:type="nil"/>
              <w:right w:w="160" w:type="nil"/>
            </w:tcMar>
            <w:vAlign w:val="center"/>
          </w:tcPr>
          <w:p w:rsidR="004412F0" w:rsidRPr="00EF5FAB" w:rsidRDefault="004412F0" w:rsidP="00EF5FAB">
            <w:pPr>
              <w:spacing w:line="216" w:lineRule="auto"/>
              <w:ind w:right="-7"/>
              <w:jc w:val="center"/>
              <w:rPr>
                <w:rFonts w:ascii="Times New Roman" w:hAnsi="Times New Roman" w:cs="Times New Roman"/>
                <w:bCs/>
              </w:rPr>
            </w:pPr>
            <w:r w:rsidRPr="00EF5FAB">
              <w:rPr>
                <w:rFonts w:ascii="Times New Roman" w:hAnsi="Times New Roman" w:cs="Times New Roman"/>
                <w:bCs/>
              </w:rPr>
              <w:t>1</w:t>
            </w:r>
          </w:p>
        </w:tc>
        <w:tc>
          <w:tcPr>
            <w:tcW w:w="5482" w:type="dxa"/>
            <w:tcMar>
              <w:top w:w="160" w:type="nil"/>
              <w:right w:w="160" w:type="nil"/>
            </w:tcMar>
            <w:vAlign w:val="center"/>
          </w:tcPr>
          <w:p w:rsidR="004412F0" w:rsidRPr="00EF5FAB" w:rsidRDefault="004412F0" w:rsidP="00EF5FAB">
            <w:pPr>
              <w:spacing w:line="216" w:lineRule="auto"/>
              <w:ind w:right="-7"/>
              <w:jc w:val="center"/>
              <w:rPr>
                <w:rFonts w:ascii="Times New Roman" w:hAnsi="Times New Roman" w:cs="Times New Roman"/>
                <w:bCs/>
              </w:rPr>
            </w:pPr>
            <w:r w:rsidRPr="00EF5FAB">
              <w:rPr>
                <w:rFonts w:ascii="Times New Roman" w:hAnsi="Times New Roman" w:cs="Times New Roman"/>
                <w:bCs/>
              </w:rPr>
              <w:t>2</w:t>
            </w:r>
          </w:p>
        </w:tc>
        <w:tc>
          <w:tcPr>
            <w:tcW w:w="4213" w:type="dxa"/>
            <w:tcMar>
              <w:top w:w="160" w:type="nil"/>
              <w:right w:w="160" w:type="nil"/>
            </w:tcMar>
            <w:vAlign w:val="center"/>
          </w:tcPr>
          <w:p w:rsidR="004412F0" w:rsidRPr="00EF5FAB" w:rsidRDefault="004412F0" w:rsidP="00EF5FAB">
            <w:pPr>
              <w:spacing w:line="216" w:lineRule="auto"/>
              <w:ind w:right="-7"/>
              <w:jc w:val="center"/>
              <w:rPr>
                <w:rFonts w:ascii="Times New Roman" w:hAnsi="Times New Roman" w:cs="Times New Roman"/>
                <w:bCs/>
              </w:rPr>
            </w:pPr>
            <w:r w:rsidRPr="00EF5FAB">
              <w:rPr>
                <w:rFonts w:ascii="Times New Roman" w:hAnsi="Times New Roman" w:cs="Times New Roman"/>
                <w:bCs/>
              </w:rPr>
              <w:t>3</w:t>
            </w:r>
          </w:p>
        </w:tc>
      </w:tr>
      <w:tr w:rsidR="004412F0" w:rsidRPr="00EF5FAB" w:rsidTr="00EF5FAB">
        <w:tc>
          <w:tcPr>
            <w:tcW w:w="619" w:type="dxa"/>
            <w:tcMar>
              <w:top w:w="160" w:type="nil"/>
              <w:right w:w="160" w:type="nil"/>
            </w:tcMar>
            <w:vAlign w:val="center"/>
          </w:tcPr>
          <w:p w:rsidR="004412F0" w:rsidRPr="00EF5FAB" w:rsidRDefault="004412F0" w:rsidP="00EF5FAB">
            <w:pPr>
              <w:spacing w:line="216" w:lineRule="auto"/>
              <w:ind w:right="-7"/>
              <w:rPr>
                <w:rFonts w:ascii="Times New Roman" w:hAnsi="Times New Roman" w:cs="Times New Roman"/>
                <w:bCs/>
              </w:rPr>
            </w:pPr>
            <w:r w:rsidRPr="00EF5FAB">
              <w:rPr>
                <w:rFonts w:ascii="Times New Roman" w:hAnsi="Times New Roman" w:cs="Times New Roman"/>
                <w:bCs/>
              </w:rPr>
              <w:t>1</w:t>
            </w:r>
          </w:p>
        </w:tc>
        <w:tc>
          <w:tcPr>
            <w:tcW w:w="5482" w:type="dxa"/>
            <w:tcMar>
              <w:top w:w="160" w:type="nil"/>
              <w:right w:w="160" w:type="nil"/>
            </w:tcMar>
            <w:vAlign w:val="center"/>
          </w:tcPr>
          <w:p w:rsidR="004412F0" w:rsidRPr="00EF5FAB" w:rsidRDefault="004412F0" w:rsidP="00EF5FAB">
            <w:pPr>
              <w:spacing w:line="216" w:lineRule="auto"/>
              <w:ind w:right="-7"/>
              <w:rPr>
                <w:rFonts w:ascii="Times New Roman" w:hAnsi="Times New Roman" w:cs="Times New Roman"/>
                <w:bCs/>
              </w:rPr>
            </w:pPr>
            <w:r w:rsidRPr="00EF5FAB">
              <w:rPr>
                <w:rFonts w:ascii="Times New Roman" w:hAnsi="Times New Roman" w:cs="Times New Roman"/>
                <w:bCs/>
              </w:rPr>
              <w:t> :ЗУ1</w:t>
            </w:r>
          </w:p>
        </w:tc>
        <w:tc>
          <w:tcPr>
            <w:tcW w:w="4213" w:type="dxa"/>
            <w:tcMar>
              <w:top w:w="160" w:type="nil"/>
              <w:right w:w="160" w:type="nil"/>
            </w:tcMar>
            <w:vAlign w:val="center"/>
          </w:tcPr>
          <w:p w:rsidR="004412F0" w:rsidRPr="00EF5FAB" w:rsidRDefault="004412F0" w:rsidP="00EF5FAB">
            <w:pPr>
              <w:spacing w:line="216" w:lineRule="auto"/>
              <w:ind w:right="-7"/>
              <w:rPr>
                <w:rFonts w:ascii="Times New Roman" w:hAnsi="Times New Roman" w:cs="Times New Roman"/>
                <w:bCs/>
              </w:rPr>
            </w:pPr>
            <w:r w:rsidRPr="00EF5FAB">
              <w:rPr>
                <w:rFonts w:ascii="Times New Roman" w:hAnsi="Times New Roman" w:cs="Times New Roman"/>
                <w:bCs/>
              </w:rPr>
              <w:t>земли общего пользования</w:t>
            </w:r>
          </w:p>
        </w:tc>
      </w:tr>
      <w:tr w:rsidR="004412F0" w:rsidRPr="00EF5FAB" w:rsidTr="00EF5FAB">
        <w:tc>
          <w:tcPr>
            <w:tcW w:w="619" w:type="dxa"/>
            <w:tcMar>
              <w:top w:w="160" w:type="nil"/>
              <w:right w:w="160" w:type="nil"/>
            </w:tcMar>
            <w:vAlign w:val="center"/>
          </w:tcPr>
          <w:p w:rsidR="004412F0" w:rsidRPr="00EF5FAB" w:rsidRDefault="004412F0" w:rsidP="00EF5FAB">
            <w:pPr>
              <w:spacing w:line="216" w:lineRule="auto"/>
              <w:ind w:right="-7"/>
              <w:rPr>
                <w:rFonts w:ascii="Times New Roman" w:hAnsi="Times New Roman" w:cs="Times New Roman"/>
                <w:bCs/>
              </w:rPr>
            </w:pPr>
            <w:r w:rsidRPr="00EF5FAB">
              <w:rPr>
                <w:rFonts w:ascii="Times New Roman" w:hAnsi="Times New Roman" w:cs="Times New Roman"/>
                <w:bCs/>
              </w:rPr>
              <w:t> </w:t>
            </w:r>
          </w:p>
        </w:tc>
        <w:tc>
          <w:tcPr>
            <w:tcW w:w="5482" w:type="dxa"/>
            <w:tcMar>
              <w:top w:w="160" w:type="nil"/>
              <w:right w:w="160" w:type="nil"/>
            </w:tcMar>
            <w:vAlign w:val="center"/>
          </w:tcPr>
          <w:p w:rsidR="004412F0" w:rsidRPr="00EF5FAB" w:rsidRDefault="004412F0" w:rsidP="00EF5FAB">
            <w:pPr>
              <w:spacing w:line="216" w:lineRule="auto"/>
              <w:ind w:right="-7"/>
              <w:rPr>
                <w:rFonts w:ascii="Times New Roman" w:hAnsi="Times New Roman" w:cs="Times New Roman"/>
                <w:bCs/>
              </w:rPr>
            </w:pPr>
            <w:r w:rsidRPr="00EF5FAB">
              <w:rPr>
                <w:rFonts w:ascii="Times New Roman" w:hAnsi="Times New Roman" w:cs="Times New Roman"/>
                <w:bCs/>
              </w:rPr>
              <w:t> </w:t>
            </w:r>
          </w:p>
        </w:tc>
        <w:tc>
          <w:tcPr>
            <w:tcW w:w="4213" w:type="dxa"/>
            <w:tcMar>
              <w:top w:w="160" w:type="nil"/>
              <w:right w:w="160" w:type="nil"/>
            </w:tcMar>
            <w:vAlign w:val="center"/>
          </w:tcPr>
          <w:p w:rsidR="004412F0" w:rsidRPr="00EF5FAB" w:rsidRDefault="004412F0" w:rsidP="00EF5FAB">
            <w:pPr>
              <w:spacing w:line="216" w:lineRule="auto"/>
              <w:ind w:right="-7"/>
              <w:rPr>
                <w:rFonts w:ascii="Times New Roman" w:hAnsi="Times New Roman" w:cs="Times New Roman"/>
                <w:bCs/>
              </w:rPr>
            </w:pPr>
            <w:r w:rsidRPr="00EF5FAB">
              <w:rPr>
                <w:rFonts w:ascii="Times New Roman" w:hAnsi="Times New Roman" w:cs="Times New Roman"/>
                <w:bCs/>
              </w:rPr>
              <w:t> </w:t>
            </w:r>
          </w:p>
        </w:tc>
      </w:tr>
    </w:tbl>
    <w:p w:rsidR="004412F0" w:rsidRPr="00EF5FAB" w:rsidRDefault="004412F0"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rPr>
      </w:pPr>
    </w:p>
    <w:p w:rsidR="004412F0" w:rsidRPr="0032261F" w:rsidRDefault="004412F0"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При постановке земельного участка на учет независимо от способа образования земельного участка орган кадастрового учета осуществляет проверку представленных документов на предмет обеспечения доступа к такому земельному участку (прохода или проезда от земельных участков общего пользования).</w:t>
      </w:r>
    </w:p>
    <w:p w:rsidR="004412F0" w:rsidRPr="001F47B7" w:rsidRDefault="004412F0" w:rsidP="009B0F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В связи с изложенным предусмотрено, что в случае если земельный участок образуется из земель, находящихся в государственной или муниципальной собственности, сведения об обеспечении образуемых земельных участков доступом к земельным участкам общего пользования в межевой план вносятся на основании соответствующего акта органа государственной власти или органа местного самоуправления (утвержденных в установленном порядке схем расположения земельных участков, проектов границ земельных участков, актов об установлении сервитутов и т.п.). Сведения об обеспечении образуемых земельных участков доступом к земельным участкам общего пользования посредством ограничения прав правообладателей смежных земельных участков включаются в межевой план на основании соответствующих договоров, заключаемых между собственниками земельных участков, либо лицами, которым такие земельные участки предоставлены на праве пожизненного наследуемого владения или праве постоянного (бессрочного) пользования</w:t>
      </w:r>
      <w:r w:rsidR="009B0FCC">
        <w:rPr>
          <w:rFonts w:ascii="Times New Roman" w:hAnsi="Times New Roman" w:cs="Times New Roman"/>
          <w:sz w:val="28"/>
          <w:szCs w:val="28"/>
        </w:rPr>
        <w:t>.</w:t>
      </w:r>
    </w:p>
    <w:p w:rsidR="004412F0" w:rsidRDefault="004412F0" w:rsidP="009B0F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 xml:space="preserve">Если образуемый земельный участок имеет непосредственный доступ к землям или земельным участкам общего пользования, в разделе «Сведения о </w:t>
      </w:r>
      <w:r w:rsidRPr="0032261F">
        <w:rPr>
          <w:rFonts w:ascii="Times New Roman" w:hAnsi="Times New Roman" w:cs="Times New Roman"/>
          <w:sz w:val="28"/>
          <w:szCs w:val="28"/>
        </w:rPr>
        <w:lastRenderedPageBreak/>
        <w:t>земельных участках, посредством которых обеспечивается доступ к образуемым или измененным земельным участкам» указываются слова «земли (земельные участки) общего пользования»</w:t>
      </w:r>
      <w:r w:rsidR="009B0FCC">
        <w:rPr>
          <w:rFonts w:ascii="Times New Roman" w:hAnsi="Times New Roman" w:cs="Times New Roman"/>
          <w:sz w:val="28"/>
          <w:szCs w:val="28"/>
        </w:rPr>
        <w:t xml:space="preserve">. </w:t>
      </w:r>
    </w:p>
    <w:p w:rsidR="009B0FCC" w:rsidRPr="001F47B7" w:rsidRDefault="009B0FCC" w:rsidP="009B0F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color w:val="128B02"/>
        </w:rPr>
      </w:pPr>
      <w:r>
        <w:rPr>
          <w:rFonts w:ascii="Times New Roman" w:hAnsi="Times New Roman" w:cs="Times New Roman"/>
          <w:sz w:val="28"/>
          <w:szCs w:val="28"/>
        </w:rPr>
        <w:t>В настоящее время требования к обязательному заполнению раздела не действуют, но при выполнении кадастровых работ и изучении ранее выполненных межевых планов следует учитывать требование об обеспечении доступа к образуемым земельным участкам.</w:t>
      </w:r>
    </w:p>
    <w:p w:rsidR="00A91495" w:rsidRPr="0032261F" w:rsidRDefault="00A9149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2261F" w:rsidRPr="0032261F" w:rsidRDefault="009B0FCC" w:rsidP="009B0F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Оформление разделов «</w:t>
      </w:r>
      <w:r w:rsidR="00A91495" w:rsidRPr="0032261F">
        <w:rPr>
          <w:rFonts w:ascii="Times New Roman" w:hAnsi="Times New Roman" w:cs="Times New Roman"/>
          <w:sz w:val="28"/>
          <w:szCs w:val="28"/>
        </w:rPr>
        <w:t>Сведения об измененных земельных участках и их частях</w:t>
      </w:r>
      <w:r>
        <w:rPr>
          <w:rFonts w:ascii="Times New Roman" w:hAnsi="Times New Roman" w:cs="Times New Roman"/>
          <w:sz w:val="28"/>
          <w:szCs w:val="28"/>
        </w:rPr>
        <w:t>» и «Сведения об уточняемых земельных участках и их частях» оформляются с учетом следующих особенностей:</w:t>
      </w:r>
    </w:p>
    <w:p w:rsidR="009B0FCC" w:rsidRDefault="00A91495" w:rsidP="009B0F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В случае, если межевой план оформляется в результате кадастровых работ по образованию земельных участков из ранее учтенного единого землепользования и при этом новые земельные участки образованы в результате раздела земельных участков, входящих в состав единого землепользования, такие входящие в состав единого землепользования земельные участки сохраняются в измененных границах (измененные обособленные или условные земельные участки). В данном случае сведения о таких измененных обособленных или условных земельных участках включаются в реквизит «2» и «3» раздела «Сведения об измененных земельных участках и их частях». При этом вместо учетного номера части указывается кадастровый номер такого земельного участка, в качестве характеристики части указывается наименование земельного участка («обособленный земельный</w:t>
      </w:r>
      <w:r w:rsidRPr="009B0FCC">
        <w:rPr>
          <w:rFonts w:ascii="Times New Roman" w:hAnsi="Times New Roman" w:cs="Times New Roman"/>
          <w:sz w:val="28"/>
          <w:szCs w:val="28"/>
        </w:rPr>
        <w:t xml:space="preserve"> участок» или «условный земельный участок»)</w:t>
      </w:r>
      <w:r w:rsidR="009B0FCC">
        <w:rPr>
          <w:rFonts w:ascii="Times New Roman" w:hAnsi="Times New Roman" w:cs="Times New Roman"/>
          <w:sz w:val="28"/>
          <w:szCs w:val="28"/>
        </w:rPr>
        <w:t xml:space="preserve"> </w:t>
      </w:r>
      <w:r w:rsidR="009B0FCC" w:rsidRPr="00F042BB">
        <w:rPr>
          <w:rFonts w:ascii="Times New Roman" w:hAnsi="Times New Roman" w:cs="Times New Roman"/>
          <w:sz w:val="28"/>
          <w:szCs w:val="28"/>
        </w:rPr>
        <w:t>[35]</w:t>
      </w:r>
      <w:r w:rsidR="009B0FCC">
        <w:rPr>
          <w:rFonts w:ascii="Times New Roman" w:hAnsi="Times New Roman" w:cs="Times New Roman"/>
          <w:sz w:val="28"/>
          <w:szCs w:val="28"/>
        </w:rPr>
        <w:t>.</w:t>
      </w:r>
    </w:p>
    <w:p w:rsidR="009B0FCC" w:rsidRDefault="00A9149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Реквизиты раздела «Сведения об образуемых земельных участках и их частях» представляют собой таблицы, количество которых должно соответствовать количеству образуемых земельных участков</w:t>
      </w:r>
      <w:r w:rsidR="009B0FCC">
        <w:rPr>
          <w:rFonts w:ascii="Times New Roman" w:hAnsi="Times New Roman" w:cs="Times New Roman"/>
          <w:sz w:val="28"/>
          <w:szCs w:val="28"/>
        </w:rPr>
        <w:t xml:space="preserve"> </w:t>
      </w:r>
      <w:r w:rsidR="009B0FCC" w:rsidRPr="00F042BB">
        <w:rPr>
          <w:rFonts w:ascii="Times New Roman" w:hAnsi="Times New Roman" w:cs="Times New Roman"/>
          <w:sz w:val="28"/>
          <w:szCs w:val="28"/>
        </w:rPr>
        <w:t>[25]</w:t>
      </w:r>
      <w:r w:rsidRPr="0032261F">
        <w:rPr>
          <w:rFonts w:ascii="Times New Roman" w:hAnsi="Times New Roman" w:cs="Times New Roman"/>
          <w:sz w:val="28"/>
          <w:szCs w:val="28"/>
        </w:rPr>
        <w:t>.</w:t>
      </w:r>
      <w:r w:rsidR="009B0FCC">
        <w:rPr>
          <w:rFonts w:ascii="Times New Roman" w:hAnsi="Times New Roman" w:cs="Times New Roman"/>
          <w:sz w:val="28"/>
          <w:szCs w:val="28"/>
        </w:rPr>
        <w:t xml:space="preserve"> Особенности оформления разделов смотри в таблицах 19, 20.</w:t>
      </w:r>
    </w:p>
    <w:p w:rsidR="009B0FCC" w:rsidRDefault="009B0FCC">
      <w:pPr>
        <w:rPr>
          <w:rFonts w:ascii="Times New Roman" w:hAnsi="Times New Roman" w:cs="Times New Roman"/>
          <w:sz w:val="28"/>
          <w:szCs w:val="28"/>
        </w:rPr>
      </w:pPr>
      <w:r>
        <w:rPr>
          <w:rFonts w:ascii="Times New Roman" w:hAnsi="Times New Roman" w:cs="Times New Roman"/>
          <w:sz w:val="28"/>
          <w:szCs w:val="28"/>
        </w:rPr>
        <w:br w:type="page"/>
      </w:r>
    </w:p>
    <w:p w:rsidR="00DD3FB0" w:rsidRPr="00DD3FB0" w:rsidRDefault="009B0FCC" w:rsidP="00DD3F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19 - </w:t>
      </w:r>
      <w:r w:rsidR="00C80620">
        <w:rPr>
          <w:rFonts w:ascii="Times New Roman" w:hAnsi="Times New Roman" w:cs="Times New Roman"/>
          <w:sz w:val="28"/>
          <w:szCs w:val="28"/>
        </w:rPr>
        <w:t>Р</w:t>
      </w:r>
      <w:r>
        <w:rPr>
          <w:rFonts w:ascii="Times New Roman" w:hAnsi="Times New Roman" w:cs="Times New Roman"/>
          <w:sz w:val="28"/>
          <w:szCs w:val="28"/>
        </w:rPr>
        <w:t>аздел «Сведения об уточняемых земельных участках и их частях» межевого плана</w:t>
      </w:r>
      <w:r w:rsidR="00DD3FB0">
        <w:rPr>
          <w:rFonts w:ascii="Times New Roman" w:hAnsi="Times New Roman" w:cs="Times New Roman"/>
          <w:sz w:val="28"/>
          <w:szCs w:val="28"/>
        </w:rPr>
        <w:t>, части 1 - 4</w:t>
      </w:r>
    </w:p>
    <w:tbl>
      <w:tblPr>
        <w:tblW w:w="982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5"/>
        <w:gridCol w:w="157"/>
        <w:gridCol w:w="472"/>
        <w:gridCol w:w="368"/>
        <w:gridCol w:w="544"/>
        <w:gridCol w:w="362"/>
        <w:gridCol w:w="850"/>
        <w:gridCol w:w="424"/>
        <w:gridCol w:w="1274"/>
        <w:gridCol w:w="201"/>
        <w:gridCol w:w="813"/>
        <w:gridCol w:w="203"/>
        <w:gridCol w:w="1267"/>
        <w:gridCol w:w="148"/>
        <w:gridCol w:w="165"/>
        <w:gridCol w:w="1635"/>
      </w:tblGrid>
      <w:tr w:rsidR="00DD3FB0" w:rsidRPr="00EA2DE7" w:rsidTr="009D2760">
        <w:trPr>
          <w:gridBefore w:val="13"/>
          <w:wBefore w:w="7880" w:type="dxa"/>
          <w:trHeight w:val="378"/>
        </w:trPr>
        <w:tc>
          <w:tcPr>
            <w:tcW w:w="1948" w:type="dxa"/>
            <w:gridSpan w:val="3"/>
            <w:tcBorders>
              <w:top w:val="double" w:sz="4" w:space="0" w:color="auto"/>
              <w:left w:val="double" w:sz="4" w:space="0" w:color="auto"/>
              <w:bottom w:val="double" w:sz="4" w:space="0" w:color="auto"/>
              <w:right w:val="double" w:sz="4" w:space="0" w:color="auto"/>
            </w:tcBorders>
          </w:tcPr>
          <w:p w:rsidR="00DD3FB0" w:rsidRPr="00EA2DE7" w:rsidRDefault="00DD3FB0" w:rsidP="009D2760">
            <w:r w:rsidRPr="00EA2DE7">
              <w:t>Лист №__</w:t>
            </w:r>
            <w:r w:rsidRPr="002C00F2">
              <w:rPr>
                <w:i/>
                <w:u w:val="single"/>
              </w:rPr>
              <w:t>5</w:t>
            </w:r>
            <w:r w:rsidRPr="00EA2DE7">
              <w:t>__</w:t>
            </w:r>
          </w:p>
        </w:tc>
      </w:tr>
      <w:tr w:rsidR="00DD3FB0" w:rsidRPr="00EA2DE7" w:rsidTr="009D2760">
        <w:tblPrEx>
          <w:tblLook w:val="01E0"/>
        </w:tblPrEx>
        <w:trPr>
          <w:trHeight w:val="342"/>
        </w:trPr>
        <w:tc>
          <w:tcPr>
            <w:tcW w:w="9828" w:type="dxa"/>
            <w:gridSpan w:val="16"/>
            <w:tcBorders>
              <w:top w:val="double" w:sz="4" w:space="0" w:color="auto"/>
              <w:left w:val="double" w:sz="4" w:space="0" w:color="auto"/>
              <w:bottom w:val="single" w:sz="4" w:space="0" w:color="auto"/>
              <w:right w:val="double" w:sz="4" w:space="0" w:color="auto"/>
            </w:tcBorders>
            <w:vAlign w:val="center"/>
          </w:tcPr>
          <w:p w:rsidR="00DD3FB0" w:rsidRPr="00EA2DE7" w:rsidRDefault="00DD3FB0" w:rsidP="009D2760">
            <w:pPr>
              <w:jc w:val="center"/>
              <w:rPr>
                <w:b/>
              </w:rPr>
            </w:pPr>
            <w:r w:rsidRPr="00EA2DE7">
              <w:rPr>
                <w:b/>
              </w:rPr>
              <w:t>МЕЖЕВОЙ ПЛАН</w:t>
            </w:r>
          </w:p>
        </w:tc>
      </w:tr>
      <w:tr w:rsidR="00DD3FB0" w:rsidRPr="00EA2DE7" w:rsidTr="009D2760">
        <w:tblPrEx>
          <w:tblLook w:val="01E0"/>
        </w:tblPrEx>
        <w:trPr>
          <w:trHeight w:val="322"/>
        </w:trPr>
        <w:tc>
          <w:tcPr>
            <w:tcW w:w="9828" w:type="dxa"/>
            <w:gridSpan w:val="16"/>
            <w:tcBorders>
              <w:top w:val="single" w:sz="4" w:space="0" w:color="auto"/>
              <w:left w:val="double" w:sz="4" w:space="0" w:color="auto"/>
              <w:bottom w:val="double" w:sz="4" w:space="0" w:color="auto"/>
              <w:right w:val="double" w:sz="4" w:space="0" w:color="auto"/>
            </w:tcBorders>
            <w:vAlign w:val="center"/>
          </w:tcPr>
          <w:p w:rsidR="00DD3FB0" w:rsidRPr="00EA2DE7" w:rsidRDefault="00DD3FB0" w:rsidP="009D2760">
            <w:pPr>
              <w:jc w:val="center"/>
              <w:rPr>
                <w:b/>
              </w:rPr>
            </w:pPr>
            <w:r w:rsidRPr="00EA2DE7">
              <w:rPr>
                <w:b/>
              </w:rPr>
              <w:t>Сведения об уточняемых земельных участках и их частях</w:t>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82"/>
        </w:trPr>
        <w:tc>
          <w:tcPr>
            <w:tcW w:w="9828" w:type="dxa"/>
            <w:gridSpan w:val="16"/>
            <w:tcBorders>
              <w:bottom w:val="single" w:sz="2" w:space="0" w:color="auto"/>
            </w:tcBorders>
            <w:vAlign w:val="bottom"/>
          </w:tcPr>
          <w:p w:rsidR="00DD3FB0" w:rsidRPr="00EA2DE7" w:rsidRDefault="00DD3FB0" w:rsidP="009D2760">
            <w:pPr>
              <w:jc w:val="center"/>
              <w:rPr>
                <w:b/>
                <w:sz w:val="20"/>
                <w:szCs w:val="20"/>
              </w:rPr>
            </w:pPr>
            <w:r w:rsidRPr="00EA2DE7">
              <w:rPr>
                <w:b/>
                <w:sz w:val="20"/>
                <w:szCs w:val="20"/>
              </w:rPr>
              <w:t>1. Сведения о характерных точках границы уточняемого земельного участка</w:t>
            </w:r>
          </w:p>
          <w:p w:rsidR="00DD3FB0" w:rsidRPr="00803B05" w:rsidRDefault="00DD3FB0" w:rsidP="009D2760">
            <w:pPr>
              <w:jc w:val="center"/>
              <w:rPr>
                <w:vertAlign w:val="superscript"/>
              </w:rPr>
            </w:pPr>
            <w:r w:rsidRPr="00EA2DE7">
              <w:rPr>
                <w:b/>
                <w:sz w:val="20"/>
                <w:szCs w:val="20"/>
              </w:rPr>
              <w:t xml:space="preserve">с кадастровым номером </w:t>
            </w:r>
            <w:r>
              <w:rPr>
                <w:i/>
                <w:sz w:val="20"/>
                <w:szCs w:val="20"/>
                <w:u w:val="single"/>
              </w:rPr>
              <w:t>56</w:t>
            </w:r>
            <w:r w:rsidRPr="002C00F2">
              <w:rPr>
                <w:i/>
                <w:sz w:val="20"/>
                <w:szCs w:val="20"/>
                <w:u w:val="single"/>
              </w:rPr>
              <w:t>:</w:t>
            </w:r>
            <w:r>
              <w:rPr>
                <w:i/>
                <w:sz w:val="20"/>
                <w:szCs w:val="20"/>
                <w:u w:val="single"/>
              </w:rPr>
              <w:t>44</w:t>
            </w:r>
            <w:r w:rsidRPr="002C00F2">
              <w:rPr>
                <w:i/>
                <w:sz w:val="20"/>
                <w:szCs w:val="20"/>
                <w:u w:val="single"/>
              </w:rPr>
              <w:t>:0010203:</w:t>
            </w:r>
            <w:r>
              <w:rPr>
                <w:i/>
                <w:sz w:val="20"/>
                <w:szCs w:val="20"/>
                <w:u w:val="single"/>
              </w:rPr>
              <w:t>567</w:t>
            </w:r>
            <w:r>
              <w:rPr>
                <w:sz w:val="20"/>
                <w:szCs w:val="20"/>
                <w:vertAlign w:val="superscript"/>
              </w:rPr>
              <w:t>27</w:t>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00"/>
        </w:trPr>
        <w:tc>
          <w:tcPr>
            <w:tcW w:w="1574" w:type="dxa"/>
            <w:gridSpan w:val="3"/>
            <w:vMerge w:val="restart"/>
            <w:tcBorders>
              <w:top w:val="single" w:sz="2" w:space="0" w:color="auto"/>
              <w:right w:val="single" w:sz="2" w:space="0" w:color="auto"/>
            </w:tcBorders>
            <w:vAlign w:val="center"/>
          </w:tcPr>
          <w:p w:rsidR="00DD3FB0" w:rsidRPr="00803B05" w:rsidRDefault="00DD3FB0" w:rsidP="009D2760">
            <w:pPr>
              <w:jc w:val="center"/>
              <w:rPr>
                <w:sz w:val="20"/>
                <w:szCs w:val="20"/>
                <w:vertAlign w:val="superscript"/>
              </w:rPr>
            </w:pPr>
            <w:r w:rsidRPr="00EA2DE7">
              <w:rPr>
                <w:b/>
                <w:sz w:val="20"/>
                <w:szCs w:val="20"/>
              </w:rPr>
              <w:t>Обозначение характерных точек границы</w:t>
            </w:r>
            <w:r>
              <w:rPr>
                <w:sz w:val="20"/>
                <w:szCs w:val="20"/>
                <w:vertAlign w:val="superscript"/>
              </w:rPr>
              <w:t>28</w:t>
            </w:r>
          </w:p>
        </w:tc>
        <w:tc>
          <w:tcPr>
            <w:tcW w:w="2548" w:type="dxa"/>
            <w:gridSpan w:val="5"/>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Существующие координаты</w:t>
            </w:r>
            <w:r w:rsidRPr="008E4CCA">
              <w:rPr>
                <w:sz w:val="20"/>
                <w:szCs w:val="20"/>
                <w:vertAlign w:val="superscript"/>
              </w:rPr>
              <w:t>29,30</w:t>
            </w:r>
            <w:r w:rsidRPr="00EA2DE7">
              <w:rPr>
                <w:b/>
                <w:sz w:val="20"/>
                <w:szCs w:val="20"/>
              </w:rPr>
              <w:t>, м</w:t>
            </w:r>
          </w:p>
        </w:tc>
        <w:tc>
          <w:tcPr>
            <w:tcW w:w="2491" w:type="dxa"/>
            <w:gridSpan w:val="4"/>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Уточненные координаты, м</w:t>
            </w:r>
          </w:p>
        </w:tc>
        <w:tc>
          <w:tcPr>
            <w:tcW w:w="1580" w:type="dxa"/>
            <w:gridSpan w:val="3"/>
            <w:vMerge w:val="restart"/>
            <w:tcBorders>
              <w:top w:val="single" w:sz="2" w:space="0" w:color="auto"/>
              <w:left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Нормативная точность определения координат характерных точек границ (М</w:t>
            </w:r>
            <w:r w:rsidRPr="00EA2DE7">
              <w:rPr>
                <w:b/>
                <w:sz w:val="20"/>
                <w:szCs w:val="20"/>
                <w:vertAlign w:val="subscript"/>
                <w:lang w:val="en-US"/>
              </w:rPr>
              <w:t>t</w:t>
            </w:r>
            <w:r w:rsidRPr="00EA2DE7">
              <w:rPr>
                <w:b/>
                <w:sz w:val="20"/>
                <w:szCs w:val="20"/>
              </w:rPr>
              <w:t>), м</w:t>
            </w:r>
          </w:p>
        </w:tc>
        <w:tc>
          <w:tcPr>
            <w:tcW w:w="1635" w:type="dxa"/>
            <w:vMerge w:val="restart"/>
            <w:tcBorders>
              <w:top w:val="single" w:sz="2" w:space="0" w:color="auto"/>
              <w:left w:val="single" w:sz="2" w:space="0" w:color="auto"/>
            </w:tcBorders>
            <w:vAlign w:val="center"/>
          </w:tcPr>
          <w:p w:rsidR="00DD3FB0" w:rsidRPr="008E4CCA" w:rsidRDefault="00DD3FB0" w:rsidP="009D2760">
            <w:pPr>
              <w:jc w:val="center"/>
              <w:rPr>
                <w:sz w:val="20"/>
                <w:szCs w:val="20"/>
                <w:vertAlign w:val="superscript"/>
              </w:rPr>
            </w:pPr>
            <w:r w:rsidRPr="00EA2DE7">
              <w:rPr>
                <w:b/>
                <w:sz w:val="20"/>
                <w:szCs w:val="20"/>
              </w:rPr>
              <w:t>Описание закреплени</w:t>
            </w:r>
            <w:r>
              <w:rPr>
                <w:b/>
                <w:sz w:val="20"/>
                <w:szCs w:val="20"/>
              </w:rPr>
              <w:t>я</w:t>
            </w:r>
            <w:r w:rsidRPr="00EA2DE7">
              <w:rPr>
                <w:b/>
                <w:sz w:val="20"/>
                <w:szCs w:val="20"/>
              </w:rPr>
              <w:t xml:space="preserve"> точки</w:t>
            </w:r>
            <w:r>
              <w:rPr>
                <w:sz w:val="20"/>
                <w:szCs w:val="20"/>
                <w:vertAlign w:val="superscript"/>
              </w:rPr>
              <w:t>31</w:t>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928"/>
        </w:trPr>
        <w:tc>
          <w:tcPr>
            <w:tcW w:w="1574" w:type="dxa"/>
            <w:gridSpan w:val="3"/>
            <w:vMerge/>
            <w:tcBorders>
              <w:bottom w:val="single" w:sz="2" w:space="0" w:color="auto"/>
              <w:right w:val="single" w:sz="2" w:space="0" w:color="auto"/>
            </w:tcBorders>
            <w:vAlign w:val="center"/>
          </w:tcPr>
          <w:p w:rsidR="00DD3FB0" w:rsidRPr="00EA2DE7" w:rsidRDefault="00DD3FB0" w:rsidP="009D2760">
            <w:pPr>
              <w:jc w:val="center"/>
              <w:rPr>
                <w:b/>
                <w:sz w:val="20"/>
                <w:szCs w:val="20"/>
              </w:rPr>
            </w:pPr>
          </w:p>
        </w:tc>
        <w:tc>
          <w:tcPr>
            <w:tcW w:w="1274" w:type="dxa"/>
            <w:gridSpan w:val="3"/>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lang w:val="en-US"/>
              </w:rPr>
            </w:pPr>
            <w:r w:rsidRPr="00EA2DE7">
              <w:rPr>
                <w:b/>
                <w:sz w:val="20"/>
                <w:szCs w:val="20"/>
                <w:lang w:val="en-US"/>
              </w:rPr>
              <w:t>X</w:t>
            </w:r>
          </w:p>
        </w:tc>
        <w:tc>
          <w:tcPr>
            <w:tcW w:w="1274" w:type="dxa"/>
            <w:gridSpan w:val="2"/>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lang w:val="en-US"/>
              </w:rPr>
            </w:pPr>
            <w:r w:rsidRPr="00EA2DE7">
              <w:rPr>
                <w:b/>
                <w:sz w:val="20"/>
                <w:szCs w:val="20"/>
                <w:lang w:val="en-US"/>
              </w:rPr>
              <w:t>Y</w:t>
            </w:r>
          </w:p>
        </w:tc>
        <w:tc>
          <w:tcPr>
            <w:tcW w:w="1274" w:type="dxa"/>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lang w:val="en-US"/>
              </w:rPr>
            </w:pPr>
            <w:r w:rsidRPr="00EA2DE7">
              <w:rPr>
                <w:b/>
                <w:sz w:val="20"/>
                <w:szCs w:val="20"/>
                <w:lang w:val="en-US"/>
              </w:rPr>
              <w:t>X</w:t>
            </w:r>
          </w:p>
        </w:tc>
        <w:tc>
          <w:tcPr>
            <w:tcW w:w="1217" w:type="dxa"/>
            <w:gridSpan w:val="3"/>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lang w:val="en-US"/>
              </w:rPr>
            </w:pPr>
            <w:r w:rsidRPr="00EA2DE7">
              <w:rPr>
                <w:b/>
                <w:sz w:val="20"/>
                <w:szCs w:val="20"/>
                <w:lang w:val="en-US"/>
              </w:rPr>
              <w:t>Y</w:t>
            </w:r>
          </w:p>
        </w:tc>
        <w:tc>
          <w:tcPr>
            <w:tcW w:w="1580" w:type="dxa"/>
            <w:gridSpan w:val="3"/>
            <w:vMerge/>
            <w:tcBorders>
              <w:left w:val="single" w:sz="2" w:space="0" w:color="auto"/>
              <w:bottom w:val="single" w:sz="2" w:space="0" w:color="auto"/>
              <w:right w:val="single" w:sz="2" w:space="0" w:color="auto"/>
            </w:tcBorders>
            <w:vAlign w:val="center"/>
          </w:tcPr>
          <w:p w:rsidR="00DD3FB0" w:rsidRPr="00EA2DE7" w:rsidRDefault="00DD3FB0" w:rsidP="009D2760">
            <w:pPr>
              <w:rPr>
                <w:b/>
                <w:sz w:val="20"/>
                <w:szCs w:val="20"/>
              </w:rPr>
            </w:pPr>
          </w:p>
        </w:tc>
        <w:tc>
          <w:tcPr>
            <w:tcW w:w="1635" w:type="dxa"/>
            <w:vMerge/>
            <w:tcBorders>
              <w:left w:val="single" w:sz="2" w:space="0" w:color="auto"/>
              <w:bottom w:val="single" w:sz="2" w:space="0" w:color="auto"/>
            </w:tcBorders>
            <w:vAlign w:val="center"/>
          </w:tcPr>
          <w:p w:rsidR="00DD3FB0" w:rsidRPr="00EA2DE7" w:rsidRDefault="00DD3FB0" w:rsidP="009D2760">
            <w:pPr>
              <w:jc w:val="center"/>
              <w:rPr>
                <w:b/>
                <w:sz w:val="20"/>
                <w:szCs w:val="20"/>
              </w:rPr>
            </w:pP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3"/>
        </w:trPr>
        <w:tc>
          <w:tcPr>
            <w:tcW w:w="1574" w:type="dxa"/>
            <w:gridSpan w:val="3"/>
            <w:tcBorders>
              <w:top w:val="single" w:sz="2" w:space="0" w:color="auto"/>
              <w:left w:val="double" w:sz="4" w:space="0" w:color="auto"/>
              <w:bottom w:val="single" w:sz="2" w:space="0" w:color="auto"/>
              <w:right w:val="single" w:sz="2" w:space="0" w:color="auto"/>
            </w:tcBorders>
          </w:tcPr>
          <w:p w:rsidR="00DD3FB0" w:rsidRPr="00EA2DE7" w:rsidRDefault="00DD3FB0" w:rsidP="009D2760">
            <w:pPr>
              <w:jc w:val="center"/>
              <w:rPr>
                <w:b/>
                <w:sz w:val="20"/>
                <w:szCs w:val="20"/>
              </w:rPr>
            </w:pPr>
            <w:r w:rsidRPr="00EA2DE7">
              <w:rPr>
                <w:b/>
                <w:sz w:val="20"/>
                <w:szCs w:val="20"/>
              </w:rPr>
              <w:t>1</w:t>
            </w:r>
          </w:p>
        </w:tc>
        <w:tc>
          <w:tcPr>
            <w:tcW w:w="1274" w:type="dxa"/>
            <w:gridSpan w:val="3"/>
            <w:tcBorders>
              <w:top w:val="single" w:sz="2" w:space="0" w:color="auto"/>
              <w:left w:val="single" w:sz="2" w:space="0" w:color="auto"/>
              <w:bottom w:val="single" w:sz="2" w:space="0" w:color="auto"/>
              <w:right w:val="single" w:sz="2" w:space="0" w:color="auto"/>
            </w:tcBorders>
          </w:tcPr>
          <w:p w:rsidR="00DD3FB0" w:rsidRPr="00EA2DE7" w:rsidRDefault="00DD3FB0" w:rsidP="009D2760">
            <w:pPr>
              <w:jc w:val="center"/>
              <w:rPr>
                <w:b/>
                <w:sz w:val="20"/>
                <w:szCs w:val="20"/>
              </w:rPr>
            </w:pPr>
            <w:r w:rsidRPr="00EA2DE7">
              <w:rPr>
                <w:b/>
                <w:sz w:val="20"/>
                <w:szCs w:val="20"/>
              </w:rPr>
              <w:t>2</w:t>
            </w:r>
          </w:p>
        </w:tc>
        <w:tc>
          <w:tcPr>
            <w:tcW w:w="1274" w:type="dxa"/>
            <w:gridSpan w:val="2"/>
            <w:tcBorders>
              <w:top w:val="single" w:sz="2" w:space="0" w:color="auto"/>
              <w:left w:val="single" w:sz="2" w:space="0" w:color="auto"/>
              <w:bottom w:val="single" w:sz="2" w:space="0" w:color="auto"/>
              <w:right w:val="single" w:sz="2" w:space="0" w:color="auto"/>
            </w:tcBorders>
          </w:tcPr>
          <w:p w:rsidR="00DD3FB0" w:rsidRPr="00EA2DE7" w:rsidRDefault="00DD3FB0" w:rsidP="009D2760">
            <w:pPr>
              <w:jc w:val="center"/>
              <w:rPr>
                <w:b/>
                <w:sz w:val="20"/>
                <w:szCs w:val="20"/>
              </w:rPr>
            </w:pPr>
            <w:r w:rsidRPr="00EA2DE7">
              <w:rPr>
                <w:b/>
                <w:sz w:val="20"/>
                <w:szCs w:val="20"/>
              </w:rPr>
              <w:t>3</w:t>
            </w:r>
          </w:p>
        </w:tc>
        <w:tc>
          <w:tcPr>
            <w:tcW w:w="1274" w:type="dxa"/>
            <w:tcBorders>
              <w:top w:val="single" w:sz="2" w:space="0" w:color="auto"/>
              <w:left w:val="single" w:sz="2" w:space="0" w:color="auto"/>
              <w:bottom w:val="single" w:sz="2" w:space="0" w:color="auto"/>
              <w:right w:val="single" w:sz="2" w:space="0" w:color="auto"/>
            </w:tcBorders>
          </w:tcPr>
          <w:p w:rsidR="00DD3FB0" w:rsidRPr="00EA2DE7" w:rsidRDefault="00DD3FB0" w:rsidP="009D2760">
            <w:pPr>
              <w:jc w:val="center"/>
              <w:rPr>
                <w:b/>
                <w:sz w:val="20"/>
                <w:szCs w:val="20"/>
              </w:rPr>
            </w:pPr>
            <w:r w:rsidRPr="00EA2DE7">
              <w:rPr>
                <w:b/>
                <w:sz w:val="20"/>
                <w:szCs w:val="20"/>
              </w:rPr>
              <w:t>4</w:t>
            </w:r>
          </w:p>
        </w:tc>
        <w:tc>
          <w:tcPr>
            <w:tcW w:w="1217" w:type="dxa"/>
            <w:gridSpan w:val="3"/>
            <w:tcBorders>
              <w:top w:val="single" w:sz="2" w:space="0" w:color="auto"/>
              <w:left w:val="single" w:sz="2" w:space="0" w:color="auto"/>
              <w:bottom w:val="single" w:sz="2" w:space="0" w:color="auto"/>
              <w:right w:val="single" w:sz="2" w:space="0" w:color="auto"/>
            </w:tcBorders>
          </w:tcPr>
          <w:p w:rsidR="00DD3FB0" w:rsidRPr="00EA2DE7" w:rsidRDefault="00DD3FB0" w:rsidP="009D2760">
            <w:pPr>
              <w:jc w:val="center"/>
              <w:rPr>
                <w:b/>
                <w:sz w:val="20"/>
                <w:szCs w:val="20"/>
              </w:rPr>
            </w:pPr>
            <w:r w:rsidRPr="00EA2DE7">
              <w:rPr>
                <w:b/>
                <w:sz w:val="20"/>
                <w:szCs w:val="20"/>
              </w:rPr>
              <w:t>5</w:t>
            </w:r>
          </w:p>
        </w:tc>
        <w:tc>
          <w:tcPr>
            <w:tcW w:w="1580" w:type="dxa"/>
            <w:gridSpan w:val="3"/>
            <w:tcBorders>
              <w:top w:val="single" w:sz="2" w:space="0" w:color="auto"/>
              <w:left w:val="single" w:sz="2" w:space="0" w:color="auto"/>
              <w:bottom w:val="single" w:sz="2" w:space="0" w:color="auto"/>
              <w:right w:val="single" w:sz="2" w:space="0" w:color="auto"/>
            </w:tcBorders>
          </w:tcPr>
          <w:p w:rsidR="00DD3FB0" w:rsidRPr="00EA2DE7" w:rsidRDefault="00DD3FB0" w:rsidP="009D2760">
            <w:pPr>
              <w:jc w:val="center"/>
              <w:rPr>
                <w:b/>
                <w:sz w:val="20"/>
                <w:szCs w:val="20"/>
              </w:rPr>
            </w:pPr>
            <w:r w:rsidRPr="00EA2DE7">
              <w:rPr>
                <w:b/>
                <w:sz w:val="20"/>
                <w:szCs w:val="20"/>
              </w:rPr>
              <w:t>6</w:t>
            </w:r>
          </w:p>
        </w:tc>
        <w:tc>
          <w:tcPr>
            <w:tcW w:w="1635" w:type="dxa"/>
            <w:tcBorders>
              <w:top w:val="single" w:sz="2" w:space="0" w:color="auto"/>
              <w:left w:val="single" w:sz="2" w:space="0" w:color="auto"/>
              <w:bottom w:val="single" w:sz="2" w:space="0" w:color="auto"/>
            </w:tcBorders>
          </w:tcPr>
          <w:p w:rsidR="00DD3FB0" w:rsidRPr="00EA2DE7" w:rsidRDefault="00DD3FB0" w:rsidP="009D2760">
            <w:pPr>
              <w:jc w:val="center"/>
              <w:rPr>
                <w:b/>
                <w:sz w:val="20"/>
                <w:szCs w:val="20"/>
              </w:rPr>
            </w:pPr>
            <w:r w:rsidRPr="00EA2DE7">
              <w:rPr>
                <w:b/>
                <w:sz w:val="20"/>
                <w:szCs w:val="20"/>
              </w:rPr>
              <w:t>7</w:t>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9"/>
        </w:trPr>
        <w:tc>
          <w:tcPr>
            <w:tcW w:w="1574" w:type="dxa"/>
            <w:gridSpan w:val="3"/>
            <w:tcBorders>
              <w:top w:val="single" w:sz="2" w:space="0" w:color="auto"/>
              <w:left w:val="double" w:sz="4"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1</w:t>
            </w:r>
          </w:p>
        </w:tc>
        <w:tc>
          <w:tcPr>
            <w:tcW w:w="1274"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6149038.56</w:t>
            </w:r>
          </w:p>
        </w:tc>
        <w:tc>
          <w:tcPr>
            <w:tcW w:w="1274" w:type="dxa"/>
            <w:gridSpan w:val="2"/>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3119847.67</w:t>
            </w:r>
          </w:p>
        </w:tc>
        <w:tc>
          <w:tcPr>
            <w:tcW w:w="1274" w:type="dxa"/>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6149036.55</w:t>
            </w:r>
          </w:p>
        </w:tc>
        <w:tc>
          <w:tcPr>
            <w:tcW w:w="1217"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3119852.85</w:t>
            </w:r>
          </w:p>
        </w:tc>
        <w:tc>
          <w:tcPr>
            <w:tcW w:w="1580"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Pr>
                <w:i/>
                <w:sz w:val="20"/>
                <w:szCs w:val="20"/>
              </w:rPr>
              <w:t>0,1</w:t>
            </w:r>
          </w:p>
        </w:tc>
        <w:tc>
          <w:tcPr>
            <w:tcW w:w="1635" w:type="dxa"/>
            <w:tcBorders>
              <w:top w:val="single" w:sz="2" w:space="0" w:color="auto"/>
              <w:left w:val="single" w:sz="2" w:space="0" w:color="auto"/>
              <w:bottom w:val="single" w:sz="2" w:space="0" w:color="auto"/>
            </w:tcBorders>
            <w:vAlign w:val="center"/>
          </w:tcPr>
          <w:p w:rsidR="00DD3FB0" w:rsidRPr="002C00F2" w:rsidRDefault="00DD3FB0" w:rsidP="009D2760">
            <w:pPr>
              <w:jc w:val="center"/>
              <w:rPr>
                <w:i/>
                <w:sz w:val="20"/>
                <w:szCs w:val="20"/>
              </w:rPr>
            </w:pPr>
            <w:r w:rsidRPr="002C00F2">
              <w:rPr>
                <w:i/>
                <w:sz w:val="20"/>
                <w:szCs w:val="20"/>
              </w:rPr>
              <w:sym w:font="Symbol" w:char="F0BE"/>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53"/>
        </w:trPr>
        <w:tc>
          <w:tcPr>
            <w:tcW w:w="1574" w:type="dxa"/>
            <w:gridSpan w:val="3"/>
            <w:tcBorders>
              <w:top w:val="single" w:sz="2" w:space="0" w:color="auto"/>
              <w:left w:val="double" w:sz="4"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н5</w:t>
            </w:r>
          </w:p>
        </w:tc>
        <w:tc>
          <w:tcPr>
            <w:tcW w:w="1274"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sym w:font="Symbol" w:char="F0BE"/>
            </w:r>
          </w:p>
        </w:tc>
        <w:tc>
          <w:tcPr>
            <w:tcW w:w="1274" w:type="dxa"/>
            <w:gridSpan w:val="2"/>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sym w:font="Symbol" w:char="F0BE"/>
            </w:r>
          </w:p>
        </w:tc>
        <w:tc>
          <w:tcPr>
            <w:tcW w:w="1274" w:type="dxa"/>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6149034.46</w:t>
            </w:r>
          </w:p>
        </w:tc>
        <w:tc>
          <w:tcPr>
            <w:tcW w:w="1217"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3119897.24</w:t>
            </w:r>
          </w:p>
        </w:tc>
        <w:tc>
          <w:tcPr>
            <w:tcW w:w="1580"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rPr>
            </w:pPr>
            <w:r>
              <w:rPr>
                <w:i/>
                <w:sz w:val="20"/>
                <w:szCs w:val="20"/>
              </w:rPr>
              <w:t>0,1</w:t>
            </w:r>
          </w:p>
        </w:tc>
        <w:tc>
          <w:tcPr>
            <w:tcW w:w="1635" w:type="dxa"/>
            <w:tcBorders>
              <w:top w:val="single" w:sz="2" w:space="0" w:color="auto"/>
              <w:left w:val="single" w:sz="2" w:space="0" w:color="auto"/>
              <w:bottom w:val="single" w:sz="2" w:space="0" w:color="auto"/>
            </w:tcBorders>
          </w:tcPr>
          <w:p w:rsidR="00DD3FB0" w:rsidRPr="002C00F2" w:rsidRDefault="00DD3FB0" w:rsidP="009D2760">
            <w:pPr>
              <w:jc w:val="center"/>
              <w:rPr>
                <w:i/>
                <w:sz w:val="20"/>
                <w:szCs w:val="20"/>
              </w:rPr>
            </w:pPr>
            <w:r w:rsidRPr="002C00F2">
              <w:rPr>
                <w:i/>
                <w:sz w:val="20"/>
                <w:szCs w:val="20"/>
              </w:rPr>
              <w:sym w:font="Symbol" w:char="F0BE"/>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24"/>
        </w:trPr>
        <w:tc>
          <w:tcPr>
            <w:tcW w:w="1574" w:type="dxa"/>
            <w:gridSpan w:val="3"/>
            <w:tcBorders>
              <w:top w:val="single" w:sz="2" w:space="0" w:color="auto"/>
              <w:left w:val="double" w:sz="4"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2</w:t>
            </w:r>
          </w:p>
        </w:tc>
        <w:tc>
          <w:tcPr>
            <w:tcW w:w="1274"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6149035.96</w:t>
            </w:r>
          </w:p>
        </w:tc>
        <w:tc>
          <w:tcPr>
            <w:tcW w:w="1274" w:type="dxa"/>
            <w:gridSpan w:val="2"/>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3119951.30</w:t>
            </w:r>
          </w:p>
        </w:tc>
        <w:tc>
          <w:tcPr>
            <w:tcW w:w="1274" w:type="dxa"/>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6149038.56</w:t>
            </w:r>
          </w:p>
        </w:tc>
        <w:tc>
          <w:tcPr>
            <w:tcW w:w="1217"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3119931.54</w:t>
            </w:r>
          </w:p>
        </w:tc>
        <w:tc>
          <w:tcPr>
            <w:tcW w:w="1580"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rPr>
            </w:pPr>
            <w:r>
              <w:rPr>
                <w:i/>
                <w:sz w:val="20"/>
                <w:szCs w:val="20"/>
              </w:rPr>
              <w:t>0,1</w:t>
            </w:r>
          </w:p>
        </w:tc>
        <w:tc>
          <w:tcPr>
            <w:tcW w:w="1635" w:type="dxa"/>
            <w:tcBorders>
              <w:top w:val="single" w:sz="2" w:space="0" w:color="auto"/>
              <w:left w:val="single" w:sz="2" w:space="0" w:color="auto"/>
              <w:bottom w:val="single" w:sz="2" w:space="0" w:color="auto"/>
            </w:tcBorders>
          </w:tcPr>
          <w:p w:rsidR="00DD3FB0" w:rsidRPr="002C00F2" w:rsidRDefault="00DD3FB0" w:rsidP="009D2760">
            <w:pPr>
              <w:jc w:val="center"/>
              <w:rPr>
                <w:i/>
                <w:sz w:val="20"/>
                <w:szCs w:val="20"/>
              </w:rPr>
            </w:pPr>
            <w:r w:rsidRPr="002C00F2">
              <w:rPr>
                <w:i/>
                <w:sz w:val="20"/>
                <w:szCs w:val="20"/>
              </w:rPr>
              <w:sym w:font="Symbol" w:char="F0BE"/>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24"/>
        </w:trPr>
        <w:tc>
          <w:tcPr>
            <w:tcW w:w="1574" w:type="dxa"/>
            <w:gridSpan w:val="3"/>
            <w:tcBorders>
              <w:top w:val="single" w:sz="2" w:space="0" w:color="auto"/>
              <w:left w:val="double" w:sz="4"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н6</w:t>
            </w:r>
          </w:p>
        </w:tc>
        <w:tc>
          <w:tcPr>
            <w:tcW w:w="1274"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sym w:font="Symbol" w:char="F0BE"/>
            </w:r>
          </w:p>
        </w:tc>
        <w:tc>
          <w:tcPr>
            <w:tcW w:w="1274" w:type="dxa"/>
            <w:gridSpan w:val="2"/>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sym w:font="Symbol" w:char="F0BE"/>
            </w:r>
          </w:p>
        </w:tc>
        <w:tc>
          <w:tcPr>
            <w:tcW w:w="1274" w:type="dxa"/>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6148993.85</w:t>
            </w:r>
          </w:p>
        </w:tc>
        <w:tc>
          <w:tcPr>
            <w:tcW w:w="1217"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3119952.04</w:t>
            </w:r>
          </w:p>
        </w:tc>
        <w:tc>
          <w:tcPr>
            <w:tcW w:w="1580"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rPr>
            </w:pPr>
            <w:r>
              <w:rPr>
                <w:i/>
                <w:sz w:val="20"/>
                <w:szCs w:val="20"/>
              </w:rPr>
              <w:t>0,1</w:t>
            </w:r>
          </w:p>
        </w:tc>
        <w:tc>
          <w:tcPr>
            <w:tcW w:w="1635" w:type="dxa"/>
            <w:tcBorders>
              <w:top w:val="single" w:sz="2" w:space="0" w:color="auto"/>
              <w:left w:val="single" w:sz="2" w:space="0" w:color="auto"/>
              <w:bottom w:val="single" w:sz="2" w:space="0" w:color="auto"/>
            </w:tcBorders>
          </w:tcPr>
          <w:p w:rsidR="00DD3FB0" w:rsidRPr="002C00F2" w:rsidRDefault="00DD3FB0" w:rsidP="009D2760">
            <w:pPr>
              <w:jc w:val="center"/>
              <w:rPr>
                <w:i/>
                <w:sz w:val="20"/>
                <w:szCs w:val="20"/>
              </w:rPr>
            </w:pPr>
            <w:r w:rsidRPr="002C00F2">
              <w:rPr>
                <w:i/>
                <w:sz w:val="20"/>
                <w:szCs w:val="20"/>
              </w:rPr>
              <w:sym w:font="Symbol" w:char="F0BE"/>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574" w:type="dxa"/>
            <w:gridSpan w:val="3"/>
            <w:tcBorders>
              <w:top w:val="single" w:sz="2" w:space="0" w:color="auto"/>
              <w:left w:val="double" w:sz="4"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3</w:t>
            </w:r>
          </w:p>
        </w:tc>
        <w:tc>
          <w:tcPr>
            <w:tcW w:w="1274"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6148958.45</w:t>
            </w:r>
          </w:p>
        </w:tc>
        <w:tc>
          <w:tcPr>
            <w:tcW w:w="1274" w:type="dxa"/>
            <w:gridSpan w:val="2"/>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3119951.30</w:t>
            </w:r>
          </w:p>
        </w:tc>
        <w:tc>
          <w:tcPr>
            <w:tcW w:w="1274" w:type="dxa"/>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6148958.82</w:t>
            </w:r>
          </w:p>
        </w:tc>
        <w:tc>
          <w:tcPr>
            <w:tcW w:w="1217"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3119943.47</w:t>
            </w:r>
          </w:p>
        </w:tc>
        <w:tc>
          <w:tcPr>
            <w:tcW w:w="1580"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rPr>
            </w:pPr>
            <w:r>
              <w:rPr>
                <w:i/>
                <w:sz w:val="20"/>
                <w:szCs w:val="20"/>
              </w:rPr>
              <w:t>0,1</w:t>
            </w:r>
          </w:p>
        </w:tc>
        <w:tc>
          <w:tcPr>
            <w:tcW w:w="1635" w:type="dxa"/>
            <w:tcBorders>
              <w:top w:val="single" w:sz="2" w:space="0" w:color="auto"/>
              <w:left w:val="single" w:sz="2" w:space="0" w:color="auto"/>
              <w:bottom w:val="single" w:sz="2" w:space="0" w:color="auto"/>
            </w:tcBorders>
          </w:tcPr>
          <w:p w:rsidR="00DD3FB0" w:rsidRPr="002C00F2" w:rsidRDefault="00DD3FB0" w:rsidP="009D2760">
            <w:pPr>
              <w:jc w:val="center"/>
              <w:rPr>
                <w:i/>
                <w:sz w:val="20"/>
                <w:szCs w:val="20"/>
              </w:rPr>
            </w:pPr>
            <w:r w:rsidRPr="002C00F2">
              <w:rPr>
                <w:i/>
                <w:sz w:val="20"/>
                <w:szCs w:val="20"/>
              </w:rPr>
              <w:sym w:font="Symbol" w:char="F0BE"/>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574" w:type="dxa"/>
            <w:gridSpan w:val="3"/>
            <w:tcBorders>
              <w:top w:val="single" w:sz="2" w:space="0" w:color="auto"/>
              <w:left w:val="double" w:sz="4"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4</w:t>
            </w:r>
          </w:p>
        </w:tc>
        <w:tc>
          <w:tcPr>
            <w:tcW w:w="1274"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6148954.72</w:t>
            </w:r>
          </w:p>
        </w:tc>
        <w:tc>
          <w:tcPr>
            <w:tcW w:w="1274" w:type="dxa"/>
            <w:gridSpan w:val="2"/>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3119853.63</w:t>
            </w:r>
          </w:p>
        </w:tc>
        <w:tc>
          <w:tcPr>
            <w:tcW w:w="1274" w:type="dxa"/>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sym w:font="Symbol" w:char="F0BE"/>
            </w:r>
          </w:p>
        </w:tc>
        <w:tc>
          <w:tcPr>
            <w:tcW w:w="1217"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sym w:font="Symbol" w:char="F0BE"/>
            </w:r>
          </w:p>
        </w:tc>
        <w:tc>
          <w:tcPr>
            <w:tcW w:w="1580"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rPr>
            </w:pPr>
            <w:r>
              <w:rPr>
                <w:i/>
                <w:sz w:val="20"/>
                <w:szCs w:val="20"/>
              </w:rPr>
              <w:t>0,1</w:t>
            </w:r>
          </w:p>
        </w:tc>
        <w:tc>
          <w:tcPr>
            <w:tcW w:w="1635" w:type="dxa"/>
            <w:tcBorders>
              <w:top w:val="single" w:sz="2" w:space="0" w:color="auto"/>
              <w:left w:val="single" w:sz="2" w:space="0" w:color="auto"/>
              <w:bottom w:val="single" w:sz="2" w:space="0" w:color="auto"/>
            </w:tcBorders>
          </w:tcPr>
          <w:p w:rsidR="00DD3FB0" w:rsidRPr="002C00F2" w:rsidRDefault="00DD3FB0" w:rsidP="009D2760">
            <w:pPr>
              <w:jc w:val="center"/>
              <w:rPr>
                <w:i/>
                <w:sz w:val="20"/>
                <w:szCs w:val="20"/>
              </w:rPr>
            </w:pPr>
            <w:r w:rsidRPr="002C00F2">
              <w:rPr>
                <w:i/>
                <w:sz w:val="20"/>
                <w:szCs w:val="20"/>
              </w:rPr>
              <w:sym w:font="Symbol" w:char="F0BE"/>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574" w:type="dxa"/>
            <w:gridSpan w:val="3"/>
            <w:tcBorders>
              <w:top w:val="single" w:sz="2" w:space="0" w:color="auto"/>
              <w:left w:val="double" w:sz="4"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1</w:t>
            </w:r>
          </w:p>
        </w:tc>
        <w:tc>
          <w:tcPr>
            <w:tcW w:w="1274"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6149038.56</w:t>
            </w:r>
          </w:p>
        </w:tc>
        <w:tc>
          <w:tcPr>
            <w:tcW w:w="1274" w:type="dxa"/>
            <w:gridSpan w:val="2"/>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3119847.67</w:t>
            </w:r>
          </w:p>
        </w:tc>
        <w:tc>
          <w:tcPr>
            <w:tcW w:w="1274" w:type="dxa"/>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6149036.55</w:t>
            </w:r>
          </w:p>
        </w:tc>
        <w:tc>
          <w:tcPr>
            <w:tcW w:w="1217"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sz w:val="20"/>
                <w:szCs w:val="20"/>
              </w:rPr>
            </w:pPr>
            <w:r w:rsidRPr="002C00F2">
              <w:rPr>
                <w:i/>
                <w:sz w:val="20"/>
                <w:szCs w:val="20"/>
              </w:rPr>
              <w:t>3119852.85</w:t>
            </w:r>
          </w:p>
        </w:tc>
        <w:tc>
          <w:tcPr>
            <w:tcW w:w="1580" w:type="dxa"/>
            <w:gridSpan w:val="3"/>
            <w:tcBorders>
              <w:top w:val="single" w:sz="2" w:space="0" w:color="auto"/>
              <w:left w:val="single" w:sz="2" w:space="0" w:color="auto"/>
              <w:bottom w:val="single" w:sz="2" w:space="0" w:color="auto"/>
              <w:right w:val="single" w:sz="2" w:space="0" w:color="auto"/>
            </w:tcBorders>
            <w:vAlign w:val="center"/>
          </w:tcPr>
          <w:p w:rsidR="00DD3FB0" w:rsidRPr="002C00F2" w:rsidRDefault="00DD3FB0" w:rsidP="009D2760">
            <w:pPr>
              <w:jc w:val="center"/>
              <w:rPr>
                <w:i/>
              </w:rPr>
            </w:pPr>
            <w:r>
              <w:rPr>
                <w:i/>
                <w:sz w:val="20"/>
                <w:szCs w:val="20"/>
              </w:rPr>
              <w:t>0,1</w:t>
            </w:r>
          </w:p>
        </w:tc>
        <w:tc>
          <w:tcPr>
            <w:tcW w:w="1635" w:type="dxa"/>
            <w:tcBorders>
              <w:top w:val="single" w:sz="2" w:space="0" w:color="auto"/>
              <w:left w:val="single" w:sz="2" w:space="0" w:color="auto"/>
              <w:bottom w:val="single" w:sz="2" w:space="0" w:color="auto"/>
            </w:tcBorders>
          </w:tcPr>
          <w:p w:rsidR="00DD3FB0" w:rsidRPr="002C00F2" w:rsidRDefault="00DD3FB0" w:rsidP="009D2760">
            <w:pPr>
              <w:jc w:val="center"/>
              <w:rPr>
                <w:i/>
                <w:sz w:val="20"/>
                <w:szCs w:val="20"/>
              </w:rPr>
            </w:pPr>
            <w:r w:rsidRPr="002C00F2">
              <w:rPr>
                <w:i/>
                <w:sz w:val="20"/>
                <w:szCs w:val="20"/>
              </w:rPr>
              <w:sym w:font="Symbol" w:char="F0BE"/>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57"/>
        </w:trPr>
        <w:tc>
          <w:tcPr>
            <w:tcW w:w="9828" w:type="dxa"/>
            <w:gridSpan w:val="16"/>
            <w:tcBorders>
              <w:top w:val="single" w:sz="12" w:space="0" w:color="auto"/>
              <w:bottom w:val="single" w:sz="2" w:space="0" w:color="auto"/>
            </w:tcBorders>
            <w:vAlign w:val="center"/>
          </w:tcPr>
          <w:p w:rsidR="00DD3FB0" w:rsidRPr="00EA2DE7" w:rsidRDefault="00DD3FB0" w:rsidP="009D2760">
            <w:pPr>
              <w:jc w:val="center"/>
              <w:rPr>
                <w:b/>
                <w:sz w:val="20"/>
                <w:szCs w:val="20"/>
              </w:rPr>
            </w:pPr>
            <w:r>
              <w:rPr>
                <w:b/>
                <w:sz w:val="20"/>
                <w:szCs w:val="20"/>
              </w:rPr>
              <w:t xml:space="preserve">2. </w:t>
            </w:r>
            <w:r w:rsidRPr="00EA2DE7">
              <w:rPr>
                <w:b/>
                <w:sz w:val="20"/>
                <w:szCs w:val="20"/>
              </w:rPr>
              <w:t>Сведения о частях границы уточняемого земельного участка</w:t>
            </w:r>
          </w:p>
          <w:p w:rsidR="00DD3FB0" w:rsidRPr="00EA2DE7" w:rsidRDefault="00DD3FB0" w:rsidP="009D2760">
            <w:pPr>
              <w:jc w:val="center"/>
              <w:rPr>
                <w:b/>
                <w:sz w:val="20"/>
                <w:szCs w:val="20"/>
              </w:rPr>
            </w:pPr>
            <w:r w:rsidRPr="00EA2DE7">
              <w:rPr>
                <w:b/>
                <w:sz w:val="20"/>
                <w:szCs w:val="20"/>
              </w:rPr>
              <w:t xml:space="preserve">с кадастровым номером  </w:t>
            </w:r>
            <w:r>
              <w:rPr>
                <w:i/>
                <w:sz w:val="20"/>
                <w:szCs w:val="20"/>
                <w:u w:val="single"/>
              </w:rPr>
              <w:t>56</w:t>
            </w:r>
            <w:r w:rsidRPr="002C00F2">
              <w:rPr>
                <w:i/>
                <w:sz w:val="20"/>
                <w:szCs w:val="20"/>
                <w:u w:val="single"/>
              </w:rPr>
              <w:t>:</w:t>
            </w:r>
            <w:r>
              <w:rPr>
                <w:i/>
                <w:sz w:val="20"/>
                <w:szCs w:val="20"/>
                <w:u w:val="single"/>
              </w:rPr>
              <w:t>44</w:t>
            </w:r>
            <w:r w:rsidRPr="002C00F2">
              <w:rPr>
                <w:i/>
                <w:sz w:val="20"/>
                <w:szCs w:val="20"/>
                <w:u w:val="single"/>
              </w:rPr>
              <w:t>:0010203:</w:t>
            </w:r>
            <w:r>
              <w:rPr>
                <w:i/>
                <w:sz w:val="20"/>
                <w:szCs w:val="20"/>
                <w:u w:val="single"/>
              </w:rPr>
              <w:t>567</w:t>
            </w:r>
          </w:p>
        </w:tc>
      </w:tr>
      <w:tr w:rsidR="00DD3FB0" w:rsidRPr="00EA2DE7" w:rsidTr="00DD3FB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72"/>
        </w:trPr>
        <w:tc>
          <w:tcPr>
            <w:tcW w:w="2486" w:type="dxa"/>
            <w:gridSpan w:val="5"/>
            <w:tcBorders>
              <w:top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Обозначение части границы</w:t>
            </w:r>
          </w:p>
        </w:tc>
        <w:tc>
          <w:tcPr>
            <w:tcW w:w="3924" w:type="dxa"/>
            <w:gridSpan w:val="6"/>
            <w:vMerge w:val="restart"/>
            <w:tcBorders>
              <w:top w:val="single" w:sz="2" w:space="0" w:color="auto"/>
              <w:left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Горизонтальное проложение (</w:t>
            </w:r>
            <w:r w:rsidRPr="00EA2DE7">
              <w:rPr>
                <w:b/>
                <w:sz w:val="20"/>
                <w:szCs w:val="20"/>
                <w:lang w:val="en-US"/>
              </w:rPr>
              <w:t>S</w:t>
            </w:r>
            <w:r w:rsidRPr="00EA2DE7">
              <w:rPr>
                <w:b/>
                <w:sz w:val="20"/>
                <w:szCs w:val="20"/>
              </w:rPr>
              <w:t>)</w:t>
            </w:r>
            <w:r>
              <w:rPr>
                <w:sz w:val="20"/>
                <w:szCs w:val="20"/>
                <w:vertAlign w:val="superscript"/>
              </w:rPr>
              <w:t>32</w:t>
            </w:r>
            <w:r w:rsidRPr="00EA2DE7">
              <w:rPr>
                <w:b/>
                <w:sz w:val="20"/>
                <w:szCs w:val="20"/>
              </w:rPr>
              <w:t>, м</w:t>
            </w:r>
          </w:p>
        </w:tc>
        <w:tc>
          <w:tcPr>
            <w:tcW w:w="3418" w:type="dxa"/>
            <w:gridSpan w:val="5"/>
            <w:vMerge w:val="restart"/>
            <w:tcBorders>
              <w:top w:val="single" w:sz="2" w:space="0" w:color="auto"/>
              <w:left w:val="single" w:sz="2" w:space="0" w:color="auto"/>
            </w:tcBorders>
            <w:vAlign w:val="center"/>
          </w:tcPr>
          <w:p w:rsidR="00DD3FB0" w:rsidRPr="008E4CCA" w:rsidRDefault="00DD3FB0" w:rsidP="009D2760">
            <w:pPr>
              <w:jc w:val="center"/>
              <w:rPr>
                <w:sz w:val="20"/>
                <w:szCs w:val="20"/>
                <w:vertAlign w:val="superscript"/>
              </w:rPr>
            </w:pPr>
            <w:r w:rsidRPr="00EA2DE7">
              <w:rPr>
                <w:b/>
                <w:sz w:val="20"/>
                <w:szCs w:val="20"/>
              </w:rPr>
              <w:t>Описание прохождения части границы</w:t>
            </w:r>
            <w:r>
              <w:rPr>
                <w:sz w:val="20"/>
                <w:szCs w:val="20"/>
                <w:vertAlign w:val="superscript"/>
              </w:rPr>
              <w:t>33</w:t>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1102" w:type="dxa"/>
            <w:gridSpan w:val="2"/>
            <w:tcBorders>
              <w:top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от т.</w:t>
            </w:r>
          </w:p>
        </w:tc>
        <w:tc>
          <w:tcPr>
            <w:tcW w:w="1384" w:type="dxa"/>
            <w:gridSpan w:val="3"/>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до т.</w:t>
            </w:r>
          </w:p>
        </w:tc>
        <w:tc>
          <w:tcPr>
            <w:tcW w:w="3924" w:type="dxa"/>
            <w:gridSpan w:val="6"/>
            <w:vMerge/>
            <w:tcBorders>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p>
        </w:tc>
        <w:tc>
          <w:tcPr>
            <w:tcW w:w="3418" w:type="dxa"/>
            <w:gridSpan w:val="5"/>
            <w:vMerge/>
            <w:tcBorders>
              <w:left w:val="single" w:sz="2" w:space="0" w:color="auto"/>
              <w:bottom w:val="single" w:sz="2" w:space="0" w:color="auto"/>
            </w:tcBorders>
            <w:vAlign w:val="center"/>
          </w:tcPr>
          <w:p w:rsidR="00DD3FB0" w:rsidRPr="00EA2DE7" w:rsidRDefault="00DD3FB0" w:rsidP="009D2760">
            <w:pPr>
              <w:jc w:val="center"/>
              <w:rPr>
                <w:b/>
                <w:sz w:val="20"/>
                <w:szCs w:val="20"/>
              </w:rPr>
            </w:pP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3"/>
        </w:trPr>
        <w:tc>
          <w:tcPr>
            <w:tcW w:w="1102" w:type="dxa"/>
            <w:gridSpan w:val="2"/>
            <w:tcBorders>
              <w:top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1</w:t>
            </w:r>
          </w:p>
        </w:tc>
        <w:tc>
          <w:tcPr>
            <w:tcW w:w="1384" w:type="dxa"/>
            <w:gridSpan w:val="3"/>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2</w:t>
            </w:r>
          </w:p>
        </w:tc>
        <w:tc>
          <w:tcPr>
            <w:tcW w:w="3924" w:type="dxa"/>
            <w:gridSpan w:val="6"/>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3</w:t>
            </w:r>
          </w:p>
        </w:tc>
        <w:tc>
          <w:tcPr>
            <w:tcW w:w="3418" w:type="dxa"/>
            <w:gridSpan w:val="5"/>
            <w:tcBorders>
              <w:top w:val="single" w:sz="2" w:space="0" w:color="auto"/>
              <w:left w:val="single" w:sz="2" w:space="0" w:color="auto"/>
              <w:bottom w:val="single" w:sz="2" w:space="0" w:color="auto"/>
            </w:tcBorders>
            <w:vAlign w:val="center"/>
          </w:tcPr>
          <w:p w:rsidR="00DD3FB0" w:rsidRPr="00EA2DE7" w:rsidRDefault="00DD3FB0" w:rsidP="009D2760">
            <w:pPr>
              <w:jc w:val="center"/>
              <w:rPr>
                <w:b/>
                <w:sz w:val="20"/>
                <w:szCs w:val="20"/>
              </w:rPr>
            </w:pPr>
            <w:r w:rsidRPr="00EA2DE7">
              <w:rPr>
                <w:b/>
                <w:sz w:val="20"/>
                <w:szCs w:val="20"/>
              </w:rPr>
              <w:t>4</w:t>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02" w:type="dxa"/>
            <w:gridSpan w:val="2"/>
            <w:tcBorders>
              <w:top w:val="single" w:sz="2" w:space="0" w:color="auto"/>
              <w:bottom w:val="single" w:sz="2" w:space="0" w:color="auto"/>
              <w:right w:val="single" w:sz="2" w:space="0" w:color="auto"/>
            </w:tcBorders>
          </w:tcPr>
          <w:p w:rsidR="00DD3FB0" w:rsidRPr="00803B05" w:rsidRDefault="00DD3FB0" w:rsidP="009D2760">
            <w:pPr>
              <w:jc w:val="center"/>
              <w:rPr>
                <w:i/>
                <w:sz w:val="20"/>
                <w:szCs w:val="20"/>
              </w:rPr>
            </w:pPr>
            <w:r w:rsidRPr="00803B05">
              <w:rPr>
                <w:i/>
                <w:sz w:val="20"/>
                <w:szCs w:val="20"/>
              </w:rPr>
              <w:t>1</w:t>
            </w:r>
          </w:p>
        </w:tc>
        <w:tc>
          <w:tcPr>
            <w:tcW w:w="1384" w:type="dxa"/>
            <w:gridSpan w:val="3"/>
            <w:tcBorders>
              <w:top w:val="single" w:sz="2" w:space="0" w:color="auto"/>
              <w:left w:val="single" w:sz="2" w:space="0" w:color="auto"/>
              <w:bottom w:val="single" w:sz="2" w:space="0" w:color="auto"/>
              <w:right w:val="single" w:sz="2" w:space="0" w:color="auto"/>
            </w:tcBorders>
          </w:tcPr>
          <w:p w:rsidR="00DD3FB0" w:rsidRPr="00803B05" w:rsidRDefault="00DD3FB0" w:rsidP="009D2760">
            <w:pPr>
              <w:jc w:val="center"/>
              <w:rPr>
                <w:i/>
                <w:sz w:val="20"/>
                <w:szCs w:val="20"/>
              </w:rPr>
            </w:pPr>
            <w:r w:rsidRPr="00803B05">
              <w:rPr>
                <w:i/>
                <w:sz w:val="20"/>
                <w:szCs w:val="20"/>
              </w:rPr>
              <w:t>н5</w:t>
            </w:r>
          </w:p>
        </w:tc>
        <w:tc>
          <w:tcPr>
            <w:tcW w:w="3924" w:type="dxa"/>
            <w:gridSpan w:val="6"/>
            <w:tcBorders>
              <w:top w:val="single" w:sz="2" w:space="0" w:color="auto"/>
              <w:left w:val="single" w:sz="2" w:space="0" w:color="auto"/>
              <w:bottom w:val="single" w:sz="2" w:space="0" w:color="auto"/>
              <w:right w:val="single" w:sz="2" w:space="0" w:color="auto"/>
            </w:tcBorders>
          </w:tcPr>
          <w:p w:rsidR="00DD3FB0" w:rsidRPr="00803B05" w:rsidRDefault="00DD3FB0" w:rsidP="009D2760">
            <w:pPr>
              <w:jc w:val="center"/>
              <w:rPr>
                <w:i/>
                <w:sz w:val="20"/>
                <w:szCs w:val="20"/>
              </w:rPr>
            </w:pPr>
            <w:r w:rsidRPr="00803B05">
              <w:rPr>
                <w:i/>
                <w:sz w:val="20"/>
                <w:szCs w:val="20"/>
              </w:rPr>
              <w:t>44,40</w:t>
            </w:r>
          </w:p>
        </w:tc>
        <w:tc>
          <w:tcPr>
            <w:tcW w:w="3418" w:type="dxa"/>
            <w:gridSpan w:val="5"/>
            <w:tcBorders>
              <w:top w:val="single" w:sz="2" w:space="0" w:color="auto"/>
              <w:left w:val="single" w:sz="2" w:space="0" w:color="auto"/>
              <w:bottom w:val="single" w:sz="2" w:space="0" w:color="auto"/>
            </w:tcBorders>
          </w:tcPr>
          <w:p w:rsidR="00DD3FB0" w:rsidRPr="00803B05" w:rsidRDefault="00DD3FB0" w:rsidP="009D2760">
            <w:pPr>
              <w:jc w:val="center"/>
              <w:rPr>
                <w:i/>
                <w:sz w:val="20"/>
                <w:szCs w:val="20"/>
              </w:rPr>
            </w:pPr>
            <w:r w:rsidRPr="00803B05">
              <w:rPr>
                <w:i/>
                <w:sz w:val="20"/>
                <w:szCs w:val="20"/>
              </w:rPr>
              <w:sym w:font="Symbol" w:char="F0BE"/>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02" w:type="dxa"/>
            <w:gridSpan w:val="2"/>
            <w:tcBorders>
              <w:top w:val="single" w:sz="2" w:space="0" w:color="auto"/>
              <w:bottom w:val="single" w:sz="2" w:space="0" w:color="auto"/>
              <w:right w:val="single" w:sz="2" w:space="0" w:color="auto"/>
            </w:tcBorders>
          </w:tcPr>
          <w:p w:rsidR="00DD3FB0" w:rsidRPr="00803B05" w:rsidRDefault="00DD3FB0" w:rsidP="009D2760">
            <w:pPr>
              <w:jc w:val="center"/>
              <w:rPr>
                <w:i/>
                <w:sz w:val="20"/>
                <w:szCs w:val="20"/>
              </w:rPr>
            </w:pPr>
            <w:r w:rsidRPr="00803B05">
              <w:rPr>
                <w:i/>
                <w:sz w:val="20"/>
                <w:szCs w:val="20"/>
              </w:rPr>
              <w:t>н5</w:t>
            </w:r>
          </w:p>
        </w:tc>
        <w:tc>
          <w:tcPr>
            <w:tcW w:w="1384" w:type="dxa"/>
            <w:gridSpan w:val="3"/>
            <w:tcBorders>
              <w:top w:val="single" w:sz="2" w:space="0" w:color="auto"/>
              <w:left w:val="single" w:sz="2" w:space="0" w:color="auto"/>
              <w:bottom w:val="single" w:sz="2" w:space="0" w:color="auto"/>
              <w:right w:val="single" w:sz="2" w:space="0" w:color="auto"/>
            </w:tcBorders>
          </w:tcPr>
          <w:p w:rsidR="00DD3FB0" w:rsidRPr="00803B05" w:rsidRDefault="00DD3FB0" w:rsidP="009D2760">
            <w:pPr>
              <w:jc w:val="center"/>
              <w:rPr>
                <w:i/>
                <w:sz w:val="20"/>
                <w:szCs w:val="20"/>
              </w:rPr>
            </w:pPr>
            <w:r w:rsidRPr="00803B05">
              <w:rPr>
                <w:i/>
                <w:sz w:val="20"/>
                <w:szCs w:val="20"/>
              </w:rPr>
              <w:t>2</w:t>
            </w:r>
          </w:p>
        </w:tc>
        <w:tc>
          <w:tcPr>
            <w:tcW w:w="3924" w:type="dxa"/>
            <w:gridSpan w:val="6"/>
            <w:tcBorders>
              <w:top w:val="single" w:sz="2" w:space="0" w:color="auto"/>
              <w:left w:val="single" w:sz="2" w:space="0" w:color="auto"/>
              <w:bottom w:val="single" w:sz="2" w:space="0" w:color="auto"/>
              <w:right w:val="single" w:sz="2" w:space="0" w:color="auto"/>
            </w:tcBorders>
          </w:tcPr>
          <w:p w:rsidR="00DD3FB0" w:rsidRPr="00803B05" w:rsidRDefault="00DD3FB0" w:rsidP="009D2760">
            <w:pPr>
              <w:jc w:val="center"/>
              <w:rPr>
                <w:i/>
              </w:rPr>
            </w:pPr>
            <w:r w:rsidRPr="00803B05">
              <w:rPr>
                <w:i/>
                <w:sz w:val="20"/>
                <w:szCs w:val="20"/>
              </w:rPr>
              <w:t>34,29</w:t>
            </w:r>
          </w:p>
        </w:tc>
        <w:tc>
          <w:tcPr>
            <w:tcW w:w="3418" w:type="dxa"/>
            <w:gridSpan w:val="5"/>
            <w:tcBorders>
              <w:top w:val="single" w:sz="2" w:space="0" w:color="auto"/>
              <w:left w:val="single" w:sz="2" w:space="0" w:color="auto"/>
              <w:bottom w:val="single" w:sz="2" w:space="0" w:color="auto"/>
            </w:tcBorders>
          </w:tcPr>
          <w:p w:rsidR="00DD3FB0" w:rsidRPr="00803B05" w:rsidRDefault="00DD3FB0" w:rsidP="009D2760">
            <w:pPr>
              <w:jc w:val="center"/>
              <w:rPr>
                <w:i/>
                <w:sz w:val="20"/>
                <w:szCs w:val="20"/>
              </w:rPr>
            </w:pPr>
            <w:r w:rsidRPr="00803B05">
              <w:rPr>
                <w:i/>
                <w:sz w:val="20"/>
                <w:szCs w:val="20"/>
              </w:rPr>
              <w:sym w:font="Symbol" w:char="F0BE"/>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02" w:type="dxa"/>
            <w:gridSpan w:val="2"/>
            <w:tcBorders>
              <w:top w:val="single" w:sz="2" w:space="0" w:color="auto"/>
              <w:bottom w:val="single" w:sz="2" w:space="0" w:color="auto"/>
              <w:right w:val="single" w:sz="2" w:space="0" w:color="auto"/>
            </w:tcBorders>
          </w:tcPr>
          <w:p w:rsidR="00DD3FB0" w:rsidRPr="00803B05" w:rsidRDefault="00DD3FB0" w:rsidP="009D2760">
            <w:pPr>
              <w:jc w:val="center"/>
              <w:rPr>
                <w:i/>
                <w:sz w:val="20"/>
                <w:szCs w:val="20"/>
              </w:rPr>
            </w:pPr>
            <w:r w:rsidRPr="00803B05">
              <w:rPr>
                <w:i/>
                <w:sz w:val="20"/>
                <w:szCs w:val="20"/>
              </w:rPr>
              <w:t>2</w:t>
            </w:r>
          </w:p>
        </w:tc>
        <w:tc>
          <w:tcPr>
            <w:tcW w:w="1384" w:type="dxa"/>
            <w:gridSpan w:val="3"/>
            <w:tcBorders>
              <w:top w:val="single" w:sz="2" w:space="0" w:color="auto"/>
              <w:left w:val="single" w:sz="2" w:space="0" w:color="auto"/>
              <w:bottom w:val="single" w:sz="2" w:space="0" w:color="auto"/>
              <w:right w:val="single" w:sz="2" w:space="0" w:color="auto"/>
            </w:tcBorders>
          </w:tcPr>
          <w:p w:rsidR="00DD3FB0" w:rsidRPr="00803B05" w:rsidRDefault="00DD3FB0" w:rsidP="009D2760">
            <w:pPr>
              <w:jc w:val="center"/>
              <w:rPr>
                <w:i/>
                <w:sz w:val="20"/>
                <w:szCs w:val="20"/>
              </w:rPr>
            </w:pPr>
            <w:r w:rsidRPr="00803B05">
              <w:rPr>
                <w:i/>
                <w:sz w:val="20"/>
                <w:szCs w:val="20"/>
              </w:rPr>
              <w:t>н6</w:t>
            </w:r>
          </w:p>
        </w:tc>
        <w:tc>
          <w:tcPr>
            <w:tcW w:w="3924" w:type="dxa"/>
            <w:gridSpan w:val="6"/>
            <w:tcBorders>
              <w:top w:val="single" w:sz="2" w:space="0" w:color="auto"/>
              <w:left w:val="single" w:sz="2" w:space="0" w:color="auto"/>
              <w:bottom w:val="single" w:sz="2" w:space="0" w:color="auto"/>
              <w:right w:val="single" w:sz="2" w:space="0" w:color="auto"/>
            </w:tcBorders>
          </w:tcPr>
          <w:p w:rsidR="00DD3FB0" w:rsidRPr="00803B05" w:rsidRDefault="00DD3FB0" w:rsidP="009D2760">
            <w:pPr>
              <w:jc w:val="center"/>
              <w:rPr>
                <w:i/>
              </w:rPr>
            </w:pPr>
            <w:r w:rsidRPr="00803B05">
              <w:rPr>
                <w:i/>
                <w:sz w:val="20"/>
                <w:szCs w:val="20"/>
              </w:rPr>
              <w:t>20,50</w:t>
            </w:r>
          </w:p>
        </w:tc>
        <w:tc>
          <w:tcPr>
            <w:tcW w:w="3418" w:type="dxa"/>
            <w:gridSpan w:val="5"/>
            <w:tcBorders>
              <w:top w:val="single" w:sz="2" w:space="0" w:color="auto"/>
              <w:left w:val="single" w:sz="2" w:space="0" w:color="auto"/>
              <w:bottom w:val="single" w:sz="2" w:space="0" w:color="auto"/>
            </w:tcBorders>
          </w:tcPr>
          <w:p w:rsidR="00DD3FB0" w:rsidRPr="00803B05" w:rsidRDefault="00DD3FB0" w:rsidP="009D2760">
            <w:pPr>
              <w:jc w:val="center"/>
              <w:rPr>
                <w:i/>
                <w:sz w:val="20"/>
                <w:szCs w:val="20"/>
              </w:rPr>
            </w:pPr>
            <w:r w:rsidRPr="00803B05">
              <w:rPr>
                <w:i/>
                <w:sz w:val="20"/>
                <w:szCs w:val="20"/>
              </w:rPr>
              <w:sym w:font="Symbol" w:char="F0BE"/>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02" w:type="dxa"/>
            <w:gridSpan w:val="2"/>
            <w:tcBorders>
              <w:top w:val="single" w:sz="2" w:space="0" w:color="auto"/>
              <w:bottom w:val="single" w:sz="2" w:space="0" w:color="auto"/>
              <w:right w:val="single" w:sz="2" w:space="0" w:color="auto"/>
            </w:tcBorders>
          </w:tcPr>
          <w:p w:rsidR="00DD3FB0" w:rsidRPr="00803B05" w:rsidRDefault="00DD3FB0" w:rsidP="009D2760">
            <w:pPr>
              <w:jc w:val="center"/>
              <w:rPr>
                <w:i/>
                <w:sz w:val="20"/>
                <w:szCs w:val="20"/>
              </w:rPr>
            </w:pPr>
            <w:r w:rsidRPr="00803B05">
              <w:rPr>
                <w:i/>
                <w:sz w:val="20"/>
                <w:szCs w:val="20"/>
              </w:rPr>
              <w:t>н6</w:t>
            </w:r>
          </w:p>
        </w:tc>
        <w:tc>
          <w:tcPr>
            <w:tcW w:w="1384" w:type="dxa"/>
            <w:gridSpan w:val="3"/>
            <w:tcBorders>
              <w:top w:val="single" w:sz="2" w:space="0" w:color="auto"/>
              <w:left w:val="single" w:sz="2" w:space="0" w:color="auto"/>
              <w:bottom w:val="single" w:sz="2" w:space="0" w:color="auto"/>
              <w:right w:val="single" w:sz="2" w:space="0" w:color="auto"/>
            </w:tcBorders>
          </w:tcPr>
          <w:p w:rsidR="00DD3FB0" w:rsidRPr="00803B05" w:rsidRDefault="00DD3FB0" w:rsidP="009D2760">
            <w:pPr>
              <w:jc w:val="center"/>
              <w:rPr>
                <w:i/>
                <w:sz w:val="20"/>
                <w:szCs w:val="20"/>
              </w:rPr>
            </w:pPr>
            <w:r w:rsidRPr="00803B05">
              <w:rPr>
                <w:i/>
                <w:sz w:val="20"/>
                <w:szCs w:val="20"/>
              </w:rPr>
              <w:t>3</w:t>
            </w:r>
          </w:p>
        </w:tc>
        <w:tc>
          <w:tcPr>
            <w:tcW w:w="3924" w:type="dxa"/>
            <w:gridSpan w:val="6"/>
            <w:tcBorders>
              <w:top w:val="single" w:sz="2" w:space="0" w:color="auto"/>
              <w:left w:val="single" w:sz="2" w:space="0" w:color="auto"/>
              <w:bottom w:val="single" w:sz="2" w:space="0" w:color="auto"/>
              <w:right w:val="single" w:sz="2" w:space="0" w:color="auto"/>
            </w:tcBorders>
          </w:tcPr>
          <w:p w:rsidR="00DD3FB0" w:rsidRPr="00803B05" w:rsidRDefault="00DD3FB0" w:rsidP="009D2760">
            <w:pPr>
              <w:jc w:val="center"/>
              <w:rPr>
                <w:i/>
              </w:rPr>
            </w:pPr>
            <w:r w:rsidRPr="00803B05">
              <w:rPr>
                <w:i/>
                <w:sz w:val="20"/>
                <w:szCs w:val="20"/>
              </w:rPr>
              <w:t>36,06</w:t>
            </w:r>
          </w:p>
        </w:tc>
        <w:tc>
          <w:tcPr>
            <w:tcW w:w="3418" w:type="dxa"/>
            <w:gridSpan w:val="5"/>
            <w:tcBorders>
              <w:top w:val="single" w:sz="2" w:space="0" w:color="auto"/>
              <w:left w:val="single" w:sz="2" w:space="0" w:color="auto"/>
              <w:bottom w:val="single" w:sz="2" w:space="0" w:color="auto"/>
            </w:tcBorders>
          </w:tcPr>
          <w:p w:rsidR="00DD3FB0" w:rsidRPr="00803B05" w:rsidRDefault="00DD3FB0" w:rsidP="009D2760">
            <w:pPr>
              <w:jc w:val="center"/>
              <w:rPr>
                <w:i/>
                <w:sz w:val="20"/>
                <w:szCs w:val="20"/>
              </w:rPr>
            </w:pPr>
            <w:r w:rsidRPr="00803B05">
              <w:rPr>
                <w:i/>
                <w:sz w:val="20"/>
                <w:szCs w:val="20"/>
              </w:rPr>
              <w:sym w:font="Symbol" w:char="F0BE"/>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02" w:type="dxa"/>
            <w:gridSpan w:val="2"/>
            <w:tcBorders>
              <w:top w:val="single" w:sz="2" w:space="0" w:color="auto"/>
              <w:bottom w:val="single" w:sz="2" w:space="0" w:color="auto"/>
              <w:right w:val="single" w:sz="2" w:space="0" w:color="auto"/>
            </w:tcBorders>
          </w:tcPr>
          <w:p w:rsidR="00DD3FB0" w:rsidRPr="00803B05" w:rsidRDefault="00DD3FB0" w:rsidP="009D2760">
            <w:pPr>
              <w:jc w:val="center"/>
              <w:rPr>
                <w:i/>
                <w:sz w:val="20"/>
                <w:szCs w:val="20"/>
              </w:rPr>
            </w:pPr>
            <w:r w:rsidRPr="00803B05">
              <w:rPr>
                <w:i/>
                <w:sz w:val="20"/>
                <w:szCs w:val="20"/>
              </w:rPr>
              <w:t>3</w:t>
            </w:r>
          </w:p>
        </w:tc>
        <w:tc>
          <w:tcPr>
            <w:tcW w:w="1384" w:type="dxa"/>
            <w:gridSpan w:val="3"/>
            <w:tcBorders>
              <w:top w:val="single" w:sz="2" w:space="0" w:color="auto"/>
              <w:left w:val="single" w:sz="2" w:space="0" w:color="auto"/>
              <w:bottom w:val="single" w:sz="2" w:space="0" w:color="auto"/>
              <w:right w:val="single" w:sz="2" w:space="0" w:color="auto"/>
            </w:tcBorders>
          </w:tcPr>
          <w:p w:rsidR="00DD3FB0" w:rsidRPr="00803B05" w:rsidRDefault="00DD3FB0" w:rsidP="009D2760">
            <w:pPr>
              <w:jc w:val="center"/>
              <w:rPr>
                <w:i/>
                <w:sz w:val="20"/>
                <w:szCs w:val="20"/>
              </w:rPr>
            </w:pPr>
            <w:r w:rsidRPr="00803B05">
              <w:rPr>
                <w:i/>
                <w:sz w:val="20"/>
                <w:szCs w:val="20"/>
              </w:rPr>
              <w:t>4</w:t>
            </w:r>
          </w:p>
        </w:tc>
        <w:tc>
          <w:tcPr>
            <w:tcW w:w="3924" w:type="dxa"/>
            <w:gridSpan w:val="6"/>
            <w:tcBorders>
              <w:top w:val="single" w:sz="2" w:space="0" w:color="auto"/>
              <w:left w:val="single" w:sz="2" w:space="0" w:color="auto"/>
              <w:bottom w:val="single" w:sz="2" w:space="0" w:color="auto"/>
              <w:right w:val="single" w:sz="2" w:space="0" w:color="auto"/>
            </w:tcBorders>
          </w:tcPr>
          <w:p w:rsidR="00DD3FB0" w:rsidRPr="00803B05" w:rsidRDefault="00DD3FB0" w:rsidP="009D2760">
            <w:pPr>
              <w:jc w:val="center"/>
              <w:rPr>
                <w:i/>
              </w:rPr>
            </w:pPr>
            <w:r w:rsidRPr="00803B05">
              <w:rPr>
                <w:i/>
                <w:sz w:val="20"/>
                <w:szCs w:val="20"/>
              </w:rPr>
              <w:t>89,93</w:t>
            </w:r>
          </w:p>
        </w:tc>
        <w:tc>
          <w:tcPr>
            <w:tcW w:w="3418" w:type="dxa"/>
            <w:gridSpan w:val="5"/>
            <w:tcBorders>
              <w:top w:val="single" w:sz="2" w:space="0" w:color="auto"/>
              <w:left w:val="single" w:sz="2" w:space="0" w:color="auto"/>
              <w:bottom w:val="single" w:sz="2" w:space="0" w:color="auto"/>
            </w:tcBorders>
          </w:tcPr>
          <w:p w:rsidR="00DD3FB0" w:rsidRPr="00803B05" w:rsidRDefault="00DD3FB0" w:rsidP="009D2760">
            <w:pPr>
              <w:jc w:val="center"/>
              <w:rPr>
                <w:i/>
                <w:sz w:val="20"/>
                <w:szCs w:val="20"/>
              </w:rPr>
            </w:pPr>
            <w:r w:rsidRPr="00803B05">
              <w:rPr>
                <w:i/>
                <w:sz w:val="20"/>
                <w:szCs w:val="20"/>
              </w:rPr>
              <w:sym w:font="Symbol" w:char="F0BE"/>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02" w:type="dxa"/>
            <w:gridSpan w:val="2"/>
            <w:tcBorders>
              <w:top w:val="single" w:sz="2" w:space="0" w:color="auto"/>
              <w:bottom w:val="single" w:sz="2" w:space="0" w:color="auto"/>
              <w:right w:val="single" w:sz="2" w:space="0" w:color="auto"/>
            </w:tcBorders>
          </w:tcPr>
          <w:p w:rsidR="00DD3FB0" w:rsidRPr="00803B05" w:rsidRDefault="00DD3FB0" w:rsidP="009D2760">
            <w:pPr>
              <w:jc w:val="center"/>
              <w:rPr>
                <w:i/>
                <w:sz w:val="20"/>
                <w:szCs w:val="20"/>
              </w:rPr>
            </w:pPr>
            <w:r w:rsidRPr="00803B05">
              <w:rPr>
                <w:i/>
                <w:sz w:val="20"/>
                <w:szCs w:val="20"/>
              </w:rPr>
              <w:t>4</w:t>
            </w:r>
          </w:p>
        </w:tc>
        <w:tc>
          <w:tcPr>
            <w:tcW w:w="1384" w:type="dxa"/>
            <w:gridSpan w:val="3"/>
            <w:tcBorders>
              <w:top w:val="single" w:sz="2" w:space="0" w:color="auto"/>
              <w:left w:val="single" w:sz="2" w:space="0" w:color="auto"/>
              <w:bottom w:val="single" w:sz="2" w:space="0" w:color="auto"/>
              <w:right w:val="single" w:sz="2" w:space="0" w:color="auto"/>
            </w:tcBorders>
          </w:tcPr>
          <w:p w:rsidR="00DD3FB0" w:rsidRPr="00803B05" w:rsidRDefault="00DD3FB0" w:rsidP="009D2760">
            <w:pPr>
              <w:jc w:val="center"/>
              <w:rPr>
                <w:i/>
                <w:sz w:val="20"/>
                <w:szCs w:val="20"/>
              </w:rPr>
            </w:pPr>
            <w:r w:rsidRPr="00803B05">
              <w:rPr>
                <w:i/>
                <w:sz w:val="20"/>
                <w:szCs w:val="20"/>
              </w:rPr>
              <w:t>1</w:t>
            </w:r>
          </w:p>
        </w:tc>
        <w:tc>
          <w:tcPr>
            <w:tcW w:w="3924" w:type="dxa"/>
            <w:gridSpan w:val="6"/>
            <w:tcBorders>
              <w:top w:val="single" w:sz="2" w:space="0" w:color="auto"/>
              <w:left w:val="single" w:sz="2" w:space="0" w:color="auto"/>
              <w:bottom w:val="single" w:sz="2" w:space="0" w:color="auto"/>
              <w:right w:val="single" w:sz="2" w:space="0" w:color="auto"/>
            </w:tcBorders>
          </w:tcPr>
          <w:p w:rsidR="00DD3FB0" w:rsidRPr="00803B05" w:rsidRDefault="00DD3FB0" w:rsidP="009D2760">
            <w:pPr>
              <w:jc w:val="center"/>
              <w:rPr>
                <w:i/>
              </w:rPr>
            </w:pPr>
            <w:r w:rsidRPr="00803B05">
              <w:rPr>
                <w:i/>
                <w:sz w:val="20"/>
                <w:szCs w:val="20"/>
              </w:rPr>
              <w:t>81,83</w:t>
            </w:r>
          </w:p>
        </w:tc>
        <w:tc>
          <w:tcPr>
            <w:tcW w:w="3418" w:type="dxa"/>
            <w:gridSpan w:val="5"/>
            <w:tcBorders>
              <w:top w:val="single" w:sz="2" w:space="0" w:color="auto"/>
              <w:left w:val="single" w:sz="2" w:space="0" w:color="auto"/>
              <w:bottom w:val="single" w:sz="2" w:space="0" w:color="auto"/>
            </w:tcBorders>
          </w:tcPr>
          <w:p w:rsidR="00DD3FB0" w:rsidRPr="00803B05" w:rsidRDefault="00DD3FB0" w:rsidP="009D2760">
            <w:pPr>
              <w:jc w:val="center"/>
              <w:rPr>
                <w:i/>
                <w:sz w:val="20"/>
                <w:szCs w:val="20"/>
              </w:rPr>
            </w:pPr>
            <w:r w:rsidRPr="00803B05">
              <w:rPr>
                <w:i/>
                <w:sz w:val="20"/>
                <w:szCs w:val="20"/>
              </w:rPr>
              <w:sym w:font="Symbol" w:char="F0BE"/>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36"/>
        </w:trPr>
        <w:tc>
          <w:tcPr>
            <w:tcW w:w="9828" w:type="dxa"/>
            <w:gridSpan w:val="16"/>
            <w:tcBorders>
              <w:top w:val="single" w:sz="12" w:space="0" w:color="auto"/>
              <w:bottom w:val="single" w:sz="2" w:space="0" w:color="auto"/>
            </w:tcBorders>
            <w:vAlign w:val="bottom"/>
          </w:tcPr>
          <w:p w:rsidR="00DD3FB0" w:rsidRPr="00EA2DE7" w:rsidRDefault="00DD3FB0" w:rsidP="009D2760">
            <w:pPr>
              <w:jc w:val="center"/>
              <w:rPr>
                <w:b/>
                <w:sz w:val="20"/>
                <w:szCs w:val="20"/>
              </w:rPr>
            </w:pPr>
            <w:r w:rsidRPr="00EA2DE7">
              <w:rPr>
                <w:b/>
                <w:sz w:val="20"/>
                <w:szCs w:val="20"/>
              </w:rPr>
              <w:t>3. Сведения о местоположении границы части уточняемого земельного участка</w:t>
            </w:r>
          </w:p>
          <w:p w:rsidR="00DD3FB0" w:rsidRPr="008E4CCA" w:rsidRDefault="00DD3FB0" w:rsidP="009D2760">
            <w:pPr>
              <w:jc w:val="center"/>
              <w:rPr>
                <w:b/>
                <w:sz w:val="20"/>
                <w:szCs w:val="20"/>
                <w:vertAlign w:val="superscript"/>
              </w:rPr>
            </w:pPr>
            <w:r w:rsidRPr="00EA2DE7">
              <w:rPr>
                <w:b/>
                <w:sz w:val="20"/>
                <w:szCs w:val="20"/>
              </w:rPr>
              <w:t xml:space="preserve">с кадастровым номером </w:t>
            </w:r>
            <w:r>
              <w:rPr>
                <w:i/>
                <w:sz w:val="20"/>
                <w:szCs w:val="20"/>
                <w:u w:val="single"/>
              </w:rPr>
              <w:t>56</w:t>
            </w:r>
            <w:r w:rsidRPr="002C00F2">
              <w:rPr>
                <w:i/>
                <w:sz w:val="20"/>
                <w:szCs w:val="20"/>
                <w:u w:val="single"/>
              </w:rPr>
              <w:t>:</w:t>
            </w:r>
            <w:r>
              <w:rPr>
                <w:i/>
                <w:sz w:val="20"/>
                <w:szCs w:val="20"/>
                <w:u w:val="single"/>
              </w:rPr>
              <w:t>44</w:t>
            </w:r>
            <w:r w:rsidRPr="002C00F2">
              <w:rPr>
                <w:i/>
                <w:sz w:val="20"/>
                <w:szCs w:val="20"/>
                <w:u w:val="single"/>
              </w:rPr>
              <w:t>:0010203:</w:t>
            </w:r>
            <w:r>
              <w:rPr>
                <w:i/>
                <w:sz w:val="20"/>
                <w:szCs w:val="20"/>
                <w:u w:val="single"/>
              </w:rPr>
              <w:t>567</w:t>
            </w:r>
            <w:r>
              <w:rPr>
                <w:sz w:val="20"/>
                <w:szCs w:val="20"/>
                <w:vertAlign w:val="superscript"/>
              </w:rPr>
              <w:t>34</w:t>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33"/>
        </w:trPr>
        <w:tc>
          <w:tcPr>
            <w:tcW w:w="9828" w:type="dxa"/>
            <w:gridSpan w:val="16"/>
            <w:tcBorders>
              <w:top w:val="single" w:sz="2" w:space="0" w:color="auto"/>
              <w:bottom w:val="single" w:sz="2" w:space="0" w:color="auto"/>
            </w:tcBorders>
            <w:vAlign w:val="center"/>
          </w:tcPr>
          <w:p w:rsidR="00DD3FB0" w:rsidRPr="00EA2DE7" w:rsidRDefault="00DD3FB0" w:rsidP="009D2760">
            <w:pPr>
              <w:rPr>
                <w:b/>
                <w:sz w:val="20"/>
                <w:szCs w:val="20"/>
              </w:rPr>
            </w:pPr>
            <w:r w:rsidRPr="00EA2DE7">
              <w:rPr>
                <w:b/>
                <w:sz w:val="20"/>
                <w:szCs w:val="20"/>
              </w:rPr>
              <w:t>Учетный номер или обозначение части</w:t>
            </w:r>
            <w:r>
              <w:rPr>
                <w:b/>
                <w:sz w:val="20"/>
                <w:szCs w:val="20"/>
              </w:rPr>
              <w:t xml:space="preserve"> ___________</w:t>
            </w:r>
            <w:r w:rsidRPr="00EA2DE7">
              <w:rPr>
                <w:b/>
                <w:sz w:val="20"/>
                <w:szCs w:val="20"/>
                <w:u w:val="single"/>
              </w:rPr>
              <w:t xml:space="preserve">     </w:t>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10"/>
        </w:trPr>
        <w:tc>
          <w:tcPr>
            <w:tcW w:w="1942" w:type="dxa"/>
            <w:gridSpan w:val="4"/>
            <w:vMerge w:val="restart"/>
            <w:tcBorders>
              <w:top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Обозначение характерных точек границы</w:t>
            </w:r>
          </w:p>
        </w:tc>
        <w:tc>
          <w:tcPr>
            <w:tcW w:w="3655" w:type="dxa"/>
            <w:gridSpan w:val="6"/>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Координаты, м</w:t>
            </w:r>
          </w:p>
        </w:tc>
        <w:tc>
          <w:tcPr>
            <w:tcW w:w="2431" w:type="dxa"/>
            <w:gridSpan w:val="4"/>
            <w:vMerge w:val="restart"/>
            <w:tcBorders>
              <w:top w:val="single" w:sz="2" w:space="0" w:color="auto"/>
              <w:left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Средняя квадратическая погрешность положения характерной точки (М</w:t>
            </w:r>
            <w:r w:rsidRPr="00EA2DE7">
              <w:rPr>
                <w:b/>
                <w:sz w:val="20"/>
                <w:szCs w:val="20"/>
                <w:vertAlign w:val="subscript"/>
                <w:lang w:val="en-US"/>
              </w:rPr>
              <w:t>t</w:t>
            </w:r>
            <w:r w:rsidRPr="00EA2DE7">
              <w:rPr>
                <w:b/>
                <w:sz w:val="20"/>
                <w:szCs w:val="20"/>
              </w:rPr>
              <w:t>), м</w:t>
            </w:r>
          </w:p>
        </w:tc>
        <w:tc>
          <w:tcPr>
            <w:tcW w:w="1800" w:type="dxa"/>
            <w:gridSpan w:val="2"/>
            <w:vMerge w:val="restart"/>
            <w:tcBorders>
              <w:top w:val="single" w:sz="2" w:space="0" w:color="auto"/>
              <w:left w:val="single" w:sz="2" w:space="0" w:color="auto"/>
            </w:tcBorders>
            <w:vAlign w:val="center"/>
          </w:tcPr>
          <w:p w:rsidR="00DD3FB0" w:rsidRPr="008E4CCA" w:rsidRDefault="00DD3FB0" w:rsidP="009D2760">
            <w:pPr>
              <w:jc w:val="center"/>
              <w:rPr>
                <w:sz w:val="20"/>
                <w:szCs w:val="20"/>
                <w:vertAlign w:val="superscript"/>
              </w:rPr>
            </w:pPr>
            <w:r w:rsidRPr="00EA2DE7">
              <w:rPr>
                <w:b/>
                <w:sz w:val="20"/>
                <w:szCs w:val="20"/>
              </w:rPr>
              <w:t>Примечание</w:t>
            </w:r>
            <w:r>
              <w:rPr>
                <w:sz w:val="20"/>
                <w:szCs w:val="20"/>
                <w:vertAlign w:val="superscript"/>
              </w:rPr>
              <w:t>35</w:t>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03"/>
        </w:trPr>
        <w:tc>
          <w:tcPr>
            <w:tcW w:w="1942" w:type="dxa"/>
            <w:gridSpan w:val="4"/>
            <w:vMerge/>
            <w:tcBorders>
              <w:bottom w:val="single" w:sz="2" w:space="0" w:color="auto"/>
              <w:right w:val="single" w:sz="2" w:space="0" w:color="auto"/>
            </w:tcBorders>
            <w:vAlign w:val="center"/>
          </w:tcPr>
          <w:p w:rsidR="00DD3FB0" w:rsidRPr="00EA2DE7" w:rsidRDefault="00DD3FB0" w:rsidP="009D2760">
            <w:pPr>
              <w:jc w:val="center"/>
              <w:rPr>
                <w:b/>
                <w:sz w:val="20"/>
                <w:szCs w:val="20"/>
              </w:rPr>
            </w:pPr>
          </w:p>
        </w:tc>
        <w:tc>
          <w:tcPr>
            <w:tcW w:w="1756" w:type="dxa"/>
            <w:gridSpan w:val="3"/>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lang w:val="en-US"/>
              </w:rPr>
              <w:t>X</w:t>
            </w:r>
          </w:p>
        </w:tc>
        <w:tc>
          <w:tcPr>
            <w:tcW w:w="1899" w:type="dxa"/>
            <w:gridSpan w:val="3"/>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lang w:val="en-US"/>
              </w:rPr>
              <w:t>Y</w:t>
            </w:r>
          </w:p>
        </w:tc>
        <w:tc>
          <w:tcPr>
            <w:tcW w:w="2431" w:type="dxa"/>
            <w:gridSpan w:val="4"/>
            <w:vMerge/>
            <w:tcBorders>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p>
        </w:tc>
        <w:tc>
          <w:tcPr>
            <w:tcW w:w="1800" w:type="dxa"/>
            <w:gridSpan w:val="2"/>
            <w:vMerge/>
            <w:tcBorders>
              <w:left w:val="single" w:sz="2" w:space="0" w:color="auto"/>
              <w:bottom w:val="single" w:sz="2" w:space="0" w:color="auto"/>
            </w:tcBorders>
            <w:vAlign w:val="center"/>
          </w:tcPr>
          <w:p w:rsidR="00DD3FB0" w:rsidRPr="00EA2DE7" w:rsidRDefault="00DD3FB0" w:rsidP="009D2760">
            <w:pPr>
              <w:jc w:val="center"/>
              <w:rPr>
                <w:b/>
                <w:sz w:val="20"/>
                <w:szCs w:val="20"/>
              </w:rPr>
            </w:pP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1942" w:type="dxa"/>
            <w:gridSpan w:val="4"/>
            <w:tcBorders>
              <w:top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1</w:t>
            </w:r>
          </w:p>
        </w:tc>
        <w:tc>
          <w:tcPr>
            <w:tcW w:w="1756" w:type="dxa"/>
            <w:gridSpan w:val="3"/>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2</w:t>
            </w:r>
          </w:p>
        </w:tc>
        <w:tc>
          <w:tcPr>
            <w:tcW w:w="1899" w:type="dxa"/>
            <w:gridSpan w:val="3"/>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3</w:t>
            </w:r>
          </w:p>
        </w:tc>
        <w:tc>
          <w:tcPr>
            <w:tcW w:w="2431" w:type="dxa"/>
            <w:gridSpan w:val="4"/>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4</w:t>
            </w:r>
          </w:p>
        </w:tc>
        <w:tc>
          <w:tcPr>
            <w:tcW w:w="1800" w:type="dxa"/>
            <w:gridSpan w:val="2"/>
            <w:tcBorders>
              <w:top w:val="single" w:sz="2" w:space="0" w:color="auto"/>
              <w:left w:val="single" w:sz="2" w:space="0" w:color="auto"/>
              <w:bottom w:val="single" w:sz="2" w:space="0" w:color="auto"/>
            </w:tcBorders>
            <w:vAlign w:val="center"/>
          </w:tcPr>
          <w:p w:rsidR="00DD3FB0" w:rsidRPr="00EA2DE7" w:rsidRDefault="00DD3FB0" w:rsidP="009D2760">
            <w:pPr>
              <w:jc w:val="center"/>
              <w:rPr>
                <w:b/>
                <w:sz w:val="20"/>
                <w:szCs w:val="20"/>
              </w:rPr>
            </w:pPr>
            <w:r w:rsidRPr="00EA2DE7">
              <w:rPr>
                <w:b/>
                <w:sz w:val="20"/>
                <w:szCs w:val="20"/>
              </w:rPr>
              <w:t>5</w:t>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3"/>
        </w:trPr>
        <w:tc>
          <w:tcPr>
            <w:tcW w:w="1942" w:type="dxa"/>
            <w:gridSpan w:val="4"/>
            <w:tcBorders>
              <w:top w:val="single" w:sz="2" w:space="0" w:color="auto"/>
              <w:bottom w:val="single" w:sz="2" w:space="0" w:color="auto"/>
              <w:right w:val="single" w:sz="2" w:space="0" w:color="auto"/>
            </w:tcBorders>
            <w:vAlign w:val="center"/>
          </w:tcPr>
          <w:p w:rsidR="00DD3FB0" w:rsidRPr="00EA2DE7" w:rsidRDefault="00DD3FB0" w:rsidP="009D2760">
            <w:pPr>
              <w:jc w:val="center"/>
              <w:rPr>
                <w:sz w:val="20"/>
                <w:szCs w:val="20"/>
              </w:rPr>
            </w:pPr>
            <w:r w:rsidRPr="00EA2DE7">
              <w:rPr>
                <w:sz w:val="20"/>
                <w:szCs w:val="20"/>
              </w:rPr>
              <w:sym w:font="Symbol" w:char="F0BE"/>
            </w:r>
          </w:p>
        </w:tc>
        <w:tc>
          <w:tcPr>
            <w:tcW w:w="1756" w:type="dxa"/>
            <w:gridSpan w:val="3"/>
            <w:tcBorders>
              <w:top w:val="single" w:sz="2" w:space="0" w:color="auto"/>
              <w:left w:val="single" w:sz="2" w:space="0" w:color="auto"/>
              <w:bottom w:val="single" w:sz="2" w:space="0" w:color="auto"/>
              <w:right w:val="single" w:sz="2" w:space="0" w:color="auto"/>
            </w:tcBorders>
          </w:tcPr>
          <w:p w:rsidR="00DD3FB0" w:rsidRPr="00EA2DE7" w:rsidRDefault="00DD3FB0" w:rsidP="009D2760">
            <w:pPr>
              <w:jc w:val="center"/>
            </w:pPr>
            <w:r w:rsidRPr="00EA2DE7">
              <w:sym w:font="Symbol" w:char="F0BE"/>
            </w:r>
          </w:p>
        </w:tc>
        <w:tc>
          <w:tcPr>
            <w:tcW w:w="1899" w:type="dxa"/>
            <w:gridSpan w:val="3"/>
            <w:tcBorders>
              <w:top w:val="single" w:sz="2" w:space="0" w:color="auto"/>
              <w:left w:val="single" w:sz="2" w:space="0" w:color="auto"/>
              <w:bottom w:val="single" w:sz="2" w:space="0" w:color="auto"/>
              <w:right w:val="single" w:sz="2" w:space="0" w:color="auto"/>
            </w:tcBorders>
          </w:tcPr>
          <w:p w:rsidR="00DD3FB0" w:rsidRPr="00EA2DE7" w:rsidRDefault="00DD3FB0" w:rsidP="009D2760">
            <w:pPr>
              <w:jc w:val="center"/>
            </w:pPr>
            <w:r w:rsidRPr="00EA2DE7">
              <w:sym w:font="Symbol" w:char="F0BE"/>
            </w:r>
          </w:p>
        </w:tc>
        <w:tc>
          <w:tcPr>
            <w:tcW w:w="2431" w:type="dxa"/>
            <w:gridSpan w:val="4"/>
            <w:tcBorders>
              <w:top w:val="single" w:sz="2" w:space="0" w:color="auto"/>
              <w:left w:val="single" w:sz="2" w:space="0" w:color="auto"/>
              <w:bottom w:val="single" w:sz="2" w:space="0" w:color="auto"/>
              <w:right w:val="single" w:sz="2" w:space="0" w:color="auto"/>
            </w:tcBorders>
          </w:tcPr>
          <w:p w:rsidR="00DD3FB0" w:rsidRPr="00EA2DE7" w:rsidRDefault="00DD3FB0" w:rsidP="009D2760">
            <w:pPr>
              <w:jc w:val="center"/>
            </w:pPr>
            <w:r w:rsidRPr="00EA2DE7">
              <w:sym w:font="Symbol" w:char="F0BE"/>
            </w:r>
          </w:p>
        </w:tc>
        <w:tc>
          <w:tcPr>
            <w:tcW w:w="1800" w:type="dxa"/>
            <w:gridSpan w:val="2"/>
            <w:tcBorders>
              <w:top w:val="single" w:sz="2" w:space="0" w:color="auto"/>
              <w:left w:val="single" w:sz="2" w:space="0" w:color="auto"/>
              <w:bottom w:val="single" w:sz="2" w:space="0" w:color="auto"/>
            </w:tcBorders>
          </w:tcPr>
          <w:p w:rsidR="00DD3FB0" w:rsidRPr="00EA2DE7" w:rsidRDefault="00DD3FB0" w:rsidP="009D2760">
            <w:pPr>
              <w:jc w:val="center"/>
              <w:rPr>
                <w:sz w:val="20"/>
                <w:szCs w:val="20"/>
              </w:rPr>
            </w:pPr>
            <w:r w:rsidRPr="00EA2DE7">
              <w:rPr>
                <w:sz w:val="20"/>
                <w:szCs w:val="20"/>
              </w:rPr>
              <w:sym w:font="Symbol" w:char="F0BE"/>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513"/>
        </w:trPr>
        <w:tc>
          <w:tcPr>
            <w:tcW w:w="9828" w:type="dxa"/>
            <w:gridSpan w:val="16"/>
            <w:tcBorders>
              <w:top w:val="single" w:sz="12" w:space="0" w:color="auto"/>
              <w:bottom w:val="single" w:sz="2" w:space="0" w:color="auto"/>
            </w:tcBorders>
            <w:vAlign w:val="center"/>
          </w:tcPr>
          <w:p w:rsidR="00DD3FB0" w:rsidRPr="00EA2DE7" w:rsidRDefault="00DD3FB0" w:rsidP="009D2760">
            <w:pPr>
              <w:jc w:val="center"/>
              <w:rPr>
                <w:b/>
                <w:sz w:val="20"/>
                <w:szCs w:val="20"/>
              </w:rPr>
            </w:pPr>
            <w:r w:rsidRPr="00EA2DE7">
              <w:rPr>
                <w:b/>
                <w:sz w:val="20"/>
                <w:szCs w:val="20"/>
              </w:rPr>
              <w:t>4. Общие сведения об уточняемом земельном участке</w:t>
            </w:r>
          </w:p>
          <w:p w:rsidR="00DD3FB0" w:rsidRPr="00EA2DE7" w:rsidRDefault="00DD3FB0" w:rsidP="009D2760">
            <w:pPr>
              <w:jc w:val="center"/>
              <w:rPr>
                <w:b/>
                <w:sz w:val="20"/>
                <w:szCs w:val="20"/>
              </w:rPr>
            </w:pPr>
            <w:r w:rsidRPr="00EA2DE7">
              <w:rPr>
                <w:b/>
                <w:sz w:val="20"/>
                <w:szCs w:val="20"/>
              </w:rPr>
              <w:t xml:space="preserve">с кадастровым номером </w:t>
            </w:r>
            <w:r>
              <w:rPr>
                <w:i/>
                <w:sz w:val="20"/>
                <w:szCs w:val="20"/>
                <w:u w:val="single"/>
              </w:rPr>
              <w:t>56</w:t>
            </w:r>
            <w:r w:rsidRPr="002C00F2">
              <w:rPr>
                <w:i/>
                <w:sz w:val="20"/>
                <w:szCs w:val="20"/>
                <w:u w:val="single"/>
              </w:rPr>
              <w:t>:</w:t>
            </w:r>
            <w:r>
              <w:rPr>
                <w:i/>
                <w:sz w:val="20"/>
                <w:szCs w:val="20"/>
                <w:u w:val="single"/>
              </w:rPr>
              <w:t>44</w:t>
            </w:r>
            <w:r w:rsidRPr="002C00F2">
              <w:rPr>
                <w:i/>
                <w:sz w:val="20"/>
                <w:szCs w:val="20"/>
                <w:u w:val="single"/>
              </w:rPr>
              <w:t>:0010203:</w:t>
            </w:r>
            <w:r>
              <w:rPr>
                <w:i/>
                <w:sz w:val="20"/>
                <w:szCs w:val="20"/>
                <w:u w:val="single"/>
              </w:rPr>
              <w:t>567</w:t>
            </w:r>
          </w:p>
        </w:tc>
      </w:tr>
      <w:tr w:rsidR="00DD3FB0" w:rsidRPr="00EA2DE7" w:rsidTr="00DD3FB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9"/>
        </w:trPr>
        <w:tc>
          <w:tcPr>
            <w:tcW w:w="945" w:type="dxa"/>
            <w:tcBorders>
              <w:top w:val="single" w:sz="2" w:space="0" w:color="auto"/>
              <w:bottom w:val="single" w:sz="2" w:space="0" w:color="auto"/>
              <w:right w:val="single" w:sz="2" w:space="0" w:color="auto"/>
            </w:tcBorders>
            <w:vAlign w:val="center"/>
          </w:tcPr>
          <w:p w:rsidR="00DD3FB0" w:rsidRPr="00EA2DE7" w:rsidRDefault="00DD3FB0" w:rsidP="009D2760">
            <w:pPr>
              <w:jc w:val="center"/>
              <w:rPr>
                <w:b/>
                <w:sz w:val="18"/>
                <w:szCs w:val="18"/>
              </w:rPr>
            </w:pPr>
            <w:r w:rsidRPr="00EA2DE7">
              <w:rPr>
                <w:b/>
                <w:sz w:val="18"/>
                <w:szCs w:val="18"/>
              </w:rPr>
              <w:t>№ п/п</w:t>
            </w:r>
          </w:p>
        </w:tc>
        <w:tc>
          <w:tcPr>
            <w:tcW w:w="5668" w:type="dxa"/>
            <w:gridSpan w:val="11"/>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Наименование характеристик земельного участка</w:t>
            </w:r>
          </w:p>
        </w:tc>
        <w:tc>
          <w:tcPr>
            <w:tcW w:w="3215" w:type="dxa"/>
            <w:gridSpan w:val="4"/>
            <w:tcBorders>
              <w:top w:val="single" w:sz="2" w:space="0" w:color="auto"/>
              <w:left w:val="single" w:sz="2" w:space="0" w:color="auto"/>
              <w:bottom w:val="single" w:sz="2" w:space="0" w:color="auto"/>
            </w:tcBorders>
            <w:vAlign w:val="center"/>
          </w:tcPr>
          <w:p w:rsidR="00DD3FB0" w:rsidRPr="00EA2DE7" w:rsidRDefault="00DD3FB0" w:rsidP="009D2760">
            <w:pPr>
              <w:jc w:val="center"/>
              <w:rPr>
                <w:b/>
                <w:sz w:val="18"/>
                <w:szCs w:val="18"/>
              </w:rPr>
            </w:pPr>
            <w:r w:rsidRPr="00EA2DE7">
              <w:rPr>
                <w:b/>
                <w:sz w:val="18"/>
                <w:szCs w:val="18"/>
              </w:rPr>
              <w:t>Значение характеристики</w:t>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945" w:type="dxa"/>
            <w:tcBorders>
              <w:top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1</w:t>
            </w:r>
          </w:p>
        </w:tc>
        <w:tc>
          <w:tcPr>
            <w:tcW w:w="5668" w:type="dxa"/>
            <w:gridSpan w:val="11"/>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2</w:t>
            </w:r>
          </w:p>
        </w:tc>
        <w:tc>
          <w:tcPr>
            <w:tcW w:w="3215" w:type="dxa"/>
            <w:gridSpan w:val="4"/>
            <w:tcBorders>
              <w:top w:val="single" w:sz="2" w:space="0" w:color="auto"/>
              <w:left w:val="single" w:sz="2" w:space="0" w:color="auto"/>
              <w:bottom w:val="single" w:sz="2" w:space="0" w:color="auto"/>
            </w:tcBorders>
            <w:vAlign w:val="center"/>
          </w:tcPr>
          <w:p w:rsidR="00DD3FB0" w:rsidRPr="00EA2DE7" w:rsidRDefault="00DD3FB0" w:rsidP="009D2760">
            <w:pPr>
              <w:jc w:val="center"/>
              <w:rPr>
                <w:b/>
                <w:sz w:val="20"/>
                <w:szCs w:val="20"/>
              </w:rPr>
            </w:pPr>
            <w:r w:rsidRPr="00EA2DE7">
              <w:rPr>
                <w:b/>
                <w:sz w:val="20"/>
                <w:szCs w:val="20"/>
              </w:rPr>
              <w:t>3</w:t>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945" w:type="dxa"/>
            <w:tcBorders>
              <w:top w:val="single" w:sz="2" w:space="0" w:color="auto"/>
              <w:bottom w:val="single" w:sz="2" w:space="0" w:color="auto"/>
              <w:right w:val="single" w:sz="2" w:space="0" w:color="auto"/>
            </w:tcBorders>
            <w:vAlign w:val="center"/>
          </w:tcPr>
          <w:p w:rsidR="00DD3FB0" w:rsidRPr="00EA2DE7" w:rsidRDefault="00DD3FB0" w:rsidP="009D2760">
            <w:pPr>
              <w:jc w:val="center"/>
              <w:rPr>
                <w:sz w:val="20"/>
                <w:szCs w:val="20"/>
              </w:rPr>
            </w:pPr>
            <w:r w:rsidRPr="00EA2DE7">
              <w:rPr>
                <w:sz w:val="20"/>
                <w:szCs w:val="20"/>
              </w:rPr>
              <w:t>1</w:t>
            </w:r>
          </w:p>
        </w:tc>
        <w:tc>
          <w:tcPr>
            <w:tcW w:w="5668" w:type="dxa"/>
            <w:gridSpan w:val="11"/>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rPr>
                <w:b/>
                <w:sz w:val="20"/>
                <w:szCs w:val="20"/>
              </w:rPr>
            </w:pPr>
            <w:r w:rsidRPr="00EA2DE7">
              <w:rPr>
                <w:sz w:val="20"/>
                <w:szCs w:val="20"/>
              </w:rPr>
              <w:t xml:space="preserve">Площадь земельного  участка ± величина погрешности определения </w:t>
            </w:r>
            <w:r w:rsidRPr="00803B05">
              <w:rPr>
                <w:sz w:val="20"/>
                <w:szCs w:val="20"/>
              </w:rPr>
              <w:t>площади (Р±∆Р)</w:t>
            </w:r>
            <w:r>
              <w:rPr>
                <w:sz w:val="20"/>
                <w:szCs w:val="20"/>
                <w:vertAlign w:val="superscript"/>
              </w:rPr>
              <w:t>36</w:t>
            </w:r>
            <w:r w:rsidRPr="00803B05">
              <w:rPr>
                <w:sz w:val="20"/>
                <w:szCs w:val="20"/>
              </w:rPr>
              <w:t>, м</w:t>
            </w:r>
            <w:r w:rsidRPr="00803B05">
              <w:rPr>
                <w:sz w:val="20"/>
                <w:szCs w:val="20"/>
                <w:vertAlign w:val="superscript"/>
              </w:rPr>
              <w:t>2</w:t>
            </w:r>
          </w:p>
        </w:tc>
        <w:tc>
          <w:tcPr>
            <w:tcW w:w="3215" w:type="dxa"/>
            <w:gridSpan w:val="4"/>
            <w:tcBorders>
              <w:top w:val="single" w:sz="2" w:space="0" w:color="auto"/>
              <w:left w:val="single" w:sz="2" w:space="0" w:color="auto"/>
              <w:bottom w:val="single" w:sz="2" w:space="0" w:color="auto"/>
            </w:tcBorders>
            <w:vAlign w:val="center"/>
          </w:tcPr>
          <w:p w:rsidR="00DD3FB0" w:rsidRPr="00803B05" w:rsidRDefault="00DD3FB0" w:rsidP="009D2760">
            <w:pPr>
              <w:jc w:val="center"/>
              <w:rPr>
                <w:i/>
                <w:sz w:val="20"/>
                <w:szCs w:val="20"/>
              </w:rPr>
            </w:pPr>
            <w:r w:rsidRPr="00803B05">
              <w:rPr>
                <w:i/>
                <w:sz w:val="20"/>
                <w:szCs w:val="20"/>
              </w:rPr>
              <w:t>7251±745</w:t>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945" w:type="dxa"/>
            <w:tcBorders>
              <w:top w:val="single" w:sz="2" w:space="0" w:color="auto"/>
              <w:bottom w:val="single" w:sz="2" w:space="0" w:color="auto"/>
              <w:right w:val="single" w:sz="2" w:space="0" w:color="auto"/>
            </w:tcBorders>
            <w:vAlign w:val="center"/>
          </w:tcPr>
          <w:p w:rsidR="00DD3FB0" w:rsidRPr="00EA2DE7" w:rsidRDefault="00DD3FB0" w:rsidP="009D2760">
            <w:pPr>
              <w:jc w:val="center"/>
              <w:rPr>
                <w:sz w:val="20"/>
                <w:szCs w:val="20"/>
              </w:rPr>
            </w:pPr>
            <w:r w:rsidRPr="00EA2DE7">
              <w:rPr>
                <w:sz w:val="20"/>
                <w:szCs w:val="20"/>
              </w:rPr>
              <w:t>2</w:t>
            </w:r>
          </w:p>
        </w:tc>
        <w:tc>
          <w:tcPr>
            <w:tcW w:w="5668" w:type="dxa"/>
            <w:gridSpan w:val="11"/>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rPr>
                <w:sz w:val="20"/>
                <w:szCs w:val="20"/>
              </w:rPr>
            </w:pPr>
            <w:r w:rsidRPr="00EA2DE7">
              <w:rPr>
                <w:sz w:val="20"/>
                <w:szCs w:val="20"/>
              </w:rPr>
              <w:t xml:space="preserve">Площадь земельного участка по сведениям государственного кадастра недвижимости </w:t>
            </w:r>
            <w:r w:rsidRPr="00803B05">
              <w:rPr>
                <w:sz w:val="20"/>
                <w:szCs w:val="20"/>
              </w:rPr>
              <w:t>(Ркад), м</w:t>
            </w:r>
            <w:r w:rsidRPr="00803B05">
              <w:rPr>
                <w:sz w:val="20"/>
                <w:szCs w:val="20"/>
                <w:vertAlign w:val="superscript"/>
              </w:rPr>
              <w:t>2</w:t>
            </w:r>
          </w:p>
        </w:tc>
        <w:tc>
          <w:tcPr>
            <w:tcW w:w="3215" w:type="dxa"/>
            <w:gridSpan w:val="4"/>
            <w:tcBorders>
              <w:top w:val="single" w:sz="2" w:space="0" w:color="auto"/>
              <w:left w:val="single" w:sz="2" w:space="0" w:color="auto"/>
              <w:bottom w:val="single" w:sz="2" w:space="0" w:color="auto"/>
            </w:tcBorders>
            <w:vAlign w:val="center"/>
          </w:tcPr>
          <w:p w:rsidR="00DD3FB0" w:rsidRPr="00803B05" w:rsidRDefault="00DD3FB0" w:rsidP="009D2760">
            <w:pPr>
              <w:jc w:val="center"/>
              <w:rPr>
                <w:i/>
                <w:sz w:val="20"/>
                <w:szCs w:val="20"/>
              </w:rPr>
            </w:pPr>
            <w:r w:rsidRPr="00803B05">
              <w:rPr>
                <w:i/>
                <w:sz w:val="20"/>
                <w:szCs w:val="20"/>
              </w:rPr>
              <w:t>7300</w:t>
            </w:r>
          </w:p>
        </w:tc>
      </w:tr>
    </w:tbl>
    <w:p w:rsidR="00DD3FB0" w:rsidRPr="009D2760" w:rsidRDefault="00DD3FB0" w:rsidP="009D2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D2760">
        <w:rPr>
          <w:rFonts w:ascii="Times New Roman" w:hAnsi="Times New Roman" w:cs="Times New Roman"/>
          <w:sz w:val="28"/>
          <w:szCs w:val="28"/>
          <w:vertAlign w:val="superscript"/>
        </w:rPr>
        <w:t xml:space="preserve">27 </w:t>
      </w:r>
      <w:r w:rsidRPr="009D2760">
        <w:rPr>
          <w:rFonts w:ascii="Times New Roman" w:hAnsi="Times New Roman" w:cs="Times New Roman"/>
          <w:sz w:val="28"/>
          <w:szCs w:val="28"/>
        </w:rPr>
        <w:t>В случае, если граница земельного участка представляет собой несколько замкнутых контуров, в таблицу вносятся сведения обо всех характерных точках границы. При этом описание местоположения каждого контура отделяется в таблице незаполняемой строкой.</w:t>
      </w:r>
    </w:p>
    <w:p w:rsidR="00DD3FB0" w:rsidRPr="009D2760" w:rsidRDefault="00DD3FB0" w:rsidP="009D2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D2760">
        <w:rPr>
          <w:rFonts w:ascii="Times New Roman" w:hAnsi="Times New Roman" w:cs="Times New Roman"/>
          <w:sz w:val="28"/>
          <w:szCs w:val="28"/>
          <w:vertAlign w:val="superscript"/>
        </w:rPr>
        <w:t xml:space="preserve">28 </w:t>
      </w:r>
      <w:r w:rsidRPr="009D2760">
        <w:rPr>
          <w:rFonts w:ascii="Times New Roman" w:hAnsi="Times New Roman" w:cs="Times New Roman"/>
          <w:sz w:val="28"/>
          <w:szCs w:val="28"/>
        </w:rPr>
        <w:t>В графы «Обозначение характерных точек границы» вносятся обозначения на Чертеже характерных точек границы земельного участка или части земельного участка начиная с точки, расположенной в северо-западной части Чертежа по часовой стрелке. Список характерных точек границы должен завершаться обозначением начальной точки.</w:t>
      </w:r>
    </w:p>
    <w:p w:rsidR="00DD3FB0" w:rsidRPr="009D2760" w:rsidRDefault="00DD3FB0" w:rsidP="009D2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D2760">
        <w:rPr>
          <w:rFonts w:ascii="Times New Roman" w:hAnsi="Times New Roman" w:cs="Times New Roman"/>
          <w:sz w:val="28"/>
          <w:szCs w:val="28"/>
        </w:rPr>
        <w:t>В качестве обозначений характерных точек границ земельных участков и их частей используются:</w:t>
      </w:r>
    </w:p>
    <w:p w:rsidR="00DD3FB0" w:rsidRPr="009D2760" w:rsidRDefault="00DD3FB0" w:rsidP="009D2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D2760">
        <w:rPr>
          <w:rFonts w:ascii="Times New Roman" w:hAnsi="Times New Roman" w:cs="Times New Roman"/>
          <w:sz w:val="28"/>
          <w:szCs w:val="28"/>
        </w:rPr>
        <w:t>- для точек, местоположение которых не изменилось или было уточнено в результате кадастровых работ, - число, записанное арабскими цифрами;</w:t>
      </w:r>
    </w:p>
    <w:p w:rsidR="00DD3FB0" w:rsidRPr="009D2760" w:rsidRDefault="00DD3FB0" w:rsidP="009D2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D2760">
        <w:rPr>
          <w:rFonts w:ascii="Times New Roman" w:hAnsi="Times New Roman" w:cs="Times New Roman"/>
          <w:sz w:val="28"/>
          <w:szCs w:val="28"/>
        </w:rPr>
        <w:t>- для новых точек - сочетание строчной буквы «н» русского алфавита и числа, записанного арабскими цифрами (например, н1).</w:t>
      </w:r>
    </w:p>
    <w:p w:rsidR="00DD3FB0" w:rsidRPr="009D2760" w:rsidRDefault="00DD3FB0" w:rsidP="009D2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D2760">
        <w:rPr>
          <w:rFonts w:ascii="Times New Roman" w:hAnsi="Times New Roman" w:cs="Times New Roman"/>
          <w:sz w:val="28"/>
          <w:szCs w:val="28"/>
        </w:rPr>
        <w:t>Для новых характерных точек границ земельных участков и частей земельных участков, сведения о которых включены в межевой план, применяется сквозная нумерация.</w:t>
      </w:r>
    </w:p>
    <w:p w:rsidR="00DD3FB0" w:rsidRPr="009D2760" w:rsidRDefault="00DD3FB0" w:rsidP="009D2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D2760">
        <w:rPr>
          <w:rFonts w:ascii="Times New Roman" w:hAnsi="Times New Roman" w:cs="Times New Roman"/>
          <w:sz w:val="28"/>
          <w:szCs w:val="28"/>
          <w:vertAlign w:val="superscript"/>
        </w:rPr>
        <w:t xml:space="preserve">29 </w:t>
      </w:r>
      <w:r w:rsidRPr="009D2760">
        <w:rPr>
          <w:rFonts w:ascii="Times New Roman" w:hAnsi="Times New Roman" w:cs="Times New Roman"/>
          <w:sz w:val="28"/>
          <w:szCs w:val="28"/>
        </w:rPr>
        <w:t>Сведения о существующих координатах характерных точек границы уточняемого земельного участка включаются в таблицу при наличии таких координат в государственном кадастре недвижимости.</w:t>
      </w:r>
    </w:p>
    <w:p w:rsidR="00DD3FB0" w:rsidRPr="009D2760" w:rsidRDefault="00DD3FB0" w:rsidP="009D2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D2760">
        <w:rPr>
          <w:rFonts w:ascii="Times New Roman" w:hAnsi="Times New Roman" w:cs="Times New Roman"/>
          <w:sz w:val="28"/>
          <w:szCs w:val="28"/>
          <w:vertAlign w:val="superscript"/>
        </w:rPr>
        <w:t xml:space="preserve">30 </w:t>
      </w:r>
      <w:r w:rsidRPr="009D2760">
        <w:rPr>
          <w:rFonts w:ascii="Times New Roman" w:hAnsi="Times New Roman" w:cs="Times New Roman"/>
          <w:sz w:val="28"/>
          <w:szCs w:val="28"/>
        </w:rPr>
        <w:t>Значения координат характерных точек границ земельных участков в межевом плане указываются в метрах с округлением до 0,01 м.</w:t>
      </w:r>
    </w:p>
    <w:p w:rsidR="00DD3FB0" w:rsidRPr="009D2760" w:rsidRDefault="00DD3FB0" w:rsidP="009D2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D2760">
        <w:rPr>
          <w:rFonts w:ascii="Times New Roman" w:hAnsi="Times New Roman" w:cs="Times New Roman"/>
          <w:sz w:val="28"/>
          <w:szCs w:val="28"/>
          <w:vertAlign w:val="superscript"/>
        </w:rPr>
        <w:t xml:space="preserve">31 </w:t>
      </w:r>
      <w:r w:rsidRPr="009D2760">
        <w:rPr>
          <w:rFonts w:ascii="Times New Roman" w:hAnsi="Times New Roman" w:cs="Times New Roman"/>
          <w:sz w:val="28"/>
          <w:szCs w:val="28"/>
        </w:rPr>
        <w:t>Заполняется в отношении новых точек границ земельных участков и существующих точек границ земельных участков, местоположение которых уточнено в результате кадастровых работ, в случае, если такие точки закреплены долговременными объектами (например, бетонный пилон и т. д.), в остальных случаях в графе проставляется прочерк.</w:t>
      </w:r>
    </w:p>
    <w:p w:rsidR="00DD3FB0" w:rsidRPr="009D2760" w:rsidRDefault="00DD3FB0" w:rsidP="009D2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D2760">
        <w:rPr>
          <w:rFonts w:ascii="Times New Roman" w:hAnsi="Times New Roman" w:cs="Times New Roman"/>
          <w:sz w:val="28"/>
          <w:szCs w:val="28"/>
          <w:vertAlign w:val="superscript"/>
        </w:rPr>
        <w:t xml:space="preserve">32 </w:t>
      </w:r>
      <w:r w:rsidRPr="009D2760">
        <w:rPr>
          <w:rFonts w:ascii="Times New Roman" w:hAnsi="Times New Roman" w:cs="Times New Roman"/>
          <w:sz w:val="28"/>
          <w:szCs w:val="28"/>
        </w:rPr>
        <w:t xml:space="preserve">Значения горизонтальных проложений в межевом плане указываются в метрах с округлением до 0,01 м. </w:t>
      </w:r>
    </w:p>
    <w:p w:rsidR="00DD3FB0" w:rsidRPr="009D2760" w:rsidRDefault="00DD3FB0" w:rsidP="009D2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D2760">
        <w:rPr>
          <w:rFonts w:ascii="Times New Roman" w:hAnsi="Times New Roman" w:cs="Times New Roman"/>
          <w:sz w:val="28"/>
          <w:szCs w:val="28"/>
          <w:vertAlign w:val="superscript"/>
        </w:rPr>
        <w:t xml:space="preserve">33 </w:t>
      </w:r>
      <w:r w:rsidRPr="009D2760">
        <w:rPr>
          <w:rFonts w:ascii="Times New Roman" w:hAnsi="Times New Roman" w:cs="Times New Roman"/>
          <w:sz w:val="28"/>
          <w:szCs w:val="28"/>
        </w:rPr>
        <w:t>В виде связного текста заносится описание прохождения отдельных частей границы земельного участка, если такие части границы совпадают с местоположением внешних границ природных объектов и (или) объектов искусственного происхождения, в том числе линейных объектов, сведения о которых содержатся в государственном кадастре недвижимости.</w:t>
      </w:r>
    </w:p>
    <w:p w:rsidR="00DD3FB0" w:rsidRPr="009D2760" w:rsidRDefault="00DD3FB0" w:rsidP="009D2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D2760">
        <w:rPr>
          <w:rFonts w:ascii="Times New Roman" w:hAnsi="Times New Roman" w:cs="Times New Roman"/>
          <w:sz w:val="28"/>
          <w:szCs w:val="28"/>
          <w:vertAlign w:val="superscript"/>
        </w:rPr>
        <w:t xml:space="preserve">34 </w:t>
      </w:r>
      <w:r w:rsidRPr="009D2760">
        <w:rPr>
          <w:rFonts w:ascii="Times New Roman" w:hAnsi="Times New Roman" w:cs="Times New Roman"/>
          <w:sz w:val="28"/>
          <w:szCs w:val="28"/>
        </w:rPr>
        <w:t>Заполняется в отношении образуемых частей земельных участков или в отношении существующих частей земельных участков, если в результате кадастровых работ уточнено местоположение границы части земельного участка.</w:t>
      </w:r>
    </w:p>
    <w:p w:rsidR="00DD3FB0" w:rsidRPr="009D2760" w:rsidRDefault="00DD3FB0" w:rsidP="009D2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D2760">
        <w:rPr>
          <w:rFonts w:ascii="Times New Roman" w:hAnsi="Times New Roman" w:cs="Times New Roman"/>
          <w:sz w:val="28"/>
          <w:szCs w:val="28"/>
          <w:vertAlign w:val="superscript"/>
        </w:rPr>
        <w:t xml:space="preserve">35 </w:t>
      </w:r>
      <w:r w:rsidRPr="009D2760">
        <w:rPr>
          <w:rFonts w:ascii="Times New Roman" w:hAnsi="Times New Roman" w:cs="Times New Roman"/>
          <w:sz w:val="28"/>
          <w:szCs w:val="28"/>
        </w:rPr>
        <w:t>Заполняется в случае, если граница части земельного участка совпадает с границей земельного участка. В данном случае в соответствующей строке графы «Примечание» указывается обозначение характерной точки границы земельного участка.</w:t>
      </w:r>
    </w:p>
    <w:p w:rsidR="00DD3FB0" w:rsidRPr="009D2760" w:rsidRDefault="00DD3FB0" w:rsidP="009D2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9D2760">
        <w:rPr>
          <w:rFonts w:ascii="Times New Roman" w:hAnsi="Times New Roman" w:cs="Times New Roman"/>
          <w:sz w:val="28"/>
          <w:szCs w:val="28"/>
          <w:vertAlign w:val="superscript"/>
        </w:rPr>
        <w:t xml:space="preserve">36 </w:t>
      </w:r>
      <w:r w:rsidRPr="009D2760">
        <w:rPr>
          <w:rFonts w:ascii="Times New Roman" w:hAnsi="Times New Roman" w:cs="Times New Roman"/>
          <w:sz w:val="28"/>
          <w:szCs w:val="28"/>
        </w:rPr>
        <w:t>Значение площади земельных участков (частей земельных участков) в межевом плане указывается в квадратных метрах с округлением до 1 м2.</w:t>
      </w:r>
    </w:p>
    <w:p w:rsidR="00DD3FB0" w:rsidRPr="009D2760" w:rsidRDefault="00DD3FB0" w:rsidP="009D2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DD3FB0" w:rsidRPr="009D2760" w:rsidRDefault="00DD3FB0" w:rsidP="009D2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20 - </w:t>
      </w:r>
      <w:r w:rsidR="00C80620">
        <w:rPr>
          <w:rFonts w:ascii="Times New Roman" w:hAnsi="Times New Roman" w:cs="Times New Roman"/>
          <w:sz w:val="28"/>
          <w:szCs w:val="28"/>
        </w:rPr>
        <w:t>Р</w:t>
      </w:r>
      <w:r>
        <w:rPr>
          <w:rFonts w:ascii="Times New Roman" w:hAnsi="Times New Roman" w:cs="Times New Roman"/>
          <w:sz w:val="28"/>
          <w:szCs w:val="28"/>
        </w:rPr>
        <w:t>аздел «Сведения об уточняемых земельных участках и их частях» межевого плана, части 4 - 6</w:t>
      </w:r>
    </w:p>
    <w:tbl>
      <w:tblPr>
        <w:tblW w:w="9648"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5"/>
        <w:gridCol w:w="425"/>
        <w:gridCol w:w="865"/>
        <w:gridCol w:w="1567"/>
        <w:gridCol w:w="1967"/>
        <w:gridCol w:w="844"/>
        <w:gridCol w:w="1267"/>
        <w:gridCol w:w="1768"/>
      </w:tblGrid>
      <w:tr w:rsidR="00DD3FB0" w:rsidRPr="00EA2DE7" w:rsidTr="009D2760">
        <w:trPr>
          <w:gridBefore w:val="7"/>
          <w:wBefore w:w="7880" w:type="dxa"/>
          <w:cantSplit/>
          <w:trHeight w:val="128"/>
        </w:trPr>
        <w:tc>
          <w:tcPr>
            <w:tcW w:w="1768" w:type="dxa"/>
            <w:tcBorders>
              <w:top w:val="double" w:sz="4" w:space="0" w:color="auto"/>
              <w:left w:val="double" w:sz="4" w:space="0" w:color="auto"/>
              <w:bottom w:val="double" w:sz="4" w:space="0" w:color="auto"/>
              <w:right w:val="double" w:sz="4" w:space="0" w:color="auto"/>
            </w:tcBorders>
          </w:tcPr>
          <w:p w:rsidR="00DD3FB0" w:rsidRPr="00EA2DE7" w:rsidRDefault="00DD3FB0" w:rsidP="009D2760">
            <w:r w:rsidRPr="00EA2DE7">
              <w:t>Лист №__</w:t>
            </w:r>
            <w:r w:rsidRPr="004625B1">
              <w:rPr>
                <w:i/>
                <w:u w:val="single"/>
              </w:rPr>
              <w:t>6</w:t>
            </w:r>
            <w:r w:rsidRPr="00EA2DE7">
              <w:t>_</w:t>
            </w:r>
          </w:p>
        </w:tc>
      </w:tr>
      <w:tr w:rsidR="00DD3FB0" w:rsidRPr="00EA2DE7" w:rsidTr="009D2760">
        <w:tblPrEx>
          <w:tblLook w:val="01E0"/>
        </w:tblPrEx>
        <w:trPr>
          <w:trHeight w:val="342"/>
        </w:trPr>
        <w:tc>
          <w:tcPr>
            <w:tcW w:w="9648" w:type="dxa"/>
            <w:gridSpan w:val="8"/>
            <w:tcBorders>
              <w:top w:val="double" w:sz="4" w:space="0" w:color="auto"/>
              <w:left w:val="double" w:sz="4" w:space="0" w:color="auto"/>
              <w:bottom w:val="single" w:sz="4" w:space="0" w:color="auto"/>
              <w:right w:val="double" w:sz="4" w:space="0" w:color="auto"/>
            </w:tcBorders>
            <w:vAlign w:val="center"/>
          </w:tcPr>
          <w:p w:rsidR="00DD3FB0" w:rsidRPr="00EA2DE7" w:rsidRDefault="00DD3FB0" w:rsidP="009D2760">
            <w:pPr>
              <w:jc w:val="center"/>
              <w:rPr>
                <w:b/>
              </w:rPr>
            </w:pPr>
            <w:r w:rsidRPr="00EA2DE7">
              <w:rPr>
                <w:b/>
              </w:rPr>
              <w:t>МЕЖЕВОЙ ПЛАН</w:t>
            </w:r>
          </w:p>
        </w:tc>
      </w:tr>
      <w:tr w:rsidR="00DD3FB0" w:rsidRPr="00EA2DE7" w:rsidTr="009D2760">
        <w:tblPrEx>
          <w:tblLook w:val="01E0"/>
        </w:tblPrEx>
        <w:trPr>
          <w:trHeight w:val="322"/>
        </w:trPr>
        <w:tc>
          <w:tcPr>
            <w:tcW w:w="9648" w:type="dxa"/>
            <w:gridSpan w:val="8"/>
            <w:tcBorders>
              <w:top w:val="single" w:sz="4" w:space="0" w:color="auto"/>
              <w:left w:val="double" w:sz="4" w:space="0" w:color="auto"/>
              <w:bottom w:val="double" w:sz="4" w:space="0" w:color="auto"/>
              <w:right w:val="double" w:sz="4" w:space="0" w:color="auto"/>
            </w:tcBorders>
            <w:vAlign w:val="center"/>
          </w:tcPr>
          <w:p w:rsidR="00DD3FB0" w:rsidRPr="00EA2DE7" w:rsidRDefault="00DD3FB0" w:rsidP="009D2760">
            <w:pPr>
              <w:jc w:val="center"/>
              <w:rPr>
                <w:b/>
              </w:rPr>
            </w:pPr>
            <w:r w:rsidRPr="00EA2DE7">
              <w:rPr>
                <w:b/>
              </w:rPr>
              <w:t>Сведения об уточняемых земельных участках и их частях</w:t>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9648" w:type="dxa"/>
            <w:gridSpan w:val="8"/>
            <w:tcBorders>
              <w:top w:val="single" w:sz="12" w:space="0" w:color="auto"/>
              <w:bottom w:val="single" w:sz="2" w:space="0" w:color="auto"/>
            </w:tcBorders>
            <w:vAlign w:val="center"/>
          </w:tcPr>
          <w:p w:rsidR="00DD3FB0" w:rsidRPr="00EA2DE7" w:rsidRDefault="00DD3FB0" w:rsidP="009D2760">
            <w:pPr>
              <w:jc w:val="center"/>
              <w:rPr>
                <w:b/>
                <w:sz w:val="20"/>
                <w:szCs w:val="20"/>
              </w:rPr>
            </w:pPr>
            <w:r w:rsidRPr="00EA2DE7">
              <w:rPr>
                <w:b/>
                <w:sz w:val="20"/>
                <w:szCs w:val="20"/>
              </w:rPr>
              <w:t>4. Общие сведения об уточняемом земельном участке</w:t>
            </w:r>
            <w:r>
              <w:rPr>
                <w:b/>
                <w:sz w:val="20"/>
                <w:szCs w:val="20"/>
              </w:rPr>
              <w:t xml:space="preserve"> </w:t>
            </w:r>
            <w:r w:rsidRPr="00EA2DE7">
              <w:rPr>
                <w:b/>
                <w:sz w:val="20"/>
                <w:szCs w:val="20"/>
              </w:rPr>
              <w:t xml:space="preserve">с кадастровым номером </w:t>
            </w:r>
            <w:r>
              <w:rPr>
                <w:i/>
                <w:sz w:val="20"/>
                <w:szCs w:val="20"/>
                <w:u w:val="single"/>
              </w:rPr>
              <w:t>56</w:t>
            </w:r>
            <w:r w:rsidRPr="002C00F2">
              <w:rPr>
                <w:i/>
                <w:sz w:val="20"/>
                <w:szCs w:val="20"/>
                <w:u w:val="single"/>
              </w:rPr>
              <w:t>:</w:t>
            </w:r>
            <w:r>
              <w:rPr>
                <w:i/>
                <w:sz w:val="20"/>
                <w:szCs w:val="20"/>
                <w:u w:val="single"/>
              </w:rPr>
              <w:t>44</w:t>
            </w:r>
            <w:r w:rsidRPr="002C00F2">
              <w:rPr>
                <w:i/>
                <w:sz w:val="20"/>
                <w:szCs w:val="20"/>
                <w:u w:val="single"/>
              </w:rPr>
              <w:t>:0010203:</w:t>
            </w:r>
            <w:r>
              <w:rPr>
                <w:i/>
                <w:sz w:val="20"/>
                <w:szCs w:val="20"/>
                <w:u w:val="single"/>
              </w:rPr>
              <w:t>567</w:t>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89"/>
        </w:trPr>
        <w:tc>
          <w:tcPr>
            <w:tcW w:w="945" w:type="dxa"/>
            <w:tcBorders>
              <w:top w:val="single" w:sz="2" w:space="0" w:color="auto"/>
              <w:bottom w:val="single" w:sz="2" w:space="0" w:color="auto"/>
              <w:right w:val="single" w:sz="2" w:space="0" w:color="auto"/>
            </w:tcBorders>
            <w:vAlign w:val="center"/>
          </w:tcPr>
          <w:p w:rsidR="00DD3FB0" w:rsidRPr="00EA2DE7" w:rsidRDefault="00DD3FB0" w:rsidP="009D2760">
            <w:pPr>
              <w:jc w:val="center"/>
              <w:rPr>
                <w:sz w:val="20"/>
                <w:szCs w:val="20"/>
              </w:rPr>
            </w:pPr>
            <w:r w:rsidRPr="00EA2DE7">
              <w:rPr>
                <w:sz w:val="20"/>
                <w:szCs w:val="20"/>
              </w:rPr>
              <w:t>3</w:t>
            </w:r>
          </w:p>
        </w:tc>
        <w:tc>
          <w:tcPr>
            <w:tcW w:w="5668" w:type="dxa"/>
            <w:gridSpan w:val="5"/>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rPr>
                <w:b/>
                <w:sz w:val="20"/>
                <w:szCs w:val="20"/>
              </w:rPr>
            </w:pPr>
            <w:r w:rsidRPr="00EA2DE7">
              <w:rPr>
                <w:sz w:val="20"/>
                <w:szCs w:val="20"/>
              </w:rPr>
              <w:t>Оценка расхождения</w:t>
            </w:r>
            <w:r w:rsidRPr="00EA2DE7">
              <w:rPr>
                <w:b/>
                <w:sz w:val="20"/>
                <w:szCs w:val="20"/>
              </w:rPr>
              <w:t xml:space="preserve"> </w:t>
            </w:r>
            <w:r w:rsidRPr="004625B1">
              <w:rPr>
                <w:sz w:val="20"/>
                <w:szCs w:val="20"/>
              </w:rPr>
              <w:t>Р и Р кад (Р-Ркад), м</w:t>
            </w:r>
            <w:r w:rsidRPr="004625B1">
              <w:rPr>
                <w:sz w:val="20"/>
                <w:szCs w:val="20"/>
                <w:vertAlign w:val="superscript"/>
              </w:rPr>
              <w:t>2</w:t>
            </w:r>
          </w:p>
        </w:tc>
        <w:tc>
          <w:tcPr>
            <w:tcW w:w="3035" w:type="dxa"/>
            <w:gridSpan w:val="2"/>
            <w:tcBorders>
              <w:top w:val="single" w:sz="2" w:space="0" w:color="auto"/>
              <w:left w:val="single" w:sz="2" w:space="0" w:color="auto"/>
              <w:bottom w:val="single" w:sz="2" w:space="0" w:color="auto"/>
            </w:tcBorders>
            <w:vAlign w:val="center"/>
          </w:tcPr>
          <w:p w:rsidR="00DD3FB0" w:rsidRPr="004625B1" w:rsidRDefault="00DD3FB0" w:rsidP="009D2760">
            <w:pPr>
              <w:jc w:val="center"/>
              <w:rPr>
                <w:i/>
                <w:sz w:val="20"/>
                <w:szCs w:val="20"/>
              </w:rPr>
            </w:pPr>
            <w:r w:rsidRPr="004625B1">
              <w:rPr>
                <w:i/>
                <w:sz w:val="20"/>
                <w:szCs w:val="20"/>
              </w:rPr>
              <w:t>745</w:t>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945" w:type="dxa"/>
            <w:tcBorders>
              <w:top w:val="single" w:sz="2" w:space="0" w:color="auto"/>
              <w:bottom w:val="single" w:sz="2" w:space="0" w:color="auto"/>
              <w:right w:val="single" w:sz="2" w:space="0" w:color="auto"/>
            </w:tcBorders>
            <w:vAlign w:val="center"/>
          </w:tcPr>
          <w:p w:rsidR="00DD3FB0" w:rsidRPr="00EA2DE7" w:rsidRDefault="00DD3FB0" w:rsidP="009D2760">
            <w:pPr>
              <w:jc w:val="center"/>
              <w:rPr>
                <w:sz w:val="20"/>
                <w:szCs w:val="20"/>
              </w:rPr>
            </w:pPr>
            <w:r w:rsidRPr="00EA2DE7">
              <w:rPr>
                <w:sz w:val="20"/>
                <w:szCs w:val="20"/>
              </w:rPr>
              <w:t>4</w:t>
            </w:r>
          </w:p>
        </w:tc>
        <w:tc>
          <w:tcPr>
            <w:tcW w:w="5668" w:type="dxa"/>
            <w:gridSpan w:val="5"/>
            <w:tcBorders>
              <w:top w:val="single" w:sz="2" w:space="0" w:color="auto"/>
              <w:left w:val="single" w:sz="2" w:space="0" w:color="auto"/>
              <w:bottom w:val="single" w:sz="2" w:space="0" w:color="auto"/>
              <w:right w:val="single" w:sz="2" w:space="0" w:color="auto"/>
            </w:tcBorders>
          </w:tcPr>
          <w:p w:rsidR="00DD3FB0" w:rsidRPr="00EA2DE7" w:rsidRDefault="00DD3FB0" w:rsidP="009D2760">
            <w:pPr>
              <w:rPr>
                <w:b/>
                <w:sz w:val="20"/>
                <w:szCs w:val="20"/>
              </w:rPr>
            </w:pPr>
            <w:r w:rsidRPr="00EA2DE7">
              <w:rPr>
                <w:sz w:val="20"/>
                <w:szCs w:val="20"/>
              </w:rPr>
              <w:t>Предельный минимальный и максимальный размер земельного участка</w:t>
            </w:r>
            <w:r w:rsidRPr="00EA2DE7">
              <w:rPr>
                <w:b/>
                <w:sz w:val="20"/>
                <w:szCs w:val="20"/>
              </w:rPr>
              <w:t xml:space="preserve"> </w:t>
            </w:r>
            <w:r w:rsidRPr="004625B1">
              <w:rPr>
                <w:sz w:val="20"/>
                <w:szCs w:val="20"/>
              </w:rPr>
              <w:t>(Рмин и Рмакс)</w:t>
            </w:r>
            <w:r>
              <w:rPr>
                <w:sz w:val="20"/>
                <w:szCs w:val="20"/>
                <w:vertAlign w:val="superscript"/>
              </w:rPr>
              <w:t>37</w:t>
            </w:r>
            <w:r w:rsidRPr="004625B1">
              <w:rPr>
                <w:sz w:val="20"/>
                <w:szCs w:val="20"/>
              </w:rPr>
              <w:t>, м</w:t>
            </w:r>
            <w:r w:rsidRPr="004625B1">
              <w:rPr>
                <w:sz w:val="20"/>
                <w:szCs w:val="20"/>
                <w:vertAlign w:val="superscript"/>
              </w:rPr>
              <w:t>2</w:t>
            </w:r>
          </w:p>
        </w:tc>
        <w:tc>
          <w:tcPr>
            <w:tcW w:w="3035" w:type="dxa"/>
            <w:gridSpan w:val="2"/>
            <w:tcBorders>
              <w:top w:val="single" w:sz="2" w:space="0" w:color="auto"/>
              <w:left w:val="single" w:sz="2" w:space="0" w:color="auto"/>
              <w:bottom w:val="single" w:sz="2" w:space="0" w:color="auto"/>
            </w:tcBorders>
            <w:vAlign w:val="center"/>
          </w:tcPr>
          <w:p w:rsidR="00DD3FB0" w:rsidRPr="004625B1" w:rsidRDefault="00DD3FB0" w:rsidP="009D2760">
            <w:pPr>
              <w:jc w:val="center"/>
              <w:rPr>
                <w:b/>
                <w:i/>
                <w:sz w:val="20"/>
                <w:szCs w:val="20"/>
              </w:rPr>
            </w:pPr>
            <w:r w:rsidRPr="004625B1">
              <w:rPr>
                <w:b/>
                <w:i/>
                <w:sz w:val="20"/>
                <w:szCs w:val="20"/>
              </w:rPr>
              <w:sym w:font="Symbol" w:char="F0BE"/>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89"/>
        </w:trPr>
        <w:tc>
          <w:tcPr>
            <w:tcW w:w="945" w:type="dxa"/>
            <w:tcBorders>
              <w:top w:val="single" w:sz="2" w:space="0" w:color="auto"/>
              <w:bottom w:val="single" w:sz="2" w:space="0" w:color="auto"/>
              <w:right w:val="single" w:sz="2" w:space="0" w:color="auto"/>
            </w:tcBorders>
            <w:vAlign w:val="center"/>
          </w:tcPr>
          <w:p w:rsidR="00DD3FB0" w:rsidRPr="00EA2DE7" w:rsidRDefault="00DD3FB0" w:rsidP="009D2760">
            <w:pPr>
              <w:jc w:val="center"/>
              <w:rPr>
                <w:sz w:val="20"/>
                <w:szCs w:val="20"/>
              </w:rPr>
            </w:pPr>
            <w:r w:rsidRPr="00EA2DE7">
              <w:rPr>
                <w:sz w:val="20"/>
                <w:szCs w:val="20"/>
              </w:rPr>
              <w:t>5</w:t>
            </w:r>
          </w:p>
        </w:tc>
        <w:tc>
          <w:tcPr>
            <w:tcW w:w="5668" w:type="dxa"/>
            <w:gridSpan w:val="5"/>
            <w:tcBorders>
              <w:top w:val="single" w:sz="2" w:space="0" w:color="auto"/>
              <w:left w:val="single" w:sz="2" w:space="0" w:color="auto"/>
              <w:bottom w:val="single" w:sz="2" w:space="0" w:color="auto"/>
              <w:right w:val="single" w:sz="2" w:space="0" w:color="auto"/>
            </w:tcBorders>
          </w:tcPr>
          <w:p w:rsidR="00DD3FB0" w:rsidRPr="004625B1" w:rsidRDefault="00DD3FB0" w:rsidP="009D2760">
            <w:pPr>
              <w:rPr>
                <w:sz w:val="20"/>
                <w:szCs w:val="20"/>
                <w:vertAlign w:val="superscript"/>
              </w:rPr>
            </w:pPr>
            <w:r w:rsidRPr="00EA2DE7">
              <w:rPr>
                <w:sz w:val="20"/>
                <w:szCs w:val="20"/>
              </w:rPr>
              <w:t>Кадастровый или иной номер объекта недвижимости, расположенного на земельном участке</w:t>
            </w:r>
            <w:r>
              <w:rPr>
                <w:sz w:val="20"/>
                <w:szCs w:val="20"/>
                <w:vertAlign w:val="superscript"/>
              </w:rPr>
              <w:t>38</w:t>
            </w:r>
          </w:p>
        </w:tc>
        <w:tc>
          <w:tcPr>
            <w:tcW w:w="3035" w:type="dxa"/>
            <w:gridSpan w:val="2"/>
            <w:tcBorders>
              <w:top w:val="single" w:sz="2" w:space="0" w:color="auto"/>
              <w:left w:val="single" w:sz="2" w:space="0" w:color="auto"/>
              <w:bottom w:val="single" w:sz="2" w:space="0" w:color="auto"/>
            </w:tcBorders>
            <w:vAlign w:val="center"/>
          </w:tcPr>
          <w:p w:rsidR="00DD3FB0" w:rsidRPr="004625B1" w:rsidRDefault="00DD3FB0" w:rsidP="009D2760">
            <w:pPr>
              <w:jc w:val="center"/>
              <w:rPr>
                <w:b/>
                <w:i/>
                <w:sz w:val="20"/>
                <w:szCs w:val="20"/>
              </w:rPr>
            </w:pPr>
            <w:r w:rsidRPr="004625B1">
              <w:rPr>
                <w:b/>
                <w:i/>
                <w:sz w:val="20"/>
                <w:szCs w:val="20"/>
              </w:rPr>
              <w:sym w:font="Symbol" w:char="F0BE"/>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89"/>
        </w:trPr>
        <w:tc>
          <w:tcPr>
            <w:tcW w:w="945" w:type="dxa"/>
            <w:tcBorders>
              <w:top w:val="single" w:sz="2" w:space="0" w:color="auto"/>
              <w:bottom w:val="single" w:sz="12" w:space="0" w:color="auto"/>
              <w:right w:val="single" w:sz="2" w:space="0" w:color="auto"/>
            </w:tcBorders>
            <w:vAlign w:val="center"/>
          </w:tcPr>
          <w:p w:rsidR="00DD3FB0" w:rsidRPr="00EA2DE7" w:rsidRDefault="00DD3FB0" w:rsidP="009D2760">
            <w:pPr>
              <w:jc w:val="center"/>
              <w:rPr>
                <w:sz w:val="20"/>
                <w:szCs w:val="20"/>
              </w:rPr>
            </w:pPr>
            <w:r w:rsidRPr="00EA2DE7">
              <w:rPr>
                <w:sz w:val="20"/>
                <w:szCs w:val="20"/>
              </w:rPr>
              <w:t>6</w:t>
            </w:r>
          </w:p>
        </w:tc>
        <w:tc>
          <w:tcPr>
            <w:tcW w:w="5668" w:type="dxa"/>
            <w:gridSpan w:val="5"/>
            <w:tcBorders>
              <w:top w:val="single" w:sz="2" w:space="0" w:color="auto"/>
              <w:left w:val="single" w:sz="2" w:space="0" w:color="auto"/>
              <w:bottom w:val="single" w:sz="12" w:space="0" w:color="auto"/>
              <w:right w:val="single" w:sz="2" w:space="0" w:color="auto"/>
            </w:tcBorders>
            <w:vAlign w:val="center"/>
          </w:tcPr>
          <w:p w:rsidR="00DD3FB0" w:rsidRPr="004625B1" w:rsidRDefault="00DD3FB0" w:rsidP="009D2760">
            <w:pPr>
              <w:rPr>
                <w:sz w:val="20"/>
                <w:szCs w:val="20"/>
                <w:vertAlign w:val="superscript"/>
              </w:rPr>
            </w:pPr>
            <w:r w:rsidRPr="00EA2DE7">
              <w:rPr>
                <w:sz w:val="20"/>
                <w:szCs w:val="20"/>
              </w:rPr>
              <w:t>Иные сведения</w:t>
            </w:r>
            <w:r>
              <w:rPr>
                <w:sz w:val="20"/>
                <w:szCs w:val="20"/>
                <w:vertAlign w:val="superscript"/>
              </w:rPr>
              <w:t>39</w:t>
            </w:r>
          </w:p>
        </w:tc>
        <w:tc>
          <w:tcPr>
            <w:tcW w:w="3035" w:type="dxa"/>
            <w:gridSpan w:val="2"/>
            <w:tcBorders>
              <w:top w:val="single" w:sz="2" w:space="0" w:color="auto"/>
              <w:left w:val="single" w:sz="2" w:space="0" w:color="auto"/>
              <w:bottom w:val="single" w:sz="12" w:space="0" w:color="auto"/>
            </w:tcBorders>
            <w:vAlign w:val="center"/>
          </w:tcPr>
          <w:p w:rsidR="00DD3FB0" w:rsidRPr="004625B1" w:rsidRDefault="00DD3FB0" w:rsidP="009D2760">
            <w:pPr>
              <w:jc w:val="center"/>
              <w:rPr>
                <w:b/>
                <w:i/>
                <w:sz w:val="20"/>
                <w:szCs w:val="20"/>
              </w:rPr>
            </w:pPr>
            <w:r w:rsidRPr="004625B1">
              <w:rPr>
                <w:b/>
                <w:i/>
                <w:sz w:val="20"/>
                <w:szCs w:val="20"/>
              </w:rPr>
              <w:sym w:font="Symbol" w:char="F0BE"/>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91"/>
        </w:trPr>
        <w:tc>
          <w:tcPr>
            <w:tcW w:w="9648" w:type="dxa"/>
            <w:gridSpan w:val="8"/>
            <w:tcBorders>
              <w:top w:val="single" w:sz="12" w:space="0" w:color="auto"/>
              <w:bottom w:val="single" w:sz="2" w:space="0" w:color="auto"/>
            </w:tcBorders>
            <w:vAlign w:val="center"/>
          </w:tcPr>
          <w:p w:rsidR="00DD3FB0" w:rsidRPr="007D1B51" w:rsidRDefault="00DD3FB0" w:rsidP="009D2760">
            <w:pPr>
              <w:jc w:val="center"/>
              <w:rPr>
                <w:b/>
                <w:sz w:val="20"/>
                <w:szCs w:val="20"/>
                <w:vertAlign w:val="superscript"/>
              </w:rPr>
            </w:pPr>
            <w:r w:rsidRPr="00EA2DE7">
              <w:rPr>
                <w:b/>
                <w:sz w:val="20"/>
                <w:szCs w:val="20"/>
              </w:rPr>
              <w:t>5. Общие сведения о частях уточняемого земельного участка</w:t>
            </w:r>
            <w:r>
              <w:rPr>
                <w:b/>
                <w:sz w:val="20"/>
                <w:szCs w:val="20"/>
              </w:rPr>
              <w:t xml:space="preserve"> </w:t>
            </w:r>
            <w:r w:rsidRPr="00EA2DE7">
              <w:rPr>
                <w:b/>
                <w:sz w:val="20"/>
                <w:szCs w:val="20"/>
              </w:rPr>
              <w:t xml:space="preserve">с кадастровым номером </w:t>
            </w:r>
            <w:r>
              <w:rPr>
                <w:i/>
                <w:sz w:val="20"/>
                <w:szCs w:val="20"/>
                <w:u w:val="single"/>
              </w:rPr>
              <w:t>56</w:t>
            </w:r>
            <w:r w:rsidRPr="002C00F2">
              <w:rPr>
                <w:i/>
                <w:sz w:val="20"/>
                <w:szCs w:val="20"/>
                <w:u w:val="single"/>
              </w:rPr>
              <w:t>:</w:t>
            </w:r>
            <w:r>
              <w:rPr>
                <w:i/>
                <w:sz w:val="20"/>
                <w:szCs w:val="20"/>
                <w:u w:val="single"/>
              </w:rPr>
              <w:t>44</w:t>
            </w:r>
            <w:r w:rsidRPr="002C00F2">
              <w:rPr>
                <w:i/>
                <w:sz w:val="20"/>
                <w:szCs w:val="20"/>
                <w:u w:val="single"/>
              </w:rPr>
              <w:t>:0010203:</w:t>
            </w:r>
            <w:r>
              <w:rPr>
                <w:i/>
                <w:sz w:val="20"/>
                <w:szCs w:val="20"/>
                <w:u w:val="single"/>
              </w:rPr>
              <w:t>567</w:t>
            </w:r>
            <w:r w:rsidRPr="007D1B51">
              <w:rPr>
                <w:sz w:val="20"/>
                <w:szCs w:val="20"/>
                <w:vertAlign w:val="superscript"/>
              </w:rPr>
              <w:t>40</w:t>
            </w:r>
          </w:p>
        </w:tc>
      </w:tr>
      <w:tr w:rsidR="00DD3FB0" w:rsidRPr="00EA2DE7"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5"/>
        </w:trPr>
        <w:tc>
          <w:tcPr>
            <w:tcW w:w="1370" w:type="dxa"/>
            <w:gridSpan w:val="2"/>
            <w:tcBorders>
              <w:top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18"/>
                <w:szCs w:val="18"/>
              </w:rPr>
              <w:t>№ п/п</w:t>
            </w:r>
          </w:p>
        </w:tc>
        <w:tc>
          <w:tcPr>
            <w:tcW w:w="2432" w:type="dxa"/>
            <w:gridSpan w:val="2"/>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Учетный номер или обозначение части</w:t>
            </w:r>
          </w:p>
        </w:tc>
        <w:tc>
          <w:tcPr>
            <w:tcW w:w="1967" w:type="dxa"/>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Площадь (Р), м</w:t>
            </w:r>
            <w:r w:rsidRPr="00EA2DE7">
              <w:rPr>
                <w:b/>
                <w:sz w:val="20"/>
                <w:szCs w:val="20"/>
                <w:vertAlign w:val="superscript"/>
              </w:rPr>
              <w:t>2</w:t>
            </w:r>
          </w:p>
          <w:p w:rsidR="00DD3FB0" w:rsidRPr="00EA2DE7" w:rsidRDefault="00DD3FB0" w:rsidP="009D2760">
            <w:pPr>
              <w:jc w:val="center"/>
              <w:rPr>
                <w:b/>
                <w:sz w:val="20"/>
                <w:szCs w:val="20"/>
              </w:rPr>
            </w:pPr>
          </w:p>
        </w:tc>
        <w:tc>
          <w:tcPr>
            <w:tcW w:w="844" w:type="dxa"/>
            <w:tcBorders>
              <w:top w:val="single" w:sz="2" w:space="0" w:color="auto"/>
              <w:left w:val="single" w:sz="2" w:space="0" w:color="auto"/>
              <w:bottom w:val="single" w:sz="2" w:space="0" w:color="auto"/>
              <w:right w:val="single" w:sz="2" w:space="0" w:color="auto"/>
            </w:tcBorders>
            <w:vAlign w:val="center"/>
          </w:tcPr>
          <w:p w:rsidR="00DD3FB0" w:rsidRPr="00EA2DE7" w:rsidRDefault="00DD3FB0" w:rsidP="009D2760">
            <w:pPr>
              <w:jc w:val="center"/>
              <w:rPr>
                <w:b/>
                <w:sz w:val="20"/>
                <w:szCs w:val="20"/>
              </w:rPr>
            </w:pPr>
            <w:r w:rsidRPr="00EA2DE7">
              <w:rPr>
                <w:b/>
                <w:sz w:val="20"/>
                <w:szCs w:val="20"/>
              </w:rPr>
              <w:t>±∆Р</w:t>
            </w:r>
            <w:r w:rsidRPr="007D1B51">
              <w:rPr>
                <w:sz w:val="20"/>
                <w:szCs w:val="20"/>
                <w:vertAlign w:val="superscript"/>
              </w:rPr>
              <w:t>41</w:t>
            </w:r>
            <w:r w:rsidRPr="00EA2DE7">
              <w:rPr>
                <w:b/>
                <w:sz w:val="20"/>
                <w:szCs w:val="20"/>
              </w:rPr>
              <w:t>, м</w:t>
            </w:r>
            <w:r w:rsidRPr="00EA2DE7">
              <w:rPr>
                <w:b/>
                <w:sz w:val="20"/>
                <w:szCs w:val="20"/>
                <w:vertAlign w:val="superscript"/>
              </w:rPr>
              <w:t>2</w:t>
            </w:r>
          </w:p>
        </w:tc>
        <w:tc>
          <w:tcPr>
            <w:tcW w:w="3035" w:type="dxa"/>
            <w:gridSpan w:val="2"/>
            <w:tcBorders>
              <w:top w:val="single" w:sz="2" w:space="0" w:color="auto"/>
              <w:left w:val="single" w:sz="2" w:space="0" w:color="auto"/>
              <w:bottom w:val="single" w:sz="2" w:space="0" w:color="auto"/>
            </w:tcBorders>
            <w:vAlign w:val="center"/>
          </w:tcPr>
          <w:p w:rsidR="00DD3FB0" w:rsidRPr="00EA2DE7" w:rsidRDefault="00DD3FB0" w:rsidP="009D2760">
            <w:pPr>
              <w:jc w:val="center"/>
              <w:rPr>
                <w:b/>
                <w:sz w:val="20"/>
                <w:szCs w:val="20"/>
              </w:rPr>
            </w:pPr>
            <w:r w:rsidRPr="00EA2DE7">
              <w:rPr>
                <w:b/>
                <w:sz w:val="20"/>
                <w:szCs w:val="20"/>
              </w:rPr>
              <w:t>Характеристика части</w:t>
            </w:r>
          </w:p>
        </w:tc>
      </w:tr>
      <w:tr w:rsidR="00DD3FB0" w:rsidRPr="009D2760"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1370" w:type="dxa"/>
            <w:gridSpan w:val="2"/>
            <w:tcBorders>
              <w:top w:val="single" w:sz="2" w:space="0" w:color="auto"/>
              <w:bottom w:val="single" w:sz="2" w:space="0" w:color="auto"/>
              <w:right w:val="single" w:sz="2" w:space="0" w:color="auto"/>
            </w:tcBorders>
            <w:vAlign w:val="center"/>
          </w:tcPr>
          <w:p w:rsidR="00DD3FB0" w:rsidRPr="009D2760" w:rsidRDefault="00DD3FB0" w:rsidP="009D2760">
            <w:pPr>
              <w:jc w:val="center"/>
              <w:rPr>
                <w:b/>
                <w:sz w:val="16"/>
                <w:szCs w:val="16"/>
              </w:rPr>
            </w:pPr>
            <w:r w:rsidRPr="009D2760">
              <w:rPr>
                <w:b/>
                <w:sz w:val="16"/>
                <w:szCs w:val="16"/>
              </w:rPr>
              <w:t>1</w:t>
            </w:r>
          </w:p>
        </w:tc>
        <w:tc>
          <w:tcPr>
            <w:tcW w:w="2432" w:type="dxa"/>
            <w:gridSpan w:val="2"/>
            <w:tcBorders>
              <w:top w:val="single" w:sz="2" w:space="0" w:color="auto"/>
              <w:left w:val="single" w:sz="2" w:space="0" w:color="auto"/>
              <w:bottom w:val="single" w:sz="2" w:space="0" w:color="auto"/>
              <w:right w:val="single" w:sz="2" w:space="0" w:color="auto"/>
            </w:tcBorders>
            <w:vAlign w:val="center"/>
          </w:tcPr>
          <w:p w:rsidR="00DD3FB0" w:rsidRPr="009D2760" w:rsidRDefault="00DD3FB0" w:rsidP="009D2760">
            <w:pPr>
              <w:jc w:val="center"/>
              <w:rPr>
                <w:b/>
                <w:sz w:val="16"/>
                <w:szCs w:val="16"/>
              </w:rPr>
            </w:pPr>
            <w:r w:rsidRPr="009D2760">
              <w:rPr>
                <w:b/>
                <w:sz w:val="16"/>
                <w:szCs w:val="16"/>
              </w:rPr>
              <w:t>2</w:t>
            </w:r>
          </w:p>
        </w:tc>
        <w:tc>
          <w:tcPr>
            <w:tcW w:w="1967" w:type="dxa"/>
            <w:tcBorders>
              <w:top w:val="single" w:sz="2" w:space="0" w:color="auto"/>
              <w:left w:val="single" w:sz="2" w:space="0" w:color="auto"/>
              <w:bottom w:val="single" w:sz="2" w:space="0" w:color="auto"/>
              <w:right w:val="single" w:sz="2" w:space="0" w:color="auto"/>
            </w:tcBorders>
            <w:vAlign w:val="center"/>
          </w:tcPr>
          <w:p w:rsidR="00DD3FB0" w:rsidRPr="009D2760" w:rsidRDefault="00DD3FB0" w:rsidP="009D2760">
            <w:pPr>
              <w:jc w:val="center"/>
              <w:rPr>
                <w:b/>
                <w:sz w:val="16"/>
                <w:szCs w:val="16"/>
              </w:rPr>
            </w:pPr>
            <w:r w:rsidRPr="009D2760">
              <w:rPr>
                <w:b/>
                <w:sz w:val="16"/>
                <w:szCs w:val="16"/>
              </w:rPr>
              <w:t>3</w:t>
            </w:r>
          </w:p>
        </w:tc>
        <w:tc>
          <w:tcPr>
            <w:tcW w:w="844" w:type="dxa"/>
            <w:tcBorders>
              <w:top w:val="single" w:sz="2" w:space="0" w:color="auto"/>
              <w:left w:val="single" w:sz="2" w:space="0" w:color="auto"/>
              <w:bottom w:val="single" w:sz="2" w:space="0" w:color="auto"/>
              <w:right w:val="single" w:sz="2" w:space="0" w:color="auto"/>
            </w:tcBorders>
            <w:vAlign w:val="center"/>
          </w:tcPr>
          <w:p w:rsidR="00DD3FB0" w:rsidRPr="009D2760" w:rsidRDefault="00DD3FB0" w:rsidP="009D2760">
            <w:pPr>
              <w:jc w:val="center"/>
              <w:rPr>
                <w:b/>
                <w:sz w:val="16"/>
                <w:szCs w:val="16"/>
              </w:rPr>
            </w:pPr>
            <w:r w:rsidRPr="009D2760">
              <w:rPr>
                <w:b/>
                <w:sz w:val="16"/>
                <w:szCs w:val="16"/>
              </w:rPr>
              <w:t>4</w:t>
            </w:r>
          </w:p>
        </w:tc>
        <w:tc>
          <w:tcPr>
            <w:tcW w:w="3035" w:type="dxa"/>
            <w:gridSpan w:val="2"/>
            <w:tcBorders>
              <w:top w:val="single" w:sz="2" w:space="0" w:color="auto"/>
              <w:left w:val="single" w:sz="2" w:space="0" w:color="auto"/>
              <w:bottom w:val="single" w:sz="2" w:space="0" w:color="auto"/>
            </w:tcBorders>
            <w:vAlign w:val="center"/>
          </w:tcPr>
          <w:p w:rsidR="00DD3FB0" w:rsidRPr="009D2760" w:rsidRDefault="00DD3FB0" w:rsidP="009D2760">
            <w:pPr>
              <w:jc w:val="center"/>
              <w:rPr>
                <w:b/>
                <w:sz w:val="16"/>
                <w:szCs w:val="16"/>
              </w:rPr>
            </w:pPr>
            <w:r w:rsidRPr="009D2760">
              <w:rPr>
                <w:b/>
                <w:sz w:val="16"/>
                <w:szCs w:val="16"/>
              </w:rPr>
              <w:t>5</w:t>
            </w:r>
          </w:p>
        </w:tc>
      </w:tr>
      <w:tr w:rsidR="00DD3FB0" w:rsidRPr="009D2760" w:rsidTr="009D276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89"/>
        </w:trPr>
        <w:tc>
          <w:tcPr>
            <w:tcW w:w="1370" w:type="dxa"/>
            <w:gridSpan w:val="2"/>
            <w:tcBorders>
              <w:top w:val="single" w:sz="2" w:space="0" w:color="auto"/>
              <w:bottom w:val="single" w:sz="2" w:space="0" w:color="auto"/>
              <w:right w:val="single" w:sz="2" w:space="0" w:color="auto"/>
            </w:tcBorders>
            <w:vAlign w:val="center"/>
          </w:tcPr>
          <w:p w:rsidR="00DD3FB0" w:rsidRPr="009D2760" w:rsidRDefault="00DD3FB0" w:rsidP="009D2760">
            <w:pPr>
              <w:jc w:val="center"/>
              <w:rPr>
                <w:b/>
                <w:sz w:val="16"/>
                <w:szCs w:val="16"/>
              </w:rPr>
            </w:pPr>
            <w:r w:rsidRPr="009D2760">
              <w:rPr>
                <w:b/>
                <w:sz w:val="16"/>
                <w:szCs w:val="16"/>
              </w:rPr>
              <w:sym w:font="Symbol" w:char="F0BE"/>
            </w:r>
          </w:p>
        </w:tc>
        <w:tc>
          <w:tcPr>
            <w:tcW w:w="2432" w:type="dxa"/>
            <w:gridSpan w:val="2"/>
            <w:tcBorders>
              <w:top w:val="single" w:sz="2" w:space="0" w:color="auto"/>
              <w:left w:val="single" w:sz="2" w:space="0" w:color="auto"/>
              <w:bottom w:val="single" w:sz="2" w:space="0" w:color="auto"/>
              <w:right w:val="single" w:sz="2" w:space="0" w:color="auto"/>
            </w:tcBorders>
            <w:vAlign w:val="center"/>
          </w:tcPr>
          <w:p w:rsidR="00DD3FB0" w:rsidRPr="009D2760" w:rsidRDefault="00DD3FB0" w:rsidP="009D2760">
            <w:pPr>
              <w:jc w:val="center"/>
              <w:rPr>
                <w:b/>
                <w:sz w:val="16"/>
                <w:szCs w:val="16"/>
              </w:rPr>
            </w:pPr>
            <w:r w:rsidRPr="009D2760">
              <w:rPr>
                <w:b/>
                <w:sz w:val="16"/>
                <w:szCs w:val="16"/>
              </w:rPr>
              <w:sym w:font="Symbol" w:char="F0BE"/>
            </w:r>
          </w:p>
        </w:tc>
        <w:tc>
          <w:tcPr>
            <w:tcW w:w="1967" w:type="dxa"/>
            <w:tcBorders>
              <w:top w:val="single" w:sz="2" w:space="0" w:color="auto"/>
              <w:left w:val="single" w:sz="2" w:space="0" w:color="auto"/>
              <w:bottom w:val="single" w:sz="2" w:space="0" w:color="auto"/>
              <w:right w:val="single" w:sz="2" w:space="0" w:color="auto"/>
            </w:tcBorders>
            <w:vAlign w:val="center"/>
          </w:tcPr>
          <w:p w:rsidR="00DD3FB0" w:rsidRPr="009D2760" w:rsidRDefault="00DD3FB0" w:rsidP="009D2760">
            <w:pPr>
              <w:jc w:val="center"/>
              <w:rPr>
                <w:b/>
                <w:sz w:val="16"/>
                <w:szCs w:val="16"/>
              </w:rPr>
            </w:pPr>
            <w:r w:rsidRPr="009D2760">
              <w:rPr>
                <w:b/>
                <w:sz w:val="16"/>
                <w:szCs w:val="16"/>
              </w:rPr>
              <w:sym w:font="Symbol" w:char="F0BE"/>
            </w:r>
          </w:p>
        </w:tc>
        <w:tc>
          <w:tcPr>
            <w:tcW w:w="844" w:type="dxa"/>
            <w:tcBorders>
              <w:top w:val="single" w:sz="2" w:space="0" w:color="auto"/>
              <w:left w:val="single" w:sz="2" w:space="0" w:color="auto"/>
              <w:bottom w:val="single" w:sz="2" w:space="0" w:color="auto"/>
              <w:right w:val="single" w:sz="2" w:space="0" w:color="auto"/>
            </w:tcBorders>
            <w:vAlign w:val="center"/>
          </w:tcPr>
          <w:p w:rsidR="00DD3FB0" w:rsidRPr="009D2760" w:rsidRDefault="00DD3FB0" w:rsidP="009D2760">
            <w:pPr>
              <w:jc w:val="center"/>
              <w:rPr>
                <w:b/>
                <w:sz w:val="16"/>
                <w:szCs w:val="16"/>
              </w:rPr>
            </w:pPr>
            <w:r w:rsidRPr="009D2760">
              <w:rPr>
                <w:b/>
                <w:sz w:val="16"/>
                <w:szCs w:val="16"/>
              </w:rPr>
              <w:sym w:font="Symbol" w:char="F0BE"/>
            </w:r>
          </w:p>
        </w:tc>
        <w:tc>
          <w:tcPr>
            <w:tcW w:w="3035" w:type="dxa"/>
            <w:gridSpan w:val="2"/>
            <w:tcBorders>
              <w:top w:val="single" w:sz="2" w:space="0" w:color="auto"/>
              <w:left w:val="single" w:sz="2" w:space="0" w:color="auto"/>
              <w:bottom w:val="single" w:sz="2" w:space="0" w:color="auto"/>
            </w:tcBorders>
            <w:vAlign w:val="center"/>
          </w:tcPr>
          <w:p w:rsidR="00DD3FB0" w:rsidRPr="009D2760" w:rsidRDefault="00DD3FB0" w:rsidP="009D2760">
            <w:pPr>
              <w:jc w:val="center"/>
              <w:rPr>
                <w:b/>
                <w:sz w:val="16"/>
                <w:szCs w:val="16"/>
              </w:rPr>
            </w:pPr>
            <w:r w:rsidRPr="009D2760">
              <w:rPr>
                <w:b/>
                <w:sz w:val="16"/>
                <w:szCs w:val="16"/>
              </w:rPr>
              <w:sym w:font="Symbol" w:char="F0BE"/>
            </w:r>
          </w:p>
        </w:tc>
      </w:tr>
      <w:tr w:rsidR="00DD3FB0" w:rsidRPr="00EA2DE7" w:rsidTr="009D276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68"/>
        </w:trPr>
        <w:tc>
          <w:tcPr>
            <w:tcW w:w="9648" w:type="dxa"/>
            <w:gridSpan w:val="8"/>
            <w:tcBorders>
              <w:top w:val="single" w:sz="12" w:space="0" w:color="auto"/>
              <w:left w:val="double" w:sz="4" w:space="0" w:color="auto"/>
              <w:bottom w:val="single" w:sz="2" w:space="0" w:color="auto"/>
              <w:right w:val="double" w:sz="4" w:space="0" w:color="auto"/>
            </w:tcBorders>
            <w:vAlign w:val="center"/>
          </w:tcPr>
          <w:p w:rsidR="00DD3FB0" w:rsidRPr="00EA2DE7" w:rsidRDefault="00DD3FB0" w:rsidP="009D2760">
            <w:pPr>
              <w:jc w:val="center"/>
              <w:rPr>
                <w:b/>
                <w:sz w:val="20"/>
                <w:szCs w:val="20"/>
              </w:rPr>
            </w:pPr>
            <w:r w:rsidRPr="00EA2DE7">
              <w:rPr>
                <w:b/>
                <w:sz w:val="20"/>
                <w:szCs w:val="20"/>
              </w:rPr>
              <w:t>6. Сведения о земельных участках, смежных с уточняемым земельным участком</w:t>
            </w:r>
          </w:p>
          <w:p w:rsidR="00DD3FB0" w:rsidRPr="007D1B51" w:rsidRDefault="00DD3FB0" w:rsidP="009D2760">
            <w:pPr>
              <w:jc w:val="center"/>
              <w:rPr>
                <w:sz w:val="20"/>
                <w:szCs w:val="20"/>
                <w:vertAlign w:val="superscript"/>
              </w:rPr>
            </w:pPr>
            <w:r w:rsidRPr="00EA2DE7">
              <w:rPr>
                <w:b/>
                <w:sz w:val="20"/>
                <w:szCs w:val="20"/>
              </w:rPr>
              <w:t xml:space="preserve">с кадастровым номером </w:t>
            </w:r>
            <w:r>
              <w:rPr>
                <w:i/>
                <w:sz w:val="20"/>
                <w:szCs w:val="20"/>
                <w:u w:val="single"/>
              </w:rPr>
              <w:t>56</w:t>
            </w:r>
            <w:r w:rsidRPr="002C00F2">
              <w:rPr>
                <w:i/>
                <w:sz w:val="20"/>
                <w:szCs w:val="20"/>
                <w:u w:val="single"/>
              </w:rPr>
              <w:t>:</w:t>
            </w:r>
            <w:r>
              <w:rPr>
                <w:i/>
                <w:sz w:val="20"/>
                <w:szCs w:val="20"/>
                <w:u w:val="single"/>
              </w:rPr>
              <w:t>44</w:t>
            </w:r>
            <w:r w:rsidRPr="002C00F2">
              <w:rPr>
                <w:i/>
                <w:sz w:val="20"/>
                <w:szCs w:val="20"/>
                <w:u w:val="single"/>
              </w:rPr>
              <w:t>:0010203:</w:t>
            </w:r>
            <w:r>
              <w:rPr>
                <w:i/>
                <w:sz w:val="20"/>
                <w:szCs w:val="20"/>
                <w:u w:val="single"/>
              </w:rPr>
              <w:t>567</w:t>
            </w:r>
            <w:r w:rsidRPr="007D1B51">
              <w:rPr>
                <w:sz w:val="20"/>
                <w:szCs w:val="20"/>
                <w:vertAlign w:val="superscript"/>
              </w:rPr>
              <w:t>42</w:t>
            </w:r>
          </w:p>
        </w:tc>
      </w:tr>
      <w:tr w:rsidR="00DD3FB0" w:rsidRPr="00EA2DE7" w:rsidTr="009D276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38"/>
        </w:trPr>
        <w:tc>
          <w:tcPr>
            <w:tcW w:w="2235" w:type="dxa"/>
            <w:gridSpan w:val="3"/>
            <w:tcBorders>
              <w:top w:val="single" w:sz="2" w:space="0" w:color="auto"/>
              <w:left w:val="double" w:sz="4" w:space="0" w:color="auto"/>
              <w:bottom w:val="single" w:sz="2" w:space="0" w:color="auto"/>
              <w:right w:val="single" w:sz="2" w:space="0" w:color="auto"/>
            </w:tcBorders>
          </w:tcPr>
          <w:p w:rsidR="00DD3FB0" w:rsidRPr="00EA2DE7" w:rsidRDefault="00DD3FB0" w:rsidP="009D2760">
            <w:pPr>
              <w:jc w:val="center"/>
              <w:rPr>
                <w:b/>
                <w:sz w:val="20"/>
                <w:szCs w:val="20"/>
              </w:rPr>
            </w:pPr>
            <w:r w:rsidRPr="00EA2DE7">
              <w:rPr>
                <w:b/>
                <w:sz w:val="20"/>
                <w:szCs w:val="20"/>
              </w:rPr>
              <w:t>Обозначение характерной точки или части границы</w:t>
            </w:r>
          </w:p>
        </w:tc>
        <w:tc>
          <w:tcPr>
            <w:tcW w:w="3534" w:type="dxa"/>
            <w:gridSpan w:val="2"/>
            <w:tcBorders>
              <w:top w:val="single" w:sz="2" w:space="0" w:color="auto"/>
              <w:left w:val="single" w:sz="2" w:space="0" w:color="auto"/>
              <w:bottom w:val="single" w:sz="2" w:space="0" w:color="auto"/>
              <w:right w:val="single" w:sz="2" w:space="0" w:color="auto"/>
            </w:tcBorders>
          </w:tcPr>
          <w:p w:rsidR="00DD3FB0" w:rsidRPr="00EA2DE7" w:rsidRDefault="00DD3FB0" w:rsidP="009D2760">
            <w:pPr>
              <w:jc w:val="center"/>
              <w:rPr>
                <w:b/>
                <w:sz w:val="20"/>
                <w:szCs w:val="20"/>
              </w:rPr>
            </w:pPr>
            <w:r w:rsidRPr="00EA2DE7">
              <w:rPr>
                <w:b/>
                <w:sz w:val="20"/>
                <w:szCs w:val="20"/>
              </w:rPr>
              <w:t>Кадастровые номера земельных участков, смежных с уточняемым земельным участком</w:t>
            </w:r>
          </w:p>
        </w:tc>
        <w:tc>
          <w:tcPr>
            <w:tcW w:w="3879" w:type="dxa"/>
            <w:gridSpan w:val="3"/>
            <w:tcBorders>
              <w:top w:val="single" w:sz="2" w:space="0" w:color="auto"/>
              <w:left w:val="single" w:sz="2" w:space="0" w:color="auto"/>
              <w:bottom w:val="single" w:sz="2" w:space="0" w:color="auto"/>
              <w:right w:val="double" w:sz="4" w:space="0" w:color="auto"/>
            </w:tcBorders>
            <w:vAlign w:val="center"/>
          </w:tcPr>
          <w:p w:rsidR="00DD3FB0" w:rsidRPr="007D1B51" w:rsidRDefault="00DD3FB0" w:rsidP="009D2760">
            <w:pPr>
              <w:jc w:val="center"/>
              <w:rPr>
                <w:b/>
                <w:sz w:val="20"/>
                <w:szCs w:val="20"/>
                <w:vertAlign w:val="superscript"/>
              </w:rPr>
            </w:pPr>
            <w:r w:rsidRPr="00EA2DE7">
              <w:rPr>
                <w:b/>
                <w:sz w:val="20"/>
                <w:szCs w:val="20"/>
              </w:rPr>
              <w:t>Сведения о правообладателях смежных земельных участков</w:t>
            </w:r>
            <w:r w:rsidRPr="007D1B51">
              <w:rPr>
                <w:sz w:val="20"/>
                <w:szCs w:val="20"/>
                <w:vertAlign w:val="superscript"/>
              </w:rPr>
              <w:t>43</w:t>
            </w:r>
          </w:p>
        </w:tc>
      </w:tr>
      <w:tr w:rsidR="00DD3FB0" w:rsidRPr="009D2760" w:rsidTr="009D276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9"/>
        </w:trPr>
        <w:tc>
          <w:tcPr>
            <w:tcW w:w="2235" w:type="dxa"/>
            <w:gridSpan w:val="3"/>
            <w:tcBorders>
              <w:top w:val="single" w:sz="2" w:space="0" w:color="auto"/>
              <w:left w:val="double" w:sz="4" w:space="0" w:color="auto"/>
              <w:bottom w:val="single" w:sz="2" w:space="0" w:color="auto"/>
              <w:right w:val="single" w:sz="2" w:space="0" w:color="auto"/>
            </w:tcBorders>
          </w:tcPr>
          <w:p w:rsidR="00DD3FB0" w:rsidRPr="009D2760" w:rsidRDefault="00DD3FB0" w:rsidP="009D2760">
            <w:pPr>
              <w:jc w:val="center"/>
              <w:rPr>
                <w:b/>
                <w:sz w:val="16"/>
                <w:szCs w:val="16"/>
              </w:rPr>
            </w:pPr>
            <w:r w:rsidRPr="009D2760">
              <w:rPr>
                <w:b/>
                <w:sz w:val="16"/>
                <w:szCs w:val="16"/>
              </w:rPr>
              <w:t>1</w:t>
            </w:r>
          </w:p>
        </w:tc>
        <w:tc>
          <w:tcPr>
            <w:tcW w:w="3534" w:type="dxa"/>
            <w:gridSpan w:val="2"/>
            <w:tcBorders>
              <w:top w:val="single" w:sz="2" w:space="0" w:color="auto"/>
              <w:left w:val="single" w:sz="2" w:space="0" w:color="auto"/>
              <w:bottom w:val="single" w:sz="2" w:space="0" w:color="auto"/>
              <w:right w:val="single" w:sz="2" w:space="0" w:color="auto"/>
            </w:tcBorders>
          </w:tcPr>
          <w:p w:rsidR="00DD3FB0" w:rsidRPr="009D2760" w:rsidRDefault="00DD3FB0" w:rsidP="009D2760">
            <w:pPr>
              <w:jc w:val="center"/>
              <w:rPr>
                <w:b/>
                <w:sz w:val="16"/>
                <w:szCs w:val="16"/>
              </w:rPr>
            </w:pPr>
            <w:r w:rsidRPr="009D2760">
              <w:rPr>
                <w:b/>
                <w:sz w:val="16"/>
                <w:szCs w:val="16"/>
              </w:rPr>
              <w:t>2</w:t>
            </w:r>
          </w:p>
        </w:tc>
        <w:tc>
          <w:tcPr>
            <w:tcW w:w="3879" w:type="dxa"/>
            <w:gridSpan w:val="3"/>
            <w:tcBorders>
              <w:top w:val="single" w:sz="2" w:space="0" w:color="auto"/>
              <w:left w:val="single" w:sz="2" w:space="0" w:color="auto"/>
              <w:bottom w:val="single" w:sz="2" w:space="0" w:color="auto"/>
              <w:right w:val="double" w:sz="4" w:space="0" w:color="auto"/>
            </w:tcBorders>
          </w:tcPr>
          <w:p w:rsidR="00DD3FB0" w:rsidRPr="009D2760" w:rsidRDefault="00DD3FB0" w:rsidP="009D2760">
            <w:pPr>
              <w:jc w:val="center"/>
              <w:rPr>
                <w:b/>
                <w:sz w:val="16"/>
                <w:szCs w:val="16"/>
              </w:rPr>
            </w:pPr>
            <w:r w:rsidRPr="009D2760">
              <w:rPr>
                <w:b/>
                <w:sz w:val="16"/>
                <w:szCs w:val="16"/>
              </w:rPr>
              <w:t>3</w:t>
            </w:r>
          </w:p>
        </w:tc>
      </w:tr>
      <w:tr w:rsidR="00DD3FB0" w:rsidRPr="00EA2DE7" w:rsidTr="009D276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49"/>
        </w:trPr>
        <w:tc>
          <w:tcPr>
            <w:tcW w:w="2235" w:type="dxa"/>
            <w:gridSpan w:val="3"/>
            <w:tcBorders>
              <w:top w:val="single" w:sz="2" w:space="0" w:color="auto"/>
              <w:left w:val="double" w:sz="4" w:space="0" w:color="auto"/>
              <w:bottom w:val="single" w:sz="4" w:space="0" w:color="auto"/>
              <w:right w:val="single" w:sz="2" w:space="0" w:color="auto"/>
            </w:tcBorders>
          </w:tcPr>
          <w:p w:rsidR="00DD3FB0" w:rsidRPr="004625B1" w:rsidRDefault="00DD3FB0" w:rsidP="009D2760">
            <w:pPr>
              <w:jc w:val="center"/>
              <w:rPr>
                <w:i/>
                <w:sz w:val="20"/>
                <w:szCs w:val="20"/>
              </w:rPr>
            </w:pPr>
            <w:r w:rsidRPr="004625B1">
              <w:rPr>
                <w:i/>
                <w:sz w:val="20"/>
                <w:szCs w:val="20"/>
              </w:rPr>
              <w:t>1-2</w:t>
            </w:r>
          </w:p>
        </w:tc>
        <w:tc>
          <w:tcPr>
            <w:tcW w:w="3534" w:type="dxa"/>
            <w:gridSpan w:val="2"/>
            <w:tcBorders>
              <w:top w:val="single" w:sz="2" w:space="0" w:color="auto"/>
              <w:left w:val="single" w:sz="2" w:space="0" w:color="auto"/>
              <w:bottom w:val="single" w:sz="4" w:space="0" w:color="auto"/>
              <w:right w:val="single" w:sz="2" w:space="0" w:color="auto"/>
            </w:tcBorders>
          </w:tcPr>
          <w:p w:rsidR="00DD3FB0" w:rsidRPr="004625B1" w:rsidRDefault="00DD3FB0" w:rsidP="009D2760">
            <w:pPr>
              <w:jc w:val="center"/>
              <w:rPr>
                <w:i/>
                <w:sz w:val="20"/>
                <w:szCs w:val="20"/>
              </w:rPr>
            </w:pPr>
            <w:r w:rsidRPr="004625B1">
              <w:rPr>
                <w:i/>
                <w:sz w:val="20"/>
                <w:szCs w:val="20"/>
                <w:u w:val="single"/>
              </w:rPr>
              <w:t>56:44:0010203:486</w:t>
            </w:r>
          </w:p>
        </w:tc>
        <w:tc>
          <w:tcPr>
            <w:tcW w:w="3879" w:type="dxa"/>
            <w:gridSpan w:val="3"/>
            <w:tcBorders>
              <w:top w:val="single" w:sz="2" w:space="0" w:color="auto"/>
              <w:left w:val="single" w:sz="2" w:space="0" w:color="auto"/>
              <w:bottom w:val="single" w:sz="4" w:space="0" w:color="auto"/>
              <w:right w:val="double" w:sz="4" w:space="0" w:color="auto"/>
            </w:tcBorders>
          </w:tcPr>
          <w:p w:rsidR="00DD3FB0" w:rsidRPr="004625B1" w:rsidRDefault="00DD3FB0" w:rsidP="009D2760">
            <w:pPr>
              <w:jc w:val="center"/>
              <w:rPr>
                <w:i/>
                <w:sz w:val="20"/>
                <w:szCs w:val="20"/>
              </w:rPr>
            </w:pPr>
            <w:r w:rsidRPr="004625B1">
              <w:rPr>
                <w:i/>
                <w:sz w:val="20"/>
                <w:szCs w:val="20"/>
              </w:rPr>
              <w:t>ООО</w:t>
            </w:r>
            <w:r>
              <w:rPr>
                <w:i/>
                <w:sz w:val="20"/>
                <w:szCs w:val="20"/>
              </w:rPr>
              <w:t xml:space="preserve"> </w:t>
            </w:r>
            <w:r w:rsidRPr="004625B1">
              <w:rPr>
                <w:i/>
                <w:sz w:val="20"/>
                <w:szCs w:val="20"/>
              </w:rPr>
              <w:t>«Ромашка»</w:t>
            </w:r>
          </w:p>
        </w:tc>
      </w:tr>
      <w:tr w:rsidR="00DD3FB0" w:rsidRPr="00EA2DE7" w:rsidTr="009D276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71"/>
        </w:trPr>
        <w:tc>
          <w:tcPr>
            <w:tcW w:w="2235" w:type="dxa"/>
            <w:gridSpan w:val="3"/>
            <w:tcBorders>
              <w:top w:val="single" w:sz="4" w:space="0" w:color="auto"/>
              <w:left w:val="double" w:sz="4" w:space="0" w:color="auto"/>
              <w:bottom w:val="double" w:sz="2" w:space="0" w:color="auto"/>
              <w:right w:val="single" w:sz="2" w:space="0" w:color="auto"/>
            </w:tcBorders>
          </w:tcPr>
          <w:p w:rsidR="00DD3FB0" w:rsidRPr="004625B1" w:rsidRDefault="00DD3FB0" w:rsidP="009D2760">
            <w:pPr>
              <w:jc w:val="center"/>
              <w:rPr>
                <w:i/>
                <w:sz w:val="20"/>
                <w:szCs w:val="20"/>
              </w:rPr>
            </w:pPr>
            <w:r w:rsidRPr="004625B1">
              <w:rPr>
                <w:i/>
                <w:sz w:val="20"/>
                <w:szCs w:val="20"/>
              </w:rPr>
              <w:t>2-1</w:t>
            </w:r>
          </w:p>
        </w:tc>
        <w:tc>
          <w:tcPr>
            <w:tcW w:w="3534" w:type="dxa"/>
            <w:gridSpan w:val="2"/>
            <w:tcBorders>
              <w:top w:val="single" w:sz="4" w:space="0" w:color="auto"/>
              <w:left w:val="single" w:sz="2" w:space="0" w:color="auto"/>
              <w:bottom w:val="double" w:sz="2" w:space="0" w:color="auto"/>
              <w:right w:val="single" w:sz="2" w:space="0" w:color="auto"/>
            </w:tcBorders>
          </w:tcPr>
          <w:p w:rsidR="00DD3FB0" w:rsidRPr="004625B1" w:rsidRDefault="00DD3FB0" w:rsidP="009D2760">
            <w:pPr>
              <w:jc w:val="center"/>
              <w:rPr>
                <w:i/>
                <w:sz w:val="20"/>
                <w:szCs w:val="20"/>
              </w:rPr>
            </w:pPr>
            <w:r w:rsidRPr="004625B1">
              <w:rPr>
                <w:i/>
                <w:sz w:val="20"/>
                <w:szCs w:val="20"/>
              </w:rPr>
              <w:sym w:font="Symbol" w:char="F0BE"/>
            </w:r>
          </w:p>
        </w:tc>
        <w:tc>
          <w:tcPr>
            <w:tcW w:w="3879" w:type="dxa"/>
            <w:gridSpan w:val="3"/>
            <w:tcBorders>
              <w:top w:val="single" w:sz="4" w:space="0" w:color="auto"/>
              <w:left w:val="single" w:sz="2" w:space="0" w:color="auto"/>
              <w:bottom w:val="double" w:sz="2" w:space="0" w:color="auto"/>
              <w:right w:val="double" w:sz="4" w:space="0" w:color="auto"/>
            </w:tcBorders>
          </w:tcPr>
          <w:p w:rsidR="00DD3FB0" w:rsidRPr="004625B1" w:rsidRDefault="00F163EA" w:rsidP="009D2760">
            <w:pPr>
              <w:jc w:val="center"/>
              <w:rPr>
                <w:i/>
                <w:sz w:val="20"/>
                <w:szCs w:val="20"/>
              </w:rPr>
            </w:pPr>
            <w:r>
              <w:rPr>
                <w:i/>
                <w:sz w:val="20"/>
                <w:szCs w:val="20"/>
              </w:rPr>
              <w:t>Администрация города Оренбург</w:t>
            </w:r>
          </w:p>
        </w:tc>
      </w:tr>
    </w:tbl>
    <w:p w:rsidR="00DD3FB0" w:rsidRPr="00702379"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vertAlign w:val="superscript"/>
        </w:rPr>
        <w:t xml:space="preserve">37 </w:t>
      </w:r>
      <w:r w:rsidRPr="00702379">
        <w:rPr>
          <w:rFonts w:ascii="Times New Roman" w:hAnsi="Times New Roman" w:cs="Times New Roman"/>
          <w:sz w:val="28"/>
          <w:szCs w:val="28"/>
        </w:rPr>
        <w:t>Предельные минимальный и максимальный размеры, соответствующие виду разрешенного использования земельного участка, указы</w:t>
      </w:r>
      <w:r w:rsidRPr="00702379">
        <w:rPr>
          <w:rFonts w:ascii="Times New Roman" w:hAnsi="Times New Roman" w:cs="Times New Roman"/>
          <w:sz w:val="28"/>
          <w:szCs w:val="28"/>
        </w:rPr>
        <w:softHyphen/>
        <w:t>ваются в соответствии с градостроительным регламентом, законом субъекта Российской Федерации, нормативным правовым актом органа местного самоуправления, утвержденными в установленном порядке нормами отвода земель. При отсутствии указанных актов в соответствующих реквизитах проставляется прочерк.</w:t>
      </w:r>
    </w:p>
    <w:p w:rsidR="00DD3FB0" w:rsidRPr="00702379"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vertAlign w:val="superscript"/>
        </w:rPr>
        <w:t xml:space="preserve">38 </w:t>
      </w:r>
      <w:r w:rsidRPr="00702379">
        <w:rPr>
          <w:rFonts w:ascii="Times New Roman" w:hAnsi="Times New Roman" w:cs="Times New Roman"/>
          <w:sz w:val="28"/>
          <w:szCs w:val="28"/>
        </w:rPr>
        <w:t>Заполняется при наличии на исходном или измененном земельном участке объектов недвижимости, сведения о которых содержатся в государственном кадастре недвижимости.</w:t>
      </w:r>
    </w:p>
    <w:p w:rsidR="00DD3FB0" w:rsidRPr="00702379"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vertAlign w:val="superscript"/>
        </w:rPr>
        <w:t xml:space="preserve">39 </w:t>
      </w:r>
      <w:r w:rsidRPr="00702379">
        <w:rPr>
          <w:rFonts w:ascii="Times New Roman" w:hAnsi="Times New Roman" w:cs="Times New Roman"/>
          <w:sz w:val="28"/>
          <w:szCs w:val="28"/>
        </w:rPr>
        <w:t>Если ограничение (обременение) права установлено или устанавливается в отношении всего земельного участка (в том числе в связи с обеспечением доступа к земельным участкам или землям общего пользования), приводятся сведения о содержании указанного ограничения (обременения) права.</w:t>
      </w:r>
    </w:p>
    <w:p w:rsidR="00DD3FB0" w:rsidRPr="00702379"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vertAlign w:val="superscript"/>
        </w:rPr>
        <w:t xml:space="preserve">40 </w:t>
      </w:r>
      <w:r w:rsidRPr="00702379">
        <w:rPr>
          <w:rFonts w:ascii="Times New Roman" w:hAnsi="Times New Roman" w:cs="Times New Roman"/>
          <w:sz w:val="28"/>
          <w:szCs w:val="28"/>
        </w:rPr>
        <w:t>Заполняется в отношении существующих частей земельных участков, которые сохраняются в прежних либо уточняемых границах на уточняемых земельных участках, а также в отношении образуемых частей земельных участков.</w:t>
      </w:r>
    </w:p>
    <w:p w:rsidR="00DD3FB0" w:rsidRPr="00702379"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vertAlign w:val="superscript"/>
        </w:rPr>
        <w:t xml:space="preserve">41 </w:t>
      </w:r>
      <w:r w:rsidRPr="00702379">
        <w:rPr>
          <w:rFonts w:ascii="Times New Roman" w:hAnsi="Times New Roman" w:cs="Times New Roman"/>
          <w:sz w:val="28"/>
          <w:szCs w:val="28"/>
        </w:rPr>
        <w:t xml:space="preserve">Графа «±∆Р, м2» заполняется в отношении образуемых частей земельных участков, а также в случае, если в результате уточнения местоположения границы существующей части земельного участка изменилась ее площадь. </w:t>
      </w:r>
    </w:p>
    <w:p w:rsidR="00DD3FB0" w:rsidRPr="00702379"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vertAlign w:val="superscript"/>
        </w:rPr>
        <w:t xml:space="preserve">42 </w:t>
      </w:r>
      <w:r w:rsidRPr="00702379">
        <w:rPr>
          <w:rFonts w:ascii="Times New Roman" w:hAnsi="Times New Roman" w:cs="Times New Roman"/>
          <w:sz w:val="28"/>
          <w:szCs w:val="28"/>
        </w:rPr>
        <w:t>Заполняется на основании:</w:t>
      </w:r>
    </w:p>
    <w:p w:rsidR="00DD3FB0" w:rsidRPr="00702379"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rPr>
        <w:t>- сведений государственного кадастра недвижимости - в отношении существующих частей земельных участков, которые сохраняются в прежних либо уточняемых границах на уточняемых земельных участках;</w:t>
      </w:r>
    </w:p>
    <w:p w:rsidR="00DD3FB0" w:rsidRPr="00702379"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rPr>
        <w:t>- актов органов государственной власти или органов местного самоуправления, договоров, вступивших в законную силу судебных актов - в отношении образуемых частей земельных участков.</w:t>
      </w:r>
    </w:p>
    <w:p w:rsidR="00DD3FB0"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rPr>
        <w:t xml:space="preserve">Заверенные кадастровым инженером копии таких документов включаются в состав Приложения. </w:t>
      </w:r>
    </w:p>
    <w:p w:rsidR="00702379" w:rsidRDefault="00702379"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02379" w:rsidRPr="00702379" w:rsidRDefault="00702379"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DD3FB0" w:rsidRPr="00702379"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vertAlign w:val="superscript"/>
        </w:rPr>
        <w:t xml:space="preserve">43 </w:t>
      </w:r>
      <w:r w:rsidRPr="00702379">
        <w:rPr>
          <w:rFonts w:ascii="Times New Roman" w:hAnsi="Times New Roman" w:cs="Times New Roman"/>
          <w:sz w:val="28"/>
          <w:szCs w:val="28"/>
        </w:rPr>
        <w:t>Приводятся следующие сведения о правообладателях смежных земельных участков:</w:t>
      </w:r>
    </w:p>
    <w:p w:rsidR="00DD3FB0" w:rsidRPr="00702379"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rPr>
        <w:t>- в отношении физического лица - фамилия, имя и отчество (отчество указывается при наличии);</w:t>
      </w:r>
    </w:p>
    <w:p w:rsidR="00DD3FB0" w:rsidRPr="00702379"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rPr>
        <w:t>- в отношении юридического лица - сокращенное наименование;</w:t>
      </w:r>
    </w:p>
    <w:p w:rsidR="00DD3FB0" w:rsidRPr="00702379"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rPr>
        <w:t>- в отношении Российской Федерации - слова «Российская Федерация» и наименование федерального органа исполнительной власти, уполномоченного представлять интересы Российской Федерации при согласовании местоположения границ земельных участков;</w:t>
      </w:r>
    </w:p>
    <w:p w:rsidR="00DD3FB0" w:rsidRPr="00702379"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rPr>
        <w:t>- в отношении субъекта Российской Федерации - полное наименование субъекта Российской Федерации и наименование исполнительного органа государственной власти данного субъекта Российской Федерации, уполномоченного представлять интересы субъекта Российской Федерации при согласовании местоположения границ земельных участков;</w:t>
      </w:r>
    </w:p>
    <w:p w:rsidR="00DD3FB0" w:rsidRPr="00702379"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rPr>
        <w:t>- в отношении муниципального образования - полное наименование муниципального образования (согласно уставу муниципального образования) и наименование органа местного самоуправления, уполномоченного представлять интересы муниципального образования при согласовании местоположения границ земельных участков;</w:t>
      </w:r>
    </w:p>
    <w:p w:rsidR="00DD3FB0" w:rsidRPr="00702379"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rPr>
        <w:t>- вид права;</w:t>
      </w:r>
    </w:p>
    <w:p w:rsidR="00DD3FB0" w:rsidRPr="00702379"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rPr>
        <w:t>- адрес для связи с правообладателем смежного земельного участка.</w:t>
      </w:r>
    </w:p>
    <w:p w:rsidR="00A91495" w:rsidRPr="00702379" w:rsidRDefault="00DD3FB0"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02379">
        <w:rPr>
          <w:rFonts w:ascii="Times New Roman" w:hAnsi="Times New Roman" w:cs="Times New Roman"/>
          <w:sz w:val="28"/>
          <w:szCs w:val="28"/>
        </w:rPr>
        <w:t>При отсутствии в сведениях государственного кадастра недвижимости, на основе которых подготовлен межевой план, информации о правообладателях смежных земельных участков указанные сведения вносятся в межевой план на основании представленных правообладателями смежных земельных участков документов о правах на земельные участки, в том числе выписок о зарегистрированных правах (ограничениях (обременениях) прав), выданных органом, осуществляющим государственную регистрацию прав на недвижимое имущество и сделок с ним. При этом в этой графе дополнительно приводятся реквизиты таких документов.</w:t>
      </w:r>
    </w:p>
    <w:p w:rsidR="00A91495" w:rsidRPr="0032261F" w:rsidRDefault="00A9149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Сведения о части земельного участка, занятой зданиями, сооружениями или объектами незавершенного строительства, независимо от наличия сведений о таких объектах недвижимости в ГКН, могут быть включены в межевой план при соблюдении одновременно двух условий:</w:t>
      </w:r>
    </w:p>
    <w:p w:rsidR="00A91495" w:rsidRPr="004F654D" w:rsidRDefault="00702379"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1495" w:rsidRPr="004F654D">
        <w:rPr>
          <w:rFonts w:ascii="Times New Roman" w:hAnsi="Times New Roman" w:cs="Times New Roman"/>
          <w:sz w:val="28"/>
          <w:szCs w:val="28"/>
        </w:rPr>
        <w:t>договором подряда на выполнение кадастровых работ такое предусмотрено;</w:t>
      </w:r>
    </w:p>
    <w:p w:rsidR="00A91495" w:rsidRPr="001F47B7" w:rsidRDefault="00702379"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color w:val="51798A"/>
          <w:sz w:val="26"/>
          <w:szCs w:val="26"/>
        </w:rPr>
      </w:pPr>
      <w:r>
        <w:rPr>
          <w:rFonts w:ascii="Times New Roman" w:hAnsi="Times New Roman" w:cs="Times New Roman"/>
          <w:sz w:val="28"/>
          <w:szCs w:val="28"/>
        </w:rPr>
        <w:t xml:space="preserve">- </w:t>
      </w:r>
      <w:r w:rsidR="00A91495" w:rsidRPr="004F654D">
        <w:rPr>
          <w:rFonts w:ascii="Times New Roman" w:hAnsi="Times New Roman" w:cs="Times New Roman"/>
          <w:sz w:val="28"/>
          <w:szCs w:val="28"/>
        </w:rPr>
        <w:t>образование части земельного участка связано с наличием на земельном участке, находящемся в государственной или муниципальной собственности, объектов недвижимости, находящихся в собственности граждан или юридических лиц</w:t>
      </w:r>
      <w:r>
        <w:rPr>
          <w:rFonts w:ascii="Times New Roman" w:hAnsi="Times New Roman" w:cs="Times New Roman"/>
          <w:sz w:val="28"/>
          <w:szCs w:val="28"/>
        </w:rPr>
        <w:t>.</w:t>
      </w:r>
    </w:p>
    <w:p w:rsidR="00A91495" w:rsidRPr="001F47B7" w:rsidRDefault="00A91495"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Предельные минимальный и максимальный размеры, соответствующие виду разрешенного использования земельного участка, указываются в соответствии с градостроительным регламентом, законом субъекта Российской Федерации, нормативным правовым актом органа местного самоуправления, утвержденными в установленном порядке нормами отвода земель. Прочерк проставляется только при отсутствии указанных актов</w:t>
      </w:r>
      <w:r w:rsidR="00702379">
        <w:rPr>
          <w:rFonts w:ascii="Times New Roman" w:hAnsi="Times New Roman" w:cs="Times New Roman"/>
          <w:sz w:val="28"/>
          <w:szCs w:val="28"/>
        </w:rPr>
        <w:t>.</w:t>
      </w:r>
    </w:p>
    <w:p w:rsidR="00A91495" w:rsidRPr="001F47B7" w:rsidRDefault="00A91495"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Расхождение между вычисленной, в результате проведения кадастровых работ, площадью земельного участка и площадью, указанной в документе, удостоверяющем права на землю, или правоустанавливающем документе не должно превышать величину допустимого расхождения</w:t>
      </w:r>
      <w:r w:rsidR="00702379">
        <w:rPr>
          <w:rFonts w:ascii="Times New Roman" w:hAnsi="Times New Roman" w:cs="Times New Roman"/>
          <w:sz w:val="28"/>
          <w:szCs w:val="28"/>
        </w:rPr>
        <w:t>.</w:t>
      </w:r>
    </w:p>
    <w:p w:rsidR="00A91495" w:rsidRPr="001F47B7" w:rsidRDefault="00A91495" w:rsidP="007023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Сведения о каждом контуре образуемого (уточняемого) многоконтурного земельного участка в таблицах реквизитов «1» и «2» раздела «Сведения об образуемых земельных участках и их частях» и раздела «Сведения об уточняемых земельных участках и их частях» отделяются строкой, в которую включаются обозначение контура границы или его учетный номер. При этом сведения вносятся в порядке возрастания порядкового номера контура границы. Часть земной поверхности, ограниченная замкнутым контуром границы многоконтурного земельного участка, помимо внешней границы может иметь внутреннюю границу. При заполнении вышеуказанных таблиц в данном случае сначала приводится список характерных точек внешней границы или соответственно частей внешней границы, а затем сведения о внутренней границе. Сведения о внешней и внутренней границе отделяются в таблицах друг от друга одной незаполняемой строкой</w:t>
      </w:r>
      <w:r w:rsidR="00702379">
        <w:rPr>
          <w:rFonts w:ascii="Times New Roman" w:hAnsi="Times New Roman" w:cs="Times New Roman"/>
          <w:sz w:val="28"/>
          <w:szCs w:val="28"/>
        </w:rPr>
        <w:t xml:space="preserve"> </w:t>
      </w:r>
      <w:r w:rsidR="00702379" w:rsidRPr="00F042BB">
        <w:rPr>
          <w:rFonts w:ascii="Times New Roman" w:hAnsi="Times New Roman" w:cs="Times New Roman"/>
          <w:sz w:val="28"/>
          <w:szCs w:val="28"/>
        </w:rPr>
        <w:t>[35]</w:t>
      </w:r>
      <w:r w:rsidR="00702379">
        <w:rPr>
          <w:rFonts w:ascii="Times New Roman" w:hAnsi="Times New Roman" w:cs="Times New Roman"/>
          <w:sz w:val="28"/>
          <w:szCs w:val="28"/>
        </w:rPr>
        <w:t>.</w:t>
      </w:r>
    </w:p>
    <w:p w:rsidR="00A91495" w:rsidRPr="001F47B7" w:rsidRDefault="00A91495" w:rsidP="00924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В графе «3» таблицы реквизита «4» разделов «Сведения об образуемых земельных участках и их частях» и раздела «Сведения об уточняемых земельных участках и их частях» указывается площадь многоконтурного земельного участка и величина предельной допустимой погрешности определения площади многоконту</w:t>
      </w:r>
      <w:r w:rsidR="00924FD2">
        <w:rPr>
          <w:rFonts w:ascii="Times New Roman" w:hAnsi="Times New Roman" w:cs="Times New Roman"/>
          <w:sz w:val="28"/>
          <w:szCs w:val="28"/>
        </w:rPr>
        <w:t>рного земельного участка (P+/-</w:t>
      </w:r>
      <w:r w:rsidR="00924FD2" w:rsidRPr="00702379">
        <w:rPr>
          <w:rFonts w:ascii="Times New Roman" w:hAnsi="Times New Roman" w:cs="Times New Roman"/>
          <w:sz w:val="28"/>
          <w:szCs w:val="28"/>
        </w:rPr>
        <w:t>∆</w:t>
      </w:r>
      <w:r w:rsidRPr="0032261F">
        <w:rPr>
          <w:rFonts w:ascii="Times New Roman" w:hAnsi="Times New Roman" w:cs="Times New Roman"/>
          <w:sz w:val="28"/>
          <w:szCs w:val="28"/>
        </w:rPr>
        <w:t>P), а также в порядке возрастания порядковых номеров контуров границы многоконтурного земельного участка: порядковый номер контура в скобках, площадь контура границы и величина предельной допустимой погрешности определения такой площади (например, (1) 560 кв.м +/- 30 кв.м)</w:t>
      </w:r>
      <w:r w:rsidR="00924FD2">
        <w:rPr>
          <w:rFonts w:ascii="Times New Roman" w:hAnsi="Times New Roman" w:cs="Times New Roman"/>
          <w:sz w:val="28"/>
          <w:szCs w:val="28"/>
        </w:rPr>
        <w:t xml:space="preserve"> </w:t>
      </w:r>
      <w:r w:rsidR="00924FD2" w:rsidRPr="00F042BB">
        <w:rPr>
          <w:rFonts w:ascii="Times New Roman" w:hAnsi="Times New Roman" w:cs="Times New Roman"/>
          <w:sz w:val="28"/>
          <w:szCs w:val="28"/>
        </w:rPr>
        <w:t>[35]</w:t>
      </w:r>
      <w:r w:rsidR="00924FD2">
        <w:rPr>
          <w:rFonts w:ascii="Times New Roman" w:hAnsi="Times New Roman" w:cs="Times New Roman"/>
          <w:sz w:val="28"/>
          <w:szCs w:val="28"/>
        </w:rPr>
        <w:t>.</w:t>
      </w:r>
    </w:p>
    <w:p w:rsidR="00A91495" w:rsidRPr="001F47B7" w:rsidRDefault="00A91495" w:rsidP="00924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Нумерация точек может быть произвольная. Для всех точек границ участков и частей используется сквозная нумерация. Порядок - начиная с С-З точки по часовой, завершая обозначением начальной точки</w:t>
      </w:r>
      <w:r w:rsidR="00924FD2">
        <w:rPr>
          <w:rFonts w:ascii="Times New Roman" w:hAnsi="Times New Roman" w:cs="Times New Roman"/>
          <w:sz w:val="28"/>
          <w:szCs w:val="28"/>
        </w:rPr>
        <w:t xml:space="preserve">, </w:t>
      </w:r>
      <w:r w:rsidR="00924FD2" w:rsidRPr="00F042BB">
        <w:rPr>
          <w:rFonts w:ascii="Times New Roman" w:hAnsi="Times New Roman" w:cs="Times New Roman"/>
          <w:sz w:val="28"/>
          <w:szCs w:val="28"/>
        </w:rPr>
        <w:t>[25]</w:t>
      </w:r>
      <w:r w:rsidR="00924FD2">
        <w:rPr>
          <w:rFonts w:ascii="Times New Roman" w:hAnsi="Times New Roman" w:cs="Times New Roman"/>
          <w:sz w:val="28"/>
          <w:szCs w:val="28"/>
        </w:rPr>
        <w:t>.</w:t>
      </w:r>
    </w:p>
    <w:p w:rsidR="00A91495" w:rsidRPr="001F47B7" w:rsidRDefault="00A91495" w:rsidP="00924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Графа «Описание закрепления точки» разделов текстовой части межевого плана заполняется в отношении новых точек границ земельных участков и существующих точек границ земельных участков, местоположение которых уточнено в результате кадастровых работ, в случае, если такие точки закреплены долговременными объектами (например, бетонный пилон и т.д.), а в остальных случаях в графе проставляется прочерк</w:t>
      </w:r>
      <w:r w:rsidR="00924FD2">
        <w:rPr>
          <w:rFonts w:ascii="Times New Roman" w:hAnsi="Times New Roman" w:cs="Times New Roman"/>
          <w:sz w:val="28"/>
          <w:szCs w:val="28"/>
        </w:rPr>
        <w:t>.</w:t>
      </w:r>
    </w:p>
    <w:p w:rsidR="00A91495" w:rsidRPr="001F47B7" w:rsidRDefault="00A91495" w:rsidP="00924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В виде связного текста заносится описание прохождения отдельных частей границы земельного участка, если такие части границы совпадают с местоположением внешних границ природных объектов и (или) объектов искусственного происхождения, в том числе линейных объектов, сведения о которых содержатся в ГКН</w:t>
      </w:r>
      <w:r w:rsidR="00924FD2">
        <w:rPr>
          <w:rFonts w:ascii="Times New Roman" w:hAnsi="Times New Roman" w:cs="Times New Roman"/>
          <w:sz w:val="28"/>
          <w:szCs w:val="28"/>
        </w:rPr>
        <w:t>.</w:t>
      </w:r>
    </w:p>
    <w:p w:rsidR="00A91495" w:rsidRPr="001F47B7" w:rsidRDefault="00A91495" w:rsidP="00924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Сведения о каждой части отделяются строкой, предназначенной для учетного номера или обозначения части</w:t>
      </w:r>
      <w:r w:rsidR="00924FD2">
        <w:rPr>
          <w:rFonts w:ascii="Times New Roman" w:hAnsi="Times New Roman" w:cs="Times New Roman"/>
          <w:sz w:val="28"/>
          <w:szCs w:val="28"/>
        </w:rPr>
        <w:t>.</w:t>
      </w:r>
    </w:p>
    <w:p w:rsidR="00A91495" w:rsidRPr="001F47B7" w:rsidRDefault="00A91495" w:rsidP="00A371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Графа «Примечание» разделов текстовой части межевого плана заполняется в случае, если граница части земельного участка совпадает с границей земельного участка. В соответствующей строке графы «Примечание» указывается обозначение характерной точки границы земельного участка</w:t>
      </w:r>
      <w:r w:rsidR="00A3713A">
        <w:rPr>
          <w:rFonts w:ascii="Times New Roman" w:hAnsi="Times New Roman" w:cs="Times New Roman"/>
          <w:sz w:val="28"/>
          <w:szCs w:val="28"/>
        </w:rPr>
        <w:t>.</w:t>
      </w:r>
    </w:p>
    <w:p w:rsidR="00A91495" w:rsidRPr="001F47B7" w:rsidRDefault="00A91495" w:rsidP="00A371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Сведения об адресе земельного участка вносятся на основании акта органа власти, уполномоченного присваивать адреса, копию этого акта помещать в Приложения. Если сведений нет, то следует писать местоположение с указаниями до субъекта РФ. Если в СНТ – дополнительно указывается название этого СНТ</w:t>
      </w:r>
      <w:r w:rsidR="00A3713A">
        <w:rPr>
          <w:rFonts w:ascii="Times New Roman" w:hAnsi="Times New Roman" w:cs="Times New Roman"/>
          <w:sz w:val="28"/>
          <w:szCs w:val="28"/>
        </w:rPr>
        <w:t>.</w:t>
      </w:r>
    </w:p>
    <w:p w:rsidR="00A91495" w:rsidRPr="001F47B7" w:rsidRDefault="00A91495" w:rsidP="00A371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Сведения об адресе земельного участка вносятся в реквизит «4» раздела «Сведения об образуемых земельных участках и их частях» на основании акта органа государственной власти или органа местного самоуправления, уполномоченных присваивать адреса земельным участкам. Заверенная кадастровым инженером копия такого акта помещается в Приложение. При отсутствии присвоенного в установленном порядке адреса земельного участка в соответствующую строку реквизита «4» вносится описание местоположения земельного участка с указанием наименования субъекта Российской Федерации, муниципального образования, населенного пункта, улицы (проспекта, шоссе, переулка, бульвара и т.д.). По желанию заказчика кадастровых работ описание местоположения земельного участка, при наличии на нем объекта недвижимого имущества, дополнительно может включать: слова «На земельном участке расположен»; вид объекта недвижимого имущества (здание, сооружение, объект незавершенного строительства); кадастровый или иной номер такого объекта (при наличии); адрес такого объекта (при наличии). Если земельный участок расположен в границах территории садоводческого, огороднического или дачного некоммерческого объединения граждан, в описании местоположения земельного участка дополнительно указывается наименование такого некоммерческого объединения. В отношении лесных участков дополнительно в описании местоположения указываются: наименование лесничества и лесопарка, номера лесных кварталов, к которым относится указанный участок (если такие номера имеются)</w:t>
      </w:r>
      <w:r w:rsidR="00A3713A">
        <w:rPr>
          <w:rFonts w:ascii="Times New Roman" w:hAnsi="Times New Roman" w:cs="Times New Roman"/>
          <w:sz w:val="28"/>
          <w:szCs w:val="28"/>
        </w:rPr>
        <w:t xml:space="preserve"> </w:t>
      </w:r>
      <w:r w:rsidR="00A3713A" w:rsidRPr="00F042BB">
        <w:rPr>
          <w:rFonts w:ascii="Times New Roman" w:hAnsi="Times New Roman" w:cs="Times New Roman"/>
          <w:sz w:val="28"/>
          <w:szCs w:val="28"/>
        </w:rPr>
        <w:t>[25]</w:t>
      </w:r>
      <w:r w:rsidR="00A3713A">
        <w:rPr>
          <w:rFonts w:ascii="Times New Roman" w:hAnsi="Times New Roman" w:cs="Times New Roman"/>
          <w:sz w:val="28"/>
          <w:szCs w:val="28"/>
        </w:rPr>
        <w:t>.</w:t>
      </w:r>
    </w:p>
    <w:p w:rsidR="00A91495" w:rsidRPr="001F47B7" w:rsidRDefault="00A91495" w:rsidP="00A371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Сведения о категории земель образуемого земельного участка должны соответствовать сведениям ГКН о категории земель исходного земельного участка, а в случае образования земельного участка из находящихся в государственной или муниципальной собственности земель - сведениям, содержащимся в документе, подтверждающем в соответствии с федеральным законом принадлежность данного земельного участка к определенной категории земель (заверенная кадастровым инженером копия такого документа включается в состав Приложения). В отношении лесных участков дополнительно к сведениям о категории земель при наличии приводится информация о целевом назначении лесов - защитные леса (категория защитных лесов), эксплуатационные леса или резервные леса</w:t>
      </w:r>
      <w:r w:rsidR="00A3713A">
        <w:rPr>
          <w:rFonts w:ascii="Times New Roman" w:hAnsi="Times New Roman" w:cs="Times New Roman"/>
          <w:sz w:val="28"/>
          <w:szCs w:val="28"/>
        </w:rPr>
        <w:t>.</w:t>
      </w:r>
    </w:p>
    <w:p w:rsidR="00A91495" w:rsidRPr="0032261F" w:rsidRDefault="00A9149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Вид разрешенного использования образуемых земельных участков должен соответствовать сведениям ГКН о виде разрешенного использования исходного земельного участка, за исключением случаев, установленных законодательством Российской Федерации.</w:t>
      </w:r>
    </w:p>
    <w:p w:rsidR="00A91495" w:rsidRPr="0032261F" w:rsidRDefault="00A9149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В таких случаях вид разрешенного использования образуемого земельного участка указывается в реквизите «4» раздела «Сведения об образуемых земельных участках и их частях» в соответствии с декларацией заинтересованного лица о выбранном виде разрешенного использования земельного участка на основании градостроительного регламента либо на основании иного акта органа государственной власти или органа местного самоуправления, определяющего вид разрешенного использования образуемого земельного участка (заверенная кадастровым инженером копия документа, в соответствии с которым сведения о разрешенном использовании земельного участка внесены в межевой план, включается в состав Приложения).</w:t>
      </w:r>
    </w:p>
    <w:p w:rsidR="00A91495" w:rsidRPr="001F47B7" w:rsidRDefault="00A91495" w:rsidP="00A371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Если в соответствии с законодательством Российской Федерации устанавливается дополнительное наименование земельного участка (например, лесной участок, приусадебный земельный участок и т.п.), после сведений о виде разрешенного использования земельного участка в соответствующей строке реквизита «4» дополнительно указывается такое наименование</w:t>
      </w:r>
      <w:r w:rsidR="00A3713A">
        <w:rPr>
          <w:rFonts w:ascii="Times New Roman" w:hAnsi="Times New Roman" w:cs="Times New Roman"/>
          <w:sz w:val="28"/>
          <w:szCs w:val="28"/>
        </w:rPr>
        <w:t xml:space="preserve"> </w:t>
      </w:r>
      <w:r w:rsidR="00A3713A" w:rsidRPr="00F042BB">
        <w:rPr>
          <w:rFonts w:ascii="Times New Roman" w:hAnsi="Times New Roman" w:cs="Times New Roman"/>
          <w:sz w:val="28"/>
          <w:szCs w:val="28"/>
        </w:rPr>
        <w:t>[25]</w:t>
      </w:r>
      <w:r w:rsidR="00A3713A">
        <w:rPr>
          <w:rFonts w:ascii="Times New Roman" w:hAnsi="Times New Roman" w:cs="Times New Roman"/>
          <w:sz w:val="28"/>
          <w:szCs w:val="28"/>
        </w:rPr>
        <w:t>.</w:t>
      </w:r>
    </w:p>
    <w:p w:rsidR="00A91495" w:rsidRPr="001F47B7" w:rsidRDefault="00A91495" w:rsidP="00A371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Предельные минимальный и максимальный размеры, соответствующие виду разрешенного использования земельного участка указываются в соответствии с градостроительным регламентом, законом субъекта Российской Федерации, нормативным правовым актом органа местного самоуправления, утвержденными в установленном порядке нормами отвода земель. При отсутствии указанных актов в соответствующих реквизитах проставляется прочерк</w:t>
      </w:r>
      <w:r w:rsidR="00A3713A">
        <w:rPr>
          <w:rFonts w:ascii="Times New Roman" w:hAnsi="Times New Roman" w:cs="Times New Roman"/>
          <w:sz w:val="28"/>
          <w:szCs w:val="28"/>
        </w:rPr>
        <w:t>.</w:t>
      </w:r>
    </w:p>
    <w:p w:rsidR="00A91495" w:rsidRPr="0032261F" w:rsidRDefault="00A9149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Графа «Характеристика части» разделов текстовой части межевого плана заполняется на основании:</w:t>
      </w:r>
    </w:p>
    <w:p w:rsidR="00A91495" w:rsidRPr="004F654D" w:rsidRDefault="00A3713A" w:rsidP="00A371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1495" w:rsidRPr="004F654D">
        <w:rPr>
          <w:rFonts w:ascii="Times New Roman" w:hAnsi="Times New Roman" w:cs="Times New Roman"/>
          <w:sz w:val="28"/>
          <w:szCs w:val="28"/>
        </w:rPr>
        <w:t>сведений ГКН - в отношении существующих частей земельных участков, которые сохраняются в прежних либо уточняемых границах на образуемых, измененных или уточняемых земельных участках;</w:t>
      </w:r>
    </w:p>
    <w:p w:rsidR="00A91495" w:rsidRPr="004F654D" w:rsidRDefault="00A3713A" w:rsidP="00A371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1495" w:rsidRPr="004F654D">
        <w:rPr>
          <w:rFonts w:ascii="Times New Roman" w:hAnsi="Times New Roman" w:cs="Times New Roman"/>
          <w:sz w:val="28"/>
          <w:szCs w:val="28"/>
        </w:rPr>
        <w:t>актов органов государственной власти или органов местного самоуправления, договоров, вступивших в законную силу судебных актов - в отношении образуемых частей земельных участков.</w:t>
      </w:r>
    </w:p>
    <w:p w:rsidR="00A91495" w:rsidRPr="0032261F" w:rsidRDefault="00A9149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Если образование части земельного участка связано с наличием на земельном участке, находящемся в государственной или муниципальной собственности, объектов недвижимости, в графе «Характеристика части» указываются:</w:t>
      </w:r>
    </w:p>
    <w:p w:rsidR="00A91495" w:rsidRPr="004F654D" w:rsidRDefault="00A3713A" w:rsidP="00A371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1495" w:rsidRPr="004F654D">
        <w:rPr>
          <w:rFonts w:ascii="Times New Roman" w:hAnsi="Times New Roman" w:cs="Times New Roman"/>
          <w:sz w:val="28"/>
          <w:szCs w:val="28"/>
        </w:rPr>
        <w:t>слова «Часть земельного участка занята объектом недвижимости»;</w:t>
      </w:r>
    </w:p>
    <w:p w:rsidR="00A91495" w:rsidRPr="004F654D" w:rsidRDefault="00A3713A" w:rsidP="00A371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1495" w:rsidRPr="004F654D">
        <w:rPr>
          <w:rFonts w:ascii="Times New Roman" w:hAnsi="Times New Roman" w:cs="Times New Roman"/>
          <w:sz w:val="28"/>
          <w:szCs w:val="28"/>
        </w:rPr>
        <w:t>сведения об объекте недвижимости, включенные в реквизит «4» раздела «Исходные данные» межевого плана.</w:t>
      </w:r>
    </w:p>
    <w:p w:rsidR="00A91495" w:rsidRPr="001F47B7" w:rsidRDefault="00A91495" w:rsidP="00372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Если образование части земельного участка связано с обеспечением доступа к землям (земельным участкам) общего пользования, в графу «Характеристика части» разделов текстовой части межевого плана вносятся слова: «Часть земельного участка образована в целях обеспечения земельного участка _ (указывается его кадастровый номер или обозначение) доступом к землям (земельным участкам) общего пользования»</w:t>
      </w:r>
      <w:r w:rsidR="00372681">
        <w:rPr>
          <w:rFonts w:ascii="Times New Roman" w:hAnsi="Times New Roman" w:cs="Times New Roman"/>
          <w:sz w:val="28"/>
          <w:szCs w:val="28"/>
        </w:rPr>
        <w:t xml:space="preserve"> </w:t>
      </w:r>
      <w:r w:rsidR="00372681" w:rsidRPr="00F042BB">
        <w:rPr>
          <w:rFonts w:ascii="Times New Roman" w:hAnsi="Times New Roman" w:cs="Times New Roman"/>
          <w:sz w:val="28"/>
          <w:szCs w:val="28"/>
        </w:rPr>
        <w:t>[25]</w:t>
      </w:r>
      <w:r w:rsidR="00372681">
        <w:rPr>
          <w:rFonts w:ascii="Times New Roman" w:hAnsi="Times New Roman" w:cs="Times New Roman"/>
          <w:sz w:val="28"/>
          <w:szCs w:val="28"/>
        </w:rPr>
        <w:t>.</w:t>
      </w:r>
    </w:p>
    <w:p w:rsidR="00A91495" w:rsidRPr="0032261F" w:rsidRDefault="00A9149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Графа «Кадастровый номер объекта недвижимости» заполняется при наличии на исходном или измененном земельном участке объектов недвижимости, сведения о которых содержатся в ГКН.</w:t>
      </w:r>
    </w:p>
    <w:p w:rsidR="00A91495" w:rsidRPr="001F47B7" w:rsidRDefault="00A91495" w:rsidP="00372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 xml:space="preserve">Реквизит «5» раздела «Сведения об образуемых земельных участках и их частях», реквизит «2» раздела «Сведения об измененных земельных участках и их частях», реквизит «5» раздела «Сведения об уточняемых земельных участках и их частях» и реквизит «2» раздела «Сведения об образуемых частях земельного участка» заполняются в отношении существующих частей земельных участков, которые сохраняются в прежних либо уточняемых границах на образуемых, измененных или уточняемых земельных участках, а также в отношении образуемых частей земельных участков. При этом графа </w:t>
      </w:r>
      <w:r w:rsidR="00372681">
        <w:rPr>
          <w:rFonts w:ascii="Times New Roman" w:hAnsi="Times New Roman" w:cs="Times New Roman"/>
          <w:sz w:val="28"/>
          <w:szCs w:val="28"/>
        </w:rPr>
        <w:t>P+/-</w:t>
      </w:r>
      <w:r w:rsidR="00372681" w:rsidRPr="00702379">
        <w:rPr>
          <w:rFonts w:ascii="Times New Roman" w:hAnsi="Times New Roman" w:cs="Times New Roman"/>
          <w:sz w:val="28"/>
          <w:szCs w:val="28"/>
        </w:rPr>
        <w:t>∆</w:t>
      </w:r>
      <w:r w:rsidR="00372681" w:rsidRPr="0032261F">
        <w:rPr>
          <w:rFonts w:ascii="Times New Roman" w:hAnsi="Times New Roman" w:cs="Times New Roman"/>
          <w:sz w:val="28"/>
          <w:szCs w:val="28"/>
        </w:rPr>
        <w:t>P</w:t>
      </w:r>
      <w:r w:rsidRPr="0032261F">
        <w:rPr>
          <w:rFonts w:ascii="Times New Roman" w:hAnsi="Times New Roman" w:cs="Times New Roman"/>
          <w:sz w:val="28"/>
          <w:szCs w:val="28"/>
        </w:rPr>
        <w:t>, м2» заполняется в отношении образуемых частей земельных участков, а также в случае, если в результате уточнения местоположения границы существующей части земельного участка изменилась ее площадь</w:t>
      </w:r>
      <w:r w:rsidR="00372681">
        <w:rPr>
          <w:rFonts w:ascii="Times New Roman" w:hAnsi="Times New Roman" w:cs="Times New Roman"/>
          <w:sz w:val="28"/>
          <w:szCs w:val="28"/>
        </w:rPr>
        <w:t>.</w:t>
      </w:r>
    </w:p>
    <w:p w:rsidR="00A91495" w:rsidRPr="001F47B7" w:rsidRDefault="00A91495" w:rsidP="00372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В случае когда предельные минимальный и максимальный размеры для определенного вида разрешенного использования не указаны, но размер земельного участка соответствует неизвестным кадастровому инженеру установленным предельным размерам и иных оснований для приостановления или отказа в государственном кадастровом учете нет, принимается решение об осуществлении кадастрового учета</w:t>
      </w:r>
      <w:r w:rsidR="00372681">
        <w:rPr>
          <w:rFonts w:ascii="Times New Roman" w:hAnsi="Times New Roman" w:cs="Times New Roman"/>
          <w:sz w:val="28"/>
          <w:szCs w:val="28"/>
        </w:rPr>
        <w:t>.</w:t>
      </w:r>
    </w:p>
    <w:p w:rsidR="00A91495" w:rsidRPr="001F47B7" w:rsidRDefault="00A91495" w:rsidP="00372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32261F">
        <w:rPr>
          <w:rFonts w:ascii="Times New Roman" w:hAnsi="Times New Roman" w:cs="Times New Roman"/>
          <w:sz w:val="28"/>
          <w:szCs w:val="28"/>
        </w:rPr>
        <w:t>Если ограничение (обременение) права установлено или устанавливается в отношении всего земельного участка (в том числе в связи с обеспечением доступа к земельным участкам или землям общего пользования), сведения о содержании указанного ограничения (обременения) права приводятся в строке «Иные сведения» реквизита «4» раздела «Сведения об образуемых земельных участках и их частях», реквизита «1» раздела «Сведения об измененных земельных участках и их частях», реквизита «4» раздела «Сведения об уточняемых земельных участках и их частях»</w:t>
      </w:r>
      <w:r w:rsidR="00372681">
        <w:rPr>
          <w:rFonts w:ascii="Times New Roman" w:hAnsi="Times New Roman" w:cs="Times New Roman"/>
          <w:sz w:val="28"/>
          <w:szCs w:val="28"/>
        </w:rPr>
        <w:t xml:space="preserve"> </w:t>
      </w:r>
      <w:r w:rsidR="00372681" w:rsidRPr="00F042BB">
        <w:rPr>
          <w:rFonts w:ascii="Times New Roman" w:hAnsi="Times New Roman" w:cs="Times New Roman"/>
          <w:sz w:val="28"/>
          <w:szCs w:val="28"/>
        </w:rPr>
        <w:t>[25]</w:t>
      </w:r>
      <w:r w:rsidR="00372681">
        <w:rPr>
          <w:rFonts w:ascii="Times New Roman" w:hAnsi="Times New Roman" w:cs="Times New Roman"/>
          <w:sz w:val="28"/>
          <w:szCs w:val="28"/>
        </w:rPr>
        <w:t>.</w:t>
      </w:r>
    </w:p>
    <w:p w:rsidR="00A91495" w:rsidRPr="001F47B7" w:rsidRDefault="00A91495" w:rsidP="006626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Адрес земельного участка является дополнительной характеристикой земельного участка, наличие либо отсутствие которой не влияет на осуществление государственного кадастрового учета указанного земельного участка.</w:t>
      </w:r>
      <w:r w:rsidR="00372681">
        <w:rPr>
          <w:rFonts w:ascii="Times New Roman" w:hAnsi="Times New Roman" w:cs="Times New Roman"/>
          <w:sz w:val="28"/>
          <w:szCs w:val="28"/>
        </w:rPr>
        <w:t xml:space="preserve"> </w:t>
      </w:r>
      <w:r w:rsidRPr="0032261F">
        <w:rPr>
          <w:rFonts w:ascii="Times New Roman" w:hAnsi="Times New Roman" w:cs="Times New Roman"/>
          <w:sz w:val="28"/>
          <w:szCs w:val="28"/>
        </w:rPr>
        <w:t>При отсутствии адреса земельного участка в государственный кадастр недвижимости вносится описание местоположения земельного участка с указанием наименования субъекта Российской Федерации, наименования муниципального образования, нас</w:t>
      </w:r>
      <w:r w:rsidR="00372681">
        <w:rPr>
          <w:rFonts w:ascii="Times New Roman" w:hAnsi="Times New Roman" w:cs="Times New Roman"/>
          <w:sz w:val="28"/>
          <w:szCs w:val="28"/>
        </w:rPr>
        <w:t>еленного пункта и тому подобное.</w:t>
      </w:r>
    </w:p>
    <w:p w:rsidR="001D6C5B" w:rsidRDefault="00662687" w:rsidP="001D6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Раздел «Сведения об уточняемых земельных участках и их частях» включается в состав межевого плана, подготавливаемого в результате кадастровых работ по уточнению сведений ГКН о местоположении границы и (или) площади земельного участка.</w:t>
      </w:r>
    </w:p>
    <w:p w:rsidR="008152D6" w:rsidRPr="001D6C5B" w:rsidRDefault="001D6C5B" w:rsidP="001D6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w:t>
      </w:r>
      <w:r w:rsidR="008152D6" w:rsidRPr="001D6C5B">
        <w:rPr>
          <w:rFonts w:ascii="Times New Roman" w:hAnsi="Times New Roman" w:cs="Times New Roman"/>
          <w:sz w:val="28"/>
          <w:szCs w:val="28"/>
        </w:rPr>
        <w:t>З</w:t>
      </w:r>
      <w:r>
        <w:rPr>
          <w:rFonts w:ascii="Times New Roman" w:hAnsi="Times New Roman" w:cs="Times New Roman"/>
          <w:sz w:val="28"/>
          <w:szCs w:val="28"/>
        </w:rPr>
        <w:t>аключение кадастрового инженера»</w:t>
      </w:r>
      <w:r w:rsidR="008152D6" w:rsidRPr="001D6C5B">
        <w:rPr>
          <w:rFonts w:ascii="Times New Roman" w:hAnsi="Times New Roman" w:cs="Times New Roman"/>
          <w:sz w:val="28"/>
          <w:szCs w:val="28"/>
        </w:rPr>
        <w:t xml:space="preserve"> оформляется кадастровым инженером в виде связного текста. </w:t>
      </w:r>
    </w:p>
    <w:p w:rsidR="008152D6" w:rsidRPr="001D6C5B" w:rsidRDefault="008152D6" w:rsidP="001D6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D6C5B">
        <w:rPr>
          <w:rFonts w:ascii="Times New Roman" w:hAnsi="Times New Roman" w:cs="Times New Roman"/>
          <w:sz w:val="28"/>
          <w:szCs w:val="28"/>
        </w:rPr>
        <w:t xml:space="preserve">В случае если в ходе кадастровых работ выявлены ошибки (пересечения, несовпадения, разрывы) в местоположении ранее установленных границ смежных земельных участков, границ муниципальных образований, населенных пунктов или территориальных зон, в разделе "Заключение кадастрового инженера" приводятся предложения кадастрового инженера по устранению выявленных ошибок, в том числе результаты необходимых измерений (например, о необходимости направления органом кадастрового учета в орган местного самоуправления информации о наличии ошибок в сведениях о границах муниципальных образований, населенных пунктов или территориальных зон, фрагмент описания местоположения границы объекта землеустройства с правильными значениями координат характерных точек и т.п.). </w:t>
      </w:r>
    </w:p>
    <w:p w:rsidR="001558A9" w:rsidRPr="005372FC" w:rsidRDefault="001D6C5B" w:rsidP="005372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 разделе межевого плана «</w:t>
      </w:r>
      <w:r w:rsidR="008152D6" w:rsidRPr="001D6C5B">
        <w:rPr>
          <w:rFonts w:ascii="Times New Roman" w:hAnsi="Times New Roman" w:cs="Times New Roman"/>
          <w:sz w:val="28"/>
          <w:szCs w:val="28"/>
        </w:rPr>
        <w:t>З</w:t>
      </w:r>
      <w:r>
        <w:rPr>
          <w:rFonts w:ascii="Times New Roman" w:hAnsi="Times New Roman" w:cs="Times New Roman"/>
          <w:sz w:val="28"/>
          <w:szCs w:val="28"/>
        </w:rPr>
        <w:t>аключение кадастрового инженера»</w:t>
      </w:r>
      <w:r w:rsidR="008152D6" w:rsidRPr="001D6C5B">
        <w:rPr>
          <w:rFonts w:ascii="Times New Roman" w:hAnsi="Times New Roman" w:cs="Times New Roman"/>
          <w:sz w:val="28"/>
          <w:szCs w:val="28"/>
        </w:rPr>
        <w:t xml:space="preserve"> в виде связного текста приводится обоснование местоположения уточне</w:t>
      </w:r>
      <w:r w:rsidR="005372FC">
        <w:rPr>
          <w:rFonts w:ascii="Times New Roman" w:hAnsi="Times New Roman" w:cs="Times New Roman"/>
          <w:sz w:val="28"/>
          <w:szCs w:val="28"/>
        </w:rPr>
        <w:t>нных границ земельного участка</w:t>
      </w:r>
      <w:r>
        <w:rPr>
          <w:rFonts w:ascii="Times New Roman" w:hAnsi="Times New Roman" w:cs="Times New Roman"/>
          <w:sz w:val="28"/>
          <w:szCs w:val="28"/>
        </w:rPr>
        <w:t xml:space="preserve"> </w:t>
      </w:r>
      <w:r w:rsidRPr="00F042BB">
        <w:rPr>
          <w:rFonts w:ascii="Times New Roman" w:hAnsi="Times New Roman" w:cs="Times New Roman"/>
          <w:sz w:val="28"/>
          <w:szCs w:val="28"/>
        </w:rPr>
        <w:t>[25]</w:t>
      </w:r>
      <w:r>
        <w:rPr>
          <w:rFonts w:ascii="Times New Roman" w:hAnsi="Times New Roman" w:cs="Times New Roman"/>
          <w:sz w:val="28"/>
          <w:szCs w:val="28"/>
        </w:rPr>
        <w:t>.</w:t>
      </w:r>
    </w:p>
    <w:p w:rsidR="005372FC" w:rsidRDefault="001558A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2261F">
        <w:rPr>
          <w:rFonts w:ascii="Times New Roman" w:hAnsi="Times New Roman" w:cs="Times New Roman"/>
          <w:sz w:val="28"/>
          <w:szCs w:val="28"/>
        </w:rPr>
        <w:t>В раздел «Заключение кадастрового инженера» включаются дополнительные сведения о порядке образования многоконтурного земельного участка, об особенностях обеспечения доступа к землям или земельным участкам общего пользования, а также по усмотрению лица, выполняющего кадастровые работы, - дополнительное обоснование результатов кадастровых работ</w:t>
      </w:r>
      <w:r w:rsidR="005372FC">
        <w:rPr>
          <w:rFonts w:ascii="Times New Roman" w:hAnsi="Times New Roman" w:cs="Times New Roman"/>
          <w:sz w:val="28"/>
          <w:szCs w:val="28"/>
        </w:rPr>
        <w:t xml:space="preserve"> (смотри таблицу 21)</w:t>
      </w:r>
      <w:r w:rsidRPr="0032261F">
        <w:rPr>
          <w:rFonts w:ascii="Times New Roman" w:hAnsi="Times New Roman" w:cs="Times New Roman"/>
          <w:sz w:val="28"/>
          <w:szCs w:val="28"/>
        </w:rPr>
        <w:t>.</w:t>
      </w:r>
    </w:p>
    <w:p w:rsidR="005372FC" w:rsidRDefault="005372FC">
      <w:pPr>
        <w:rPr>
          <w:rFonts w:ascii="Times New Roman" w:hAnsi="Times New Roman" w:cs="Times New Roman"/>
          <w:sz w:val="28"/>
          <w:szCs w:val="28"/>
        </w:rPr>
      </w:pPr>
      <w:r>
        <w:rPr>
          <w:rFonts w:ascii="Times New Roman" w:hAnsi="Times New Roman" w:cs="Times New Roman"/>
          <w:sz w:val="28"/>
          <w:szCs w:val="28"/>
        </w:rPr>
        <w:br w:type="page"/>
      </w:r>
    </w:p>
    <w:p w:rsidR="005372FC" w:rsidRPr="005372FC" w:rsidRDefault="005372FC" w:rsidP="005372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21 – </w:t>
      </w:r>
      <w:r w:rsidR="00C80620">
        <w:rPr>
          <w:rFonts w:ascii="Times New Roman" w:hAnsi="Times New Roman" w:cs="Times New Roman"/>
          <w:sz w:val="28"/>
          <w:szCs w:val="28"/>
        </w:rPr>
        <w:t>Р</w:t>
      </w:r>
      <w:r>
        <w:rPr>
          <w:rFonts w:ascii="Times New Roman" w:hAnsi="Times New Roman" w:cs="Times New Roman"/>
          <w:sz w:val="28"/>
          <w:szCs w:val="28"/>
        </w:rPr>
        <w:t>аздел «Заключение кадастрового инженера» межевого плана</w:t>
      </w:r>
    </w:p>
    <w:p w:rsidR="005372FC" w:rsidRDefault="005372FC" w:rsidP="005372FC">
      <w:pPr>
        <w:tabs>
          <w:tab w:val="left" w:pos="2738"/>
        </w:tabs>
        <w:rPr>
          <w:sz w:val="20"/>
          <w:szCs w:val="20"/>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0206"/>
      </w:tblGrid>
      <w:tr w:rsidR="005372FC" w:rsidRPr="00F8656F" w:rsidTr="005372FC">
        <w:trPr>
          <w:trHeight w:val="381"/>
        </w:trPr>
        <w:tc>
          <w:tcPr>
            <w:tcW w:w="10206" w:type="dxa"/>
            <w:tcBorders>
              <w:top w:val="double" w:sz="4" w:space="0" w:color="auto"/>
              <w:left w:val="double" w:sz="4" w:space="0" w:color="auto"/>
              <w:bottom w:val="double" w:sz="4" w:space="0" w:color="auto"/>
              <w:right w:val="double" w:sz="4" w:space="0" w:color="auto"/>
            </w:tcBorders>
            <w:vAlign w:val="center"/>
          </w:tcPr>
          <w:p w:rsidR="005372FC" w:rsidRPr="00F8656F" w:rsidRDefault="005372FC" w:rsidP="005372FC">
            <w:pPr>
              <w:tabs>
                <w:tab w:val="left" w:pos="2738"/>
              </w:tabs>
              <w:jc w:val="right"/>
              <w:rPr>
                <w:sz w:val="20"/>
                <w:szCs w:val="20"/>
              </w:rPr>
            </w:pPr>
            <w:r w:rsidRPr="00EA2DE7">
              <w:t>Лист</w:t>
            </w:r>
            <w:r>
              <w:t xml:space="preserve"> </w:t>
            </w:r>
            <w:r w:rsidRPr="00EA2DE7">
              <w:t>№</w:t>
            </w:r>
            <w:r w:rsidRPr="00F8656F">
              <w:rPr>
                <w:sz w:val="20"/>
                <w:szCs w:val="20"/>
              </w:rPr>
              <w:t xml:space="preserve"> </w:t>
            </w:r>
            <w:r w:rsidRPr="00F8656F">
              <w:rPr>
                <w:i/>
                <w:u w:val="single"/>
              </w:rPr>
              <w:t>7</w:t>
            </w:r>
          </w:p>
        </w:tc>
      </w:tr>
      <w:tr w:rsidR="005372FC" w:rsidRPr="00F8656F" w:rsidTr="00537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568"/>
        </w:trPr>
        <w:tc>
          <w:tcPr>
            <w:tcW w:w="10206" w:type="dxa"/>
            <w:tcBorders>
              <w:top w:val="double" w:sz="4" w:space="0" w:color="auto"/>
              <w:left w:val="double" w:sz="4" w:space="0" w:color="auto"/>
              <w:bottom w:val="single" w:sz="4" w:space="0" w:color="auto"/>
              <w:right w:val="double" w:sz="4" w:space="0" w:color="auto"/>
            </w:tcBorders>
            <w:vAlign w:val="center"/>
          </w:tcPr>
          <w:p w:rsidR="005372FC" w:rsidRPr="00F8656F" w:rsidRDefault="005372FC" w:rsidP="005372FC">
            <w:pPr>
              <w:tabs>
                <w:tab w:val="left" w:pos="2738"/>
              </w:tabs>
              <w:jc w:val="center"/>
              <w:rPr>
                <w:b/>
              </w:rPr>
            </w:pPr>
            <w:r w:rsidRPr="00F8656F">
              <w:rPr>
                <w:b/>
              </w:rPr>
              <w:t>МЕЖЕВОЙ ПЛАН</w:t>
            </w:r>
          </w:p>
        </w:tc>
      </w:tr>
      <w:tr w:rsidR="005372FC" w:rsidRPr="00F8656F" w:rsidTr="00537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369"/>
        </w:trPr>
        <w:tc>
          <w:tcPr>
            <w:tcW w:w="10206" w:type="dxa"/>
            <w:tcBorders>
              <w:top w:val="single" w:sz="4" w:space="0" w:color="auto"/>
              <w:left w:val="double" w:sz="4" w:space="0" w:color="auto"/>
              <w:bottom w:val="single" w:sz="4" w:space="0" w:color="auto"/>
              <w:right w:val="double" w:sz="4" w:space="0" w:color="auto"/>
            </w:tcBorders>
            <w:vAlign w:val="center"/>
          </w:tcPr>
          <w:p w:rsidR="005372FC" w:rsidRPr="00F8656F" w:rsidRDefault="005372FC" w:rsidP="005372FC">
            <w:pPr>
              <w:tabs>
                <w:tab w:val="left" w:pos="2738"/>
              </w:tabs>
              <w:jc w:val="center"/>
              <w:rPr>
                <w:sz w:val="20"/>
                <w:szCs w:val="20"/>
                <w:vertAlign w:val="superscript"/>
              </w:rPr>
            </w:pPr>
            <w:r w:rsidRPr="00F8656F">
              <w:rPr>
                <w:b/>
              </w:rPr>
              <w:t>Заключение кадастрового инженера</w:t>
            </w:r>
            <w:r w:rsidRPr="00F8656F">
              <w:rPr>
                <w:sz w:val="20"/>
                <w:szCs w:val="20"/>
                <w:vertAlign w:val="superscript"/>
              </w:rPr>
              <w:t>44,45</w:t>
            </w:r>
          </w:p>
        </w:tc>
      </w:tr>
      <w:tr w:rsidR="005372FC" w:rsidRPr="00F8656F" w:rsidTr="00537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369"/>
        </w:trPr>
        <w:tc>
          <w:tcPr>
            <w:tcW w:w="10206" w:type="dxa"/>
            <w:tcBorders>
              <w:top w:val="single" w:sz="4" w:space="0" w:color="auto"/>
              <w:left w:val="double" w:sz="4" w:space="0" w:color="auto"/>
              <w:bottom w:val="double" w:sz="4" w:space="0" w:color="auto"/>
              <w:right w:val="double" w:sz="4" w:space="0" w:color="auto"/>
            </w:tcBorders>
            <w:vAlign w:val="center"/>
          </w:tcPr>
          <w:p w:rsidR="005372FC" w:rsidRPr="00F8656F" w:rsidRDefault="005372FC" w:rsidP="005372FC">
            <w:pPr>
              <w:tabs>
                <w:tab w:val="left" w:pos="2738"/>
              </w:tabs>
              <w:jc w:val="center"/>
              <w:rPr>
                <w:i/>
                <w:sz w:val="20"/>
                <w:szCs w:val="20"/>
              </w:rPr>
            </w:pPr>
            <w:r w:rsidRPr="00F8656F">
              <w:rPr>
                <w:i/>
                <w:sz w:val="20"/>
                <w:szCs w:val="20"/>
              </w:rPr>
              <w:t>Например:</w:t>
            </w:r>
          </w:p>
          <w:p w:rsidR="0047633C" w:rsidRPr="0047633C" w:rsidRDefault="0047633C" w:rsidP="0047633C">
            <w:pPr>
              <w:tabs>
                <w:tab w:val="left" w:pos="2738"/>
              </w:tabs>
              <w:rPr>
                <w:i/>
                <w:sz w:val="20"/>
                <w:szCs w:val="20"/>
              </w:rPr>
            </w:pPr>
            <w:r w:rsidRPr="0047633C">
              <w:rPr>
                <w:i/>
                <w:sz w:val="20"/>
                <w:szCs w:val="20"/>
              </w:rPr>
              <w:t>Закрепление точек границ долговременными межевыми знаками не предусмотрено договором на выполнение кадастровых работ.</w:t>
            </w:r>
          </w:p>
          <w:p w:rsidR="0047633C" w:rsidRPr="0047633C" w:rsidRDefault="0047633C" w:rsidP="0047633C">
            <w:pPr>
              <w:tabs>
                <w:tab w:val="left" w:pos="2738"/>
              </w:tabs>
              <w:rPr>
                <w:i/>
                <w:sz w:val="20"/>
                <w:szCs w:val="20"/>
              </w:rPr>
            </w:pPr>
          </w:p>
          <w:p w:rsidR="0047633C" w:rsidRPr="0047633C" w:rsidRDefault="0047633C" w:rsidP="0047633C">
            <w:pPr>
              <w:tabs>
                <w:tab w:val="left" w:pos="2738"/>
              </w:tabs>
              <w:rPr>
                <w:i/>
                <w:sz w:val="20"/>
                <w:szCs w:val="20"/>
              </w:rPr>
            </w:pPr>
            <w:r w:rsidRPr="0047633C">
              <w:rPr>
                <w:i/>
                <w:sz w:val="20"/>
                <w:szCs w:val="20"/>
              </w:rPr>
              <w:t>Раздел "Абрисы узловых точек границ земельных участков" не составлялся, так как отсутствуют условия, указанные в п.87 "Требований к подготовке межевого плана".</w:t>
            </w:r>
          </w:p>
          <w:p w:rsidR="0047633C" w:rsidRPr="0047633C" w:rsidRDefault="0047633C" w:rsidP="0047633C">
            <w:pPr>
              <w:tabs>
                <w:tab w:val="left" w:pos="2738"/>
              </w:tabs>
              <w:rPr>
                <w:i/>
                <w:sz w:val="20"/>
                <w:szCs w:val="20"/>
              </w:rPr>
            </w:pPr>
          </w:p>
          <w:p w:rsidR="0047633C" w:rsidRPr="0047633C" w:rsidRDefault="0047633C" w:rsidP="0047633C">
            <w:pPr>
              <w:tabs>
                <w:tab w:val="left" w:pos="2738"/>
              </w:tabs>
              <w:rPr>
                <w:i/>
                <w:sz w:val="20"/>
                <w:szCs w:val="20"/>
              </w:rPr>
            </w:pPr>
            <w:r w:rsidRPr="0047633C">
              <w:rPr>
                <w:i/>
                <w:sz w:val="20"/>
                <w:szCs w:val="20"/>
              </w:rPr>
              <w:t>В ходе кадастровых работ по уточнению местоположения границы земельного участка с кадастровым номером 56:44:0261004:46, были выявлены ранее допущенные ошибки, а именно, несоответствия кадастровых сведений о местоположении установленных границ земельного участка с кадастровым номером 56:44:0261004:46 и смежного земельного участка с кадастровым номером 56:44:0261004:125 их фактическому местоположению.</w:t>
            </w:r>
          </w:p>
          <w:p w:rsidR="0047633C" w:rsidRPr="0047633C" w:rsidRDefault="0047633C" w:rsidP="0047633C">
            <w:pPr>
              <w:tabs>
                <w:tab w:val="left" w:pos="2738"/>
              </w:tabs>
              <w:rPr>
                <w:i/>
                <w:sz w:val="20"/>
                <w:szCs w:val="20"/>
              </w:rPr>
            </w:pPr>
          </w:p>
          <w:p w:rsidR="0047633C" w:rsidRPr="0047633C" w:rsidRDefault="0047633C" w:rsidP="0047633C">
            <w:pPr>
              <w:tabs>
                <w:tab w:val="left" w:pos="2738"/>
              </w:tabs>
              <w:rPr>
                <w:i/>
                <w:sz w:val="20"/>
                <w:szCs w:val="20"/>
              </w:rPr>
            </w:pPr>
            <w:r w:rsidRPr="0047633C">
              <w:rPr>
                <w:i/>
                <w:sz w:val="20"/>
                <w:szCs w:val="20"/>
              </w:rPr>
              <w:t>В разделе "Сведения об уточняемых земельных участках и их частях" приведены предложения по устранению выявленных ошибок, в том числе результаты необходимых измерений, включающие исправленные сведения об уточнении границ и площади земельного участка с кадастровым номером 56:44:0261004:46 и земельного участка с кадастровым номером 56:44:0261004:125.</w:t>
            </w:r>
          </w:p>
          <w:p w:rsidR="0047633C" w:rsidRPr="0047633C" w:rsidRDefault="0047633C" w:rsidP="0047633C">
            <w:pPr>
              <w:tabs>
                <w:tab w:val="left" w:pos="2738"/>
              </w:tabs>
              <w:rPr>
                <w:i/>
                <w:sz w:val="20"/>
                <w:szCs w:val="20"/>
              </w:rPr>
            </w:pPr>
          </w:p>
          <w:p w:rsidR="0047633C" w:rsidRPr="0047633C" w:rsidRDefault="0047633C" w:rsidP="0047633C">
            <w:pPr>
              <w:tabs>
                <w:tab w:val="left" w:pos="2738"/>
              </w:tabs>
              <w:rPr>
                <w:i/>
                <w:sz w:val="20"/>
                <w:szCs w:val="20"/>
              </w:rPr>
            </w:pPr>
            <w:r w:rsidRPr="0047633C">
              <w:rPr>
                <w:i/>
                <w:sz w:val="20"/>
                <w:szCs w:val="20"/>
              </w:rPr>
              <w:t>В результате проведения работ границы земельных участков согласованы.</w:t>
            </w:r>
          </w:p>
          <w:p w:rsidR="0047633C" w:rsidRPr="0047633C" w:rsidRDefault="0047633C" w:rsidP="0047633C">
            <w:pPr>
              <w:tabs>
                <w:tab w:val="left" w:pos="2738"/>
              </w:tabs>
              <w:rPr>
                <w:i/>
                <w:sz w:val="20"/>
                <w:szCs w:val="20"/>
              </w:rPr>
            </w:pPr>
          </w:p>
          <w:p w:rsidR="0047633C" w:rsidRPr="0047633C" w:rsidRDefault="0047633C" w:rsidP="0047633C">
            <w:pPr>
              <w:tabs>
                <w:tab w:val="left" w:pos="2738"/>
              </w:tabs>
              <w:rPr>
                <w:i/>
                <w:sz w:val="20"/>
                <w:szCs w:val="20"/>
              </w:rPr>
            </w:pPr>
            <w:r w:rsidRPr="0047633C">
              <w:rPr>
                <w:i/>
                <w:sz w:val="20"/>
                <w:szCs w:val="20"/>
              </w:rPr>
              <w:t>В реквизит "6" раздела "Сведения об уточняемых земельных участках и их частях" внесены сведения о смежных земельных участках, границы которых уточнены в результате выполнения кадастровых работ.</w:t>
            </w:r>
          </w:p>
          <w:p w:rsidR="0047633C" w:rsidRPr="0047633C" w:rsidRDefault="0047633C" w:rsidP="0047633C">
            <w:pPr>
              <w:tabs>
                <w:tab w:val="left" w:pos="2738"/>
              </w:tabs>
              <w:rPr>
                <w:i/>
                <w:sz w:val="20"/>
                <w:szCs w:val="20"/>
              </w:rPr>
            </w:pPr>
          </w:p>
          <w:p w:rsidR="0047633C" w:rsidRPr="0047633C" w:rsidRDefault="0047633C" w:rsidP="0047633C">
            <w:pPr>
              <w:tabs>
                <w:tab w:val="left" w:pos="2738"/>
              </w:tabs>
              <w:rPr>
                <w:i/>
                <w:sz w:val="20"/>
                <w:szCs w:val="20"/>
              </w:rPr>
            </w:pPr>
            <w:r w:rsidRPr="0047633C">
              <w:rPr>
                <w:i/>
                <w:sz w:val="20"/>
                <w:szCs w:val="20"/>
              </w:rPr>
              <w:t>Предельные минимальный и максимальный размеры, соответствующие виду разрешенного использования земельных участков с кадастровыми номерами 56:44:0261004:46 и 56:44:0261004:125 не установлены в соответствии с действующим законодательством.</w:t>
            </w:r>
          </w:p>
          <w:p w:rsidR="0047633C" w:rsidRPr="0047633C" w:rsidRDefault="0047633C" w:rsidP="0047633C">
            <w:pPr>
              <w:tabs>
                <w:tab w:val="left" w:pos="2738"/>
              </w:tabs>
              <w:rPr>
                <w:i/>
                <w:sz w:val="20"/>
                <w:szCs w:val="20"/>
              </w:rPr>
            </w:pPr>
          </w:p>
          <w:p w:rsidR="005372FC" w:rsidRPr="00F8656F" w:rsidRDefault="0047633C" w:rsidP="0047633C">
            <w:pPr>
              <w:tabs>
                <w:tab w:val="left" w:pos="2738"/>
              </w:tabs>
              <w:rPr>
                <w:i/>
                <w:sz w:val="20"/>
                <w:szCs w:val="20"/>
              </w:rPr>
            </w:pPr>
            <w:r w:rsidRPr="0047633C">
              <w:rPr>
                <w:i/>
                <w:sz w:val="20"/>
                <w:szCs w:val="20"/>
              </w:rPr>
              <w:t>Кадастровый инженер ООО "Архград" подтверждает необходимость устранения ранее допущенных ошибок, уточнения местоположения границ и площади земельного участка с кадастровым номером 56:44:0261004:46 и земельного участка с кадастровым номером 56:44:0261004:125</w:t>
            </w:r>
          </w:p>
        </w:tc>
      </w:tr>
    </w:tbl>
    <w:p w:rsidR="005372FC" w:rsidRDefault="005372FC" w:rsidP="005372FC">
      <w:pPr>
        <w:tabs>
          <w:tab w:val="left" w:pos="2738"/>
        </w:tabs>
        <w:rPr>
          <w:sz w:val="20"/>
          <w:szCs w:val="20"/>
        </w:rPr>
      </w:pPr>
    </w:p>
    <w:p w:rsidR="005372FC" w:rsidRPr="0047633C" w:rsidRDefault="005372FC" w:rsidP="004763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47633C">
        <w:rPr>
          <w:rFonts w:ascii="Times New Roman" w:hAnsi="Times New Roman" w:cs="Times New Roman"/>
          <w:sz w:val="28"/>
          <w:szCs w:val="28"/>
          <w:vertAlign w:val="superscript"/>
        </w:rPr>
        <w:t xml:space="preserve">44 </w:t>
      </w:r>
      <w:r w:rsidRPr="0047633C">
        <w:rPr>
          <w:rFonts w:ascii="Times New Roman" w:hAnsi="Times New Roman" w:cs="Times New Roman"/>
          <w:sz w:val="28"/>
          <w:szCs w:val="28"/>
        </w:rPr>
        <w:t>Раздел «Заключение кадастрового инженера» включается в состав межевого плана в следующих случаях:</w:t>
      </w:r>
    </w:p>
    <w:p w:rsidR="005372FC" w:rsidRPr="0047633C" w:rsidRDefault="005372FC" w:rsidP="004763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47633C">
        <w:rPr>
          <w:rFonts w:ascii="Times New Roman" w:hAnsi="Times New Roman" w:cs="Times New Roman"/>
          <w:sz w:val="28"/>
          <w:szCs w:val="28"/>
        </w:rPr>
        <w:t>1) в ходе кадастровых работ выявлены несоответствия кадастровых сведений о местоположении ранее установленных границ смежных земельных участков, границ муниципальных образований или на</w:t>
      </w:r>
      <w:r w:rsidR="00AC41AF" w:rsidRPr="0047633C">
        <w:rPr>
          <w:rFonts w:ascii="Times New Roman" w:hAnsi="Times New Roman" w:cs="Times New Roman"/>
          <w:sz w:val="28"/>
          <w:szCs w:val="28"/>
        </w:rPr>
        <w:t xml:space="preserve"> </w:t>
      </w:r>
      <w:r w:rsidRPr="0047633C">
        <w:rPr>
          <w:rFonts w:ascii="Times New Roman" w:hAnsi="Times New Roman" w:cs="Times New Roman"/>
          <w:sz w:val="28"/>
          <w:szCs w:val="28"/>
        </w:rPr>
        <w:t>селенных пунктов их фактическому местоположению, наличие которых является препятствием для постановки образуемых земельных участков на государственный кадастровый учет или для кадастрового учета изменений в отношении существующих земельных участков;</w:t>
      </w:r>
    </w:p>
    <w:p w:rsidR="005372FC" w:rsidRPr="0047633C" w:rsidRDefault="005372FC" w:rsidP="004763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47633C">
        <w:rPr>
          <w:rFonts w:ascii="Times New Roman" w:hAnsi="Times New Roman" w:cs="Times New Roman"/>
          <w:sz w:val="28"/>
          <w:szCs w:val="28"/>
        </w:rPr>
        <w:t>2) имеются неснятые возражения о местоположении границы земельного участка;</w:t>
      </w:r>
    </w:p>
    <w:p w:rsidR="005372FC" w:rsidRPr="0047633C" w:rsidRDefault="005372FC" w:rsidP="004763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47633C">
        <w:rPr>
          <w:rFonts w:ascii="Times New Roman" w:hAnsi="Times New Roman" w:cs="Times New Roman"/>
          <w:sz w:val="28"/>
          <w:szCs w:val="28"/>
        </w:rPr>
        <w:t>3) в иных случаях, в том числе, если по усмотрению лица, выполняющего кадастровые работы, необходимо дополнительно обосновать результаты кадастровых работ.</w:t>
      </w:r>
    </w:p>
    <w:p w:rsidR="0047633C" w:rsidRDefault="005372FC" w:rsidP="004763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47633C">
        <w:rPr>
          <w:rFonts w:ascii="Times New Roman" w:hAnsi="Times New Roman" w:cs="Times New Roman"/>
          <w:sz w:val="28"/>
          <w:szCs w:val="28"/>
          <w:vertAlign w:val="superscript"/>
        </w:rPr>
        <w:t xml:space="preserve">45 </w:t>
      </w:r>
      <w:r w:rsidRPr="0047633C">
        <w:rPr>
          <w:rFonts w:ascii="Times New Roman" w:hAnsi="Times New Roman" w:cs="Times New Roman"/>
          <w:sz w:val="28"/>
          <w:szCs w:val="28"/>
        </w:rPr>
        <w:t>Раздел оформляется кадастровым инженером в виде связного текста. В случае если в ходе кадастровых работ выявлены ошибки (пересече</w:t>
      </w:r>
      <w:r w:rsidRPr="0047633C">
        <w:rPr>
          <w:rFonts w:ascii="Times New Roman" w:hAnsi="Times New Roman" w:cs="Times New Roman"/>
          <w:sz w:val="28"/>
          <w:szCs w:val="28"/>
        </w:rPr>
        <w:softHyphen/>
        <w:t>ния, несовпадения, разрывы) в местоположении ранее установленных границ смежных земельных участков (ранее допущенные кадастровые ошибки), границ муниципальных образований или населенных пунктов, в разделе приводятся предложения кадастрового инженера по устранению выявленных ошибок, в том числе результаты необходимых измерений.</w:t>
      </w:r>
    </w:p>
    <w:p w:rsidR="0047633C" w:rsidRDefault="0047633C">
      <w:pPr>
        <w:rPr>
          <w:rFonts w:ascii="Times New Roman" w:hAnsi="Times New Roman" w:cs="Times New Roman"/>
          <w:sz w:val="28"/>
          <w:szCs w:val="28"/>
        </w:rPr>
      </w:pPr>
      <w:r>
        <w:rPr>
          <w:rFonts w:ascii="Times New Roman" w:hAnsi="Times New Roman" w:cs="Times New Roman"/>
          <w:sz w:val="28"/>
          <w:szCs w:val="28"/>
        </w:rPr>
        <w:br w:type="page"/>
      </w:r>
    </w:p>
    <w:p w:rsidR="009C5B36" w:rsidRPr="001F47B7" w:rsidRDefault="003A1E1F" w:rsidP="00221A15">
      <w:pPr>
        <w:pStyle w:val="2"/>
        <w:jc w:val="both"/>
      </w:pPr>
      <w:bookmarkStart w:id="78" w:name="_Toc315887675"/>
      <w:r>
        <w:t>15</w:t>
      </w:r>
      <w:r w:rsidR="00F54A12">
        <w:t>.3</w:t>
      </w:r>
      <w:r w:rsidR="009C5B36" w:rsidRPr="001F47B7">
        <w:t xml:space="preserve"> Треб</w:t>
      </w:r>
      <w:r w:rsidR="007E49CE" w:rsidRPr="001F47B7">
        <w:t>ования к оформлению графической</w:t>
      </w:r>
      <w:r w:rsidR="009C5B36" w:rsidRPr="001F47B7">
        <w:t xml:space="preserve"> части межевого плана</w:t>
      </w:r>
      <w:bookmarkEnd w:id="78"/>
      <w:r w:rsidR="009C5B36" w:rsidRPr="001F47B7">
        <w:t xml:space="preserve"> </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0047A8" w:rsidRPr="000047A8" w:rsidRDefault="000047A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6C1E27" w:rsidRDefault="00D205C8" w:rsidP="006C1E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 xml:space="preserve">Раздел </w:t>
      </w:r>
      <w:r w:rsidR="000F0135">
        <w:rPr>
          <w:rFonts w:ascii="Times New Roman" w:hAnsi="Times New Roman" w:cs="Times New Roman"/>
          <w:sz w:val="28"/>
          <w:szCs w:val="28"/>
        </w:rPr>
        <w:t>«</w:t>
      </w:r>
      <w:r w:rsidR="000F0135" w:rsidRPr="000047A8">
        <w:rPr>
          <w:rFonts w:ascii="Times New Roman" w:hAnsi="Times New Roman" w:cs="Times New Roman"/>
          <w:sz w:val="28"/>
          <w:szCs w:val="28"/>
        </w:rPr>
        <w:t>Схема геодезических построений</w:t>
      </w:r>
      <w:r w:rsidR="000F0135">
        <w:rPr>
          <w:rFonts w:ascii="Times New Roman" w:hAnsi="Times New Roman" w:cs="Times New Roman"/>
          <w:sz w:val="28"/>
          <w:szCs w:val="28"/>
        </w:rPr>
        <w:t xml:space="preserve">» </w:t>
      </w:r>
      <w:r w:rsidRPr="000047A8">
        <w:rPr>
          <w:rFonts w:ascii="Times New Roman" w:hAnsi="Times New Roman" w:cs="Times New Roman"/>
          <w:sz w:val="28"/>
          <w:szCs w:val="28"/>
        </w:rPr>
        <w:t xml:space="preserve">оформляется в соответствии с </w:t>
      </w:r>
      <w:r w:rsidR="00B075A2">
        <w:rPr>
          <w:rFonts w:ascii="Times New Roman" w:hAnsi="Times New Roman" w:cs="Times New Roman"/>
          <w:sz w:val="28"/>
          <w:szCs w:val="28"/>
        </w:rPr>
        <w:t>результатом геодезических (кадастровых) съемок</w:t>
      </w:r>
      <w:r w:rsidR="008623A7">
        <w:rPr>
          <w:rFonts w:ascii="Times New Roman" w:hAnsi="Times New Roman" w:cs="Times New Roman"/>
          <w:sz w:val="28"/>
          <w:szCs w:val="28"/>
        </w:rPr>
        <w:t xml:space="preserve"> </w:t>
      </w:r>
      <w:r w:rsidR="008623A7" w:rsidRPr="00F042BB">
        <w:rPr>
          <w:rFonts w:ascii="Times New Roman" w:hAnsi="Times New Roman" w:cs="Times New Roman"/>
          <w:sz w:val="28"/>
          <w:szCs w:val="28"/>
        </w:rPr>
        <w:t>[25]</w:t>
      </w:r>
      <w:r w:rsidRPr="000047A8">
        <w:rPr>
          <w:rFonts w:ascii="Times New Roman" w:hAnsi="Times New Roman" w:cs="Times New Roman"/>
          <w:sz w:val="28"/>
          <w:szCs w:val="28"/>
        </w:rPr>
        <w:t>.</w:t>
      </w:r>
    </w:p>
    <w:p w:rsidR="006C1E27" w:rsidRDefault="006C1E27" w:rsidP="006C1E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B075A2" w:rsidRPr="005372FC" w:rsidRDefault="00B075A2" w:rsidP="00B07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22 – </w:t>
      </w:r>
      <w:r w:rsidR="00B4237E">
        <w:rPr>
          <w:rFonts w:ascii="Times New Roman" w:hAnsi="Times New Roman" w:cs="Times New Roman"/>
          <w:sz w:val="28"/>
          <w:szCs w:val="28"/>
        </w:rPr>
        <w:t>Р</w:t>
      </w:r>
      <w:r>
        <w:rPr>
          <w:rFonts w:ascii="Times New Roman" w:hAnsi="Times New Roman" w:cs="Times New Roman"/>
          <w:sz w:val="28"/>
          <w:szCs w:val="28"/>
        </w:rPr>
        <w:t>аздел «</w:t>
      </w:r>
      <w:r w:rsidR="001930F9">
        <w:rPr>
          <w:rFonts w:ascii="Times New Roman" w:hAnsi="Times New Roman" w:cs="Times New Roman"/>
          <w:sz w:val="28"/>
          <w:szCs w:val="28"/>
        </w:rPr>
        <w:t>Схема геодезических построений</w:t>
      </w:r>
      <w:r>
        <w:rPr>
          <w:rFonts w:ascii="Times New Roman" w:hAnsi="Times New Roman" w:cs="Times New Roman"/>
          <w:sz w:val="28"/>
          <w:szCs w:val="28"/>
        </w:rPr>
        <w:t>» межевого плана</w:t>
      </w:r>
    </w:p>
    <w:p w:rsidR="00B075A2" w:rsidRPr="00EA2DE7" w:rsidRDefault="00B075A2" w:rsidP="00B075A2">
      <w:pPr>
        <w:tabs>
          <w:tab w:val="left" w:pos="2738"/>
        </w:tabs>
        <w:rPr>
          <w:sz w:val="20"/>
          <w:szCs w:val="20"/>
        </w:rPr>
      </w:pPr>
    </w:p>
    <w:tbl>
      <w:tblPr>
        <w:tblW w:w="9720" w:type="dxa"/>
        <w:tblInd w:w="4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9720"/>
      </w:tblGrid>
      <w:tr w:rsidR="00B075A2" w:rsidRPr="00EA2DE7" w:rsidTr="00B075A2">
        <w:trPr>
          <w:trHeight w:val="508"/>
        </w:trPr>
        <w:tc>
          <w:tcPr>
            <w:tcW w:w="9720" w:type="dxa"/>
            <w:tcBorders>
              <w:top w:val="double" w:sz="4" w:space="0" w:color="auto"/>
              <w:left w:val="double" w:sz="4" w:space="0" w:color="auto"/>
              <w:bottom w:val="double" w:sz="4" w:space="0" w:color="auto"/>
              <w:right w:val="double" w:sz="4" w:space="0" w:color="auto"/>
            </w:tcBorders>
            <w:vAlign w:val="center"/>
          </w:tcPr>
          <w:p w:rsidR="00B075A2" w:rsidRPr="00EA2DE7" w:rsidRDefault="00B075A2" w:rsidP="001930F9">
            <w:pPr>
              <w:tabs>
                <w:tab w:val="left" w:pos="2738"/>
              </w:tabs>
              <w:jc w:val="right"/>
            </w:pPr>
            <w:r w:rsidRPr="00EA2DE7">
              <w:t>Лист</w:t>
            </w:r>
            <w:r>
              <w:t xml:space="preserve"> </w:t>
            </w:r>
            <w:r w:rsidRPr="00EA2DE7">
              <w:t xml:space="preserve">№ </w:t>
            </w:r>
            <w:r w:rsidRPr="00F8656F">
              <w:rPr>
                <w:i/>
                <w:u w:val="single"/>
              </w:rPr>
              <w:t>8</w:t>
            </w:r>
          </w:p>
        </w:tc>
      </w:tr>
      <w:tr w:rsidR="00B075A2" w:rsidRPr="00F8656F" w:rsidTr="005C4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436"/>
        </w:trPr>
        <w:tc>
          <w:tcPr>
            <w:tcW w:w="9720" w:type="dxa"/>
            <w:tcBorders>
              <w:top w:val="double" w:sz="4" w:space="0" w:color="auto"/>
              <w:left w:val="double" w:sz="4" w:space="0" w:color="auto"/>
              <w:bottom w:val="single" w:sz="4" w:space="0" w:color="auto"/>
              <w:right w:val="double" w:sz="4" w:space="0" w:color="auto"/>
            </w:tcBorders>
            <w:vAlign w:val="center"/>
          </w:tcPr>
          <w:p w:rsidR="00B075A2" w:rsidRPr="00F8656F" w:rsidRDefault="00B075A2" w:rsidP="005C4B00">
            <w:pPr>
              <w:tabs>
                <w:tab w:val="left" w:pos="2738"/>
              </w:tabs>
              <w:jc w:val="center"/>
              <w:rPr>
                <w:b/>
              </w:rPr>
            </w:pPr>
            <w:r w:rsidRPr="00F8656F">
              <w:rPr>
                <w:b/>
              </w:rPr>
              <w:t>МЕЖЕВОЙ ПЛАН</w:t>
            </w:r>
          </w:p>
        </w:tc>
      </w:tr>
      <w:tr w:rsidR="00B075A2" w:rsidRPr="00F8656F" w:rsidTr="005C4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600"/>
        </w:trPr>
        <w:tc>
          <w:tcPr>
            <w:tcW w:w="9720" w:type="dxa"/>
            <w:tcBorders>
              <w:top w:val="single" w:sz="4" w:space="0" w:color="auto"/>
              <w:left w:val="double" w:sz="4" w:space="0" w:color="auto"/>
              <w:bottom w:val="double" w:sz="4" w:space="0" w:color="auto"/>
              <w:right w:val="double" w:sz="4" w:space="0" w:color="auto"/>
            </w:tcBorders>
            <w:vAlign w:val="center"/>
          </w:tcPr>
          <w:p w:rsidR="00B075A2" w:rsidRPr="00F8656F" w:rsidRDefault="00B075A2" w:rsidP="005C4B00">
            <w:pPr>
              <w:tabs>
                <w:tab w:val="left" w:pos="2738"/>
              </w:tabs>
              <w:jc w:val="center"/>
              <w:rPr>
                <w:vertAlign w:val="superscript"/>
              </w:rPr>
            </w:pPr>
            <w:r w:rsidRPr="00F8656F">
              <w:rPr>
                <w:b/>
              </w:rPr>
              <w:t>Схема геодезических построений</w:t>
            </w:r>
            <w:r w:rsidRPr="00F8656F">
              <w:rPr>
                <w:sz w:val="20"/>
                <w:szCs w:val="20"/>
                <w:vertAlign w:val="superscript"/>
              </w:rPr>
              <w:t>46</w:t>
            </w:r>
          </w:p>
        </w:tc>
      </w:tr>
      <w:tr w:rsidR="00B075A2" w:rsidRPr="00F8656F" w:rsidTr="005C4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95"/>
        </w:trPr>
        <w:tc>
          <w:tcPr>
            <w:tcW w:w="9720" w:type="dxa"/>
            <w:tcBorders>
              <w:top w:val="double" w:sz="4" w:space="0" w:color="auto"/>
              <w:left w:val="double" w:sz="4" w:space="0" w:color="auto"/>
              <w:bottom w:val="double" w:sz="4" w:space="0" w:color="auto"/>
              <w:right w:val="double" w:sz="4" w:space="0" w:color="auto"/>
            </w:tcBorders>
          </w:tcPr>
          <w:p w:rsidR="00B075A2" w:rsidRPr="00F8656F" w:rsidRDefault="00B075A2" w:rsidP="005C4B00">
            <w:pPr>
              <w:tabs>
                <w:tab w:val="left" w:pos="2738"/>
              </w:tabs>
              <w:rPr>
                <w:sz w:val="20"/>
                <w:szCs w:val="20"/>
              </w:rPr>
            </w:pPr>
            <w:r>
              <w:rPr>
                <w:noProof/>
                <w:sz w:val="20"/>
                <w:szCs w:val="20"/>
              </w:rPr>
              <w:drawing>
                <wp:anchor distT="0" distB="0" distL="114300" distR="114300" simplePos="0" relativeHeight="251751936" behindDoc="0" locked="0" layoutInCell="1" allowOverlap="1">
                  <wp:simplePos x="0" y="0"/>
                  <wp:positionH relativeFrom="column">
                    <wp:posOffset>1110615</wp:posOffset>
                  </wp:positionH>
                  <wp:positionV relativeFrom="paragraph">
                    <wp:posOffset>46355</wp:posOffset>
                  </wp:positionV>
                  <wp:extent cx="3773805" cy="3090545"/>
                  <wp:effectExtent l="0" t="0" r="10795" b="8255"/>
                  <wp:wrapNone/>
                  <wp:docPr id="20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3805" cy="3090545"/>
                          </a:xfrm>
                          <a:prstGeom prst="rect">
                            <a:avLst/>
                          </a:prstGeom>
                          <a:noFill/>
                          <a:ln>
                            <a:noFill/>
                          </a:ln>
                        </pic:spPr>
                      </pic:pic>
                    </a:graphicData>
                  </a:graphic>
                </wp:anchor>
              </w:drawing>
            </w:r>
          </w:p>
          <w:p w:rsidR="00B075A2" w:rsidRPr="00F8656F" w:rsidRDefault="00B075A2" w:rsidP="005C4B00">
            <w:pPr>
              <w:tabs>
                <w:tab w:val="left" w:pos="2738"/>
              </w:tabs>
              <w:rPr>
                <w:sz w:val="20"/>
                <w:szCs w:val="20"/>
              </w:rPr>
            </w:pPr>
          </w:p>
          <w:p w:rsidR="00B075A2" w:rsidRPr="00F8656F" w:rsidRDefault="003F2939" w:rsidP="005C4B00">
            <w:pPr>
              <w:tabs>
                <w:tab w:val="left" w:pos="2738"/>
              </w:tabs>
              <w:rPr>
                <w:sz w:val="20"/>
                <w:szCs w:val="20"/>
              </w:rPr>
            </w:pPr>
            <w:r>
              <w:rPr>
                <w:noProof/>
                <w:sz w:val="20"/>
                <w:szCs w:val="20"/>
              </w:rPr>
              <w:pict>
                <v:line id="Line 27" o:spid="_x0000_s1123" style="position:absolute;flip:y;z-index:251752960;visibility:visible" from="12.65pt,7.85pt" to="129.65pt,3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" strokecolor="red" strokeweight="1.5pt"/>
              </w:pict>
            </w:r>
            <w:r>
              <w:rPr>
                <w:noProof/>
                <w:sz w:val="20"/>
                <w:szCs w:val="20"/>
              </w:rPr>
              <w:pict>
                <v:line id="Line 29" o:spid="_x0000_s1125" style="position:absolute;flip:y;z-index:251755008;visibility:visible" from="12.6pt,8pt" to="309.6pt,3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" strokecolor="red" strokeweight="1.5pt"/>
              </w:pict>
            </w:r>
          </w:p>
          <w:p w:rsidR="00B075A2" w:rsidRPr="00F8656F" w:rsidRDefault="003F2939" w:rsidP="005C4B00">
            <w:pPr>
              <w:tabs>
                <w:tab w:val="left" w:pos="2738"/>
              </w:tabs>
              <w:rPr>
                <w:sz w:val="20"/>
                <w:szCs w:val="20"/>
              </w:rPr>
            </w:pPr>
            <w:r>
              <w:rPr>
                <w:noProof/>
                <w:sz w:val="20"/>
                <w:szCs w:val="20"/>
              </w:rPr>
              <w:pict>
                <v:line id="Line 28" o:spid="_x0000_s1124" style="position:absolute;flip:y;z-index:251753984;visibility:visible" from="12.6pt,.8pt" to="228.6pt,1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" strokecolor="red" strokeweight="1.5pt"/>
              </w:pict>
            </w:r>
          </w:p>
          <w:p w:rsidR="00B075A2" w:rsidRPr="00F8656F" w:rsidRDefault="003F2939" w:rsidP="005C4B00">
            <w:pPr>
              <w:tabs>
                <w:tab w:val="left" w:pos="2738"/>
              </w:tabs>
              <w:rPr>
                <w:sz w:val="20"/>
                <w:szCs w:val="20"/>
              </w:rPr>
            </w:pPr>
            <w:r>
              <w:rPr>
                <w:noProof/>
                <w:sz w:val="20"/>
                <w:szCs w:val="20"/>
              </w:rPr>
              <w:pict>
                <v:line id="Line 30" o:spid="_x0000_s1126" style="position:absolute;z-index:251756032;visibility:visible" from="12.65pt,11.85pt" to="129.6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" strokecolor="red" strokeweight="1.5pt"/>
              </w:pict>
            </w:r>
            <w:r w:rsidRPr="003F2939">
              <w:rPr>
                <w:noProof/>
              </w:rPr>
              <w:pict>
                <v:line id="Line 32" o:spid="_x0000_s1128" style="position:absolute;z-index:251758080;visibility:visible" from="12.6pt,7.3pt" to="363.6pt,8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" strokecolor="red" strokeweight="1.5pt"/>
              </w:pict>
            </w:r>
            <w:r w:rsidRPr="003F2939">
              <w:rPr>
                <w:noProof/>
              </w:rPr>
              <w:pict>
                <v:line id="Line 31" o:spid="_x0000_s1127" style="position:absolute;z-index:251757056;visibility:visible" from="12.6pt,7.3pt" to="336.6pt,16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" strokecolor="red" strokeweight="1.5pt"/>
              </w:pict>
            </w:r>
            <w:r w:rsidR="00B075A2" w:rsidRPr="00EA2DE7">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8pt;height:18.8pt" o:ole="">
                  <v:imagedata r:id="rId33" o:title=""/>
                </v:shape>
                <o:OLEObject Type="Embed" ProgID="PBrush" ShapeID="_x0000_i1027" DrawAspect="Content" ObjectID="_1683101755" r:id="rId34"/>
              </w:object>
            </w:r>
          </w:p>
          <w:p w:rsidR="00B075A2" w:rsidRPr="00F8656F" w:rsidRDefault="00B075A2" w:rsidP="005C4B00">
            <w:pPr>
              <w:tabs>
                <w:tab w:val="left" w:pos="2738"/>
              </w:tabs>
              <w:rPr>
                <w:sz w:val="20"/>
                <w:szCs w:val="20"/>
              </w:rPr>
            </w:pPr>
          </w:p>
          <w:p w:rsidR="00B075A2" w:rsidRPr="00F8656F" w:rsidRDefault="00B075A2" w:rsidP="005C4B00">
            <w:pPr>
              <w:tabs>
                <w:tab w:val="left" w:pos="2738"/>
              </w:tabs>
              <w:rPr>
                <w:sz w:val="20"/>
                <w:szCs w:val="20"/>
              </w:rPr>
            </w:pPr>
          </w:p>
          <w:p w:rsidR="00B075A2" w:rsidRPr="00F8656F" w:rsidRDefault="00B075A2" w:rsidP="005C4B00">
            <w:pPr>
              <w:tabs>
                <w:tab w:val="left" w:pos="2738"/>
              </w:tabs>
              <w:rPr>
                <w:sz w:val="20"/>
                <w:szCs w:val="20"/>
              </w:rPr>
            </w:pPr>
          </w:p>
          <w:p w:rsidR="00B075A2" w:rsidRPr="00F8656F" w:rsidRDefault="00B075A2" w:rsidP="005C4B00">
            <w:pPr>
              <w:tabs>
                <w:tab w:val="left" w:pos="2738"/>
              </w:tabs>
              <w:rPr>
                <w:sz w:val="20"/>
                <w:szCs w:val="20"/>
              </w:rPr>
            </w:pPr>
          </w:p>
          <w:p w:rsidR="00B075A2" w:rsidRPr="00F8656F" w:rsidRDefault="00B075A2" w:rsidP="005C4B00">
            <w:pPr>
              <w:tabs>
                <w:tab w:val="left" w:pos="2738"/>
              </w:tabs>
              <w:rPr>
                <w:sz w:val="20"/>
                <w:szCs w:val="20"/>
              </w:rPr>
            </w:pPr>
          </w:p>
          <w:p w:rsidR="00B075A2" w:rsidRPr="00F8656F" w:rsidRDefault="00B075A2" w:rsidP="005C4B00">
            <w:pPr>
              <w:tabs>
                <w:tab w:val="left" w:pos="2738"/>
              </w:tabs>
              <w:rPr>
                <w:sz w:val="20"/>
                <w:szCs w:val="20"/>
              </w:rPr>
            </w:pPr>
          </w:p>
          <w:p w:rsidR="00B075A2" w:rsidRPr="00F8656F" w:rsidRDefault="00B075A2" w:rsidP="005C4B00">
            <w:pPr>
              <w:tabs>
                <w:tab w:val="left" w:pos="2738"/>
              </w:tabs>
              <w:rPr>
                <w:sz w:val="20"/>
                <w:szCs w:val="20"/>
              </w:rPr>
            </w:pPr>
          </w:p>
          <w:p w:rsidR="00B075A2" w:rsidRPr="00F8656F" w:rsidRDefault="00B075A2" w:rsidP="005C4B00">
            <w:pPr>
              <w:tabs>
                <w:tab w:val="left" w:pos="2738"/>
              </w:tabs>
              <w:rPr>
                <w:sz w:val="20"/>
                <w:szCs w:val="20"/>
              </w:rPr>
            </w:pPr>
          </w:p>
          <w:p w:rsidR="00B075A2" w:rsidRPr="00F8656F" w:rsidRDefault="00B075A2" w:rsidP="005C4B00">
            <w:pPr>
              <w:tabs>
                <w:tab w:val="left" w:pos="2738"/>
              </w:tabs>
              <w:rPr>
                <w:sz w:val="20"/>
                <w:szCs w:val="20"/>
              </w:rPr>
            </w:pPr>
          </w:p>
          <w:p w:rsidR="00B075A2" w:rsidRPr="00F8656F" w:rsidRDefault="00B075A2" w:rsidP="005C4B00">
            <w:pPr>
              <w:tabs>
                <w:tab w:val="left" w:pos="2738"/>
              </w:tabs>
              <w:rPr>
                <w:sz w:val="20"/>
                <w:szCs w:val="20"/>
              </w:rPr>
            </w:pPr>
          </w:p>
          <w:p w:rsidR="00B075A2" w:rsidRPr="00F8656F" w:rsidRDefault="00B075A2" w:rsidP="005C4B00">
            <w:pPr>
              <w:tabs>
                <w:tab w:val="left" w:pos="2738"/>
              </w:tabs>
              <w:rPr>
                <w:sz w:val="20"/>
                <w:szCs w:val="20"/>
              </w:rPr>
            </w:pPr>
          </w:p>
          <w:p w:rsidR="00B075A2" w:rsidRPr="00F8656F" w:rsidRDefault="00B075A2" w:rsidP="005C4B00">
            <w:pPr>
              <w:tabs>
                <w:tab w:val="left" w:pos="2738"/>
              </w:tabs>
              <w:rPr>
                <w:sz w:val="20"/>
                <w:szCs w:val="20"/>
              </w:rPr>
            </w:pPr>
          </w:p>
          <w:p w:rsidR="00B075A2" w:rsidRPr="00F8656F" w:rsidRDefault="00B075A2" w:rsidP="005C4B00">
            <w:pPr>
              <w:tabs>
                <w:tab w:val="left" w:pos="2738"/>
              </w:tabs>
              <w:rPr>
                <w:sz w:val="20"/>
                <w:szCs w:val="20"/>
              </w:rPr>
            </w:pPr>
          </w:p>
          <w:p w:rsidR="00B075A2" w:rsidRPr="00F8656F" w:rsidRDefault="00B075A2" w:rsidP="005C4B00">
            <w:pPr>
              <w:tabs>
                <w:tab w:val="left" w:pos="2738"/>
              </w:tabs>
              <w:rPr>
                <w:sz w:val="20"/>
                <w:szCs w:val="20"/>
              </w:rPr>
            </w:pPr>
          </w:p>
          <w:p w:rsidR="00B075A2" w:rsidRPr="00F8656F" w:rsidRDefault="00B075A2" w:rsidP="005C4B00">
            <w:pPr>
              <w:tabs>
                <w:tab w:val="left" w:pos="2738"/>
              </w:tabs>
              <w:rPr>
                <w:sz w:val="20"/>
                <w:szCs w:val="20"/>
              </w:rPr>
            </w:pPr>
          </w:p>
          <w:p w:rsidR="00B075A2" w:rsidRPr="00F8656F" w:rsidRDefault="00B075A2" w:rsidP="005C4B00">
            <w:pPr>
              <w:tabs>
                <w:tab w:val="left" w:pos="2738"/>
              </w:tabs>
              <w:rPr>
                <w:sz w:val="20"/>
                <w:szCs w:val="20"/>
              </w:rPr>
            </w:pPr>
          </w:p>
          <w:p w:rsidR="00B075A2" w:rsidRPr="00F8656F" w:rsidRDefault="00B075A2" w:rsidP="005C4B00">
            <w:pPr>
              <w:tabs>
                <w:tab w:val="left" w:pos="2738"/>
              </w:tabs>
              <w:rPr>
                <w:b/>
                <w:sz w:val="28"/>
                <w:szCs w:val="28"/>
              </w:rPr>
            </w:pPr>
            <w:r w:rsidRPr="00F8656F">
              <w:rPr>
                <w:b/>
                <w:sz w:val="28"/>
                <w:szCs w:val="28"/>
              </w:rPr>
              <w:t>Условные обозначения:</w:t>
            </w:r>
          </w:p>
          <w:p w:rsidR="00B075A2" w:rsidRPr="00F8656F" w:rsidRDefault="00B075A2" w:rsidP="005C4B00">
            <w:pPr>
              <w:ind w:firstLine="180"/>
              <w:rPr>
                <w:bCs/>
              </w:rPr>
            </w:pPr>
            <w:r w:rsidRPr="00EA2DE7">
              <w:object w:dxaOrig="360" w:dyaOrig="360">
                <v:shape id="_x0000_i1028" type="#_x0000_t75" style="width:18.8pt;height:18.8pt" o:ole="">
                  <v:imagedata r:id="rId33" o:title=""/>
                </v:shape>
                <o:OLEObject Type="Embed" ProgID="PBrush" ShapeID="_x0000_i1028" DrawAspect="Content" ObjectID="_1683101756" r:id="rId35"/>
              </w:object>
            </w:r>
            <w:r w:rsidRPr="00EA2DE7">
              <w:t xml:space="preserve">         </w:t>
            </w:r>
            <w:r>
              <w:t xml:space="preserve">  </w:t>
            </w:r>
            <w:r w:rsidRPr="00EA2DE7">
              <w:t xml:space="preserve">- </w:t>
            </w:r>
            <w:r w:rsidRPr="00F8656F">
              <w:rPr>
                <w:bCs/>
              </w:rPr>
              <w:t>базовая станция при спутниковых наблюдениях (</w:t>
            </w:r>
            <w:r w:rsidRPr="00F8656F">
              <w:rPr>
                <w:bCs/>
                <w:lang w:val="en-US"/>
              </w:rPr>
              <w:t>GPS</w:t>
            </w:r>
            <w:r w:rsidRPr="00F8656F">
              <w:rPr>
                <w:bCs/>
              </w:rPr>
              <w:t xml:space="preserve"> или ГЛОНАС)</w:t>
            </w:r>
          </w:p>
          <w:p w:rsidR="00B075A2" w:rsidRPr="00F8656F" w:rsidRDefault="00B075A2" w:rsidP="005C4B00">
            <w:pPr>
              <w:autoSpaceDE w:val="0"/>
              <w:autoSpaceDN w:val="0"/>
              <w:adjustRightInd w:val="0"/>
              <w:rPr>
                <w:bCs/>
              </w:rPr>
            </w:pPr>
            <w:r w:rsidRPr="00EA2DE7">
              <w:object w:dxaOrig="1020" w:dyaOrig="570">
                <v:shape id="_x0000_i1029" type="#_x0000_t75" style="width:56.35pt;height:28.15pt" o:ole="">
                  <v:imagedata r:id="rId36" o:title=""/>
                </v:shape>
                <o:OLEObject Type="Embed" ProgID="PBrush" ShapeID="_x0000_i1029" DrawAspect="Content" ObjectID="_1683101757" r:id="rId37"/>
              </w:object>
            </w:r>
            <w:r w:rsidRPr="00F8656F">
              <w:rPr>
                <w:bCs/>
              </w:rPr>
              <w:t xml:space="preserve"> </w:t>
            </w:r>
            <w:r w:rsidRPr="00EA2DE7">
              <w:t xml:space="preserve">- </w:t>
            </w:r>
            <w:r w:rsidRPr="0038465E">
              <w:t>направление</w:t>
            </w:r>
            <w:r w:rsidRPr="00F8656F">
              <w:rPr>
                <w:bCs/>
              </w:rPr>
              <w:t xml:space="preserve"> от базовой станции до объектов, положение которых   определялось  приемниками типа  </w:t>
            </w:r>
            <w:r w:rsidRPr="00F8656F">
              <w:rPr>
                <w:bCs/>
                <w:lang w:val="en-US"/>
              </w:rPr>
              <w:t>GPS</w:t>
            </w:r>
            <w:r w:rsidRPr="00F8656F">
              <w:rPr>
                <w:bCs/>
              </w:rPr>
              <w:t xml:space="preserve"> или ГЛОНАС</w:t>
            </w:r>
          </w:p>
          <w:p w:rsidR="00B075A2" w:rsidRPr="00EA2DE7" w:rsidRDefault="003F2939" w:rsidP="005C4B00">
            <w:pPr>
              <w:autoSpaceDE w:val="0"/>
              <w:autoSpaceDN w:val="0"/>
              <w:adjustRightInd w:val="0"/>
            </w:pPr>
            <w:r>
              <w:rPr>
                <w:noProof/>
              </w:rPr>
              <w:pict>
                <v:line id="Line 33" o:spid="_x0000_s1129" style="position:absolute;flip:y;z-index:251759104;visibility:visible" from="2.35pt,8.25pt" to="47.35pt,1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" strokeweight="1pt">
                  <v:stroke dashstyle="longDash"/>
                </v:line>
              </w:pict>
            </w:r>
            <w:r>
              <w:rPr>
                <w:noProof/>
              </w:rPr>
              <w:pict>
                <v:line id="Line 37" o:spid="_x0000_s1133" style="position:absolute;z-index:251763200;visibility:visible" from="30.6pt,10.35pt" to="48.6pt,1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" strokecolor="aqua" strokeweight="1pt">
                  <v:stroke dashstyle="dash"/>
                </v:line>
              </w:pict>
            </w:r>
            <w:r w:rsidR="00B075A2">
              <w:t xml:space="preserve">                     </w:t>
            </w:r>
            <w:r w:rsidR="00B075A2" w:rsidRPr="00EA2DE7">
              <w:t>-</w:t>
            </w:r>
            <w:r w:rsidR="00B075A2">
              <w:t xml:space="preserve"> </w:t>
            </w:r>
            <w:r w:rsidR="00B075A2" w:rsidRPr="00EA2DE7">
              <w:t xml:space="preserve">граница </w:t>
            </w:r>
            <w:r w:rsidR="00B075A2" w:rsidRPr="00EA2DE7">
              <w:rPr>
                <w:noProof/>
              </w:rPr>
              <w:t>земельного</w:t>
            </w:r>
            <w:r w:rsidR="00B075A2" w:rsidRPr="00EA2DE7">
              <w:t xml:space="preserve"> участка, включенная в ГКН  декларативно </w:t>
            </w:r>
          </w:p>
          <w:p w:rsidR="00B075A2" w:rsidRPr="00EA2DE7" w:rsidRDefault="003F2939" w:rsidP="005C4B00">
            <w:pPr>
              <w:autoSpaceDE w:val="0"/>
              <w:autoSpaceDN w:val="0"/>
              <w:adjustRightInd w:val="0"/>
            </w:pPr>
            <w:r>
              <w:rPr>
                <w:noProof/>
              </w:rPr>
              <w:pict>
                <v:line id="Line 34" o:spid="_x0000_s1130" style="position:absolute;z-index:251760128;visibility:visible" from="2.35pt,12.2pt" to="47.35pt,1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" strokecolor="red" strokeweight="1.5pt"/>
              </w:pict>
            </w:r>
            <w:r w:rsidR="00B075A2">
              <w:t xml:space="preserve">                     </w:t>
            </w:r>
            <w:r w:rsidR="00B075A2" w:rsidRPr="00EA2DE7">
              <w:t>-</w:t>
            </w:r>
            <w:r w:rsidR="00B075A2">
              <w:t xml:space="preserve"> </w:t>
            </w:r>
            <w:r w:rsidR="00B075A2" w:rsidRPr="00EA2DE7">
              <w:t xml:space="preserve">граница земельного участка, установленная при проведении кадастровых </w:t>
            </w:r>
            <w:r w:rsidR="00B075A2">
              <w:t xml:space="preserve"> </w:t>
            </w:r>
            <w:r w:rsidR="00B075A2" w:rsidRPr="00EA2DE7">
              <w:t>работ</w:t>
            </w:r>
          </w:p>
          <w:p w:rsidR="00B075A2" w:rsidRPr="00EA2DE7" w:rsidRDefault="003F2939" w:rsidP="005C4B00">
            <w:pPr>
              <w:ind w:hanging="900"/>
            </w:pPr>
            <w:r w:rsidRPr="003F2939">
              <w:rPr>
                <w:noProof/>
                <w:sz w:val="18"/>
                <w:szCs w:val="18"/>
              </w:rPr>
              <w:pict>
                <v:oval id="Oval 35" o:spid="_x0000_s1131" style="position:absolute;margin-left:21.6pt;margin-top:8.75pt;width:4.25pt;height:4.25pt;z-index:2517611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" fillcolor="red" strokecolor="red"/>
              </w:pict>
            </w:r>
            <w:r w:rsidR="00B075A2" w:rsidRPr="00F8656F">
              <w:rPr>
                <w:sz w:val="18"/>
                <w:szCs w:val="18"/>
              </w:rPr>
              <w:t xml:space="preserve">Н5 </w:t>
            </w:r>
            <w:r w:rsidR="00B075A2" w:rsidRPr="00EA2DE7">
              <w:t xml:space="preserve">         - </w:t>
            </w:r>
            <w:r w:rsidR="00B075A2">
              <w:t xml:space="preserve">                     - </w:t>
            </w:r>
            <w:r w:rsidR="00B075A2" w:rsidRPr="00EA2DE7">
              <w:t>обозначение характерной точки границы земельного участка, полученной</w:t>
            </w:r>
            <w:r w:rsidR="00B075A2">
              <w:t xml:space="preserve">  </w:t>
            </w:r>
            <w:r w:rsidR="00B075A2" w:rsidRPr="00EA2DE7">
              <w:t xml:space="preserve"> </w:t>
            </w:r>
            <w:r w:rsidR="00B075A2">
              <w:t xml:space="preserve">  </w:t>
            </w:r>
            <w:r w:rsidR="00B075A2" w:rsidRPr="00EA2DE7">
              <w:t>при проведении кадастровых работ</w:t>
            </w:r>
          </w:p>
          <w:p w:rsidR="00B075A2" w:rsidRPr="00EA2DE7" w:rsidRDefault="003F2939" w:rsidP="00B075A2">
            <w:pPr>
              <w:numPr>
                <w:ilvl w:val="0"/>
                <w:numId w:val="14"/>
              </w:numPr>
              <w:ind w:left="0"/>
            </w:pPr>
            <w:r w:rsidRPr="003F2939">
              <w:rPr>
                <w:noProof/>
                <w:sz w:val="18"/>
                <w:szCs w:val="18"/>
              </w:rPr>
              <w:pict>
                <v:oval id="Oval 36" o:spid="_x0000_s1132" style="position:absolute;left:0;text-align:left;margin-left:21.6pt;margin-top:3.75pt;width:4.25pt;height:4.25pt;z-index:2517621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" fillcolor="black"/>
              </w:pict>
            </w:r>
            <w:r w:rsidR="00B075A2">
              <w:t xml:space="preserve">                     </w:t>
            </w:r>
            <w:r w:rsidR="00B075A2" w:rsidRPr="00EA2DE7">
              <w:t>- обозначение характерной точки границы исходного земельного участка</w:t>
            </w:r>
          </w:p>
          <w:p w:rsidR="00B075A2" w:rsidRPr="00F8656F" w:rsidRDefault="00B075A2" w:rsidP="005C4B00">
            <w:pPr>
              <w:tabs>
                <w:tab w:val="left" w:pos="2738"/>
              </w:tabs>
              <w:rPr>
                <w:i/>
                <w:sz w:val="20"/>
                <w:szCs w:val="20"/>
              </w:rPr>
            </w:pPr>
            <w:r>
              <w:t xml:space="preserve">     </w:t>
            </w:r>
            <w:r w:rsidRPr="00EA2DE7">
              <w:t>:123</w:t>
            </w:r>
            <w:r>
              <w:t xml:space="preserve">       </w:t>
            </w:r>
            <w:r w:rsidRPr="00EA2DE7">
              <w:t>-</w:t>
            </w:r>
            <w:r>
              <w:t xml:space="preserve"> </w:t>
            </w:r>
            <w:r w:rsidRPr="00EA2DE7">
              <w:t>кадастровый номер исходного земельного участка</w:t>
            </w:r>
          </w:p>
        </w:tc>
      </w:tr>
    </w:tbl>
    <w:p w:rsidR="001930F9" w:rsidRDefault="001930F9" w:rsidP="001930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C4B00" w:rsidRDefault="00B075A2" w:rsidP="005C4B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930F9">
        <w:rPr>
          <w:rFonts w:ascii="Times New Roman" w:hAnsi="Times New Roman" w:cs="Times New Roman"/>
          <w:sz w:val="28"/>
          <w:szCs w:val="28"/>
          <w:vertAlign w:val="superscript"/>
        </w:rPr>
        <w:t xml:space="preserve">46 </w:t>
      </w:r>
      <w:r w:rsidRPr="001930F9">
        <w:rPr>
          <w:rFonts w:ascii="Times New Roman" w:hAnsi="Times New Roman" w:cs="Times New Roman"/>
          <w:sz w:val="28"/>
          <w:szCs w:val="28"/>
        </w:rPr>
        <w:t>Оформляется в соответствии с материалами измерений, содержащими сведения о геодезическом обосновании кадастровых работ.</w:t>
      </w:r>
    </w:p>
    <w:p w:rsidR="005C4B00" w:rsidRPr="005C4B00" w:rsidRDefault="00D205C8" w:rsidP="005C4B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При оформлении раздела «Схема геодезических построений» межевого плана в случае использования метода спутниковых геодезических измерений (определений) отражаются схематичное изображение объекта кадастровых работ, пункт расположения базовой станции и расстояние от базовой станции до объекта кадастровых работ</w:t>
      </w:r>
      <w:r w:rsidR="005C4B00">
        <w:rPr>
          <w:rFonts w:ascii="Times New Roman" w:hAnsi="Times New Roman" w:cs="Times New Roman"/>
          <w:sz w:val="28"/>
          <w:szCs w:val="28"/>
        </w:rPr>
        <w:t>.</w:t>
      </w:r>
    </w:p>
    <w:p w:rsidR="00D205C8" w:rsidRPr="001F47B7" w:rsidRDefault="00D205C8" w:rsidP="005C4B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0047A8">
        <w:rPr>
          <w:rFonts w:ascii="Times New Roman" w:hAnsi="Times New Roman" w:cs="Times New Roman"/>
          <w:sz w:val="28"/>
          <w:szCs w:val="28"/>
        </w:rPr>
        <w:t>При применении картометрического метода определения координат характерных точек границ земельных участков в этом разделе приводится копия фрагмента картографического произведения, на котором должны быть показаны ближайшие от соответствующего объекта кадастровых работ перекрестия координатной сетки и перпендикуляры по оси «х» и оси «у» до соответствующих характерных точек границ</w:t>
      </w:r>
      <w:r w:rsidR="005C4B00">
        <w:rPr>
          <w:rFonts w:ascii="Times New Roman" w:hAnsi="Times New Roman" w:cs="Times New Roman"/>
          <w:sz w:val="28"/>
          <w:szCs w:val="28"/>
        </w:rPr>
        <w:t>.</w:t>
      </w:r>
      <w:r w:rsidR="005C4B00" w:rsidRPr="001F47B7">
        <w:rPr>
          <w:rFonts w:ascii="Lucida Grande" w:hAnsi="Lucida Grande" w:cs="Lucida Grande"/>
          <w:sz w:val="26"/>
          <w:szCs w:val="26"/>
        </w:rPr>
        <w:t xml:space="preserve"> </w:t>
      </w:r>
    </w:p>
    <w:p w:rsidR="00D205C8" w:rsidRDefault="00D205C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Отображаются все используемые методы определения межевых знаков (для полярки определение МЗ с двух точек хода)</w:t>
      </w:r>
      <w:r w:rsidR="005C4B00">
        <w:rPr>
          <w:rFonts w:ascii="Times New Roman" w:hAnsi="Times New Roman" w:cs="Times New Roman"/>
          <w:sz w:val="28"/>
          <w:szCs w:val="28"/>
        </w:rPr>
        <w:t>.</w:t>
      </w:r>
      <w:r w:rsidRPr="000047A8">
        <w:rPr>
          <w:rFonts w:ascii="Times New Roman" w:hAnsi="Times New Roman" w:cs="Times New Roman"/>
          <w:sz w:val="28"/>
          <w:szCs w:val="28"/>
        </w:rPr>
        <w:t xml:space="preserve"> Не показываются углы и расстояния.</w:t>
      </w:r>
    </w:p>
    <w:p w:rsidR="000047A8" w:rsidRPr="000047A8" w:rsidRDefault="000047A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D205C8" w:rsidRPr="000047A8" w:rsidRDefault="00D205C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Раздел «Схема расположения земельных участков» (далее - Схема) оформляется на основе разделов кадастрового плана территории или кадастровой выписки.</w:t>
      </w:r>
    </w:p>
    <w:p w:rsidR="00D205C8" w:rsidRPr="001F47B7" w:rsidRDefault="00D205C8" w:rsidP="005C4B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0047A8">
        <w:rPr>
          <w:rFonts w:ascii="Times New Roman" w:hAnsi="Times New Roman" w:cs="Times New Roman"/>
          <w:sz w:val="28"/>
          <w:szCs w:val="28"/>
        </w:rPr>
        <w:t>В случае подготовки межевого плана в результате кадастровых работ по образованию земельных участков дополнительно на Схеме отображаются земельные участки или земли общего пользования (допускается схематично отображать местоположение улиц, дорог общего пользования, парков, скверов и т.п.)</w:t>
      </w:r>
      <w:r w:rsidR="005C4B00">
        <w:rPr>
          <w:rFonts w:ascii="Times New Roman" w:hAnsi="Times New Roman" w:cs="Times New Roman"/>
          <w:sz w:val="28"/>
          <w:szCs w:val="28"/>
        </w:rPr>
        <w:t>.</w:t>
      </w:r>
    </w:p>
    <w:p w:rsidR="00D205C8" w:rsidRPr="000047A8" w:rsidRDefault="00D205C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В разделе «Схема расположения земе</w:t>
      </w:r>
      <w:r w:rsidR="005C4B00">
        <w:rPr>
          <w:rFonts w:ascii="Times New Roman" w:hAnsi="Times New Roman" w:cs="Times New Roman"/>
          <w:sz w:val="28"/>
          <w:szCs w:val="28"/>
        </w:rPr>
        <w:t xml:space="preserve">льных участков» </w:t>
      </w:r>
      <w:r w:rsidRPr="000047A8">
        <w:rPr>
          <w:rFonts w:ascii="Times New Roman" w:hAnsi="Times New Roman" w:cs="Times New Roman"/>
          <w:sz w:val="28"/>
          <w:szCs w:val="28"/>
        </w:rPr>
        <w:t>отображаются все контуры границы многоконтурного земельного участка в масштабе, обеспечивающем читаемость изображения. Если при соблюдении данного условия изображение не умещается на одном листе, допускается размещать его на нескольких листах данного раздела, в том числе с применением выносок (врезок).</w:t>
      </w:r>
    </w:p>
    <w:p w:rsidR="00D205C8" w:rsidRPr="000047A8" w:rsidRDefault="00D205C8"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При образовании многоконтурного земельного участка из ранее учтенного единого землепользования на Схеме отображаются все земельные участки, входящие в состав данного единого землепользования и являющиеся источником образования многоконтурного земельного участка (обособленные или условные земельные участки).</w:t>
      </w:r>
    </w:p>
    <w:p w:rsidR="00D205C8" w:rsidRPr="008A3B94" w:rsidRDefault="00D205C8" w:rsidP="008A3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В случае, если доступ для многоконтурного земельного участка к землям или земельным участкам общего пользования обеспечен посредством установления зоны с особыми условиями использования территории, дополнительно к сведениям, предусмотренным пунктами 75 и 76 Требований, на Схеме отображается границы такой зоны</w:t>
      </w:r>
      <w:r w:rsidR="008A3B94">
        <w:rPr>
          <w:rFonts w:ascii="Times New Roman" w:hAnsi="Times New Roman" w:cs="Times New Roman"/>
          <w:sz w:val="28"/>
          <w:szCs w:val="28"/>
        </w:rPr>
        <w:t xml:space="preserve"> </w:t>
      </w:r>
      <w:r w:rsidR="008A3B94" w:rsidRPr="00F042BB">
        <w:rPr>
          <w:rFonts w:ascii="Times New Roman" w:hAnsi="Times New Roman" w:cs="Times New Roman"/>
          <w:sz w:val="28"/>
          <w:szCs w:val="28"/>
        </w:rPr>
        <w:t>[35]</w:t>
      </w:r>
      <w:r w:rsidRPr="000047A8">
        <w:rPr>
          <w:rFonts w:ascii="Times New Roman" w:hAnsi="Times New Roman" w:cs="Times New Roman"/>
          <w:sz w:val="28"/>
          <w:szCs w:val="28"/>
        </w:rPr>
        <w:t>.</w:t>
      </w:r>
    </w:p>
    <w:p w:rsidR="008A3B94" w:rsidRDefault="008A3B94" w:rsidP="008A3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A3B94" w:rsidRPr="005372FC" w:rsidRDefault="008A3B94" w:rsidP="008A3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23 – </w:t>
      </w:r>
      <w:r w:rsidR="00172B70">
        <w:rPr>
          <w:rFonts w:ascii="Times New Roman" w:hAnsi="Times New Roman" w:cs="Times New Roman"/>
          <w:sz w:val="28"/>
          <w:szCs w:val="28"/>
        </w:rPr>
        <w:t>Р</w:t>
      </w:r>
      <w:r>
        <w:rPr>
          <w:rFonts w:ascii="Times New Roman" w:hAnsi="Times New Roman" w:cs="Times New Roman"/>
          <w:sz w:val="28"/>
          <w:szCs w:val="28"/>
        </w:rPr>
        <w:t>аздел «Схема расположения земельных участков» межевого плана</w:t>
      </w:r>
    </w:p>
    <w:p w:rsidR="008A3B94" w:rsidRDefault="008A3B94" w:rsidP="008A3B94">
      <w:pPr>
        <w:jc w:val="center"/>
        <w:outlineLvl w:val="0"/>
        <w:rPr>
          <w:sz w:val="28"/>
          <w:szCs w:val="28"/>
        </w:rPr>
      </w:pPr>
    </w:p>
    <w:tbl>
      <w:tblPr>
        <w:tblW w:w="9576" w:type="dxa"/>
        <w:tblInd w:w="6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9530"/>
        <w:gridCol w:w="46"/>
      </w:tblGrid>
      <w:tr w:rsidR="008A3B94" w:rsidRPr="00F8656F" w:rsidTr="008A3B94">
        <w:trPr>
          <w:gridAfter w:val="1"/>
          <w:wAfter w:w="46" w:type="dxa"/>
          <w:trHeight w:val="381"/>
        </w:trPr>
        <w:tc>
          <w:tcPr>
            <w:tcW w:w="9530" w:type="dxa"/>
            <w:tcBorders>
              <w:top w:val="double" w:sz="4" w:space="0" w:color="auto"/>
              <w:left w:val="double" w:sz="4" w:space="0" w:color="auto"/>
              <w:bottom w:val="double" w:sz="4" w:space="0" w:color="auto"/>
              <w:right w:val="double" w:sz="4" w:space="0" w:color="auto"/>
            </w:tcBorders>
            <w:vAlign w:val="center"/>
          </w:tcPr>
          <w:p w:rsidR="008A3B94" w:rsidRPr="00F8656F" w:rsidRDefault="008A3B94" w:rsidP="008A3B94">
            <w:pPr>
              <w:tabs>
                <w:tab w:val="left" w:pos="2738"/>
              </w:tabs>
              <w:jc w:val="center"/>
              <w:rPr>
                <w:sz w:val="20"/>
                <w:szCs w:val="20"/>
              </w:rPr>
            </w:pPr>
            <w:r w:rsidRPr="00EA2DE7">
              <w:t>Лист</w:t>
            </w:r>
            <w:r>
              <w:t xml:space="preserve"> </w:t>
            </w:r>
            <w:r w:rsidRPr="00EA2DE7">
              <w:t>№</w:t>
            </w:r>
            <w:r w:rsidRPr="00F8656F">
              <w:rPr>
                <w:sz w:val="20"/>
                <w:szCs w:val="20"/>
              </w:rPr>
              <w:t xml:space="preserve"> </w:t>
            </w:r>
            <w:r w:rsidRPr="00F8656F">
              <w:rPr>
                <w:i/>
                <w:u w:val="single"/>
              </w:rPr>
              <w:t>9</w:t>
            </w:r>
          </w:p>
        </w:tc>
      </w:tr>
      <w:tr w:rsidR="008A3B94" w:rsidRPr="00F8656F" w:rsidTr="008A3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46" w:type="dxa"/>
          <w:trHeight w:val="568"/>
        </w:trPr>
        <w:tc>
          <w:tcPr>
            <w:tcW w:w="9530" w:type="dxa"/>
            <w:tcBorders>
              <w:top w:val="double" w:sz="4" w:space="0" w:color="auto"/>
              <w:left w:val="double" w:sz="4" w:space="0" w:color="auto"/>
              <w:bottom w:val="single" w:sz="4" w:space="0" w:color="auto"/>
              <w:right w:val="double" w:sz="4" w:space="0" w:color="auto"/>
            </w:tcBorders>
            <w:vAlign w:val="center"/>
          </w:tcPr>
          <w:p w:rsidR="008A3B94" w:rsidRPr="00F8656F" w:rsidRDefault="008A3B94" w:rsidP="008A3B94">
            <w:pPr>
              <w:tabs>
                <w:tab w:val="left" w:pos="2738"/>
              </w:tabs>
              <w:jc w:val="center"/>
              <w:rPr>
                <w:b/>
              </w:rPr>
            </w:pPr>
            <w:r w:rsidRPr="00F8656F">
              <w:rPr>
                <w:b/>
              </w:rPr>
              <w:t>МЕЖЕВОЙ ПЛАН</w:t>
            </w:r>
          </w:p>
        </w:tc>
      </w:tr>
      <w:tr w:rsidR="008A3B94" w:rsidRPr="00F8656F" w:rsidTr="008A3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46" w:type="dxa"/>
          <w:trHeight w:val="369"/>
        </w:trPr>
        <w:tc>
          <w:tcPr>
            <w:tcW w:w="9530" w:type="dxa"/>
            <w:tcBorders>
              <w:top w:val="single" w:sz="4" w:space="0" w:color="auto"/>
              <w:left w:val="double" w:sz="4" w:space="0" w:color="auto"/>
              <w:bottom w:val="single" w:sz="4" w:space="0" w:color="auto"/>
              <w:right w:val="double" w:sz="4" w:space="0" w:color="auto"/>
            </w:tcBorders>
            <w:vAlign w:val="center"/>
          </w:tcPr>
          <w:p w:rsidR="008A3B94" w:rsidRPr="00F8656F" w:rsidRDefault="008A3B94" w:rsidP="008A3B94">
            <w:pPr>
              <w:tabs>
                <w:tab w:val="left" w:pos="2738"/>
              </w:tabs>
              <w:jc w:val="center"/>
              <w:rPr>
                <w:sz w:val="20"/>
                <w:szCs w:val="20"/>
                <w:vertAlign w:val="superscript"/>
              </w:rPr>
            </w:pPr>
            <w:r w:rsidRPr="00F8656F">
              <w:rPr>
                <w:b/>
              </w:rPr>
              <w:t>Схема расположения земельных участков</w:t>
            </w:r>
            <w:r w:rsidRPr="00F8656F">
              <w:rPr>
                <w:sz w:val="20"/>
                <w:szCs w:val="20"/>
                <w:vertAlign w:val="superscript"/>
              </w:rPr>
              <w:t>47,48</w:t>
            </w:r>
          </w:p>
        </w:tc>
      </w:tr>
      <w:tr w:rsidR="008A3B94" w:rsidRPr="00F8656F" w:rsidTr="008A3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369"/>
        </w:trPr>
        <w:tc>
          <w:tcPr>
            <w:tcW w:w="9576" w:type="dxa"/>
            <w:gridSpan w:val="2"/>
            <w:tcBorders>
              <w:top w:val="single" w:sz="4" w:space="0" w:color="auto"/>
              <w:left w:val="double" w:sz="4" w:space="0" w:color="auto"/>
              <w:bottom w:val="double" w:sz="4" w:space="0" w:color="auto"/>
              <w:right w:val="double" w:sz="4" w:space="0" w:color="auto"/>
            </w:tcBorders>
            <w:vAlign w:val="center"/>
          </w:tcPr>
          <w:p w:rsidR="008A3B94" w:rsidRPr="00F8656F" w:rsidRDefault="003F2939" w:rsidP="008A3B94">
            <w:pPr>
              <w:tabs>
                <w:tab w:val="left" w:pos="2738"/>
              </w:tabs>
              <w:jc w:val="center"/>
              <w:rPr>
                <w:b/>
                <w:sz w:val="20"/>
                <w:szCs w:val="20"/>
              </w:rPr>
            </w:pPr>
            <w:r>
              <w:rPr>
                <w:b/>
                <w:noProof/>
                <w:sz w:val="20"/>
                <w:szCs w:val="20"/>
              </w:rPr>
            </w:r>
            <w:r>
              <w:rPr>
                <w:b/>
                <w:noProof/>
                <w:sz w:val="20"/>
                <w:szCs w:val="20"/>
              </w:rPr>
              <w:pict>
                <v:group id="Group 38" o:spid="_x0000_s1027" style="width:336.75pt;height:195.75pt;mso-position-horizontal-relative:char;mso-position-vertical-relative:line" coordorigin="2307,5647" coordsize="5083,2936">
                  <o:lock v:ext="edit" aspectratio="t"/>
                  <v:rect id="AutoShape 39" o:spid="_x0000_s1028" style="position:absolute;left:2307;top:5647;width:5083;height:29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z56xQAA&#10;ANwAAAAPAAAAZHJzL2Rvd25yZXYueG1sRI9Pa8JAFMTvBb/D8oReim7MoZXoKiKIoRSk8c/5kX0m&#10;wezbmF2T9Nt3CwWPw8z8hlmuB1OLjlpXWVYwm0YgiHOrKy4UnI67yRyE88gaa8uk4IccrFejlyUm&#10;2vb8TV3mCxEg7BJUUHrfJFK6vCSDbmob4uBdbWvQB9kWUrfYB7ipZRxF79JgxWGhxIa2JeW37GEU&#10;9Pmhuxy/9vLwdkkt39P7Njt/KvU6HjYLEJ4G/wz/t1OtII4/4O9MO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LPnrFAAAA3AAAAA8AAAAAAAAAAAAAAAAAlwIAAGRycy9k&#10;b3ducmV2LnhtbFBLBQYAAAAABAAEAPUAAACJAwAAAAA=&#10;" filled="f" stroked="f">
                    <o:lock v:ext="edit" aspectratio="t" text="t"/>
                  </v:rect>
                  <v:rect id="AutoShape 40" o:spid="_x0000_s1029" style="position:absolute;left:2307;top:5647;width:5083;height:29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KoIwgAA&#10;ANwAAAAPAAAAZHJzL2Rvd25yZXYueG1sRE9Na4NAEL0X8h+WCeRSmrUeSjHZhCKESCiEauJ5cKcq&#10;dWfV3ar9991DocfH+94fF9OJiUbXWlbwvI1AEFdWt1wruBWnp1cQziNr7CyTgh9ycDysHvaYaDvz&#10;B025r0UIYZeggsb7PpHSVQ0ZdFvbEwfu044GfYBjLfWIcwg3nYyj6EUabDk0NNhT2lD1lX8bBXN1&#10;ncri/Syvj2VmeciGNL9flNqsl7cdCE+L/xf/uTOtII7D2nAmHAF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CUqgjCAAAA3AAAAA8AAAAAAAAAAAAAAAAAlwIAAGRycy9kb3du&#10;cmV2LnhtbFBLBQYAAAAABAAEAPUAAACGAwAAAAA=&#10;" filled="f" stroked="f">
                    <o:lock v:ext="edit" aspectratio="t"/>
                  </v:rect>
                  <v:shape id="Freeform 41" o:spid="_x0000_s1030" style="position:absolute;left:5330;top:6277;width:1290;height:754;visibility:visible;mso-wrap-style:square;v-text-anchor:top" coordsize="17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7CCxAAA&#10;ANwAAAAPAAAAZHJzL2Rvd25yZXYueG1sRI9Pi8IwFMTvgt8hPGEvoqldV7QaRXYRhD357/5onm2x&#10;eekm2Vq/vREW9jjMzG+Y1aYztWjJ+cqygsk4AUGcW11xoeB82o3mIHxA1lhbJgUP8rBZ93srzLS9&#10;84HaYyhEhLDPUEEZQpNJ6fOSDPqxbYijd7XOYIjSFVI7vEe4qWWaJDNpsOK4UGJDnyXlt+OvUfC+&#10;nzzs9PvQzr8ubheGH7PtzxSVeht02yWIQF34D/+191pBmi7gdSYeAb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wgsQAAADcAAAADwAAAAAAAAAAAAAAAACXAgAAZHJzL2Rv&#10;d25yZXYueG1sUEsFBgAAAAAEAAQA9QAAAIgDAAAAAA==&#10;" path="m4,5l906,3,1203,r501,3l1709,984,,1000,4,5xe" filled="f" strokeweight="1.25pt">
                    <v:path arrowok="t" o:connecttype="custom" o:connectlocs="3,4;684,2;908,0;1286,2;1290,742;0,754;3,4" o:connectangles="0,0,0,0,0,0,0"/>
                  </v:shape>
                  <v:rect id="Rectangle 42" o:spid="_x0000_s1031" style="position:absolute;left:5850;top:6547;width:349;height:21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UhQvvgAA&#10;ANwAAAAPAAAAZHJzL2Rvd25yZXYueG1sRE/LisIwFN0L/kO4wuw0tQMi1SgiCI7MxuoHXJrbByY3&#10;JYm28/dmMeDycN7b/WiNeJEPnWMFy0UGgrhyuuNGwf12mq9BhIis0TgmBX8UYL+bTrZYaDfwlV5l&#10;bEQK4VCggjbGvpAyVC1ZDAvXEyeudt5iTNA3UnscUrg1Ms+ylbTYcWposadjS9WjfFoF8laehnVp&#10;fOYuef1rfs7XmpxSX7PxsAERaYwf8b/7rBXk32l+OpOOgNy9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fVIUL74AAADcAAAADwAAAAAAAAAAAAAAAACXAgAAZHJzL2Rvd25yZXYu&#10;eG1sUEsFBgAAAAAEAAQA9QAAAIIDAAAAAA==&#10;" filled="f" stroked="f">
                    <v:textbox style="mso-fit-shape-to-text:t" inset="0,0,0,0">
                      <w:txbxContent>
                        <w:p w:rsidR="00A474F5" w:rsidRDefault="00A474F5" w:rsidP="008A3B94">
                          <w:pPr>
                            <w:autoSpaceDE w:val="0"/>
                            <w:autoSpaceDN w:val="0"/>
                            <w:adjustRightInd w:val="0"/>
                          </w:pPr>
                          <w:r>
                            <w:t>:129</w:t>
                          </w:r>
                        </w:p>
                      </w:txbxContent>
                    </v:textbox>
                  </v:rect>
                  <v:shape id="Freeform 43" o:spid="_x0000_s1032" style="position:absolute;left:4050;top:6198;width:1280;height:1541;visibility:visible;mso-wrap-style:square;v-text-anchor:top" coordsize="1688,20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BiO4xAAA&#10;ANwAAAAPAAAAZHJzL2Rvd25yZXYueG1sRI/NasMwEITvhb6D2EJutZwfSnGthJAQ8CEQGrv3xdra&#10;JtbKsRTHfvsoUOhxmJlvmHQzmlYM1LvGsoJ5FIMgLq1uuFJQ5If3TxDOI2tsLZOCiRxs1q8vKSba&#10;3vmbhrOvRICwS1BB7X2XSOnKmgy6yHbEwfu1vUEfZF9J3eM9wE0rF3H8IQ02HBZq7GhXU3k534yC&#10;8ud4qtwU+yHPV8W1vWbjXq+Umr2N2y8Qnkb/H/5rZ1rBYjmH55lwBOT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YjuMQAAADcAAAADwAAAAAAAAAAAAAAAACXAgAAZHJzL2Rv&#10;d25yZXYueG1sUEsFBgAAAAAEAAQA9QAAAIgDAAAAAA==&#10;" path="m102,l1667,43r21,64l1684,1102r-9,944l,2038,45,1054,72,633,12,80,102,xe" filled="f" strokeweight="1.25pt">
                    <v:path arrowok="t" o:connecttype="custom" o:connectlocs="77,0;1264,32;1280,81;1277,830;1270,1541;0,1535;34,794;55,477;9,60;77,0" o:connectangles="0,0,0,0,0,0,0,0,0,0"/>
                  </v:shape>
                  <v:rect id="Rectangle 44" o:spid="_x0000_s1033" style="position:absolute;left:4571;top:6862;width:453;height:20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GK0xgAA&#10;ANwAAAAPAAAAZHJzL2Rvd25yZXYueG1sRI9Ba8JAFITvQv/D8gq9iG5MQTTNRkpB6EEQ0x7a2yP7&#10;mk2bfRuyq4n++q4geBxm5hsm34y2FSfqfeNYwWKegCCunG64VvD5sZ2tQPiArLF1TArO5GFTPExy&#10;zLQb+ECnMtQiQthnqMCE0GVS+sqQRT93HXH0flxvMUTZ11L3OES4bWWaJEtpseG4YLCjN0PVX3m0&#10;Crb7r4b4Ig/T9Wpwv1X6XZpdp9TT4/j6AiLQGO7hW/tdK0ifU7ieiUdAF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TGK0xgAAANwAAAAPAAAAAAAAAAAAAAAAAJcCAABkcnMv&#10;ZG93bnJldi54bWxQSwUGAAAAAAQABAD1AAAAigMAAAAA&#10;" filled="f" stroked="f">
                    <v:textbox style="mso-fit-shape-to-text:t" inset="0,0,0,0">
                      <w:txbxContent>
                        <w:p w:rsidR="00A474F5" w:rsidRDefault="00A474F5" w:rsidP="008A3B94">
                          <w:pPr>
                            <w:autoSpaceDE w:val="0"/>
                            <w:autoSpaceDN w:val="0"/>
                            <w:adjustRightInd w:val="0"/>
                          </w:pPr>
                          <w:r>
                            <w:t>:122</w:t>
                          </w:r>
                        </w:p>
                      </w:txbxContent>
                    </v:textbox>
                  </v:rect>
                  <v:rect id="Rectangle 45" o:spid="_x0000_s1034" style="position:absolute;left:3493;top:7126;width:1013;height:213;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SwfVxgAA&#10;ANwAAAAPAAAAZHJzL2Rvd25yZXYueG1sRI9Ba8JAFITvBf/D8gRvdVOFUlLXkAqCoEhjFXp8ZJ/Z&#10;aPZtyK4x7a/vFgo9DjPzDbPIBtuInjpfO1bwNE1AEJdO11wpOH6sH19A+ICssXFMCr7IQ7YcPSww&#10;1e7OBfWHUIkIYZ+iAhNCm0rpS0MW/dS1xNE7u85iiLKrpO7wHuG2kbMkeZYWa44LBltaGSqvh5tV&#10;oIvzRb/tTvvik96/q34/bFe5UWoyHvJXEIGG8B/+a2+0gtl8Dr9n4hGQy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SwfVxgAAANwAAAAPAAAAAAAAAAAAAAAAAJcCAABkcnMv&#10;ZG93bnJldi54bWxQSwUGAAAAAAQABAD1AAAAigMAAAAA&#10;" filled="f" stroked="f">
                    <v:textbox style="layout-flow:vertical;mso-layout-flow-alt:bottom-to-top;mso-fit-shape-to-text:t" inset="0,0,0,0">
                      <w:txbxContent>
                        <w:p w:rsidR="00A474F5" w:rsidRDefault="00A474F5" w:rsidP="008A3B94">
                          <w:pPr>
                            <w:autoSpaceDE w:val="0"/>
                            <w:autoSpaceDN w:val="0"/>
                            <w:adjustRightInd w:val="0"/>
                          </w:pPr>
                          <w:r>
                            <w:t>46 линия</w:t>
                          </w:r>
                        </w:p>
                      </w:txbxContent>
                    </v:textbox>
                  </v:rect>
                  <v:rect id="Rectangle 46" o:spid="_x0000_s1035" style="position:absolute;left:2816;top:6221;width:1199;height:21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RIswgAA&#10;ANwAAAAPAAAAZHJzL2Rvd25yZXYueG1sRI/dagIxFITvBd8hHME7zbqWIqtRRBBs6Y2rD3DYnP3B&#10;5GRJort9+6ZQ6OUwM98wu8NojXiRD51jBatlBoK4crrjRsH9dl5sQISIrNE4JgXfFOCwn052WGg3&#10;8JVeZWxEgnAoUEEbY19IGaqWLIal64mTVztvMSbpG6k9Dglujcyz7F1a7DgttNjTqaXqUT6tAnkr&#10;z8OmND5zn3n9ZT4u15qcUvPZeNyCiDTG//Bf+6IV5Os3+D2TjoD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JpEizCAAAA3AAAAA8AAAAAAAAAAAAAAAAAlwIAAGRycy9kb3du&#10;cmV2LnhtbFBLBQYAAAAABAAEAPUAAACGAwAAAAA=&#10;" filled="f" stroked="f">
                    <v:textbox style="mso-fit-shape-to-text:t" inset="0,0,0,0">
                      <w:txbxContent>
                        <w:p w:rsidR="00A474F5" w:rsidRDefault="00A474F5" w:rsidP="008A3B94">
                          <w:pPr>
                            <w:autoSpaceDE w:val="0"/>
                            <w:autoSpaceDN w:val="0"/>
                            <w:adjustRightInd w:val="0"/>
                          </w:pPr>
                          <w:r>
                            <w:t>56:21:1413010</w:t>
                          </w:r>
                        </w:p>
                      </w:txbxContent>
                    </v:textbox>
                  </v:rect>
                  <v:rect id="Rectangle 47" o:spid="_x0000_s1036" style="position:absolute;left:6471;top:6506;width:910;height:271;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7g/mxQAA&#10;ANwAAAAPAAAAZHJzL2Rvd25yZXYueG1sRI9La8MwEITvhf4HsYHeajmPFuNECSWkJSQQqNtDjou1&#10;tU2tlWOpfvz7KFDIcZiZb5jVZjC16Kh1lWUF0ygGQZxbXXGh4Pvr/TkB4TyyxtoyKRjJwWb9+LDC&#10;VNueP6nLfCEChF2KCkrvm1RKl5dk0EW2IQ7ej20N+iDbQuoW+wA3tZzF8as0WHFYKLGhbUn5b/Zn&#10;FDizOCWX+mPHJ31EHObbw3kclXqaDG9LEJ4Gfw//t/dawWz+Arcz4QjI9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uD+bFAAAA3AAAAA8AAAAAAAAAAAAAAAAAlwIAAGRycy9k&#10;b3ducmV2LnhtbFBLBQYAAAAABAAEAPUAAACJAwAAAAA=&#10;" filled="f" stroked="f">
                    <v:textbox style="layout-flow:vertical;mso-layout-flow-alt:bottom-to-top" inset="0,0,0,0">
                      <w:txbxContent>
                        <w:p w:rsidR="00A474F5" w:rsidRDefault="00A474F5" w:rsidP="008A3B94">
                          <w:pPr>
                            <w:autoSpaceDE w:val="0"/>
                            <w:autoSpaceDN w:val="0"/>
                            <w:adjustRightInd w:val="0"/>
                          </w:pPr>
                          <w:r>
                            <w:t>47 линия</w:t>
                          </w:r>
                        </w:p>
                      </w:txbxContent>
                    </v:textbox>
                  </v:rect>
                  <v:shape id="Freeform 48" o:spid="_x0000_s1037" style="position:absolute;left:2556;top:6974;width:1347;height:799;visibility:visible;mso-wrap-style:square;v-text-anchor:top" coordsize="1783,10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oIXxQAA&#10;ANwAAAAPAAAAZHJzL2Rvd25yZXYueG1sRI9LawIxFIX3Qv9DuEI3pSY+KjI1ShFadCVO3XR3mVxn&#10;pk5uhiSO0/76Rii4PJzHx1mue9uIjnyoHWsYjxQI4sKZmksNx8/35wWIEJENNo5Jww8FWK8eBkvM&#10;jLvygbo8liKNcMhQQxVjm0kZiooshpFriZN3ct5iTNKX0ni8pnHbyIlSc2mx5kSosKVNRcU5v1gN&#10;H3X3kpi5OT5tvr1SX7Pf/c5p/Tjs315BROrjPfzf3hoNk+kcbmfSEZ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yghfFAAAA3AAAAA8AAAAAAAAAAAAAAAAAlwIAAGRycy9k&#10;b3ducmV2LnhtbFBLBQYAAAAABAAEAPUAAACJAwAAAAA=&#10;" path="m,l1783,r,1060l8,1045,,xe" filled="f" strokecolor="red" strokeweight=".05pt">
                    <v:path arrowok="t" o:connecttype="custom" o:connectlocs="0,0;1347,0;1347,799;6,788;0,0" o:connectangles="0,0,0,0,0"/>
                  </v:shape>
                  <v:rect id="Rectangle 49" o:spid="_x0000_s1038" style="position:absolute;left:3099;top:7278;width:360;height:207;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u4xbwgAA&#10;ANwAAAAPAAAAZHJzL2Rvd25yZXYueG1sRI/dagIxFITvBd8hHME7zbpCK6tRRBBs6Y2rD3DYnP3B&#10;5GRJort9+6ZQ6OUwM98wu8NojXiRD51jBatlBoK4crrjRsH9dl5sQISIrNE4JgXfFOCwn052WGg3&#10;8JVeZWxEgnAoUEEbY19IGaqWLIal64mTVztvMSbpG6k9Dglujcyz7E1a7DgttNjTqaXqUT6tAnkr&#10;z8OmND5zn3n9ZT4u15qcUvPZeNyCiDTG//Bf+6IV5Ot3+D2TjoD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K7jFvCAAAA3AAAAA8AAAAAAAAAAAAAAAAAlwIAAGRycy9kb3du&#10;cmV2LnhtbFBLBQYAAAAABAAEAPUAAACGAwAAAAA=&#10;" filled="f" stroked="f">
                    <v:textbox style="mso-fit-shape-to-text:t" inset="0,0,0,0">
                      <w:txbxContent>
                        <w:p w:rsidR="00A474F5" w:rsidRDefault="00A474F5" w:rsidP="008A3B94">
                          <w:pPr>
                            <w:autoSpaceDE w:val="0"/>
                            <w:autoSpaceDN w:val="0"/>
                            <w:adjustRightInd w:val="0"/>
                          </w:pPr>
                          <w:r>
                            <w:t>:ЗУ1</w:t>
                          </w:r>
                        </w:p>
                      </w:txbxContent>
                    </v:textbox>
                  </v:rect>
                  <w10:wrap type="none"/>
                  <w10:anchorlock/>
                </v:group>
              </w:pict>
            </w:r>
            <w:r>
              <w:rPr>
                <w:b/>
                <w:noProof/>
                <w:sz w:val="20"/>
                <w:szCs w:val="20"/>
              </w:rPr>
              <w:pict>
                <v:group id="Group 50" o:spid="_x0000_s1134" style="position:absolute;margin-left:0;margin-top:0;width:476.55pt;height:161.25pt;z-index:251765248;mso-position-horizontal-relative:char;mso-position-vertical-relative:line" coordorigin="2307,4358" coordsize="7193,24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">
                  <o:lock v:ext="edit" aspectratio="t"/>
                  <v:rect id="AutoShape 51" o:spid="_x0000_s1135" style="position:absolute;left:2307;top:4358;width:7064;height:24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jmyzwQAA&#10;ANwAAAAPAAAAZHJzL2Rvd25yZXYueG1sRE9Ni8IwEL0L+x/CLHiRNdWDSNcoi7BYRBDbXc9DM7bF&#10;ZlKb2NZ/bw6Cx8f7Xm0GU4uOWldZVjCbRiCIc6srLhT8Zb9fSxDOI2usLZOCBznYrD9GK4y17flE&#10;XeoLEULYxaig9L6JpXR5SQbd1DbEgbvY1qAPsC2kbrEP4aaW8yhaSIMVh4YSG9qWlF/Tu1HQ58fu&#10;nB128jg5J5ZvyW2b/u+VGn8OP98gPA3+LX65E61gPgvzw5lwBOT6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I5ss8EAAADcAAAADwAAAAAAAAAAAAAAAACXAgAAZHJzL2Rvd25y&#10;ZXYueG1sUEsFBgAAAAAEAAQA9QAAAIUDAAAAAA==&#10;" filled="f" stroked="f">
                    <o:lock v:ext="edit" aspectratio="t" text="t"/>
                  </v:rect>
                  <v:rect id="AutoShape 52" o:spid="_x0000_s1136" style="position:absolute;left:2307;top:4358;width:7064;height:24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wskoxQAA&#10;ANwAAAAPAAAAZHJzL2Rvd25yZXYueG1sRI9Pa8JAFMTvBb/D8gQvRTfxUEp0FRHEUARp/HN+ZJ9J&#10;MPs2ZrdJ/PZuodDjMDO/YZbrwdSio9ZVlhXEswgEcW51xYWC82k3/QThPLLG2jIpeJKD9Wr0tsRE&#10;256/qct8IQKEXYIKSu+bREqXl2TQzWxDHLybbQ36INtC6hb7ADe1nEfRhzRYcVgosaFtSfk9+zEK&#10;+vzYXU+HvTy+X1PLj/SxzS5fSk3Gw2YBwtPg/8N/7VQrmMcx/J4JR0Cu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CySjFAAAA3AAAAA8AAAAAAAAAAAAAAAAAlwIAAGRycy9k&#10;b3ducmV2LnhtbFBLBQYAAAAABAAEAPUAAACJAwAAAAA=&#10;" filled="f" stroked="f">
                    <o:lock v:ext="edit" aspectratio="t"/>
                  </v:rect>
                  <v:rect id="AutoShape 53" o:spid="_x0000_s1137" style="position:absolute;left:2307;top:4358;width:7064;height:24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mx9xAAA&#10;ANwAAAAPAAAAZHJzL2Rvd25yZXYueG1sRI9Ba8JAFITvgv9heUJvumvaBo2uUgqC0PZgFLw+ss8k&#10;mH0bs6vGf98tFDwOM/MNs1z3thE36nztWMN0okAQF87UXGo47DfjGQgfkA02jknDgzysV8PBEjPj&#10;7ryjWx5KESHsM9RQhdBmUvqiIot+4lri6J1cZzFE2ZXSdHiPcNvIRKlUWqw5LlTY0mdFxTm/Wg2Y&#10;vpnLz+n1e/91TXFe9mrzflRav4z6jwWIQH14hv/bW6MhmSbwdyYe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mpsfcQAAADcAAAADwAAAAAAAAAAAAAAAACXAgAAZHJzL2Rv&#10;d25yZXYueG1sUEsFBgAAAAAEAAQA9QAAAIgDAAAAAA==&#10;" stroked="f">
                    <o:lock v:ext="edit" aspectratio="t"/>
                  </v:rect>
                  <v:rect id="Rectangle 54" o:spid="_x0000_s1138" style="position:absolute;left:3609;top:5303;width:4147;height:21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NdY4wQAA&#10;ANwAAAAPAAAAZHJzL2Rvd25yZXYueG1sRI/disIwFITvF3yHcATv1tQKi3SNsiwIKt5YfYBDc/rD&#10;Jicliba+vRGEvRxm5htmvR2tEXfyoXOsYDHPQBBXTnfcKLhedp8rECEiazSOScGDAmw3k481FtoN&#10;fKZ7GRuRIBwKVNDG2BdShqoli2HueuLk1c5bjEn6RmqPQ4JbI/Ms+5IWO04LLfb021L1V96sAnkp&#10;d8OqND5zx7w+mcP+XJNTajYdf75BRBrjf/jd3msF+WIJrzPpCM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jXWOMEAAADcAAAADwAAAAAAAAAAAAAAAACXAgAAZHJzL2Rvd25y&#10;ZXYueG1sUEsFBgAAAAAEAAQA9QAAAIUDAAAAAA==&#10;" filled="f" stroked="f">
                    <v:textbox style="mso-fit-shape-to-text:t" inset="0,0,0,0">
                      <w:txbxContent>
                        <w:p w:rsidR="00A474F5" w:rsidRDefault="00A474F5" w:rsidP="008A3B94">
                          <w:pPr>
                            <w:autoSpaceDE w:val="0"/>
                            <w:autoSpaceDN w:val="0"/>
                            <w:adjustRightInd w:val="0"/>
                          </w:pPr>
                          <w:r>
                            <w:t>- существующая часть границы, имеющиеся в ГКН</w:t>
                          </w:r>
                        </w:p>
                      </w:txbxContent>
                    </v:textbox>
                  </v:rect>
                  <v:rect id="Rectangle 55" o:spid="_x0000_s1139" style="position:absolute;left:3609;top:5449;width:5891;height:21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3E5MwQAA&#10;ANwAAAAPAAAAZHJzL2Rvd25yZXYueG1sRI/disIwFITvF3yHcATv1tQii3SNsiwIKt5YfYBDc/rD&#10;Jicliba+vRGEvRxm5htmvR2tEXfyoXOsYDHPQBBXTnfcKLhedp8rECEiazSOScGDAmw3k481FtoN&#10;fKZ7GRuRIBwKVNDG2BdShqoli2HueuLk1c5bjEn6RmqPQ4JbI/Ms+5IWO04LLfb021L1V96sAnkp&#10;d8OqND5zx7w+mcP+XJNTajYdf75BRBrjf/jd3msF+WIJrzPpCM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dxOTMEAAADcAAAADwAAAAAAAAAAAAAAAACXAgAAZHJzL2Rvd25y&#10;ZXYueG1sUEsFBgAAAAAEAAQA9QAAAIUDAAAAAA==&#10;" filled="f" stroked="f">
                    <v:textbox style="mso-fit-shape-to-text:t" inset="0,0,0,0">
                      <w:txbxContent>
                        <w:p w:rsidR="00A474F5" w:rsidRDefault="00A474F5" w:rsidP="008A3B94">
                          <w:pPr>
                            <w:autoSpaceDE w:val="0"/>
                            <w:autoSpaceDN w:val="0"/>
                            <w:adjustRightInd w:val="0"/>
                          </w:pPr>
                          <w:r>
                            <w:t xml:space="preserve">  сведения о которой достаточны для определения ее местоположения;</w:t>
                          </w:r>
                        </w:p>
                      </w:txbxContent>
                    </v:textbox>
                  </v:rect>
                  <v:rect id="Rectangle 56" o:spid="_x0000_s1140" style="position:absolute;left:3609;top:4842;width:4763;height:21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kOvXwQAA&#10;ANwAAAAPAAAAZHJzL2Rvd25yZXYueG1sRI/disIwFITvF3yHcATv1tSCi3SNsiwIKt5YfYBDc/rD&#10;Jicliba+vRGEvRxm5htmvR2tEXfyoXOsYDHPQBBXTnfcKLhedp8rECEiazSOScGDAmw3k481FtoN&#10;fKZ7GRuRIBwKVNDG2BdShqoli2HueuLk1c5bjEn6RmqPQ4JbI/Ms+5IWO04LLfb021L1V96sAnkp&#10;d8OqND5zx7w+mcP+XJNTajYdf75BRBrjf/jd3msF+WIJrzPpCM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pDr18EAAADcAAAADwAAAAAAAAAAAAAAAACXAgAAZHJzL2Rvd25y&#10;ZXYueG1sUEsFBgAAAAAEAAQA9QAAAIUDAAAAAA==&#10;" filled="f" stroked="f">
                    <v:textbox style="mso-fit-shape-to-text:t" inset="0,0,0,0">
                      <w:txbxContent>
                        <w:p w:rsidR="00A474F5" w:rsidRDefault="00A474F5" w:rsidP="008A3B94">
                          <w:pPr>
                            <w:autoSpaceDE w:val="0"/>
                            <w:autoSpaceDN w:val="0"/>
                            <w:adjustRightInd w:val="0"/>
                          </w:pPr>
                          <w:r>
                            <w:t xml:space="preserve"> - вновь образованная часть границы, сведения о которой</w:t>
                          </w:r>
                        </w:p>
                      </w:txbxContent>
                    </v:textbox>
                  </v:rect>
                  <v:rect id="Rectangle 57" o:spid="_x0000_s1141" style="position:absolute;left:3609;top:5022;width:4266;height:21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QnWgwQAA&#10;ANwAAAAPAAAAZHJzL2Rvd25yZXYueG1sRI/NigIxEITvgu8QWtibZpyDyGgUEQSVvTjuAzSTnh9M&#10;OkMSnfHtzcLCHouq+ora7kdrxIt86BwrWC4yEMSV0x03Cn7up/kaRIjIGo1jUvCmAPvddLLFQruB&#10;b/QqYyMShEOBCtoY+0LKULVkMSxcT5y82nmLMUnfSO1xSHBrZJ5lK2mx47TQYk/HlqpH+bQK5L08&#10;DevS+Mxd8/rbXM63mpxSX7PxsAERaYz/4b/2WSvIlyv4PZOOgNx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kJ1oMEAAADcAAAADwAAAAAAAAAAAAAAAACXAgAAZHJzL2Rvd25y&#10;ZXYueG1sUEsFBgAAAAAEAAQA9QAAAIUDAAAAAA==&#10;" filled="f" stroked="f">
                    <v:textbox style="mso-fit-shape-to-text:t" inset="0,0,0,0">
                      <w:txbxContent>
                        <w:p w:rsidR="00A474F5" w:rsidRDefault="00A474F5" w:rsidP="008A3B94">
                          <w:pPr>
                            <w:autoSpaceDE w:val="0"/>
                            <w:autoSpaceDN w:val="0"/>
                            <w:adjustRightInd w:val="0"/>
                          </w:pPr>
                          <w:r>
                            <w:t xml:space="preserve">   достаточны для определения ее местоположения;</w:t>
                          </w:r>
                        </w:p>
                      </w:txbxContent>
                    </v:textbox>
                  </v:rect>
                  <v:rect id="Rectangle 58" o:spid="_x0000_s1142" style="position:absolute;left:3575;top:5888;width:2913;height:21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DtA7wgAA&#10;ANwAAAAPAAAAZHJzL2Rvd25yZXYueG1sRI/NigIxEITvC75DaMHbmnEOrswaZVkQVLw4+gDNpOeH&#10;TTpDEp3x7Y0g7LGoqq+o9Xa0RtzJh86xgsU8A0FcOd1xo+B62X2uQISIrNE4JgUPCrDdTD7WWGg3&#10;8JnuZWxEgnAoUEEbY19IGaqWLIa564mTVztvMSbpG6k9DglujcyzbCktdpwWWuzpt6Xqr7xZBfJS&#10;7oZVaXzmjnl9Mof9uSan1Gw6/nyDiDTG//C7vdcK8sUXvM6kIyA3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O0DvCAAAA3AAAAA8AAAAAAAAAAAAAAAAAlwIAAGRycy9kb3du&#10;cmV2LnhtbFBLBQYAAAAABAAEAPUAAACGAwAAAAA=&#10;" filled="f" stroked="f">
                    <v:textbox style="mso-fit-shape-to-text:t" inset="0,0,0,0">
                      <w:txbxContent>
                        <w:p w:rsidR="00A474F5" w:rsidRDefault="00A474F5" w:rsidP="008A3B94">
                          <w:pPr>
                            <w:autoSpaceDE w:val="0"/>
                            <w:autoSpaceDN w:val="0"/>
                            <w:adjustRightInd w:val="0"/>
                          </w:pPr>
                          <w:r>
                            <w:t xml:space="preserve"> - обозначение земельного участка;</w:t>
                          </w:r>
                        </w:p>
                      </w:txbxContent>
                    </v:textbox>
                  </v:rect>
                  <v:rect id="Rectangle 59" o:spid="_x0000_s1143" style="position:absolute;left:2703;top:4516;width:1961;height:21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URJvwAA&#10;ANwAAAAPAAAAZHJzL2Rvd25yZXYueG1sRE/LisIwFN0L/kO4A+40bReDVKMMAwWV2VjnAy7N7YNJ&#10;bkoSbf17sxBmeTjv/XG2RjzIh8GxgnyTgSBunB64U/B7q9ZbECEiazSOScGTAhwPy8UeS+0mvtKj&#10;jp1IIRxKVNDHOJZShqYni2HjRuLEtc5bjAn6TmqPUwq3RhZZ9iktDpwaehzpu6fmr75bBfJWV9O2&#10;Nj5zl6L9MefTtSWn1Opj/tqBiDTHf/HbfdIKijytTWfSEZCH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iRREm/AAAA3AAAAA8AAAAAAAAAAAAAAAAAlwIAAGRycy9kb3ducmV2&#10;LnhtbFBLBQYAAAAABAAEAPUAAACDAwAAAAA=&#10;" filled="f" stroked="f">
                    <v:textbox style="mso-fit-shape-to-text:t" inset="0,0,0,0">
                      <w:txbxContent>
                        <w:p w:rsidR="00A474F5" w:rsidRDefault="00A474F5" w:rsidP="008A3B94">
                          <w:pPr>
                            <w:autoSpaceDE w:val="0"/>
                            <w:autoSpaceDN w:val="0"/>
                            <w:adjustRightInd w:val="0"/>
                          </w:pPr>
                          <w:r>
                            <w:t>Условные обозначения:</w:t>
                          </w:r>
                        </w:p>
                      </w:txbxContent>
                    </v:textbox>
                  </v:rect>
                  <v:rect id="Rectangle 60" o:spid="_x0000_s1144" style="position:absolute;left:2805;top:5899;width:725;height:20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aylxQAA&#10;ANwAAAAPAAAAZHJzL2Rvd25yZXYueG1sRI9Ba8JAFITvhf6H5RW8FN2Yg2h0lSIIHoRi9NDeHtln&#10;Njb7NmRXE/vrXUHwOMzMN8xi1dtaXKn1lWMF41ECgrhwuuJSwfGwGU5B+ICssXZMCm7kYbV8f1tg&#10;pl3He7rmoRQRwj5DBSaEJpPSF4Ys+pFriKN3cq3FEGVbSt1iF+G2lmmSTKTFiuOCwYbWhoq//GIV&#10;bL5/KuJ/uf+cTTt3LtLf3OwapQYf/dccRKA+vMLP9lYrSMczeJy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drKXFAAAA3AAAAA8AAAAAAAAAAAAAAAAAlwIAAGRycy9k&#10;b3ducmV2LnhtbFBLBQYAAAAABAAEAPUAAACJAwAAAAA=&#10;" filled="f" stroked="f">
                    <v:textbox style="mso-fit-shape-to-text:t" inset="0,0,0,0">
                      <w:txbxContent>
                        <w:p w:rsidR="00A474F5" w:rsidRDefault="00A474F5" w:rsidP="008A3B94">
                          <w:pPr>
                            <w:autoSpaceDE w:val="0"/>
                            <w:autoSpaceDN w:val="0"/>
                            <w:adjustRightInd w:val="0"/>
                          </w:pPr>
                          <w:r>
                            <w:t>:122</w:t>
                          </w:r>
                        </w:p>
                      </w:txbxContent>
                    </v:textbox>
                  </v:rect>
                  <v:line id="Line 61" o:spid="_x0000_s1145" style="position:absolute;visibility:visible" from="2692,5404" to="3281,5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ur6MEAAADcAAAADwAAAGRycy9kb3ducmV2LnhtbERP3WqDMBS+H/QdwinsbkYdyLCmpUgL&#10;g8HYXB/gzJyqNDkRk1b79s3FYJcf33+1W6wRN5r84FhBlqQgiFunB+4UnH6OL28gfEDWaByTgjt5&#10;2G1XTxWW2s38TbcmdCKGsC9RQR/CWErp254s+sSNxJE7u8liiHDqpJ5wjuHWyDxNC2lx4NjQ40h1&#10;T+2luVoF81dzXD4/nLYnVxeDKbLf14NR6nm97DcgAi3hX/znftcK8jzOj2fiEZDb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hy6vowQAAANwAAAAPAAAAAAAAAAAAAAAA&#10;AKECAABkcnMvZG93bnJldi54bWxQSwUGAAAAAAQABAD5AAAAjwMAAAAA&#10;" strokeweight="1.25pt"/>
                  <v:line id="Line 62" o:spid="_x0000_s1146" style="position:absolute;visibility:visible" from="2692,4943" to="3258,4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wSjz8UAAADcAAAADwAAAGRycy9kb3ducmV2LnhtbESPQWvCQBSE74X+h+UJ3ppNcigS3UgR&#10;LLaIpVHp9bH7moRm34bs1sR/7wqFHoeZ+YZZrSfbiQsNvnWsIEtSEMTamZZrBafj9mkBwgdkg51j&#10;UnAlD+vy8WGFhXEjf9KlCrWIEPYFKmhC6AspvW7Iok9cTxy9bzdYDFEOtTQDjhFuO5mn6bO02HJc&#10;aLCnTUP6p/q1CvYfeq8P49fr2e266vB2PeP7NlNqPpteliACTeE//NfeGQV5nsH9TDwCsr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wSjz8UAAADcAAAADwAAAAAAAAAA&#10;AAAAAAChAgAAZHJzL2Rvd25yZXYueG1sUEsFBgAAAAAEAAQA+QAAAJMDAAAAAA==&#10;" strokecolor="red" strokeweight=".05pt"/>
                  <v:rect id="Rectangle 63" o:spid="_x0000_s1147" style="position:absolute;left:3632;top:5674;width:3906;height:21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FbkewgAA&#10;ANwAAAAPAAAAZHJzL2Rvd25yZXYueG1sRI/NasMwEITvhb6D2EJvtVwdSnCihFIIuCWXOHmAxVr/&#10;UGllJNV23z4qFHIcZuYbZndYnRUzhTh61vBalCCIW29G7jVcL8eXDYiYkA1az6ThlyIc9o8PO6yM&#10;X/hMc5N6kSEcK9QwpDRVUsZ2IIex8BNx9jofHKYsQy9NwCXDnZWqLN+kw5HzwoATfQzUfjc/ToO8&#10;NMdl09hQ+i/Vnexnfe7Ia/38tL5vQSRa0z38366NBqUU/J3JR0Du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VuR7CAAAA3AAAAA8AAAAAAAAAAAAAAAAAlwIAAGRycy9kb3du&#10;cmV2LnhtbFBLBQYAAAAABAAEAPUAAACGAwAAAAA=&#10;" filled="f" stroked="f">
                    <v:textbox style="mso-fit-shape-to-text:t" inset="0,0,0,0">
                      <w:txbxContent>
                        <w:p w:rsidR="00A474F5" w:rsidRDefault="00A474F5" w:rsidP="008A3B94">
                          <w:pPr>
                            <w:autoSpaceDE w:val="0"/>
                            <w:autoSpaceDN w:val="0"/>
                            <w:adjustRightInd w:val="0"/>
                          </w:pPr>
                          <w:r>
                            <w:t>- обозначение образуемого земельного участка</w:t>
                          </w:r>
                        </w:p>
                      </w:txbxContent>
                    </v:textbox>
                  </v:rect>
                  <v:rect id="Rectangle 64" o:spid="_x0000_s1148" style="position:absolute;left:2816;top:5686;width:589;height:21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eU8hxQAA&#10;ANwAAAAPAAAAZHJzL2Rvd25yZXYueG1sRI9Pi8IwFMTvwn6H8Ba8aWoXRKtRZNdFj/5ZUG+P5tkW&#10;m5fSRFv99EYQ9jjMzG+Y6bw1pbhR7QrLCgb9CARxanXBmYK//W9vBMJ5ZI2lZVJwJwfz2Udniom2&#10;DW/ptvOZCBB2CSrIva8SKV2ak0HXtxVx8M62NuiDrDOpa2wC3JQyjqKhNFhwWMixou+c0svuahSs&#10;RtXiuLaPJiuXp9Vhcxj/7Mdeqe5nu5iA8NT6//C7vdYK4vgLXmfCEZC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95TyHFAAAA3AAAAA8AAAAAAAAAAAAAAAAAlwIAAGRycy9k&#10;b3ducmV2LnhtbFBLBQYAAAAABAAEAPUAAACJAwAAAAA=&#10;" filled="f" stroked="f">
                    <v:textbox inset="0,0,0,0">
                      <w:txbxContent>
                        <w:p w:rsidR="00A474F5" w:rsidRDefault="00A474F5" w:rsidP="008A3B94">
                          <w:pPr>
                            <w:autoSpaceDE w:val="0"/>
                            <w:autoSpaceDN w:val="0"/>
                            <w:adjustRightInd w:val="0"/>
                          </w:pPr>
                          <w:r>
                            <w:t>:ЗУ1</w:t>
                          </w:r>
                        </w:p>
                      </w:txbxContent>
                    </v:textbox>
                  </v:rect>
                  <v:rect id="Rectangle 65" o:spid="_x0000_s1149" style="position:absolute;left:3575;top:6124;width:3140;height:26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1AvRxAAA&#10;ANwAAAAPAAAAZHJzL2Rvd25yZXYueG1sRI/RagIxFETfC/5DuIJvNbuLiK5G0UJRCj5o+wGXzXWz&#10;7eZmTaKuf98UCj4OM3OGWa5724ob+dA4VpCPMxDEldMN1wq+Pt9fZyBCRNbYOiYFDwqwXg1ellhq&#10;d+cj3U6xFgnCoUQFJsaulDJUhiyGseuIk3d23mJM0tdSe7wnuG1lkWVTabHhtGCwozdD1c/pahXQ&#10;dnecf2+COUifh/zwMZ1PdhelRsN+swARqY/P8H97rxUUxQT+zqQj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dQL0cQAAADcAAAADwAAAAAAAAAAAAAAAACXAgAAZHJzL2Rv&#10;d25yZXYueG1sUEsFBgAAAAAEAAQA9QAAAIgDAAAAAA==&#10;" filled="f" stroked="f">
                    <v:textbox inset="0,0,0,0">
                      <w:txbxContent>
                        <w:p w:rsidR="00A474F5" w:rsidRDefault="00A474F5" w:rsidP="008A3B94">
                          <w:pPr>
                            <w:autoSpaceDE w:val="0"/>
                            <w:autoSpaceDN w:val="0"/>
                            <w:adjustRightInd w:val="0"/>
                          </w:pPr>
                          <w:r>
                            <w:t xml:space="preserve"> - обозначение кадастрового квартала</w:t>
                          </w:r>
                        </w:p>
                      </w:txbxContent>
                    </v:textbox>
                  </v:rect>
                  <v:rect id="Rectangle 66" o:spid="_x0000_s1150" style="position:absolute;left:2443;top:6113;width:1358;height:2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3HLOxQAA&#10;ANwAAAAPAAAAZHJzL2Rvd25yZXYueG1sRI9Pi8IwFMTvwn6H8Ba8aWphRatRZNdFj/5ZUG+P5tkW&#10;m5fSRFv99EYQ9jjMzG+Y6bw1pbhR7QrLCgb9CARxanXBmYK//W9vBMJ5ZI2lZVJwJwfz2Udniom2&#10;DW/ptvOZCBB2CSrIva8SKV2ak0HXtxVx8M62NuiDrDOpa2wC3JQyjqKhNFhwWMixou+c0svuahSs&#10;RtXiuLaPJiuXp9Vhcxj/7Mdeqe5nu5iA8NT6//C7vdYK4vgLXmfCEZC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cs7FAAAA3AAAAA8AAAAAAAAAAAAAAAAAlwIAAGRycy9k&#10;b3ducmV2LnhtbFBLBQYAAAAABAAEAPUAAACJAwAAAAA=&#10;" filled="f" stroked="f">
                    <v:textbox inset="0,0,0,0">
                      <w:txbxContent>
                        <w:p w:rsidR="00A474F5" w:rsidRDefault="00A474F5" w:rsidP="008A3B94">
                          <w:pPr>
                            <w:autoSpaceDE w:val="0"/>
                            <w:autoSpaceDN w:val="0"/>
                            <w:adjustRightInd w:val="0"/>
                          </w:pPr>
                          <w:r>
                            <w:t>56:21:1413010</w:t>
                          </w:r>
                        </w:p>
                      </w:txbxContent>
                    </v:textbox>
                  </v:rect>
                  <w10:anchorlock/>
                </v:group>
              </w:pict>
            </w:r>
            <w:r>
              <w:rPr>
                <w:b/>
                <w:noProof/>
                <w:sz w:val="20"/>
                <w:szCs w:val="20"/>
              </w:rPr>
            </w:r>
            <w:r>
              <w:rPr>
                <w:b/>
                <w:noProof/>
                <w:sz w:val="20"/>
                <w:szCs w:val="20"/>
              </w:rPr>
              <w:pict>
                <v:rect id="AutoShape 48" o:spid="_x0000_s1151" style="width:468pt;height:160.95pt;visibility:visible;mso-position-horizontal-relative:char;mso-position-vertical-relative:line" filled="f" stroked="f">
                  <o:lock v:ext="edit" aspectratio="t"/>
                  <w10:wrap type="none"/>
                  <w10:anchorlock/>
                </v:rect>
              </w:pict>
            </w:r>
          </w:p>
        </w:tc>
      </w:tr>
    </w:tbl>
    <w:p w:rsidR="008A3B94" w:rsidRPr="008A3B94" w:rsidRDefault="008A3B94" w:rsidP="008A3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8A3B94" w:rsidRPr="008A3B94" w:rsidRDefault="008A3B94" w:rsidP="008A3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A3B94">
        <w:rPr>
          <w:rFonts w:ascii="Times New Roman" w:hAnsi="Times New Roman" w:cs="Times New Roman"/>
          <w:sz w:val="28"/>
          <w:szCs w:val="28"/>
          <w:vertAlign w:val="superscript"/>
        </w:rPr>
        <w:t xml:space="preserve">47 </w:t>
      </w:r>
      <w:r w:rsidRPr="008A3B94">
        <w:rPr>
          <w:rFonts w:ascii="Times New Roman" w:hAnsi="Times New Roman" w:cs="Times New Roman"/>
          <w:sz w:val="28"/>
          <w:szCs w:val="28"/>
        </w:rPr>
        <w:t xml:space="preserve">В разделе отображаются границы всех земельных участков, сведения о которых подлежат уточнению. </w:t>
      </w:r>
    </w:p>
    <w:p w:rsidR="008A3B94" w:rsidRPr="008A3B94" w:rsidRDefault="008A3B94" w:rsidP="008A3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A3B94">
        <w:rPr>
          <w:rFonts w:ascii="Times New Roman" w:hAnsi="Times New Roman" w:cs="Times New Roman"/>
          <w:sz w:val="28"/>
          <w:szCs w:val="28"/>
          <w:vertAlign w:val="superscript"/>
        </w:rPr>
        <w:t xml:space="preserve">48 </w:t>
      </w:r>
      <w:r w:rsidRPr="008A3B94">
        <w:rPr>
          <w:rFonts w:ascii="Times New Roman" w:hAnsi="Times New Roman" w:cs="Times New Roman"/>
          <w:sz w:val="28"/>
          <w:szCs w:val="28"/>
        </w:rPr>
        <w:t>Оформляется на основе разделов кадастрового плана территории или кадастровой выписки соответствующего земельного участка, содержащих картографические изображения, либо с использованием картографического материала.</w:t>
      </w:r>
    </w:p>
    <w:p w:rsidR="008A3B94" w:rsidRPr="008A3B94" w:rsidRDefault="008A3B94" w:rsidP="008A3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A3B94">
        <w:rPr>
          <w:rFonts w:ascii="Times New Roman" w:hAnsi="Times New Roman" w:cs="Times New Roman"/>
          <w:sz w:val="28"/>
          <w:szCs w:val="28"/>
        </w:rPr>
        <w:t>Схема предназначена для отображения местоположения земельных участков относительно смежных земельных участков, границ кадастрового деления (для земельных участков, занятых протяженными объектами), земельных участков или земель общего пользования.</w:t>
      </w:r>
    </w:p>
    <w:p w:rsidR="008A3B94" w:rsidRPr="008A3B94" w:rsidRDefault="008A3B94" w:rsidP="008A3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8A3B94">
        <w:rPr>
          <w:rFonts w:ascii="Times New Roman" w:hAnsi="Times New Roman" w:cs="Times New Roman"/>
          <w:sz w:val="28"/>
          <w:szCs w:val="28"/>
        </w:rPr>
        <w:t>На Схеме отображаются границы муниципальных образований и (или) границы населенных пунктов (при необходимости), границы кадастрового деления (если земельный участок располагается в нескольких кадастровых кварталах либо земельный участок примыкает к границе кадастрового деления), допускается схематично отображать местоположение улиц, дорог общего пользования, парков, скверов и т.п.</w:t>
      </w:r>
    </w:p>
    <w:p w:rsidR="008A3B94" w:rsidRPr="009525A2" w:rsidRDefault="008A3B94" w:rsidP="0095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8E1032" w:rsidRPr="000047A8" w:rsidRDefault="008E103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 xml:space="preserve">На Чертеже </w:t>
      </w:r>
      <w:r w:rsidR="009525A2" w:rsidRPr="009525A2">
        <w:rPr>
          <w:rFonts w:ascii="Times New Roman" w:hAnsi="Times New Roman" w:cs="Times New Roman"/>
          <w:sz w:val="28"/>
          <w:szCs w:val="28"/>
        </w:rPr>
        <w:t>земельных участков и их частей</w:t>
      </w:r>
      <w:r w:rsidR="009525A2" w:rsidRPr="000047A8">
        <w:rPr>
          <w:rFonts w:ascii="Times New Roman" w:hAnsi="Times New Roman" w:cs="Times New Roman"/>
          <w:sz w:val="28"/>
          <w:szCs w:val="28"/>
        </w:rPr>
        <w:t xml:space="preserve"> </w:t>
      </w:r>
      <w:r w:rsidRPr="000047A8">
        <w:rPr>
          <w:rFonts w:ascii="Times New Roman" w:hAnsi="Times New Roman" w:cs="Times New Roman"/>
          <w:sz w:val="28"/>
          <w:szCs w:val="28"/>
        </w:rPr>
        <w:t>отображаются:</w:t>
      </w:r>
    </w:p>
    <w:p w:rsidR="008E1032" w:rsidRPr="004F654D" w:rsidRDefault="009525A2" w:rsidP="0095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E1032" w:rsidRPr="004F654D">
        <w:rPr>
          <w:rFonts w:ascii="Times New Roman" w:hAnsi="Times New Roman" w:cs="Times New Roman"/>
          <w:sz w:val="28"/>
          <w:szCs w:val="28"/>
        </w:rPr>
        <w:t>местоположение существующих, новых и прекращающих существование характерных точек границ, а также частей границ;</w:t>
      </w:r>
    </w:p>
    <w:p w:rsidR="00D205C8" w:rsidRPr="001F47B7" w:rsidRDefault="009525A2" w:rsidP="0095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E1032" w:rsidRPr="004F654D">
        <w:rPr>
          <w:rFonts w:ascii="Times New Roman" w:hAnsi="Times New Roman" w:cs="Times New Roman"/>
          <w:sz w:val="28"/>
          <w:szCs w:val="28"/>
        </w:rPr>
        <w:t>обозначения земельных участков, частей земельных участков и характерных точек границ.</w:t>
      </w:r>
    </w:p>
    <w:p w:rsidR="008E1032" w:rsidRPr="001F47B7" w:rsidRDefault="008E103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E1032" w:rsidRPr="000047A8" w:rsidRDefault="008E103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 xml:space="preserve">Примеры </w:t>
      </w:r>
      <w:r w:rsidR="009525A2">
        <w:rPr>
          <w:rFonts w:ascii="Times New Roman" w:hAnsi="Times New Roman" w:cs="Times New Roman"/>
          <w:sz w:val="28"/>
          <w:szCs w:val="28"/>
        </w:rPr>
        <w:t>оформления границ земельных участков и их частей в зависимости от вида кадастровых работ представлены на рисунках 13 - 18</w:t>
      </w:r>
      <w:r w:rsidRPr="000047A8">
        <w:rPr>
          <w:rFonts w:ascii="Times New Roman" w:hAnsi="Times New Roman" w:cs="Times New Roman"/>
          <w:sz w:val="28"/>
          <w:szCs w:val="28"/>
        </w:rPr>
        <w:t>:</w:t>
      </w:r>
    </w:p>
    <w:p w:rsidR="008E1032" w:rsidRPr="001F47B7" w:rsidRDefault="008E1032" w:rsidP="002F3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 w:val="28"/>
          <w:szCs w:val="28"/>
        </w:rPr>
      </w:pPr>
      <w:r w:rsidRPr="001F47B7">
        <w:rPr>
          <w:rFonts w:ascii="Helvetica" w:hAnsi="Helvetica" w:cs="Helvetica"/>
          <w:noProof/>
        </w:rPr>
        <w:drawing>
          <wp:inline distT="0" distB="0" distL="0" distR="0">
            <wp:extent cx="4232910" cy="3123565"/>
            <wp:effectExtent l="0" t="0" r="889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2910" cy="3123565"/>
                    </a:xfrm>
                    <a:prstGeom prst="rect">
                      <a:avLst/>
                    </a:prstGeom>
                    <a:noFill/>
                    <a:ln>
                      <a:noFill/>
                    </a:ln>
                  </pic:spPr>
                </pic:pic>
              </a:graphicData>
            </a:graphic>
          </wp:inline>
        </w:drawing>
      </w:r>
    </w:p>
    <w:p w:rsidR="008E1032" w:rsidRPr="001F47B7" w:rsidRDefault="009525A2" w:rsidP="002F3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13</w:t>
      </w:r>
      <w:r w:rsidR="00F0514A">
        <w:rPr>
          <w:rFonts w:ascii="Times New Roman" w:hAnsi="Times New Roman" w:cs="Times New Roman"/>
          <w:sz w:val="28"/>
          <w:szCs w:val="28"/>
        </w:rPr>
        <w:t xml:space="preserve"> – О</w:t>
      </w:r>
      <w:r w:rsidR="008E1032" w:rsidRPr="001F47B7">
        <w:rPr>
          <w:rFonts w:ascii="Times New Roman" w:hAnsi="Times New Roman" w:cs="Times New Roman"/>
          <w:sz w:val="28"/>
          <w:szCs w:val="28"/>
        </w:rPr>
        <w:t>бъединение земельных участков</w:t>
      </w:r>
    </w:p>
    <w:p w:rsidR="008E1032" w:rsidRPr="001F47B7" w:rsidRDefault="008E1032" w:rsidP="002F3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center"/>
        <w:rPr>
          <w:rFonts w:ascii="Times New Roman" w:hAnsi="Times New Roman" w:cs="Times New Roman"/>
          <w:sz w:val="28"/>
          <w:szCs w:val="28"/>
        </w:rPr>
      </w:pPr>
    </w:p>
    <w:p w:rsidR="008E1032" w:rsidRPr="001F47B7" w:rsidRDefault="008E1032" w:rsidP="002F3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 w:val="28"/>
          <w:szCs w:val="28"/>
        </w:rPr>
      </w:pPr>
      <w:r w:rsidRPr="001F47B7">
        <w:rPr>
          <w:rFonts w:ascii="Helvetica" w:hAnsi="Helvetica" w:cs="Helvetica"/>
          <w:noProof/>
        </w:rPr>
        <w:drawing>
          <wp:inline distT="0" distB="0" distL="0" distR="0">
            <wp:extent cx="4202430" cy="303085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2430" cy="3030855"/>
                    </a:xfrm>
                    <a:prstGeom prst="rect">
                      <a:avLst/>
                    </a:prstGeom>
                    <a:noFill/>
                    <a:ln>
                      <a:noFill/>
                    </a:ln>
                  </pic:spPr>
                </pic:pic>
              </a:graphicData>
            </a:graphic>
          </wp:inline>
        </w:drawing>
      </w:r>
    </w:p>
    <w:p w:rsidR="008E1032" w:rsidRPr="00F0514A" w:rsidRDefault="009525A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14</w:t>
      </w:r>
      <w:r w:rsidR="00F0514A">
        <w:rPr>
          <w:rFonts w:ascii="Times New Roman" w:hAnsi="Times New Roman" w:cs="Times New Roman"/>
          <w:sz w:val="28"/>
          <w:szCs w:val="28"/>
        </w:rPr>
        <w:t xml:space="preserve"> – Р</w:t>
      </w:r>
      <w:r w:rsidR="00F80EED" w:rsidRPr="001F47B7">
        <w:rPr>
          <w:rFonts w:ascii="Times New Roman" w:hAnsi="Times New Roman" w:cs="Times New Roman"/>
          <w:sz w:val="28"/>
          <w:szCs w:val="28"/>
        </w:rPr>
        <w:t>аздел земельного участка</w:t>
      </w:r>
    </w:p>
    <w:p w:rsidR="00F80EED" w:rsidRPr="001F47B7" w:rsidRDefault="00F80EE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80EED" w:rsidRPr="001F47B7" w:rsidRDefault="00F80EED" w:rsidP="002F3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 w:val="28"/>
          <w:szCs w:val="28"/>
        </w:rPr>
      </w:pPr>
      <w:r w:rsidRPr="001F47B7">
        <w:rPr>
          <w:rFonts w:ascii="Helvetica" w:hAnsi="Helvetica" w:cs="Helvetica"/>
          <w:noProof/>
        </w:rPr>
        <w:drawing>
          <wp:inline distT="0" distB="0" distL="0" distR="0">
            <wp:extent cx="4150995" cy="3072130"/>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0995" cy="3072130"/>
                    </a:xfrm>
                    <a:prstGeom prst="rect">
                      <a:avLst/>
                    </a:prstGeom>
                    <a:noFill/>
                    <a:ln>
                      <a:noFill/>
                    </a:ln>
                  </pic:spPr>
                </pic:pic>
              </a:graphicData>
            </a:graphic>
          </wp:inline>
        </w:drawing>
      </w:r>
    </w:p>
    <w:p w:rsidR="008E1032" w:rsidRPr="001F47B7" w:rsidRDefault="008E103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E1032" w:rsidRPr="001F47B7" w:rsidRDefault="009525A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15 </w:t>
      </w:r>
      <w:r w:rsidR="00F0514A">
        <w:rPr>
          <w:rFonts w:ascii="Times New Roman" w:hAnsi="Times New Roman" w:cs="Times New Roman"/>
          <w:sz w:val="28"/>
          <w:szCs w:val="28"/>
        </w:rPr>
        <w:t>– В</w:t>
      </w:r>
      <w:r w:rsidR="00F80EED" w:rsidRPr="001F47B7">
        <w:rPr>
          <w:rFonts w:ascii="Times New Roman" w:hAnsi="Times New Roman" w:cs="Times New Roman"/>
          <w:sz w:val="28"/>
          <w:szCs w:val="28"/>
        </w:rPr>
        <w:t>ыдел земельного участка</w:t>
      </w:r>
    </w:p>
    <w:p w:rsidR="00F80EED" w:rsidRPr="001F47B7" w:rsidRDefault="00F80EED" w:rsidP="002F3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center"/>
        <w:rPr>
          <w:rFonts w:ascii="Times New Roman" w:hAnsi="Times New Roman" w:cs="Times New Roman"/>
          <w:sz w:val="28"/>
          <w:szCs w:val="28"/>
        </w:rPr>
      </w:pPr>
    </w:p>
    <w:p w:rsidR="00F80EED" w:rsidRPr="001F47B7" w:rsidRDefault="00F80EED" w:rsidP="002F3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 w:val="28"/>
          <w:szCs w:val="28"/>
        </w:rPr>
      </w:pPr>
      <w:r w:rsidRPr="001F47B7">
        <w:rPr>
          <w:rFonts w:ascii="Helvetica" w:hAnsi="Helvetica" w:cs="Helvetica"/>
          <w:noProof/>
        </w:rPr>
        <w:drawing>
          <wp:inline distT="0" distB="0" distL="0" distR="0">
            <wp:extent cx="4335780" cy="313372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5780" cy="3133725"/>
                    </a:xfrm>
                    <a:prstGeom prst="rect">
                      <a:avLst/>
                    </a:prstGeom>
                    <a:noFill/>
                    <a:ln>
                      <a:noFill/>
                    </a:ln>
                  </pic:spPr>
                </pic:pic>
              </a:graphicData>
            </a:graphic>
          </wp:inline>
        </w:drawing>
      </w:r>
    </w:p>
    <w:p w:rsidR="008E1032" w:rsidRPr="001F47B7" w:rsidRDefault="008E103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8E1032" w:rsidRPr="001F47B7" w:rsidRDefault="009525A2" w:rsidP="002F3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16</w:t>
      </w:r>
      <w:r w:rsidR="00F0514A">
        <w:rPr>
          <w:rFonts w:ascii="Times New Roman" w:hAnsi="Times New Roman" w:cs="Times New Roman"/>
          <w:sz w:val="28"/>
          <w:szCs w:val="28"/>
        </w:rPr>
        <w:t xml:space="preserve"> – П</w:t>
      </w:r>
      <w:r w:rsidR="00F80EED" w:rsidRPr="001F47B7">
        <w:rPr>
          <w:rFonts w:ascii="Times New Roman" w:hAnsi="Times New Roman" w:cs="Times New Roman"/>
          <w:sz w:val="28"/>
          <w:szCs w:val="28"/>
        </w:rPr>
        <w:t>ерераспределение земельных участков</w:t>
      </w:r>
    </w:p>
    <w:p w:rsidR="009C5B36" w:rsidRPr="001F47B7" w:rsidRDefault="00F80EED" w:rsidP="002F3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 w:val="28"/>
          <w:szCs w:val="28"/>
        </w:rPr>
      </w:pPr>
      <w:r w:rsidRPr="001F47B7">
        <w:rPr>
          <w:rFonts w:ascii="Helvetica" w:hAnsi="Helvetica" w:cs="Helvetica"/>
          <w:noProof/>
        </w:rPr>
        <w:drawing>
          <wp:inline distT="0" distB="0" distL="0" distR="0">
            <wp:extent cx="4417695" cy="3112770"/>
            <wp:effectExtent l="0" t="0" r="1905" b="1143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7695" cy="3112770"/>
                    </a:xfrm>
                    <a:prstGeom prst="rect">
                      <a:avLst/>
                    </a:prstGeom>
                    <a:noFill/>
                    <a:ln>
                      <a:noFill/>
                    </a:ln>
                  </pic:spPr>
                </pic:pic>
              </a:graphicData>
            </a:graphic>
          </wp:inline>
        </w:drawing>
      </w:r>
    </w:p>
    <w:p w:rsidR="00F80EED" w:rsidRPr="000047A8" w:rsidRDefault="009525A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17 </w:t>
      </w:r>
      <w:r w:rsidR="00F80EED" w:rsidRPr="001F47B7">
        <w:rPr>
          <w:rFonts w:ascii="Times New Roman" w:hAnsi="Times New Roman" w:cs="Times New Roman"/>
          <w:sz w:val="28"/>
          <w:szCs w:val="28"/>
        </w:rPr>
        <w:t xml:space="preserve">- </w:t>
      </w:r>
      <w:r w:rsidR="00F0514A">
        <w:rPr>
          <w:rFonts w:ascii="Times New Roman" w:hAnsi="Times New Roman" w:cs="Times New Roman"/>
          <w:sz w:val="28"/>
          <w:szCs w:val="28"/>
        </w:rPr>
        <w:t>О</w:t>
      </w:r>
      <w:r w:rsidR="00F80EED" w:rsidRPr="000047A8">
        <w:rPr>
          <w:rFonts w:ascii="Times New Roman" w:hAnsi="Times New Roman" w:cs="Times New Roman"/>
          <w:sz w:val="28"/>
          <w:szCs w:val="28"/>
        </w:rPr>
        <w:t>бразование земельных участков из земель, находящихся в государственной или муниципальной собственности</w:t>
      </w:r>
    </w:p>
    <w:p w:rsidR="00F80EED" w:rsidRPr="000047A8" w:rsidRDefault="00F80EED" w:rsidP="002F3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center"/>
        <w:rPr>
          <w:rFonts w:ascii="Times New Roman" w:hAnsi="Times New Roman" w:cs="Times New Roman"/>
          <w:sz w:val="28"/>
          <w:szCs w:val="28"/>
        </w:rPr>
      </w:pPr>
    </w:p>
    <w:p w:rsidR="00F80EED" w:rsidRPr="001F47B7" w:rsidRDefault="00F80EED" w:rsidP="002F3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Lucida Grande" w:hAnsi="Lucida Grande" w:cs="Lucida Grande"/>
          <w:color w:val="51798A"/>
          <w:sz w:val="26"/>
          <w:szCs w:val="26"/>
        </w:rPr>
      </w:pPr>
      <w:r w:rsidRPr="001F47B7">
        <w:rPr>
          <w:rFonts w:ascii="Helvetica" w:hAnsi="Helvetica" w:cs="Helvetica"/>
          <w:noProof/>
        </w:rPr>
        <w:drawing>
          <wp:inline distT="0" distB="0" distL="0" distR="0">
            <wp:extent cx="4397375" cy="331851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7375" cy="3318510"/>
                    </a:xfrm>
                    <a:prstGeom prst="rect">
                      <a:avLst/>
                    </a:prstGeom>
                    <a:noFill/>
                    <a:ln>
                      <a:noFill/>
                    </a:ln>
                  </pic:spPr>
                </pic:pic>
              </a:graphicData>
            </a:graphic>
          </wp:inline>
        </w:drawing>
      </w:r>
    </w:p>
    <w:p w:rsidR="00F80EED" w:rsidRPr="001F47B7" w:rsidRDefault="00F80EED" w:rsidP="002F3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center"/>
        <w:rPr>
          <w:rFonts w:ascii="Times New Roman" w:hAnsi="Times New Roman" w:cs="Times New Roman"/>
          <w:sz w:val="28"/>
          <w:szCs w:val="28"/>
        </w:rPr>
      </w:pPr>
    </w:p>
    <w:p w:rsidR="00F80EED" w:rsidRDefault="009525A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18 </w:t>
      </w:r>
      <w:r w:rsidR="00F0514A">
        <w:rPr>
          <w:rFonts w:ascii="Times New Roman" w:hAnsi="Times New Roman" w:cs="Times New Roman"/>
          <w:sz w:val="28"/>
          <w:szCs w:val="28"/>
        </w:rPr>
        <w:t>– У</w:t>
      </w:r>
      <w:r w:rsidR="00F80EED" w:rsidRPr="001F47B7">
        <w:rPr>
          <w:rFonts w:ascii="Times New Roman" w:hAnsi="Times New Roman" w:cs="Times New Roman"/>
          <w:sz w:val="28"/>
          <w:szCs w:val="28"/>
        </w:rPr>
        <w:t>точнение сведений о местоположении границ и площади земельного участка</w:t>
      </w:r>
    </w:p>
    <w:p w:rsidR="009525A2" w:rsidRDefault="009525A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E604B" w:rsidRPr="001F47B7" w:rsidRDefault="002E604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40DD8" w:rsidRPr="000047A8" w:rsidRDefault="00F80EED" w:rsidP="002E60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 xml:space="preserve">Под сведениями, достаточными для определения местоположения границы земельного участка понимается описание местоположения границ, соответствующее нормативной точности определения характерных </w:t>
      </w:r>
      <w:r w:rsidR="002E604B">
        <w:rPr>
          <w:rFonts w:ascii="Times New Roman" w:hAnsi="Times New Roman" w:cs="Times New Roman"/>
          <w:sz w:val="28"/>
          <w:szCs w:val="28"/>
        </w:rPr>
        <w:t xml:space="preserve">точек границ земельных участков </w:t>
      </w:r>
      <w:r w:rsidR="002E604B" w:rsidRPr="00F042BB">
        <w:rPr>
          <w:rFonts w:ascii="Times New Roman" w:hAnsi="Times New Roman" w:cs="Times New Roman"/>
          <w:sz w:val="28"/>
          <w:szCs w:val="28"/>
        </w:rPr>
        <w:t>[25]</w:t>
      </w:r>
      <w:r w:rsidRPr="000047A8">
        <w:rPr>
          <w:rFonts w:ascii="Times New Roman" w:hAnsi="Times New Roman" w:cs="Times New Roman"/>
          <w:sz w:val="28"/>
          <w:szCs w:val="28"/>
        </w:rPr>
        <w:t>.</w:t>
      </w:r>
    </w:p>
    <w:p w:rsidR="00F80EED" w:rsidRPr="000047A8" w:rsidRDefault="00F80EE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В любом масштабе, можно делать выноски. Используются условные знаки.</w:t>
      </w:r>
    </w:p>
    <w:p w:rsidR="00F80EED" w:rsidRDefault="002E604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Примерное оформление раздела «Чертеж земельных участков и их частей» представлен в таблице 24.</w:t>
      </w:r>
    </w:p>
    <w:p w:rsidR="002E604B" w:rsidRDefault="002E604B"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2E604B" w:rsidRDefault="002E604B" w:rsidP="00BD48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24 – </w:t>
      </w:r>
      <w:r w:rsidR="00F90006">
        <w:rPr>
          <w:rFonts w:ascii="Times New Roman" w:hAnsi="Times New Roman" w:cs="Times New Roman"/>
          <w:sz w:val="28"/>
          <w:szCs w:val="28"/>
        </w:rPr>
        <w:t>Р</w:t>
      </w:r>
      <w:r>
        <w:rPr>
          <w:rFonts w:ascii="Times New Roman" w:hAnsi="Times New Roman" w:cs="Times New Roman"/>
          <w:sz w:val="28"/>
          <w:szCs w:val="28"/>
        </w:rPr>
        <w:t>аздел «Чертеж земельных участков и их частей» межевого плана</w:t>
      </w:r>
    </w:p>
    <w:p w:rsidR="002E604B" w:rsidRPr="00A8038F" w:rsidRDefault="002E604B" w:rsidP="002E604B">
      <w:pPr>
        <w:ind w:firstLine="709"/>
        <w:jc w:val="both"/>
        <w:outlineLvl w:val="0"/>
        <w:rPr>
          <w:sz w:val="28"/>
          <w:szCs w:val="28"/>
        </w:rPr>
      </w:pPr>
    </w:p>
    <w:tbl>
      <w:tblPr>
        <w:tblW w:w="93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9377"/>
      </w:tblGrid>
      <w:tr w:rsidR="002E604B" w:rsidRPr="00F8656F" w:rsidTr="00BD48EE">
        <w:trPr>
          <w:trHeight w:val="375"/>
          <w:jc w:val="center"/>
        </w:trPr>
        <w:tc>
          <w:tcPr>
            <w:tcW w:w="1848" w:type="dxa"/>
            <w:tcBorders>
              <w:top w:val="double" w:sz="4" w:space="0" w:color="auto"/>
              <w:left w:val="double" w:sz="4" w:space="0" w:color="auto"/>
              <w:bottom w:val="double" w:sz="4" w:space="0" w:color="auto"/>
              <w:right w:val="double" w:sz="4" w:space="0" w:color="auto"/>
            </w:tcBorders>
            <w:vAlign w:val="center"/>
          </w:tcPr>
          <w:p w:rsidR="002E604B" w:rsidRPr="00EA2DE7" w:rsidRDefault="002E604B" w:rsidP="00A921C1">
            <w:pPr>
              <w:tabs>
                <w:tab w:val="left" w:pos="2738"/>
              </w:tabs>
            </w:pPr>
            <w:r w:rsidRPr="00EA2DE7">
              <w:t>Лист</w:t>
            </w:r>
            <w:r>
              <w:t xml:space="preserve"> </w:t>
            </w:r>
            <w:r w:rsidRPr="00EA2DE7">
              <w:t xml:space="preserve">№ </w:t>
            </w:r>
            <w:r w:rsidRPr="00F8656F">
              <w:rPr>
                <w:i/>
                <w:u w:val="single"/>
              </w:rPr>
              <w:t>10</w:t>
            </w:r>
          </w:p>
        </w:tc>
      </w:tr>
      <w:tr w:rsidR="002E604B" w:rsidRPr="00F8656F" w:rsidTr="00BD48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559"/>
          <w:jc w:val="center"/>
        </w:trPr>
        <w:tc>
          <w:tcPr>
            <w:tcW w:w="9377" w:type="dxa"/>
            <w:tcBorders>
              <w:top w:val="double" w:sz="4" w:space="0" w:color="auto"/>
              <w:left w:val="double" w:sz="4" w:space="0" w:color="auto"/>
              <w:bottom w:val="single" w:sz="4" w:space="0" w:color="auto"/>
              <w:right w:val="double" w:sz="4" w:space="0" w:color="auto"/>
            </w:tcBorders>
            <w:vAlign w:val="center"/>
          </w:tcPr>
          <w:p w:rsidR="002E604B" w:rsidRPr="00F8656F" w:rsidRDefault="002E604B" w:rsidP="00A921C1">
            <w:pPr>
              <w:tabs>
                <w:tab w:val="left" w:pos="2738"/>
              </w:tabs>
              <w:jc w:val="center"/>
              <w:rPr>
                <w:b/>
              </w:rPr>
            </w:pPr>
            <w:r w:rsidRPr="00F8656F">
              <w:rPr>
                <w:b/>
              </w:rPr>
              <w:t>МЕЖЕВОЙ ПЛАН</w:t>
            </w:r>
          </w:p>
        </w:tc>
      </w:tr>
      <w:tr w:rsidR="002E604B" w:rsidRPr="00F8656F" w:rsidTr="00BD48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363"/>
          <w:jc w:val="center"/>
        </w:trPr>
        <w:tc>
          <w:tcPr>
            <w:tcW w:w="9377" w:type="dxa"/>
            <w:tcBorders>
              <w:top w:val="single" w:sz="4" w:space="0" w:color="auto"/>
              <w:left w:val="double" w:sz="4" w:space="0" w:color="auto"/>
              <w:bottom w:val="double" w:sz="4" w:space="0" w:color="auto"/>
              <w:right w:val="double" w:sz="4" w:space="0" w:color="auto"/>
            </w:tcBorders>
            <w:vAlign w:val="center"/>
          </w:tcPr>
          <w:p w:rsidR="002E604B" w:rsidRPr="00F8656F" w:rsidRDefault="002E604B" w:rsidP="00A921C1">
            <w:pPr>
              <w:tabs>
                <w:tab w:val="left" w:pos="2738"/>
              </w:tabs>
              <w:jc w:val="center"/>
              <w:rPr>
                <w:sz w:val="20"/>
                <w:szCs w:val="20"/>
                <w:vertAlign w:val="superscript"/>
              </w:rPr>
            </w:pPr>
            <w:r w:rsidRPr="00F8656F">
              <w:rPr>
                <w:b/>
              </w:rPr>
              <w:t>Чертеж земельных участков и их частей</w:t>
            </w:r>
            <w:r w:rsidRPr="00F8656F">
              <w:rPr>
                <w:sz w:val="20"/>
                <w:szCs w:val="20"/>
                <w:vertAlign w:val="superscript"/>
              </w:rPr>
              <w:t>49</w:t>
            </w:r>
          </w:p>
        </w:tc>
      </w:tr>
      <w:tr w:rsidR="002E604B" w:rsidRPr="00F8656F" w:rsidTr="00BD48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6362"/>
          <w:jc w:val="center"/>
        </w:trPr>
        <w:tc>
          <w:tcPr>
            <w:tcW w:w="9377" w:type="dxa"/>
            <w:tcBorders>
              <w:top w:val="double" w:sz="4" w:space="0" w:color="auto"/>
              <w:left w:val="double" w:sz="4" w:space="0" w:color="auto"/>
              <w:bottom w:val="double" w:sz="4" w:space="0" w:color="auto"/>
              <w:right w:val="double" w:sz="4" w:space="0" w:color="auto"/>
            </w:tcBorders>
            <w:vAlign w:val="center"/>
          </w:tcPr>
          <w:p w:rsidR="002E604B" w:rsidRPr="00F8656F" w:rsidRDefault="002E604B" w:rsidP="00A921C1">
            <w:pPr>
              <w:tabs>
                <w:tab w:val="left" w:pos="2738"/>
              </w:tabs>
              <w:jc w:val="center"/>
              <w:rPr>
                <w:sz w:val="20"/>
                <w:szCs w:val="20"/>
              </w:rPr>
            </w:pPr>
            <w:r>
              <w:rPr>
                <w:noProof/>
                <w:sz w:val="20"/>
                <w:szCs w:val="20"/>
              </w:rPr>
              <w:drawing>
                <wp:anchor distT="0" distB="0" distL="114300" distR="114300" simplePos="0" relativeHeight="251767296" behindDoc="0" locked="0" layoutInCell="1" allowOverlap="1">
                  <wp:simplePos x="0" y="0"/>
                  <wp:positionH relativeFrom="column">
                    <wp:posOffset>958215</wp:posOffset>
                  </wp:positionH>
                  <wp:positionV relativeFrom="paragraph">
                    <wp:posOffset>50800</wp:posOffset>
                  </wp:positionV>
                  <wp:extent cx="3773805" cy="3090545"/>
                  <wp:effectExtent l="0" t="0" r="10795" b="8255"/>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3805" cy="3090545"/>
                          </a:xfrm>
                          <a:prstGeom prst="rect">
                            <a:avLst/>
                          </a:prstGeom>
                          <a:noFill/>
                          <a:ln>
                            <a:noFill/>
                          </a:ln>
                        </pic:spPr>
                      </pic:pic>
                    </a:graphicData>
                  </a:graphic>
                </wp:anchor>
              </w:drawing>
            </w: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jc w:val="center"/>
              <w:rPr>
                <w:b/>
                <w:sz w:val="20"/>
                <w:szCs w:val="20"/>
                <w:u w:val="single"/>
              </w:rPr>
            </w:pPr>
            <w:r w:rsidRPr="00F8656F">
              <w:rPr>
                <w:b/>
                <w:sz w:val="20"/>
                <w:szCs w:val="20"/>
              </w:rPr>
              <w:t>Масштаб 1: 1000</w:t>
            </w:r>
          </w:p>
          <w:p w:rsidR="002E604B" w:rsidRPr="00F8656F" w:rsidRDefault="002E604B" w:rsidP="00A921C1">
            <w:pPr>
              <w:tabs>
                <w:tab w:val="left" w:pos="2738"/>
              </w:tabs>
              <w:jc w:val="center"/>
              <w:rPr>
                <w:sz w:val="20"/>
                <w:szCs w:val="20"/>
              </w:rPr>
            </w:pPr>
          </w:p>
          <w:p w:rsidR="002E604B" w:rsidRPr="00F8656F" w:rsidRDefault="002E604B" w:rsidP="00A921C1">
            <w:pPr>
              <w:tabs>
                <w:tab w:val="left" w:pos="2738"/>
              </w:tabs>
              <w:rPr>
                <w:b/>
              </w:rPr>
            </w:pPr>
            <w:r w:rsidRPr="00F8656F">
              <w:rPr>
                <w:b/>
              </w:rPr>
              <w:t>Условные обозначения:</w:t>
            </w:r>
          </w:p>
          <w:p w:rsidR="002E604B" w:rsidRPr="00F8656F" w:rsidRDefault="002E604B" w:rsidP="00A921C1">
            <w:pPr>
              <w:tabs>
                <w:tab w:val="left" w:pos="2738"/>
              </w:tabs>
              <w:rPr>
                <w:sz w:val="20"/>
                <w:szCs w:val="20"/>
              </w:rPr>
            </w:pPr>
            <w:r w:rsidRPr="00F8656F">
              <w:rPr>
                <w:i/>
                <w:sz w:val="20"/>
                <w:szCs w:val="20"/>
              </w:rPr>
              <w:t>условные обозначения представлены на листе 8.</w:t>
            </w:r>
          </w:p>
        </w:tc>
      </w:tr>
    </w:tbl>
    <w:p w:rsidR="002E604B" w:rsidRPr="00EA2DE7" w:rsidRDefault="002E604B" w:rsidP="002E604B">
      <w:pPr>
        <w:jc w:val="both"/>
        <w:rPr>
          <w:sz w:val="20"/>
          <w:szCs w:val="20"/>
        </w:rPr>
      </w:pPr>
    </w:p>
    <w:p w:rsidR="002E604B" w:rsidRPr="002E604B" w:rsidRDefault="002E604B" w:rsidP="002E60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E604B">
        <w:rPr>
          <w:rFonts w:ascii="Times New Roman" w:hAnsi="Times New Roman" w:cs="Times New Roman"/>
          <w:sz w:val="28"/>
          <w:szCs w:val="28"/>
          <w:vertAlign w:val="superscript"/>
        </w:rPr>
        <w:t xml:space="preserve">49 </w:t>
      </w:r>
      <w:r w:rsidRPr="002E604B">
        <w:rPr>
          <w:rFonts w:ascii="Times New Roman" w:hAnsi="Times New Roman" w:cs="Times New Roman"/>
          <w:sz w:val="28"/>
          <w:szCs w:val="28"/>
        </w:rPr>
        <w:t>В разделе отображаются границы всех земельных участков, сведения о которых подлежат уточнению.</w:t>
      </w:r>
    </w:p>
    <w:p w:rsidR="002E604B" w:rsidRPr="002E604B" w:rsidRDefault="002E604B" w:rsidP="002E60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E604B">
        <w:rPr>
          <w:rFonts w:ascii="Times New Roman" w:hAnsi="Times New Roman" w:cs="Times New Roman"/>
          <w:sz w:val="28"/>
          <w:szCs w:val="28"/>
        </w:rPr>
        <w:t>Чертеж оформляется в масштабе, обеспечивающем читаемость местоположения характерных точек границ земельных участков. Чертеж составляется таким образом, чтобы в поле его изображения отображались все уточняемые земельные участки, а также части земельных участков. Допускается показывать местоположение отдельных характерных точек границ (частей границ) в виде выносок или врезок, оформляемых на отдельных листах в составе Чертежа.</w:t>
      </w:r>
    </w:p>
    <w:p w:rsidR="002E604B" w:rsidRPr="002E604B" w:rsidRDefault="002E604B" w:rsidP="002E60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E604B">
        <w:rPr>
          <w:rFonts w:ascii="Times New Roman" w:hAnsi="Times New Roman" w:cs="Times New Roman"/>
          <w:sz w:val="28"/>
          <w:szCs w:val="28"/>
        </w:rPr>
        <w:t>На Чертеже отображаются: местоположение существующих, новых и прекращающих существование характерных точек границ, а также частей границ; обозначения земельных участков, частей земельных участков и характерных точек границ. При оформлении Чертежа обозначение уточняемых земельных участков приводится в виде двоеточия и номера земельного участка в кадастровом квартале (например, :123).</w:t>
      </w:r>
    </w:p>
    <w:p w:rsidR="002E604B" w:rsidRPr="002E604B" w:rsidRDefault="002E604B" w:rsidP="002E60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E604B">
        <w:rPr>
          <w:rFonts w:ascii="Times New Roman" w:hAnsi="Times New Roman" w:cs="Times New Roman"/>
          <w:sz w:val="28"/>
          <w:szCs w:val="28"/>
        </w:rPr>
        <w:t>При оформлении Чертежа обозначение частей земельных участков приводится в виде:</w:t>
      </w:r>
    </w:p>
    <w:p w:rsidR="002E604B" w:rsidRPr="002E604B" w:rsidRDefault="002E604B" w:rsidP="002E60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E604B">
        <w:rPr>
          <w:rFonts w:ascii="Times New Roman" w:hAnsi="Times New Roman" w:cs="Times New Roman"/>
          <w:sz w:val="28"/>
          <w:szCs w:val="28"/>
        </w:rPr>
        <w:t>- двоеточия, номера земельного участка в кадастровом квартале, наклонной черты и номера части земельного участка (например, : 123/5) - для существующих частей земельных участков;</w:t>
      </w:r>
    </w:p>
    <w:p w:rsidR="002E604B" w:rsidRPr="002E604B" w:rsidRDefault="002E604B" w:rsidP="002E60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E604B">
        <w:rPr>
          <w:rFonts w:ascii="Times New Roman" w:hAnsi="Times New Roman" w:cs="Times New Roman"/>
          <w:sz w:val="28"/>
          <w:szCs w:val="28"/>
        </w:rPr>
        <w:t>- двоеточия, номера земельного участка в кадастровом квартале, наклонной черты и сочетания строчных букв русского алфавита «чзу» с числом, записанным арабскими цифрами (например, :123/чзу1), - для образуемых частей уточняемых земельных участков (п. 80 Требований).</w:t>
      </w:r>
    </w:p>
    <w:p w:rsidR="002E604B" w:rsidRPr="002E604B" w:rsidRDefault="002E604B" w:rsidP="002E60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E604B">
        <w:rPr>
          <w:rFonts w:ascii="Times New Roman" w:hAnsi="Times New Roman" w:cs="Times New Roman"/>
          <w:sz w:val="28"/>
          <w:szCs w:val="28"/>
        </w:rPr>
        <w:t>Обозначение прекращающих существование частей земельных участков и прекращающих существование характерных точек границ на Чертеже отображается курсивом с подчеркиванием, за исключением случая изготовления Чертежа методом копирования изображения выписки из государственного кадастра недвижимости. В последнем случае перечисленные обозначения помещаются в рамку.</w:t>
      </w:r>
    </w:p>
    <w:p w:rsidR="000047A8" w:rsidRDefault="002E604B" w:rsidP="00BD48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E604B">
        <w:rPr>
          <w:rFonts w:ascii="Times New Roman" w:hAnsi="Times New Roman" w:cs="Times New Roman"/>
          <w:sz w:val="28"/>
          <w:szCs w:val="28"/>
        </w:rPr>
        <w:t>В случае если граница земельного участка представляет собой несколько замкнутых контуров, на Чертеже каждый такой контур идентифицируется соответствующим обозначением земельного участка, а в условных знаках Чертежа указывается общее количество контуров границ земельного участка.</w:t>
      </w:r>
    </w:p>
    <w:p w:rsidR="00BD48EE" w:rsidRDefault="00BD48EE" w:rsidP="00BD48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BD48EE" w:rsidRPr="000047A8" w:rsidRDefault="00BD48EE" w:rsidP="00BD48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80EED" w:rsidRDefault="00F80EED" w:rsidP="00BD48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Раздел «Абрисы узловых точек границ земельных участков» включается в состав межевого плана в случае, если кадастровые работы осуществлялись в целях образования земельных участков или уточнения местоположения границ земельных у</w:t>
      </w:r>
      <w:r w:rsidR="00BD48EE">
        <w:rPr>
          <w:rFonts w:ascii="Times New Roman" w:hAnsi="Times New Roman" w:cs="Times New Roman"/>
          <w:sz w:val="28"/>
          <w:szCs w:val="28"/>
        </w:rPr>
        <w:t xml:space="preserve">частков при соблюдении нижеперечисленных условий </w:t>
      </w:r>
      <w:r w:rsidR="00BD48EE" w:rsidRPr="00F042BB">
        <w:rPr>
          <w:rFonts w:ascii="Times New Roman" w:hAnsi="Times New Roman" w:cs="Times New Roman"/>
          <w:sz w:val="28"/>
          <w:szCs w:val="28"/>
        </w:rPr>
        <w:t>[25] в пояснении к табл</w:t>
      </w:r>
      <w:r w:rsidR="00EF2486">
        <w:rPr>
          <w:rFonts w:ascii="Times New Roman" w:hAnsi="Times New Roman" w:cs="Times New Roman"/>
          <w:sz w:val="28"/>
          <w:szCs w:val="28"/>
        </w:rPr>
        <w:t>ице</w:t>
      </w:r>
      <w:r w:rsidR="00BD48EE" w:rsidRPr="00F042BB">
        <w:rPr>
          <w:rFonts w:ascii="Times New Roman" w:hAnsi="Times New Roman" w:cs="Times New Roman"/>
          <w:sz w:val="28"/>
          <w:szCs w:val="28"/>
        </w:rPr>
        <w:t xml:space="preserve"> </w:t>
      </w:r>
      <w:r w:rsidR="00BD48EE" w:rsidRPr="00EF2486">
        <w:rPr>
          <w:rFonts w:ascii="Times New Roman" w:hAnsi="Times New Roman" w:cs="Times New Roman"/>
          <w:sz w:val="28"/>
          <w:szCs w:val="28"/>
        </w:rPr>
        <w:t>25</w:t>
      </w:r>
      <w:r w:rsidR="00BD48EE">
        <w:rPr>
          <w:rFonts w:ascii="Times New Roman" w:hAnsi="Times New Roman" w:cs="Times New Roman"/>
          <w:sz w:val="28"/>
          <w:szCs w:val="28"/>
        </w:rPr>
        <w:t>.</w:t>
      </w:r>
    </w:p>
    <w:p w:rsidR="00BD48EE" w:rsidRDefault="00BD48EE" w:rsidP="00BD48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BD48EE" w:rsidRPr="00F042BB" w:rsidRDefault="00BD48EE" w:rsidP="00BD48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25 – </w:t>
      </w:r>
      <w:r w:rsidR="00EF2486">
        <w:rPr>
          <w:rFonts w:ascii="Times New Roman" w:hAnsi="Times New Roman" w:cs="Times New Roman"/>
          <w:sz w:val="28"/>
          <w:szCs w:val="28"/>
        </w:rPr>
        <w:t>Р</w:t>
      </w:r>
      <w:r>
        <w:rPr>
          <w:rFonts w:ascii="Times New Roman" w:hAnsi="Times New Roman" w:cs="Times New Roman"/>
          <w:sz w:val="28"/>
          <w:szCs w:val="28"/>
        </w:rPr>
        <w:t>аздел «</w:t>
      </w:r>
      <w:r w:rsidRPr="00BD48EE">
        <w:rPr>
          <w:rFonts w:ascii="Times New Roman" w:hAnsi="Times New Roman" w:cs="Times New Roman"/>
          <w:sz w:val="28"/>
          <w:szCs w:val="28"/>
        </w:rPr>
        <w:t>Абрисы узловых точек границ земельных участков</w:t>
      </w:r>
      <w:r>
        <w:rPr>
          <w:rFonts w:ascii="Times New Roman" w:hAnsi="Times New Roman" w:cs="Times New Roman"/>
          <w:sz w:val="28"/>
          <w:szCs w:val="28"/>
        </w:rPr>
        <w:t>» межевого плана</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4962"/>
        <w:gridCol w:w="5244"/>
      </w:tblGrid>
      <w:tr w:rsidR="00BD48EE" w:rsidRPr="00EA2DE7" w:rsidTr="00750A07">
        <w:trPr>
          <w:gridBefore w:val="1"/>
          <w:wBefore w:w="4962" w:type="dxa"/>
          <w:trHeight w:val="508"/>
        </w:trPr>
        <w:tc>
          <w:tcPr>
            <w:tcW w:w="5244" w:type="dxa"/>
            <w:tcBorders>
              <w:top w:val="double" w:sz="4" w:space="0" w:color="auto"/>
              <w:left w:val="double" w:sz="4" w:space="0" w:color="auto"/>
              <w:bottom w:val="double" w:sz="4" w:space="0" w:color="auto"/>
              <w:right w:val="double" w:sz="4" w:space="0" w:color="auto"/>
            </w:tcBorders>
            <w:vAlign w:val="center"/>
          </w:tcPr>
          <w:p w:rsidR="00BD48EE" w:rsidRPr="00EA2DE7" w:rsidRDefault="00BD48EE" w:rsidP="00BD48EE">
            <w:pPr>
              <w:tabs>
                <w:tab w:val="left" w:pos="2738"/>
              </w:tabs>
            </w:pPr>
            <w:r w:rsidRPr="00EA2DE7">
              <w:t>Лист</w:t>
            </w:r>
            <w:r>
              <w:t xml:space="preserve"> </w:t>
            </w:r>
            <w:r w:rsidRPr="00EA2DE7">
              <w:t xml:space="preserve">№ </w:t>
            </w:r>
            <w:r w:rsidRPr="00F8656F">
              <w:rPr>
                <w:i/>
                <w:u w:val="single"/>
              </w:rPr>
              <w:t>11</w:t>
            </w:r>
          </w:p>
        </w:tc>
      </w:tr>
      <w:tr w:rsidR="00BD48EE" w:rsidRPr="00F8656F" w:rsidTr="00750A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436"/>
        </w:trPr>
        <w:tc>
          <w:tcPr>
            <w:tcW w:w="10206" w:type="dxa"/>
            <w:gridSpan w:val="2"/>
            <w:tcBorders>
              <w:top w:val="double" w:sz="4" w:space="0" w:color="auto"/>
              <w:left w:val="double" w:sz="4" w:space="0" w:color="auto"/>
              <w:bottom w:val="single" w:sz="4" w:space="0" w:color="auto"/>
              <w:right w:val="double" w:sz="4" w:space="0" w:color="auto"/>
            </w:tcBorders>
            <w:vAlign w:val="center"/>
          </w:tcPr>
          <w:p w:rsidR="00BD48EE" w:rsidRPr="00F8656F" w:rsidRDefault="00BD48EE" w:rsidP="00BD48EE">
            <w:pPr>
              <w:tabs>
                <w:tab w:val="left" w:pos="2738"/>
              </w:tabs>
              <w:jc w:val="center"/>
              <w:rPr>
                <w:b/>
              </w:rPr>
            </w:pPr>
            <w:r w:rsidRPr="00F8656F">
              <w:rPr>
                <w:b/>
              </w:rPr>
              <w:t>МЕЖЕВОЙ ПЛАН</w:t>
            </w:r>
          </w:p>
        </w:tc>
      </w:tr>
      <w:tr w:rsidR="00BD48EE" w:rsidRPr="00F8656F" w:rsidTr="00750A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435"/>
        </w:trPr>
        <w:tc>
          <w:tcPr>
            <w:tcW w:w="10206" w:type="dxa"/>
            <w:gridSpan w:val="2"/>
            <w:tcBorders>
              <w:top w:val="single" w:sz="4" w:space="0" w:color="auto"/>
              <w:left w:val="double" w:sz="4" w:space="0" w:color="auto"/>
              <w:bottom w:val="single" w:sz="4" w:space="0" w:color="auto"/>
              <w:right w:val="double" w:sz="4" w:space="0" w:color="auto"/>
            </w:tcBorders>
            <w:vAlign w:val="center"/>
          </w:tcPr>
          <w:p w:rsidR="00BD48EE" w:rsidRPr="00F8656F" w:rsidRDefault="00BD48EE" w:rsidP="00BD48EE">
            <w:pPr>
              <w:tabs>
                <w:tab w:val="left" w:pos="2738"/>
              </w:tabs>
              <w:jc w:val="center"/>
              <w:rPr>
                <w:sz w:val="20"/>
                <w:szCs w:val="20"/>
                <w:vertAlign w:val="superscript"/>
              </w:rPr>
            </w:pPr>
            <w:r w:rsidRPr="00F8656F">
              <w:rPr>
                <w:b/>
              </w:rPr>
              <w:t>Абрисы узловых точек границ земельных участков</w:t>
            </w:r>
            <w:r w:rsidRPr="00F8656F">
              <w:rPr>
                <w:sz w:val="20"/>
                <w:szCs w:val="20"/>
                <w:vertAlign w:val="superscript"/>
              </w:rPr>
              <w:t>56</w:t>
            </w:r>
          </w:p>
        </w:tc>
      </w:tr>
      <w:tr w:rsidR="00BD48EE" w:rsidRPr="00F8656F" w:rsidTr="00750A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208"/>
        </w:trPr>
        <w:tc>
          <w:tcPr>
            <w:tcW w:w="4962" w:type="dxa"/>
            <w:tcBorders>
              <w:top w:val="single" w:sz="4" w:space="0" w:color="auto"/>
              <w:left w:val="double" w:sz="4" w:space="0" w:color="auto"/>
              <w:bottom w:val="single" w:sz="4" w:space="0" w:color="auto"/>
              <w:right w:val="single" w:sz="4" w:space="0" w:color="auto"/>
            </w:tcBorders>
            <w:vAlign w:val="center"/>
          </w:tcPr>
          <w:p w:rsidR="00BD48EE" w:rsidRPr="00F8656F" w:rsidRDefault="00BD48EE" w:rsidP="00BD48EE">
            <w:pPr>
              <w:rPr>
                <w:sz w:val="20"/>
                <w:szCs w:val="20"/>
              </w:rPr>
            </w:pPr>
          </w:p>
          <w:p w:rsidR="00BD48EE" w:rsidRPr="00F8656F" w:rsidRDefault="00BD48EE" w:rsidP="00BD48EE">
            <w:pPr>
              <w:rPr>
                <w:sz w:val="20"/>
                <w:szCs w:val="20"/>
              </w:rPr>
            </w:pPr>
            <w:r w:rsidRPr="00F8656F">
              <w:rPr>
                <w:sz w:val="20"/>
                <w:szCs w:val="20"/>
              </w:rPr>
              <w:t>Обозначение точки _____________________</w:t>
            </w:r>
          </w:p>
        </w:tc>
        <w:tc>
          <w:tcPr>
            <w:tcW w:w="5244" w:type="dxa"/>
            <w:tcBorders>
              <w:top w:val="single" w:sz="4" w:space="0" w:color="auto"/>
              <w:left w:val="single" w:sz="4" w:space="0" w:color="auto"/>
              <w:bottom w:val="single" w:sz="4" w:space="0" w:color="auto"/>
              <w:right w:val="double" w:sz="4" w:space="0" w:color="auto"/>
            </w:tcBorders>
            <w:vAlign w:val="center"/>
          </w:tcPr>
          <w:p w:rsidR="00BD48EE" w:rsidRPr="00F8656F" w:rsidRDefault="00BD48EE" w:rsidP="00BD48EE">
            <w:pPr>
              <w:rPr>
                <w:sz w:val="20"/>
                <w:szCs w:val="20"/>
              </w:rPr>
            </w:pPr>
          </w:p>
          <w:p w:rsidR="00BD48EE" w:rsidRPr="00F8656F" w:rsidRDefault="00BD48EE" w:rsidP="00BD48EE">
            <w:pPr>
              <w:rPr>
                <w:sz w:val="20"/>
                <w:szCs w:val="20"/>
              </w:rPr>
            </w:pPr>
            <w:r w:rsidRPr="00F8656F">
              <w:rPr>
                <w:sz w:val="20"/>
                <w:szCs w:val="20"/>
              </w:rPr>
              <w:t>Обозначение точки _____________________</w:t>
            </w:r>
          </w:p>
        </w:tc>
      </w:tr>
      <w:tr w:rsidR="00BD48EE" w:rsidRPr="00F8656F" w:rsidTr="00750A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1496"/>
        </w:trPr>
        <w:tc>
          <w:tcPr>
            <w:tcW w:w="4962" w:type="dxa"/>
            <w:tcBorders>
              <w:top w:val="single" w:sz="4" w:space="0" w:color="auto"/>
              <w:left w:val="double" w:sz="4" w:space="0" w:color="auto"/>
              <w:bottom w:val="single" w:sz="4" w:space="0" w:color="auto"/>
              <w:right w:val="single" w:sz="4" w:space="0" w:color="auto"/>
            </w:tcBorders>
            <w:vAlign w:val="center"/>
          </w:tcPr>
          <w:p w:rsidR="00BD48EE" w:rsidRPr="00F8656F" w:rsidRDefault="00BD48EE" w:rsidP="00BD48EE">
            <w:pPr>
              <w:rPr>
                <w:sz w:val="20"/>
                <w:szCs w:val="20"/>
              </w:rPr>
            </w:pPr>
          </w:p>
          <w:p w:rsidR="00BD48EE" w:rsidRPr="00F8656F" w:rsidRDefault="00BD48EE" w:rsidP="00BD48EE">
            <w:pPr>
              <w:rPr>
                <w:sz w:val="20"/>
                <w:szCs w:val="20"/>
              </w:rPr>
            </w:pPr>
          </w:p>
          <w:p w:rsidR="00BD48EE" w:rsidRPr="00F8656F" w:rsidRDefault="00BD48EE" w:rsidP="00BD48EE">
            <w:pPr>
              <w:rPr>
                <w:sz w:val="20"/>
                <w:szCs w:val="20"/>
              </w:rPr>
            </w:pPr>
          </w:p>
          <w:p w:rsidR="00BD48EE" w:rsidRPr="00F8656F" w:rsidRDefault="00BD48EE" w:rsidP="00BD48EE">
            <w:pPr>
              <w:rPr>
                <w:sz w:val="20"/>
                <w:szCs w:val="20"/>
              </w:rPr>
            </w:pPr>
          </w:p>
          <w:p w:rsidR="00BD48EE" w:rsidRPr="00F8656F" w:rsidRDefault="00BD48EE" w:rsidP="00BD48EE">
            <w:pPr>
              <w:rPr>
                <w:sz w:val="20"/>
                <w:szCs w:val="20"/>
              </w:rPr>
            </w:pPr>
          </w:p>
          <w:p w:rsidR="00BD48EE" w:rsidRPr="00F8656F" w:rsidRDefault="00BD48EE" w:rsidP="00BD48EE">
            <w:pPr>
              <w:rPr>
                <w:sz w:val="20"/>
                <w:szCs w:val="20"/>
              </w:rPr>
            </w:pPr>
          </w:p>
          <w:p w:rsidR="00BD48EE" w:rsidRPr="00F8656F" w:rsidRDefault="00BD48EE" w:rsidP="00BD48EE">
            <w:pPr>
              <w:rPr>
                <w:sz w:val="20"/>
                <w:szCs w:val="20"/>
              </w:rPr>
            </w:pPr>
          </w:p>
          <w:p w:rsidR="00BD48EE" w:rsidRPr="00F8656F" w:rsidRDefault="00BD48EE" w:rsidP="00BD48EE">
            <w:pPr>
              <w:rPr>
                <w:sz w:val="20"/>
                <w:szCs w:val="20"/>
              </w:rPr>
            </w:pPr>
          </w:p>
        </w:tc>
        <w:tc>
          <w:tcPr>
            <w:tcW w:w="5244" w:type="dxa"/>
            <w:tcBorders>
              <w:top w:val="single" w:sz="4" w:space="0" w:color="auto"/>
              <w:left w:val="single" w:sz="4" w:space="0" w:color="auto"/>
              <w:bottom w:val="single" w:sz="4" w:space="0" w:color="auto"/>
              <w:right w:val="double" w:sz="4" w:space="0" w:color="auto"/>
            </w:tcBorders>
            <w:vAlign w:val="center"/>
          </w:tcPr>
          <w:p w:rsidR="00BD48EE" w:rsidRPr="00F8656F" w:rsidRDefault="00BD48EE" w:rsidP="00BD48EE">
            <w:pPr>
              <w:rPr>
                <w:sz w:val="20"/>
                <w:szCs w:val="20"/>
              </w:rPr>
            </w:pPr>
          </w:p>
        </w:tc>
      </w:tr>
      <w:tr w:rsidR="00BD48EE" w:rsidRPr="00F8656F" w:rsidTr="00750A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265"/>
        </w:trPr>
        <w:tc>
          <w:tcPr>
            <w:tcW w:w="4962" w:type="dxa"/>
            <w:tcBorders>
              <w:top w:val="single" w:sz="4" w:space="0" w:color="auto"/>
              <w:left w:val="double" w:sz="4" w:space="0" w:color="auto"/>
              <w:bottom w:val="single" w:sz="4" w:space="0" w:color="auto"/>
              <w:right w:val="single" w:sz="4" w:space="0" w:color="auto"/>
            </w:tcBorders>
            <w:vAlign w:val="center"/>
          </w:tcPr>
          <w:p w:rsidR="00BD48EE" w:rsidRPr="00F8656F" w:rsidRDefault="00BD48EE" w:rsidP="00BD48EE">
            <w:pPr>
              <w:rPr>
                <w:sz w:val="20"/>
                <w:szCs w:val="20"/>
              </w:rPr>
            </w:pPr>
          </w:p>
          <w:p w:rsidR="00BD48EE" w:rsidRPr="00F8656F" w:rsidRDefault="00BD48EE" w:rsidP="00BD48EE">
            <w:pPr>
              <w:rPr>
                <w:sz w:val="20"/>
                <w:szCs w:val="20"/>
              </w:rPr>
            </w:pPr>
            <w:r w:rsidRPr="00F8656F">
              <w:rPr>
                <w:sz w:val="20"/>
                <w:szCs w:val="20"/>
              </w:rPr>
              <w:t>Обозначение точки _____________________</w:t>
            </w:r>
          </w:p>
        </w:tc>
        <w:tc>
          <w:tcPr>
            <w:tcW w:w="5244" w:type="dxa"/>
            <w:tcBorders>
              <w:top w:val="single" w:sz="4" w:space="0" w:color="auto"/>
              <w:left w:val="single" w:sz="4" w:space="0" w:color="auto"/>
              <w:bottom w:val="single" w:sz="4" w:space="0" w:color="auto"/>
              <w:right w:val="double" w:sz="4" w:space="0" w:color="auto"/>
            </w:tcBorders>
            <w:vAlign w:val="center"/>
          </w:tcPr>
          <w:p w:rsidR="00BD48EE" w:rsidRPr="00F8656F" w:rsidRDefault="00BD48EE" w:rsidP="00BD48EE">
            <w:pPr>
              <w:rPr>
                <w:sz w:val="20"/>
                <w:szCs w:val="20"/>
              </w:rPr>
            </w:pPr>
          </w:p>
          <w:p w:rsidR="00BD48EE" w:rsidRPr="00F8656F" w:rsidRDefault="00BD48EE" w:rsidP="00BD48EE">
            <w:pPr>
              <w:rPr>
                <w:sz w:val="20"/>
                <w:szCs w:val="20"/>
              </w:rPr>
            </w:pPr>
            <w:r w:rsidRPr="00F8656F">
              <w:rPr>
                <w:sz w:val="20"/>
                <w:szCs w:val="20"/>
              </w:rPr>
              <w:t>Обозначение точки _____________________</w:t>
            </w:r>
          </w:p>
        </w:tc>
      </w:tr>
      <w:tr w:rsidR="00BD48EE" w:rsidRPr="00F8656F" w:rsidTr="00750A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600"/>
        </w:trPr>
        <w:tc>
          <w:tcPr>
            <w:tcW w:w="4962" w:type="dxa"/>
            <w:tcBorders>
              <w:top w:val="single" w:sz="4" w:space="0" w:color="auto"/>
              <w:left w:val="double" w:sz="4" w:space="0" w:color="auto"/>
              <w:bottom w:val="double" w:sz="4" w:space="0" w:color="auto"/>
              <w:right w:val="single" w:sz="4" w:space="0" w:color="auto"/>
            </w:tcBorders>
            <w:vAlign w:val="center"/>
          </w:tcPr>
          <w:p w:rsidR="00BD48EE" w:rsidRPr="00F8656F" w:rsidRDefault="00BD48EE" w:rsidP="00BD48EE">
            <w:pPr>
              <w:rPr>
                <w:sz w:val="20"/>
                <w:szCs w:val="20"/>
              </w:rPr>
            </w:pPr>
          </w:p>
          <w:p w:rsidR="00BD48EE" w:rsidRPr="00F8656F" w:rsidRDefault="00BD48EE" w:rsidP="00BD48EE">
            <w:pPr>
              <w:rPr>
                <w:sz w:val="20"/>
                <w:szCs w:val="20"/>
              </w:rPr>
            </w:pPr>
          </w:p>
          <w:p w:rsidR="00BD48EE" w:rsidRPr="00F8656F" w:rsidRDefault="00BD48EE" w:rsidP="00BD48EE">
            <w:pPr>
              <w:rPr>
                <w:sz w:val="20"/>
                <w:szCs w:val="20"/>
              </w:rPr>
            </w:pPr>
          </w:p>
          <w:p w:rsidR="00BD48EE" w:rsidRPr="00F8656F" w:rsidRDefault="00BD48EE" w:rsidP="00BD48EE">
            <w:pPr>
              <w:rPr>
                <w:sz w:val="20"/>
                <w:szCs w:val="20"/>
              </w:rPr>
            </w:pPr>
          </w:p>
          <w:p w:rsidR="00BD48EE" w:rsidRPr="00F8656F" w:rsidRDefault="00BD48EE" w:rsidP="00BD48EE">
            <w:pPr>
              <w:rPr>
                <w:sz w:val="20"/>
                <w:szCs w:val="20"/>
              </w:rPr>
            </w:pPr>
          </w:p>
          <w:p w:rsidR="00BD48EE" w:rsidRPr="00F8656F" w:rsidRDefault="00BD48EE" w:rsidP="00BD48EE">
            <w:pPr>
              <w:rPr>
                <w:sz w:val="20"/>
                <w:szCs w:val="20"/>
              </w:rPr>
            </w:pPr>
          </w:p>
          <w:p w:rsidR="00BD48EE" w:rsidRPr="00F8656F" w:rsidRDefault="00BD48EE" w:rsidP="00BD48EE">
            <w:pPr>
              <w:rPr>
                <w:sz w:val="20"/>
                <w:szCs w:val="20"/>
              </w:rPr>
            </w:pPr>
          </w:p>
          <w:p w:rsidR="00BD48EE" w:rsidRPr="00F8656F" w:rsidRDefault="00BD48EE" w:rsidP="00BD48EE">
            <w:pPr>
              <w:rPr>
                <w:sz w:val="20"/>
                <w:szCs w:val="20"/>
              </w:rPr>
            </w:pPr>
          </w:p>
        </w:tc>
        <w:tc>
          <w:tcPr>
            <w:tcW w:w="5244" w:type="dxa"/>
            <w:tcBorders>
              <w:top w:val="single" w:sz="4" w:space="0" w:color="auto"/>
              <w:left w:val="single" w:sz="4" w:space="0" w:color="auto"/>
              <w:bottom w:val="double" w:sz="4" w:space="0" w:color="auto"/>
              <w:right w:val="double" w:sz="4" w:space="0" w:color="auto"/>
            </w:tcBorders>
            <w:vAlign w:val="center"/>
          </w:tcPr>
          <w:p w:rsidR="00BD48EE" w:rsidRPr="00F8656F" w:rsidRDefault="00BD48EE" w:rsidP="00BD48EE">
            <w:pPr>
              <w:rPr>
                <w:sz w:val="20"/>
                <w:szCs w:val="20"/>
              </w:rPr>
            </w:pPr>
          </w:p>
        </w:tc>
      </w:tr>
    </w:tbl>
    <w:p w:rsidR="00BD48EE" w:rsidRPr="00940AC3" w:rsidRDefault="00BD48EE" w:rsidP="00BD48EE">
      <w:pPr>
        <w:ind w:firstLine="709"/>
        <w:jc w:val="both"/>
        <w:outlineLvl w:val="0"/>
        <w:rPr>
          <w:sz w:val="28"/>
          <w:szCs w:val="28"/>
        </w:rPr>
      </w:pPr>
    </w:p>
    <w:p w:rsidR="00BD48EE" w:rsidRPr="00BD48EE" w:rsidRDefault="00BD48EE" w:rsidP="00BD48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BD48EE">
        <w:rPr>
          <w:rFonts w:ascii="Times New Roman" w:hAnsi="Times New Roman" w:cs="Times New Roman"/>
          <w:sz w:val="28"/>
          <w:szCs w:val="28"/>
          <w:vertAlign w:val="superscript"/>
        </w:rPr>
        <w:t xml:space="preserve">56 </w:t>
      </w:r>
      <w:r w:rsidRPr="00BD48EE">
        <w:rPr>
          <w:rFonts w:ascii="Times New Roman" w:hAnsi="Times New Roman" w:cs="Times New Roman"/>
          <w:sz w:val="28"/>
          <w:szCs w:val="28"/>
        </w:rPr>
        <w:t>Раздел «Абрисы узловых точек границ земельных участков» составляется в случае, если границы земельных участков содержат узловые точки (характерные точки, являющиеся общими для границ трех и более земельных участков) при наличии в радиусе 40 м от такой узловой точки не менее трех долговременных, четко опознаваемых объектов местности (элементов зданий, строений, сооружений, опор линий электропередачи и т. п.). На абрисе указывают значения измеренных расстояний до указанных объектов местности.</w:t>
      </w:r>
    </w:p>
    <w:p w:rsidR="00BD48EE" w:rsidRDefault="00BD48EE" w:rsidP="00BD48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 w:val="28"/>
          <w:szCs w:val="28"/>
        </w:rPr>
      </w:pPr>
    </w:p>
    <w:p w:rsidR="00767CE2" w:rsidRPr="001F47B7" w:rsidRDefault="003A1E1F" w:rsidP="00221A15">
      <w:pPr>
        <w:pStyle w:val="2"/>
        <w:jc w:val="both"/>
      </w:pPr>
      <w:bookmarkStart w:id="79" w:name="_Toc315887676"/>
      <w:r>
        <w:t>15</w:t>
      </w:r>
      <w:r w:rsidR="00F31FFF">
        <w:t>.4</w:t>
      </w:r>
      <w:r w:rsidR="00767CE2" w:rsidRPr="001F47B7">
        <w:t xml:space="preserve"> Приложения</w:t>
      </w:r>
      <w:bookmarkEnd w:id="79"/>
    </w:p>
    <w:p w:rsidR="00767CE2" w:rsidRPr="00F042BB" w:rsidRDefault="00767CE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D2FD9" w:rsidRPr="00F042BB" w:rsidRDefault="005D2FD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67CE2" w:rsidRPr="000047A8" w:rsidRDefault="00767CE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В различных ситуациях в состав приложения могут включаться следующие документы:</w:t>
      </w:r>
    </w:p>
    <w:p w:rsidR="00767CE2" w:rsidRPr="004F654D" w:rsidRDefault="00F31FFF" w:rsidP="00F3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7CE2" w:rsidRPr="004F654D">
        <w:rPr>
          <w:rFonts w:ascii="Times New Roman" w:hAnsi="Times New Roman" w:cs="Times New Roman"/>
          <w:sz w:val="28"/>
          <w:szCs w:val="28"/>
        </w:rPr>
        <w:t>в случае, если общее собрание участников долевой собственности не утвердило границы предназначенной для выделения части земельного участка, по мнению Департамента недвижимости, в состав приложения межевого плана должны быть включены копии документов, удостоверяющих право на соответствующую земельную долю, заверенные в установленном порядке кадастровым инженером</w:t>
      </w:r>
      <w:r w:rsidR="004F654D">
        <w:rPr>
          <w:rFonts w:ascii="Times New Roman" w:hAnsi="Times New Roman" w:cs="Times New Roman"/>
          <w:sz w:val="28"/>
          <w:szCs w:val="28"/>
        </w:rPr>
        <w:t>;</w:t>
      </w:r>
    </w:p>
    <w:p w:rsidR="00767CE2" w:rsidRPr="004F654D" w:rsidRDefault="00F31FFF" w:rsidP="00F3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7CE2" w:rsidRPr="004F654D">
        <w:rPr>
          <w:rFonts w:ascii="Times New Roman" w:hAnsi="Times New Roman" w:cs="Times New Roman"/>
          <w:sz w:val="28"/>
          <w:szCs w:val="28"/>
        </w:rPr>
        <w:t>протокол образования земельных участков</w:t>
      </w:r>
      <w:r w:rsidR="004F654D">
        <w:rPr>
          <w:rFonts w:ascii="Times New Roman" w:hAnsi="Times New Roman" w:cs="Times New Roman"/>
          <w:sz w:val="28"/>
          <w:szCs w:val="28"/>
        </w:rPr>
        <w:t>;</w:t>
      </w:r>
    </w:p>
    <w:p w:rsidR="00767CE2" w:rsidRPr="004F654D" w:rsidRDefault="00F31FFF" w:rsidP="00F3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7CE2" w:rsidRPr="004F654D">
        <w:rPr>
          <w:rFonts w:ascii="Times New Roman" w:hAnsi="Times New Roman" w:cs="Times New Roman"/>
          <w:sz w:val="28"/>
          <w:szCs w:val="28"/>
        </w:rPr>
        <w:t>документ, определяющий вид разрешенного использования земельного участка</w:t>
      </w:r>
      <w:r w:rsidR="004F654D">
        <w:rPr>
          <w:rFonts w:ascii="Times New Roman" w:hAnsi="Times New Roman" w:cs="Times New Roman"/>
          <w:sz w:val="28"/>
          <w:szCs w:val="28"/>
        </w:rPr>
        <w:t>;</w:t>
      </w:r>
    </w:p>
    <w:p w:rsidR="00767CE2" w:rsidRPr="004F654D" w:rsidRDefault="00F31FFF" w:rsidP="00F3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7CE2" w:rsidRPr="004F654D">
        <w:rPr>
          <w:rFonts w:ascii="Times New Roman" w:hAnsi="Times New Roman" w:cs="Times New Roman"/>
          <w:sz w:val="28"/>
          <w:szCs w:val="28"/>
        </w:rPr>
        <w:t>документ, подтверждающий принадлежность земельного участка к определённой категории</w:t>
      </w:r>
      <w:r w:rsidR="004F654D">
        <w:rPr>
          <w:rFonts w:ascii="Times New Roman" w:hAnsi="Times New Roman" w:cs="Times New Roman"/>
          <w:sz w:val="28"/>
          <w:szCs w:val="28"/>
        </w:rPr>
        <w:t>;</w:t>
      </w:r>
    </w:p>
    <w:p w:rsidR="00767CE2" w:rsidRPr="004F654D" w:rsidRDefault="00F31FFF" w:rsidP="00F3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7CE2" w:rsidRPr="004F654D">
        <w:rPr>
          <w:rFonts w:ascii="Times New Roman" w:hAnsi="Times New Roman" w:cs="Times New Roman"/>
          <w:sz w:val="28"/>
          <w:szCs w:val="28"/>
        </w:rPr>
        <w:t>схема расположения земельных участков</w:t>
      </w:r>
      <w:r w:rsidR="004F654D">
        <w:rPr>
          <w:rFonts w:ascii="Times New Roman" w:hAnsi="Times New Roman" w:cs="Times New Roman"/>
          <w:sz w:val="28"/>
          <w:szCs w:val="28"/>
        </w:rPr>
        <w:t>;</w:t>
      </w:r>
    </w:p>
    <w:p w:rsidR="00767CE2" w:rsidRPr="004F654D" w:rsidRDefault="00F31FFF" w:rsidP="00F3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7CE2" w:rsidRPr="004F654D">
        <w:rPr>
          <w:rFonts w:ascii="Times New Roman" w:hAnsi="Times New Roman" w:cs="Times New Roman"/>
          <w:sz w:val="28"/>
          <w:szCs w:val="28"/>
        </w:rPr>
        <w:t>документы, свидетельствующие о наличии согласия на образование земельных участков землепользователей, землевладельцев, арендаторов, залогодержателей исходных земельных участков (при образовании из земельных участков)</w:t>
      </w:r>
      <w:r w:rsidR="004F654D">
        <w:rPr>
          <w:rFonts w:ascii="Times New Roman" w:hAnsi="Times New Roman" w:cs="Times New Roman"/>
          <w:sz w:val="28"/>
          <w:szCs w:val="28"/>
        </w:rPr>
        <w:t>;</w:t>
      </w:r>
    </w:p>
    <w:p w:rsidR="00340DD8" w:rsidRPr="004F654D" w:rsidRDefault="00F31FFF" w:rsidP="00F3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7CE2" w:rsidRPr="004F654D">
        <w:rPr>
          <w:rFonts w:ascii="Times New Roman" w:hAnsi="Times New Roman" w:cs="Times New Roman"/>
          <w:sz w:val="28"/>
          <w:szCs w:val="28"/>
        </w:rPr>
        <w:t>заверенная кадастровым инженером копия акта органа государственной власти или органа местного самоуправления, уполномоченных присваивать адреса земельным участкам.</w:t>
      </w:r>
    </w:p>
    <w:p w:rsidR="00767CE2" w:rsidRPr="000047A8" w:rsidRDefault="00767CE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В случаях, предусмотренных федеральными законами, для подготовки межевого плана используются</w:t>
      </w:r>
      <w:r w:rsidR="00B5498E">
        <w:rPr>
          <w:rFonts w:ascii="Times New Roman" w:hAnsi="Times New Roman" w:cs="Times New Roman"/>
          <w:sz w:val="28"/>
          <w:szCs w:val="28"/>
        </w:rPr>
        <w:t xml:space="preserve"> </w:t>
      </w:r>
      <w:r w:rsidR="00B5498E" w:rsidRPr="00F042BB">
        <w:rPr>
          <w:rFonts w:ascii="Times New Roman" w:hAnsi="Times New Roman" w:cs="Times New Roman"/>
          <w:sz w:val="28"/>
          <w:szCs w:val="28"/>
        </w:rPr>
        <w:t>[25]</w:t>
      </w:r>
      <w:r w:rsidRPr="000047A8">
        <w:rPr>
          <w:rFonts w:ascii="Times New Roman" w:hAnsi="Times New Roman" w:cs="Times New Roman"/>
          <w:sz w:val="28"/>
          <w:szCs w:val="28"/>
        </w:rPr>
        <w:t>:</w:t>
      </w:r>
    </w:p>
    <w:p w:rsidR="00767CE2" w:rsidRPr="004F654D" w:rsidRDefault="00B5498E" w:rsidP="00B549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7CE2" w:rsidRPr="004F654D">
        <w:rPr>
          <w:rFonts w:ascii="Times New Roman" w:hAnsi="Times New Roman" w:cs="Times New Roman"/>
          <w:sz w:val="28"/>
          <w:szCs w:val="28"/>
        </w:rPr>
        <w:t>документы градостроительного зонирования (правила землепользования и застройки);</w:t>
      </w:r>
    </w:p>
    <w:p w:rsidR="00767CE2" w:rsidRPr="004F654D" w:rsidRDefault="00B5498E" w:rsidP="00B549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7CE2" w:rsidRPr="004F654D">
        <w:rPr>
          <w:rFonts w:ascii="Times New Roman" w:hAnsi="Times New Roman" w:cs="Times New Roman"/>
          <w:sz w:val="28"/>
          <w:szCs w:val="28"/>
        </w:rPr>
        <w:t>нормативные правовые акты, устанавливающие предельные (максимальные и минимальные) размеры земельных участков;</w:t>
      </w:r>
    </w:p>
    <w:p w:rsidR="00767CE2" w:rsidRPr="004F654D" w:rsidRDefault="00B5498E" w:rsidP="00B549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7CE2" w:rsidRPr="004F654D">
        <w:rPr>
          <w:rFonts w:ascii="Times New Roman" w:hAnsi="Times New Roman" w:cs="Times New Roman"/>
          <w:sz w:val="28"/>
          <w:szCs w:val="28"/>
        </w:rPr>
        <w:t>документация по планировке территории (проекты межевания территорий);</w:t>
      </w:r>
    </w:p>
    <w:p w:rsidR="00767CE2" w:rsidRPr="004F654D" w:rsidRDefault="00B5498E" w:rsidP="00B549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7CE2" w:rsidRPr="004F654D">
        <w:rPr>
          <w:rFonts w:ascii="Times New Roman" w:hAnsi="Times New Roman" w:cs="Times New Roman"/>
          <w:sz w:val="28"/>
          <w:szCs w:val="28"/>
        </w:rPr>
        <w:t>утвержденные органами местного самоуправления схемы расположения земельных участков на кадастровых планах или кадастровых картах соответствующих территорий;</w:t>
      </w:r>
    </w:p>
    <w:p w:rsidR="00767CE2" w:rsidRPr="004F654D" w:rsidRDefault="00B5498E" w:rsidP="00B549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7CE2" w:rsidRPr="004F654D">
        <w:rPr>
          <w:rFonts w:ascii="Times New Roman" w:hAnsi="Times New Roman" w:cs="Times New Roman"/>
          <w:sz w:val="28"/>
          <w:szCs w:val="28"/>
        </w:rPr>
        <w:t>утвержденные в установленном порядке проекты границ земельных участков, проекты организации и застройки территорий садоводческих, огороднических или дачных некоммерческих объединений граждан, проекты перераспределения сельскохозяйственных угодий и иных земель сельскохозяйственного назначения;</w:t>
      </w:r>
    </w:p>
    <w:p w:rsidR="00767CE2" w:rsidRPr="004F654D" w:rsidRDefault="00B5498E" w:rsidP="00B549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7CE2" w:rsidRPr="004F654D">
        <w:rPr>
          <w:rFonts w:ascii="Times New Roman" w:hAnsi="Times New Roman" w:cs="Times New Roman"/>
          <w:sz w:val="28"/>
          <w:szCs w:val="28"/>
        </w:rPr>
        <w:t>утвержденные в установленном порядке материалы лесоустройства;</w:t>
      </w:r>
    </w:p>
    <w:p w:rsidR="00767CE2" w:rsidRPr="004F654D" w:rsidRDefault="00B5498E" w:rsidP="00B549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7CE2" w:rsidRPr="004F654D">
        <w:rPr>
          <w:rFonts w:ascii="Times New Roman" w:hAnsi="Times New Roman" w:cs="Times New Roman"/>
          <w:sz w:val="28"/>
          <w:szCs w:val="28"/>
        </w:rPr>
        <w:t>решения о предварительном согласовании мест размещения объектов, решения о предоставлении земельных участков, иные документы о правах на земельные участки;</w:t>
      </w:r>
    </w:p>
    <w:p w:rsidR="00767CE2" w:rsidRPr="004F654D" w:rsidRDefault="00B5498E" w:rsidP="00B549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7CE2" w:rsidRPr="004F654D">
        <w:rPr>
          <w:rFonts w:ascii="Times New Roman" w:hAnsi="Times New Roman" w:cs="Times New Roman"/>
          <w:sz w:val="28"/>
          <w:szCs w:val="28"/>
        </w:rPr>
        <w:t>вступившие в законную силу судебные акты;</w:t>
      </w:r>
    </w:p>
    <w:p w:rsidR="00767CE2" w:rsidRPr="001F47B7" w:rsidRDefault="00B5498E" w:rsidP="00B549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b/>
          <w:bCs/>
          <w:color w:val="51798A"/>
          <w:sz w:val="26"/>
          <w:szCs w:val="26"/>
        </w:rPr>
      </w:pPr>
      <w:r>
        <w:rPr>
          <w:rFonts w:ascii="Times New Roman" w:hAnsi="Times New Roman" w:cs="Times New Roman"/>
          <w:sz w:val="28"/>
          <w:szCs w:val="28"/>
        </w:rPr>
        <w:t xml:space="preserve">- </w:t>
      </w:r>
      <w:r w:rsidR="00767CE2" w:rsidRPr="004F654D">
        <w:rPr>
          <w:rFonts w:ascii="Times New Roman" w:hAnsi="Times New Roman" w:cs="Times New Roman"/>
          <w:sz w:val="28"/>
          <w:szCs w:val="28"/>
        </w:rPr>
        <w:t>иные предусмотренные законодательством документы</w:t>
      </w:r>
      <w:r>
        <w:rPr>
          <w:rFonts w:ascii="Times New Roman" w:hAnsi="Times New Roman" w:cs="Times New Roman"/>
          <w:sz w:val="28"/>
          <w:szCs w:val="28"/>
        </w:rPr>
        <w:t>.</w:t>
      </w:r>
    </w:p>
    <w:p w:rsidR="00767CE2" w:rsidRPr="00B5498E" w:rsidRDefault="00767CE2" w:rsidP="00B549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rPr>
      </w:pPr>
      <w:r w:rsidRPr="000047A8">
        <w:rPr>
          <w:rFonts w:ascii="Times New Roman" w:hAnsi="Times New Roman" w:cs="Times New Roman"/>
          <w:sz w:val="28"/>
          <w:szCs w:val="28"/>
        </w:rPr>
        <w:t>Отсутствие некоторых других документов в приложении не может служить основанием для принятия решения об отказе в осуществлении госу</w:t>
      </w:r>
      <w:r w:rsidR="00B5498E">
        <w:rPr>
          <w:rFonts w:ascii="Times New Roman" w:hAnsi="Times New Roman" w:cs="Times New Roman"/>
          <w:sz w:val="28"/>
          <w:szCs w:val="28"/>
        </w:rPr>
        <w:t xml:space="preserve">дарственного кадастрового учёта, например </w:t>
      </w:r>
      <w:r w:rsidRPr="00B5498E">
        <w:rPr>
          <w:rFonts w:ascii="Times New Roman" w:hAnsi="Times New Roman" w:cs="Times New Roman"/>
          <w:sz w:val="28"/>
          <w:szCs w:val="28"/>
        </w:rPr>
        <w:t>по соглашению участников совместной собственности на общее имущество может быть установлена долевая собственность этих лиц. Данное соглашение не является документом, необходимым для государственного кадастрового учета соответствующего образуемого в счет земельных долей земельного участка</w:t>
      </w:r>
      <w:r w:rsidR="00B5498E">
        <w:rPr>
          <w:rFonts w:ascii="Times New Roman" w:hAnsi="Times New Roman" w:cs="Times New Roman"/>
          <w:sz w:val="28"/>
          <w:szCs w:val="28"/>
        </w:rPr>
        <w:t>.</w:t>
      </w:r>
      <w:r w:rsidR="00B5498E" w:rsidRPr="001F47B7">
        <w:rPr>
          <w:rFonts w:ascii="Lucida Grande" w:hAnsi="Lucida Grande" w:cs="Lucida Grande"/>
        </w:rPr>
        <w:t xml:space="preserve"> </w:t>
      </w:r>
    </w:p>
    <w:p w:rsidR="00767CE2" w:rsidRDefault="00767CE2" w:rsidP="00B549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Копии документов, включаемых в Приложение, заверяются подписью (с указанием фамилии и инициалов) и оттиском печати кадастрового инженера.</w:t>
      </w:r>
      <w:r w:rsidR="00B5498E">
        <w:rPr>
          <w:rFonts w:ascii="Times New Roman" w:hAnsi="Times New Roman" w:cs="Times New Roman"/>
          <w:sz w:val="28"/>
          <w:szCs w:val="28"/>
        </w:rPr>
        <w:t xml:space="preserve"> </w:t>
      </w:r>
      <w:r w:rsidRPr="000047A8">
        <w:rPr>
          <w:rFonts w:ascii="Times New Roman" w:hAnsi="Times New Roman" w:cs="Times New Roman"/>
          <w:sz w:val="28"/>
          <w:szCs w:val="28"/>
        </w:rPr>
        <w:t>Так как включаются в приложения «копии документов», то включение копии копии документа может привести к приостановке учёта. Например, может быть отказано в приёмке заверенной кадастровым инженером копии выданной администрацией копии правоустанавливающего документа. Необходимо прикладывать или заверенную инженером копию оригинала правоустанавливающего документа, или оригинал заверенной синей печатью администрации копии документа</w:t>
      </w:r>
      <w:r w:rsidR="00B5498E">
        <w:rPr>
          <w:rFonts w:ascii="Times New Roman" w:hAnsi="Times New Roman" w:cs="Times New Roman"/>
          <w:sz w:val="28"/>
          <w:szCs w:val="28"/>
        </w:rPr>
        <w:t xml:space="preserve"> </w:t>
      </w:r>
      <w:r w:rsidR="00B5498E" w:rsidRPr="00F042BB">
        <w:rPr>
          <w:rFonts w:ascii="Times New Roman" w:hAnsi="Times New Roman" w:cs="Times New Roman"/>
          <w:sz w:val="28"/>
          <w:szCs w:val="28"/>
        </w:rPr>
        <w:t>[25]</w:t>
      </w:r>
      <w:r w:rsidR="00B5498E">
        <w:rPr>
          <w:rFonts w:ascii="Times New Roman" w:hAnsi="Times New Roman" w:cs="Times New Roman"/>
          <w:sz w:val="28"/>
          <w:szCs w:val="28"/>
        </w:rPr>
        <w:t>.</w:t>
      </w:r>
    </w:p>
    <w:p w:rsidR="00B5498E" w:rsidRPr="000047A8" w:rsidRDefault="00B5498E" w:rsidP="00B549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67CE2" w:rsidRPr="001F47B7" w:rsidRDefault="00767CE2" w:rsidP="00B549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0047A8">
        <w:rPr>
          <w:rFonts w:ascii="Times New Roman" w:hAnsi="Times New Roman" w:cs="Times New Roman"/>
          <w:sz w:val="28"/>
          <w:szCs w:val="28"/>
        </w:rPr>
        <w:t>Приложение является составной частью межевого плана. Документы-приложения в случаях, установленных Требованиями, в обязательном порядке подлежат включению в его состав. Приложение прошивается вместе с текстовой и графической частями межевого плана</w:t>
      </w:r>
      <w:r w:rsidR="00B5498E">
        <w:rPr>
          <w:rFonts w:ascii="Times New Roman" w:hAnsi="Times New Roman" w:cs="Times New Roman"/>
          <w:sz w:val="28"/>
          <w:szCs w:val="28"/>
        </w:rPr>
        <w:t>.</w:t>
      </w:r>
    </w:p>
    <w:p w:rsidR="00767CE2" w:rsidRPr="001F47B7" w:rsidRDefault="00767CE2" w:rsidP="00B549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0047A8">
        <w:rPr>
          <w:rFonts w:ascii="Times New Roman" w:hAnsi="Times New Roman" w:cs="Times New Roman"/>
          <w:sz w:val="28"/>
          <w:szCs w:val="28"/>
        </w:rPr>
        <w:t>Включение в состав межевого плана не предусмотренных Требованиями документов не является основанием для отказа или приостановления проведения кадастрового учета</w:t>
      </w:r>
      <w:r w:rsidR="00B5498E">
        <w:rPr>
          <w:rFonts w:ascii="Times New Roman" w:hAnsi="Times New Roman" w:cs="Times New Roman"/>
          <w:sz w:val="28"/>
          <w:szCs w:val="28"/>
        </w:rPr>
        <w:t>.</w:t>
      </w:r>
    </w:p>
    <w:p w:rsidR="00767CE2" w:rsidRPr="001F47B7" w:rsidRDefault="00767CE2" w:rsidP="00B549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Требованиями не предусмотрено включение в состав приложения межевого плана копий правоудостоверяющих документов, подтверждающих полномочия лиц, участвующих в согласовании местоположения границ земельных участков</w:t>
      </w:r>
      <w:r w:rsidR="00B5498E">
        <w:rPr>
          <w:rFonts w:ascii="Times New Roman" w:hAnsi="Times New Roman" w:cs="Times New Roman"/>
          <w:sz w:val="28"/>
          <w:szCs w:val="28"/>
        </w:rPr>
        <w:t xml:space="preserve"> </w:t>
      </w:r>
      <w:r w:rsidR="00B5498E" w:rsidRPr="00F042BB">
        <w:rPr>
          <w:rFonts w:ascii="Times New Roman" w:hAnsi="Times New Roman" w:cs="Times New Roman"/>
          <w:sz w:val="28"/>
          <w:szCs w:val="28"/>
        </w:rPr>
        <w:t>[44]</w:t>
      </w:r>
      <w:r w:rsidR="00B5498E">
        <w:rPr>
          <w:rFonts w:ascii="Times New Roman" w:hAnsi="Times New Roman" w:cs="Times New Roman"/>
          <w:sz w:val="28"/>
          <w:szCs w:val="28"/>
        </w:rPr>
        <w:t>.</w:t>
      </w:r>
      <w:r w:rsidRPr="001F47B7">
        <w:rPr>
          <w:rFonts w:ascii="Lucida Grande" w:hAnsi="Lucida Grande" w:cs="Lucida Grande"/>
          <w:color w:val="128B02"/>
        </w:rPr>
        <w:t xml:space="preserve"> </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07155D" w:rsidRPr="000047A8" w:rsidRDefault="00E20FC2"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Установлено, что в</w:t>
      </w:r>
      <w:r w:rsidR="0007155D" w:rsidRPr="000047A8">
        <w:rPr>
          <w:rFonts w:ascii="Times New Roman" w:hAnsi="Times New Roman" w:cs="Times New Roman"/>
          <w:sz w:val="28"/>
          <w:szCs w:val="28"/>
        </w:rPr>
        <w:t>ид разрешенного использования образуемых земельных участков должен соответствовать сведениям ГКН о виде разрешенного использования исходного земельного участка, за исключением случаев, установленных законодательством Российской Федерации.</w:t>
      </w:r>
    </w:p>
    <w:p w:rsidR="0007155D" w:rsidRPr="001F47B7" w:rsidRDefault="0007155D" w:rsidP="00E20F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0047A8">
        <w:rPr>
          <w:rFonts w:ascii="Times New Roman" w:hAnsi="Times New Roman" w:cs="Times New Roman"/>
          <w:sz w:val="28"/>
          <w:szCs w:val="28"/>
        </w:rPr>
        <w:t>В таких случаях вид разрешенного использования образуемого земельного участка указывается в реквизите «4» раздела «Сведения об образуемых земельных участках и их частях» в соответствии с декларацией заинтересованного лица о выбранном виде разрешенного использования земельного участка на основании градостроительного регламента либо на основании иного акта органа государственной власти или органа местного самоуправления, определяющего вид разрешенного использования образуемого земельного участка (заверенная кадастровым инженером копия документа, в соответствии с которым сведения о разрешенном использовании земельного участка внесены в межевой план, включается в состав Приложения)</w:t>
      </w:r>
      <w:r w:rsidR="00E20FC2">
        <w:rPr>
          <w:rFonts w:ascii="Times New Roman" w:hAnsi="Times New Roman" w:cs="Times New Roman"/>
          <w:sz w:val="28"/>
          <w:szCs w:val="28"/>
        </w:rPr>
        <w:t xml:space="preserve"> </w:t>
      </w:r>
      <w:r w:rsidR="00E20FC2" w:rsidRPr="00F042BB">
        <w:rPr>
          <w:rFonts w:ascii="Times New Roman" w:hAnsi="Times New Roman" w:cs="Times New Roman"/>
          <w:sz w:val="28"/>
          <w:szCs w:val="28"/>
        </w:rPr>
        <w:t>[25]</w:t>
      </w:r>
      <w:r w:rsidR="00E20FC2">
        <w:rPr>
          <w:rFonts w:ascii="Times New Roman" w:hAnsi="Times New Roman" w:cs="Times New Roman"/>
          <w:sz w:val="28"/>
          <w:szCs w:val="28"/>
        </w:rPr>
        <w:t>.</w:t>
      </w:r>
    </w:p>
    <w:p w:rsidR="0007155D" w:rsidRPr="000047A8" w:rsidRDefault="0007155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Определение разрешенного использования земельного участка, признаваемого в соответствии с Законом ранее учтенным объектом недвижимости и сведения о котором отсутствуют в ГКН, может осуществляться, в частности, исходя из документа, подтверждающего в соответствии с законом установленное разрешенное использование земельного участка (например, оформленные в соответствии с требованиями законодательства правоустанавливающие документы на земельные участки).</w:t>
      </w:r>
    </w:p>
    <w:p w:rsidR="00767CE2" w:rsidRPr="001F47B7" w:rsidRDefault="0007155D" w:rsidP="00E20F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2"/>
          <w:szCs w:val="22"/>
          <w:vertAlign w:val="superscript"/>
        </w:rPr>
      </w:pPr>
      <w:r w:rsidRPr="000047A8">
        <w:rPr>
          <w:rFonts w:ascii="Times New Roman" w:hAnsi="Times New Roman" w:cs="Times New Roman"/>
          <w:sz w:val="28"/>
          <w:szCs w:val="28"/>
        </w:rPr>
        <w:t>Если документ, рассматриваемый органом кадастрового учета в качестве основания для внесения в ГКН сведений о ранее учтенном земельном участке (далее - документ-основание), содержит указанную информацию о цели использования этого участка, не позволяющую однозначно определить относится ли такое использование участка к видам использования, указанным в части 11 статьи 45 Закона</w:t>
      </w:r>
      <w:r w:rsidR="00E20FC2">
        <w:rPr>
          <w:rFonts w:ascii="Times New Roman" w:hAnsi="Times New Roman" w:cs="Times New Roman"/>
          <w:sz w:val="28"/>
          <w:szCs w:val="28"/>
        </w:rPr>
        <w:t xml:space="preserve"> о кадастре</w:t>
      </w:r>
      <w:r w:rsidRPr="000047A8">
        <w:rPr>
          <w:rFonts w:ascii="Times New Roman" w:hAnsi="Times New Roman" w:cs="Times New Roman"/>
          <w:sz w:val="28"/>
          <w:szCs w:val="28"/>
        </w:rPr>
        <w:t>, в таком случае органу кадастрового учета допустимо направить запрос о возможности отнесения участка исходя из документа-основания к определенным видам использования, указанным в части 11 статьи 45 Закона</w:t>
      </w:r>
      <w:r w:rsidR="00E20FC2">
        <w:rPr>
          <w:rFonts w:ascii="Times New Roman" w:hAnsi="Times New Roman" w:cs="Times New Roman"/>
          <w:sz w:val="28"/>
          <w:szCs w:val="28"/>
        </w:rPr>
        <w:t xml:space="preserve"> о кадастре</w:t>
      </w:r>
      <w:r w:rsidRPr="000047A8">
        <w:rPr>
          <w:rFonts w:ascii="Times New Roman" w:hAnsi="Times New Roman" w:cs="Times New Roman"/>
          <w:sz w:val="28"/>
          <w:szCs w:val="28"/>
        </w:rPr>
        <w:t>. Такие запросы в целях принятия соответствующих решений органом кадастрового учета могут быть направлены в орган, уполномоченный принимать решения об установлении разрешенного использования земельных участков в границах соответствующей территории, и орган, издававший документ-основание</w:t>
      </w:r>
      <w:r w:rsidR="00E20FC2">
        <w:rPr>
          <w:rFonts w:ascii="Times New Roman" w:hAnsi="Times New Roman" w:cs="Times New Roman"/>
          <w:sz w:val="28"/>
          <w:szCs w:val="28"/>
        </w:rPr>
        <w:t>.</w:t>
      </w:r>
    </w:p>
    <w:p w:rsidR="000047A8" w:rsidRPr="000047A8" w:rsidRDefault="000047A8" w:rsidP="00B525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07155D" w:rsidRPr="001F47B7" w:rsidRDefault="00B525CD" w:rsidP="00B525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Pr>
          <w:rFonts w:ascii="Times New Roman" w:hAnsi="Times New Roman" w:cs="Times New Roman"/>
          <w:sz w:val="28"/>
          <w:szCs w:val="28"/>
        </w:rPr>
        <w:t>Установлено, что с</w:t>
      </w:r>
      <w:r w:rsidR="0007155D" w:rsidRPr="000047A8">
        <w:rPr>
          <w:rFonts w:ascii="Times New Roman" w:hAnsi="Times New Roman" w:cs="Times New Roman"/>
          <w:sz w:val="28"/>
          <w:szCs w:val="28"/>
        </w:rPr>
        <w:t>ведения о категории земель образуемого земельного участка в случае образования земельного участка из находящихся в государственной или муниципальной собственности земель должны соответствовать сведениям, содержащимся в документе, подтверждающем принадлежность данного земельного участка к определенной категории земель. Заверенная кадастровым инженером копия такого документа включается в состав Приложения</w:t>
      </w:r>
      <w:r>
        <w:rPr>
          <w:rFonts w:ascii="Times New Roman" w:hAnsi="Times New Roman" w:cs="Times New Roman"/>
          <w:sz w:val="28"/>
          <w:szCs w:val="28"/>
        </w:rPr>
        <w:t xml:space="preserve"> </w:t>
      </w:r>
      <w:r w:rsidRPr="00F042BB">
        <w:rPr>
          <w:rFonts w:ascii="Times New Roman" w:hAnsi="Times New Roman" w:cs="Times New Roman"/>
          <w:sz w:val="28"/>
          <w:szCs w:val="28"/>
        </w:rPr>
        <w:t>[25]</w:t>
      </w:r>
      <w:r>
        <w:rPr>
          <w:rFonts w:ascii="Times New Roman" w:hAnsi="Times New Roman" w:cs="Times New Roman"/>
          <w:sz w:val="28"/>
          <w:szCs w:val="28"/>
        </w:rPr>
        <w:t>.</w:t>
      </w:r>
    </w:p>
    <w:p w:rsidR="0007155D" w:rsidRDefault="001F065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07155D" w:rsidRPr="000047A8">
        <w:rPr>
          <w:rFonts w:ascii="Times New Roman" w:hAnsi="Times New Roman" w:cs="Times New Roman"/>
          <w:sz w:val="28"/>
          <w:szCs w:val="28"/>
        </w:rPr>
        <w:t xml:space="preserve">носимые в межевой план сведения о категории земель образуемого земельного участка должны соответствовать сведениям государственного кадастра недвижимости о категории земель исходного земельного участка, а в случае образования земельного участка из находящихся в государственной или муниципальной собственности земель </w:t>
      </w:r>
      <w:r>
        <w:rPr>
          <w:rFonts w:ascii="Times New Roman" w:hAnsi="Times New Roman" w:cs="Times New Roman"/>
          <w:sz w:val="28"/>
          <w:szCs w:val="28"/>
        </w:rPr>
        <w:t>-</w:t>
      </w:r>
      <w:r w:rsidR="0007155D" w:rsidRPr="000047A8">
        <w:rPr>
          <w:rFonts w:ascii="Times New Roman" w:hAnsi="Times New Roman" w:cs="Times New Roman"/>
          <w:sz w:val="28"/>
          <w:szCs w:val="28"/>
        </w:rPr>
        <w:t xml:space="preserve"> сведениям, содержащимся в документе, подтверждающем в соответствии с федеральным законом принадлежность данного земельного участка к определенной категории земель.</w:t>
      </w:r>
    </w:p>
    <w:p w:rsidR="001F065E" w:rsidRPr="000047A8" w:rsidRDefault="001F065E"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07155D" w:rsidRPr="000047A8" w:rsidRDefault="0007155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Правовое регулирование отношений, возникающих в связи с определением категории земель земельных участков (включая требования к актам, издаваемым по данным вопросам уполномоченными органами государственной власти и органами местного самоуправления), осуществляется Земельным кодексом РФ, Фед</w:t>
      </w:r>
      <w:r w:rsidR="001F065E">
        <w:rPr>
          <w:rFonts w:ascii="Times New Roman" w:hAnsi="Times New Roman" w:cs="Times New Roman"/>
          <w:sz w:val="28"/>
          <w:szCs w:val="28"/>
        </w:rPr>
        <w:t>еральным законом от 21.12.2004 №</w:t>
      </w:r>
      <w:r w:rsidRPr="000047A8">
        <w:rPr>
          <w:rFonts w:ascii="Times New Roman" w:hAnsi="Times New Roman" w:cs="Times New Roman"/>
          <w:sz w:val="28"/>
          <w:szCs w:val="28"/>
        </w:rPr>
        <w:t xml:space="preserve"> 172-ФЗ «О переводе земель или земельных участков из одной категории в другую», иными федеральными законами, принимаемыми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w:t>
      </w:r>
    </w:p>
    <w:p w:rsidR="0007155D" w:rsidRPr="000047A8" w:rsidRDefault="0007155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Таким образом, в случае образования земельного участка из земель, находящихся в государственной или муниципальной собственности, в межевой план могут вноситься сведения о категории земель такого участка на основании документа, подтверждающего в соответствии с федеральным законом принадлежность данного участка к определенной категории земель (в том числе акта органа местного самоуправления, принятого в соответствии с перечисленными требованиями законодательства Российской Федерации, исходя из полномочий данного органа).</w:t>
      </w:r>
    </w:p>
    <w:p w:rsidR="0007155D" w:rsidRPr="000047A8" w:rsidRDefault="0007155D" w:rsidP="004463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 xml:space="preserve">В соответствии с </w:t>
      </w:r>
      <w:r w:rsidR="0044638A">
        <w:rPr>
          <w:rFonts w:ascii="Times New Roman" w:hAnsi="Times New Roman" w:cs="Times New Roman"/>
          <w:sz w:val="28"/>
          <w:szCs w:val="28"/>
        </w:rPr>
        <w:t>положениями</w:t>
      </w:r>
      <w:r w:rsidRPr="000047A8">
        <w:rPr>
          <w:rFonts w:ascii="Times New Roman" w:hAnsi="Times New Roman" w:cs="Times New Roman"/>
          <w:sz w:val="28"/>
          <w:szCs w:val="28"/>
        </w:rPr>
        <w:t xml:space="preserve"> Земельного кодекса Российской Федерации категорией земель образуемых земельных участков признается категория земель земельных участков (исходный земельный участок), из которых при разделе, объединении, перераспределении или выделе образуются земельные участки.</w:t>
      </w:r>
    </w:p>
    <w:p w:rsidR="0007155D" w:rsidRPr="001F47B7" w:rsidRDefault="0044638A" w:rsidP="004463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2"/>
          <w:szCs w:val="22"/>
          <w:vertAlign w:val="superscript"/>
        </w:rPr>
      </w:pPr>
      <w:r>
        <w:rPr>
          <w:rFonts w:ascii="Times New Roman" w:hAnsi="Times New Roman" w:cs="Times New Roman"/>
          <w:sz w:val="28"/>
          <w:szCs w:val="28"/>
        </w:rPr>
        <w:t>С</w:t>
      </w:r>
      <w:r w:rsidR="0007155D" w:rsidRPr="000047A8">
        <w:rPr>
          <w:rFonts w:ascii="Times New Roman" w:hAnsi="Times New Roman" w:cs="Times New Roman"/>
          <w:sz w:val="28"/>
          <w:szCs w:val="28"/>
        </w:rPr>
        <w:t>ведения о категории земель образуемого земельного участка должны соответствовать сведениям о категории земель исходного земельного участка, за исключением случаев, установленных федеральным земельным законодательством. При этом если в государственном кадастре недвижимости отсутствуют сведения об отнесении исходного земельного участка к определенной категории земель, сведения о принадлежности образуемых земельных участков к определенной категории земель вносятся в государственный кадастр недвижимости на основании акта органа государственной власти или органа местного самоуправления об отнесении исходного земельного участка к определенной категории земель</w:t>
      </w:r>
      <w:r>
        <w:rPr>
          <w:rFonts w:ascii="Times New Roman" w:hAnsi="Times New Roman" w:cs="Times New Roman"/>
          <w:sz w:val="28"/>
          <w:szCs w:val="28"/>
        </w:rPr>
        <w:t>.</w:t>
      </w:r>
    </w:p>
    <w:p w:rsidR="0007155D" w:rsidRPr="000047A8" w:rsidRDefault="0007155D"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В соответствии с частью 1 статьи 8 Федерального закона от 21.12.2004 N 172-ФЗ «О переводе земель или земельных участков из одной категории в другую» (далее - Закон о переводе)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r w:rsidR="0044638A">
        <w:rPr>
          <w:rFonts w:ascii="Times New Roman" w:hAnsi="Times New Roman" w:cs="Times New Roman"/>
          <w:sz w:val="28"/>
          <w:szCs w:val="28"/>
        </w:rPr>
        <w:t xml:space="preserve"> </w:t>
      </w:r>
      <w:r w:rsidR="0044638A" w:rsidRPr="00F042BB">
        <w:rPr>
          <w:rFonts w:ascii="Times New Roman" w:hAnsi="Times New Roman" w:cs="Times New Roman"/>
          <w:sz w:val="28"/>
          <w:szCs w:val="28"/>
        </w:rPr>
        <w:t>[45]</w:t>
      </w:r>
      <w:r w:rsidRPr="000047A8">
        <w:rPr>
          <w:rFonts w:ascii="Times New Roman" w:hAnsi="Times New Roman" w:cs="Times New Roman"/>
          <w:sz w:val="28"/>
          <w:szCs w:val="28"/>
        </w:rPr>
        <w:t>.</w:t>
      </w:r>
    </w:p>
    <w:p w:rsidR="0044638A" w:rsidRDefault="0007155D" w:rsidP="004463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0047A8">
        <w:rPr>
          <w:rFonts w:ascii="Times New Roman" w:hAnsi="Times New Roman" w:cs="Times New Roman"/>
          <w:sz w:val="28"/>
          <w:szCs w:val="28"/>
        </w:rPr>
        <w:t>Таким образом, если процедура утверждения генерального плана городского округа не нарушена, то акт об утверждении ге</w:t>
      </w:r>
      <w:r w:rsidR="0044638A">
        <w:rPr>
          <w:rFonts w:ascii="Times New Roman" w:hAnsi="Times New Roman" w:cs="Times New Roman"/>
          <w:sz w:val="28"/>
          <w:szCs w:val="28"/>
        </w:rPr>
        <w:t>нерального плана или акт об изменении границы населенного пункта являю</w:t>
      </w:r>
      <w:r w:rsidRPr="000047A8">
        <w:rPr>
          <w:rFonts w:ascii="Times New Roman" w:hAnsi="Times New Roman" w:cs="Times New Roman"/>
          <w:sz w:val="28"/>
          <w:szCs w:val="28"/>
        </w:rPr>
        <w:t>тся актом о переводе земель или земельных участков</w:t>
      </w:r>
      <w:r w:rsidR="0044638A">
        <w:rPr>
          <w:rFonts w:ascii="Times New Roman" w:hAnsi="Times New Roman" w:cs="Times New Roman"/>
          <w:sz w:val="28"/>
          <w:szCs w:val="28"/>
        </w:rPr>
        <w:t>.</w:t>
      </w:r>
    </w:p>
    <w:p w:rsidR="0044638A" w:rsidRPr="0044638A" w:rsidRDefault="0044638A" w:rsidP="0044638A">
      <w:pPr>
        <w:rPr>
          <w:rFonts w:ascii="Times New Roman" w:hAnsi="Times New Roman" w:cs="Times New Roman"/>
          <w:sz w:val="28"/>
          <w:szCs w:val="28"/>
        </w:rPr>
      </w:pPr>
      <w:r>
        <w:rPr>
          <w:rFonts w:ascii="Times New Roman" w:hAnsi="Times New Roman" w:cs="Times New Roman"/>
          <w:sz w:val="28"/>
          <w:szCs w:val="28"/>
        </w:rPr>
        <w:br w:type="page"/>
      </w:r>
    </w:p>
    <w:p w:rsidR="009C5B36" w:rsidRPr="001F47B7" w:rsidRDefault="003A1E1F" w:rsidP="00B43961">
      <w:pPr>
        <w:pStyle w:val="1"/>
      </w:pPr>
      <w:bookmarkStart w:id="80" w:name="_Toc315887677"/>
      <w:r>
        <w:t>16</w:t>
      </w:r>
      <w:r w:rsidR="009C5B36" w:rsidRPr="001F47B7">
        <w:t xml:space="preserve"> Порядок согласования местоположения границ земельных участков</w:t>
      </w:r>
      <w:bookmarkEnd w:id="80"/>
      <w:r w:rsidR="009C5B36" w:rsidRPr="001F47B7">
        <w:t xml:space="preserve"> </w:t>
      </w: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9C5B36" w:rsidRPr="001F47B7" w:rsidRDefault="003A1E1F" w:rsidP="00221A15">
      <w:pPr>
        <w:pStyle w:val="2"/>
        <w:jc w:val="both"/>
      </w:pPr>
      <w:bookmarkStart w:id="81" w:name="_Toc315887678"/>
      <w:r>
        <w:t>16</w:t>
      </w:r>
      <w:r w:rsidR="009C5B36" w:rsidRPr="001F47B7">
        <w:t>.1 Результат согласования местоположения границ</w:t>
      </w:r>
      <w:r w:rsidR="00397287">
        <w:t>. Акт согласования местоположения границ</w:t>
      </w:r>
      <w:bookmarkEnd w:id="81"/>
    </w:p>
    <w:p w:rsidR="009C5B36" w:rsidRDefault="009C5B3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B2CE5" w:rsidRPr="001F47B7" w:rsidRDefault="00FB2CE5"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FB2CE5" w:rsidRPr="00FB2CE5" w:rsidRDefault="00FB2CE5" w:rsidP="00FB2C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B2CE5">
        <w:rPr>
          <w:rFonts w:ascii="Times New Roman" w:hAnsi="Times New Roman" w:cs="Times New Roman"/>
          <w:sz w:val="28"/>
          <w:szCs w:val="28"/>
        </w:rPr>
        <w:t xml:space="preserve">Местоположение границ земельных участков подлежит обязательному согласованию (далее - согласование местоположения границ) с </w:t>
      </w:r>
      <w:r>
        <w:rPr>
          <w:rFonts w:ascii="Times New Roman" w:hAnsi="Times New Roman" w:cs="Times New Roman"/>
          <w:sz w:val="28"/>
          <w:szCs w:val="28"/>
        </w:rPr>
        <w:t>заинтересованными лицами</w:t>
      </w:r>
      <w:r w:rsidRPr="00FB2CE5">
        <w:rPr>
          <w:rFonts w:ascii="Times New Roman" w:hAnsi="Times New Roman" w:cs="Times New Roman"/>
          <w:sz w:val="28"/>
          <w:szCs w:val="28"/>
        </w:rPr>
        <w:t>, в случае, если в результате кадастровых работ уточнено местоположение границ земельного участка, в отношении которого выполнялись соответствующие кадастровые работы, или уточнено местоположение границ смежных с ним земельных участков, сведения о которых внесены в государственный кадастр недвижимости</w:t>
      </w:r>
      <w:r>
        <w:rPr>
          <w:rFonts w:ascii="Times New Roman" w:hAnsi="Times New Roman" w:cs="Times New Roman"/>
          <w:sz w:val="28"/>
          <w:szCs w:val="28"/>
        </w:rPr>
        <w:t xml:space="preserve"> </w:t>
      </w:r>
      <w:r w:rsidRPr="00F042BB">
        <w:rPr>
          <w:rFonts w:ascii="Times New Roman" w:hAnsi="Times New Roman" w:cs="Times New Roman"/>
          <w:sz w:val="28"/>
          <w:szCs w:val="28"/>
        </w:rPr>
        <w:t>[4]</w:t>
      </w:r>
      <w:r w:rsidRPr="00FB2CE5">
        <w:rPr>
          <w:rFonts w:ascii="Times New Roman" w:hAnsi="Times New Roman" w:cs="Times New Roman"/>
          <w:sz w:val="28"/>
          <w:szCs w:val="28"/>
        </w:rPr>
        <w:t>.</w:t>
      </w:r>
    </w:p>
    <w:p w:rsidR="00FB2CE5" w:rsidRPr="00FB2CE5" w:rsidRDefault="00FB2CE5" w:rsidP="00FB2C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B2CE5">
        <w:rPr>
          <w:rFonts w:ascii="Times New Roman" w:hAnsi="Times New Roman" w:cs="Times New Roman"/>
          <w:sz w:val="28"/>
          <w:szCs w:val="28"/>
        </w:rPr>
        <w:t xml:space="preserve"> Предметом согласования с заинтересованным лицом при выполнении кадастровых работ является определение местоположения границы такого земельного участка, одновременно являющейся границей другого принадлежащего этому заинтересованному лицу земельного участка. Заинтересованное лицо не вправе представлять возражения относительно местоположения частей границ, не являющихся одновременно частями границ принадлежащего ему земельного участка, или согласовывать местоположение границ на возмездной основе.</w:t>
      </w:r>
    </w:p>
    <w:p w:rsidR="00FB2CE5" w:rsidRPr="00FB2CE5" w:rsidRDefault="00FB2CE5" w:rsidP="00FB2C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Заинтересованными считаются и, следовательно, с</w:t>
      </w:r>
      <w:r w:rsidRPr="00FB2CE5">
        <w:rPr>
          <w:rFonts w:ascii="Times New Roman" w:hAnsi="Times New Roman" w:cs="Times New Roman"/>
          <w:sz w:val="28"/>
          <w:szCs w:val="28"/>
        </w:rPr>
        <w:t>огласование местоположения границ проводится с лицами, обладающими смежными земельными участками на праве</w:t>
      </w:r>
      <w:r w:rsidR="0066711F">
        <w:rPr>
          <w:rFonts w:ascii="Times New Roman" w:hAnsi="Times New Roman" w:cs="Times New Roman"/>
          <w:sz w:val="28"/>
          <w:szCs w:val="28"/>
        </w:rPr>
        <w:t xml:space="preserve"> </w:t>
      </w:r>
      <w:r w:rsidR="0066711F" w:rsidRPr="00F042BB">
        <w:rPr>
          <w:rFonts w:ascii="Times New Roman" w:hAnsi="Times New Roman" w:cs="Times New Roman"/>
          <w:sz w:val="28"/>
          <w:szCs w:val="28"/>
        </w:rPr>
        <w:t>[4]</w:t>
      </w:r>
      <w:r w:rsidRPr="00FB2CE5">
        <w:rPr>
          <w:rFonts w:ascii="Times New Roman" w:hAnsi="Times New Roman" w:cs="Times New Roman"/>
          <w:sz w:val="28"/>
          <w:szCs w:val="28"/>
        </w:rPr>
        <w:t>:</w:t>
      </w:r>
    </w:p>
    <w:p w:rsidR="00FB2CE5" w:rsidRDefault="00FB2CE5" w:rsidP="00FB2C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B2CE5">
        <w:rPr>
          <w:rFonts w:ascii="Times New Roman" w:hAnsi="Times New Roman" w:cs="Times New Roman"/>
          <w:sz w:val="28"/>
          <w:szCs w:val="28"/>
        </w:rPr>
        <w:t xml:space="preserve">1) собственности; </w:t>
      </w:r>
    </w:p>
    <w:p w:rsidR="0066711F" w:rsidRDefault="00FB2CE5" w:rsidP="00FB2C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B2CE5">
        <w:rPr>
          <w:rFonts w:ascii="Times New Roman" w:hAnsi="Times New Roman" w:cs="Times New Roman"/>
          <w:sz w:val="28"/>
          <w:szCs w:val="28"/>
        </w:rPr>
        <w:t xml:space="preserve">2) пожизненного наследуемого владения; </w:t>
      </w:r>
    </w:p>
    <w:p w:rsidR="00FB2CE5" w:rsidRPr="00FB2CE5" w:rsidRDefault="00FB2CE5" w:rsidP="006671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B2CE5">
        <w:rPr>
          <w:rFonts w:ascii="Times New Roman" w:hAnsi="Times New Roman" w:cs="Times New Roman"/>
          <w:sz w:val="28"/>
          <w:szCs w:val="28"/>
        </w:rPr>
        <w:t>3) постоянного (бессрочного) пользования;</w:t>
      </w:r>
    </w:p>
    <w:p w:rsidR="00FB2CE5" w:rsidRDefault="00FB2CE5" w:rsidP="00FB2C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FB2CE5">
        <w:rPr>
          <w:rFonts w:ascii="Times New Roman" w:hAnsi="Times New Roman" w:cs="Times New Roman"/>
          <w:sz w:val="28"/>
          <w:szCs w:val="28"/>
        </w:rPr>
        <w:t>4) аренды (если такие смежные земельные участки находятся в государственной или муниципальной собственности и соответствующий договор аренды заключен на срок более чем пять лет).</w:t>
      </w:r>
    </w:p>
    <w:p w:rsidR="00227B30" w:rsidRPr="00227B30" w:rsidRDefault="00227B30" w:rsidP="00227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227B30">
        <w:rPr>
          <w:rFonts w:ascii="Times New Roman" w:hAnsi="Times New Roman" w:cs="Times New Roman"/>
          <w:sz w:val="28"/>
          <w:szCs w:val="28"/>
        </w:rPr>
        <w:t xml:space="preserve">От имени заинтересованных лиц в согласовании местоположения границ вправе участвовать их представители, действующие в силу полномочий, основанных на нотариально удостоверенной доверенности, указании федерального закона либо акте уполномоченного на то государственного органа или органа местного самоуправления. </w:t>
      </w:r>
    </w:p>
    <w:p w:rsidR="00227B30" w:rsidRPr="00A51BD2" w:rsidRDefault="00227B30" w:rsidP="00227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51BD2">
        <w:rPr>
          <w:rFonts w:ascii="Times New Roman" w:hAnsi="Times New Roman" w:cs="Times New Roman"/>
          <w:sz w:val="28"/>
          <w:szCs w:val="28"/>
        </w:rPr>
        <w:t>Согласование местоположения границ земельных участков проводится в случае выполнения кадастровых работ, в результате которых обеспечивается подготовка документов для представления в орган кадастрового учета заявления об учете изменений в связи с уточнением местоположения границ (Изменение уникальных характеристик (уточнение сведений о местоположении границ и площади земельного участка)):</w:t>
      </w:r>
    </w:p>
    <w:p w:rsidR="00227B30" w:rsidRPr="000F77C1" w:rsidRDefault="00227B30" w:rsidP="00227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F77C1">
        <w:rPr>
          <w:rFonts w:ascii="Times New Roman" w:hAnsi="Times New Roman" w:cs="Times New Roman"/>
          <w:sz w:val="28"/>
          <w:szCs w:val="28"/>
        </w:rPr>
        <w:t>при проведении кадастровых работ по уточнению местоположения границы земельного участка;</w:t>
      </w:r>
    </w:p>
    <w:p w:rsidR="00227B30" w:rsidRPr="000F77C1" w:rsidRDefault="00227B30" w:rsidP="00227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F77C1">
        <w:rPr>
          <w:rFonts w:ascii="Times New Roman" w:hAnsi="Times New Roman" w:cs="Times New Roman"/>
          <w:sz w:val="28"/>
          <w:szCs w:val="28"/>
        </w:rPr>
        <w:t>при проведении кадастровых работ по образованию земельных участков с уточнением местоположения границ смежных земельных участков.</w:t>
      </w:r>
    </w:p>
    <w:p w:rsidR="00227B30" w:rsidRPr="00A51BD2" w:rsidRDefault="00227B30" w:rsidP="00227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51BD2">
        <w:rPr>
          <w:rFonts w:ascii="Times New Roman" w:hAnsi="Times New Roman" w:cs="Times New Roman"/>
          <w:sz w:val="28"/>
          <w:szCs w:val="28"/>
        </w:rPr>
        <w:t>При этом согласование местоположения границ земельных участков проводится только в отношении смежных земельных участков:</w:t>
      </w:r>
    </w:p>
    <w:p w:rsidR="00227B30" w:rsidRPr="000F77C1" w:rsidRDefault="00227B30" w:rsidP="00227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F77C1">
        <w:rPr>
          <w:rFonts w:ascii="Times New Roman" w:hAnsi="Times New Roman" w:cs="Times New Roman"/>
          <w:sz w:val="28"/>
          <w:szCs w:val="28"/>
        </w:rPr>
        <w:t xml:space="preserve">сведения о которых внесены в государственный кадастр недвижимости (независимо от наличия в </w:t>
      </w:r>
      <w:r>
        <w:rPr>
          <w:rFonts w:ascii="Times New Roman" w:hAnsi="Times New Roman" w:cs="Times New Roman"/>
          <w:sz w:val="28"/>
          <w:szCs w:val="28"/>
        </w:rPr>
        <w:t>ГКН</w:t>
      </w:r>
      <w:r w:rsidRPr="000F77C1">
        <w:rPr>
          <w:rFonts w:ascii="Times New Roman" w:hAnsi="Times New Roman" w:cs="Times New Roman"/>
          <w:sz w:val="28"/>
          <w:szCs w:val="28"/>
        </w:rPr>
        <w:t xml:space="preserve"> сведений о зарегистрированных правах на указанные земельные участки либо сведений о координатах характерных точек их границ или иного описания местоположения границ)</w:t>
      </w:r>
    </w:p>
    <w:p w:rsidR="00227B30" w:rsidRPr="000F77C1" w:rsidRDefault="00227B30" w:rsidP="00227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F77C1">
        <w:rPr>
          <w:rFonts w:ascii="Times New Roman" w:hAnsi="Times New Roman" w:cs="Times New Roman"/>
          <w:sz w:val="28"/>
          <w:szCs w:val="28"/>
        </w:rPr>
        <w:t>и при этом кадастровые сведения о местоположения границ которых требуют уточнения.</w:t>
      </w:r>
    </w:p>
    <w:p w:rsidR="007B1D4B" w:rsidRDefault="0066711F" w:rsidP="006671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 согласования местоположения границы земельного участка оформляется на оборотной стороне раздела «Чертеж земельных участков» межевого плана в следующей последовательности (смотри таблицу </w:t>
      </w:r>
      <w:r w:rsidR="007B1D4B">
        <w:rPr>
          <w:rFonts w:ascii="Times New Roman" w:hAnsi="Times New Roman" w:cs="Times New Roman"/>
          <w:sz w:val="28"/>
          <w:szCs w:val="28"/>
        </w:rPr>
        <w:t>26)</w:t>
      </w:r>
      <w:r>
        <w:rPr>
          <w:rFonts w:ascii="Times New Roman" w:hAnsi="Times New Roman" w:cs="Times New Roman"/>
          <w:sz w:val="28"/>
          <w:szCs w:val="28"/>
        </w:rPr>
        <w:t xml:space="preserve">: </w:t>
      </w:r>
    </w:p>
    <w:p w:rsidR="00FB2CE5" w:rsidRDefault="007B1D4B" w:rsidP="007B1D4B">
      <w:pPr>
        <w:rPr>
          <w:rFonts w:ascii="Times New Roman" w:hAnsi="Times New Roman" w:cs="Times New Roman"/>
          <w:sz w:val="28"/>
          <w:szCs w:val="28"/>
        </w:rPr>
      </w:pPr>
      <w:r>
        <w:rPr>
          <w:rFonts w:ascii="Times New Roman" w:hAnsi="Times New Roman" w:cs="Times New Roman"/>
          <w:sz w:val="28"/>
          <w:szCs w:val="28"/>
        </w:rPr>
        <w:br w:type="page"/>
      </w:r>
    </w:p>
    <w:p w:rsidR="007B1D4B" w:rsidRPr="0066711F" w:rsidRDefault="007B1D4B" w:rsidP="007B1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26 – </w:t>
      </w:r>
      <w:r w:rsidR="00853F32">
        <w:rPr>
          <w:rFonts w:ascii="Times New Roman" w:hAnsi="Times New Roman" w:cs="Times New Roman"/>
          <w:sz w:val="28"/>
          <w:szCs w:val="28"/>
        </w:rPr>
        <w:t>Р</w:t>
      </w:r>
      <w:r>
        <w:rPr>
          <w:rFonts w:ascii="Times New Roman" w:hAnsi="Times New Roman" w:cs="Times New Roman"/>
          <w:sz w:val="28"/>
          <w:szCs w:val="28"/>
        </w:rPr>
        <w:t>аздел «Акт согласования местоположения границы земельного участка» межевого плана</w:t>
      </w:r>
    </w:p>
    <w:tbl>
      <w:tblPr>
        <w:tblW w:w="1043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6150"/>
        <w:gridCol w:w="4185"/>
        <w:gridCol w:w="97"/>
      </w:tblGrid>
      <w:tr w:rsidR="00FB2CE5" w:rsidRPr="00F8656F" w:rsidTr="007B1D4B">
        <w:trPr>
          <w:gridBefore w:val="1"/>
          <w:gridAfter w:val="1"/>
          <w:wBefore w:w="6150" w:type="dxa"/>
          <w:wAfter w:w="97" w:type="dxa"/>
          <w:trHeight w:val="375"/>
        </w:trPr>
        <w:tc>
          <w:tcPr>
            <w:tcW w:w="4185" w:type="dxa"/>
            <w:tcBorders>
              <w:top w:val="double" w:sz="4" w:space="0" w:color="auto"/>
              <w:left w:val="double" w:sz="4" w:space="0" w:color="auto"/>
              <w:bottom w:val="double" w:sz="4" w:space="0" w:color="auto"/>
              <w:right w:val="double" w:sz="4" w:space="0" w:color="auto"/>
            </w:tcBorders>
            <w:vAlign w:val="center"/>
          </w:tcPr>
          <w:p w:rsidR="00FB2CE5" w:rsidRPr="00EA2DE7" w:rsidRDefault="00FB2CE5" w:rsidP="007B1D4B">
            <w:pPr>
              <w:tabs>
                <w:tab w:val="left" w:pos="2738"/>
              </w:tabs>
              <w:jc w:val="both"/>
            </w:pPr>
            <w:r w:rsidRPr="00EA2DE7">
              <w:t xml:space="preserve">Лист № </w:t>
            </w:r>
            <w:r w:rsidRPr="00F8656F">
              <w:rPr>
                <w:i/>
                <w:u w:val="single"/>
              </w:rPr>
              <w:t>10, стр. 2</w:t>
            </w:r>
          </w:p>
        </w:tc>
      </w:tr>
      <w:tr w:rsidR="007B1D4B" w:rsidTr="007B1D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52"/>
        </w:trPr>
        <w:tc>
          <w:tcPr>
            <w:tcW w:w="10432" w:type="dxa"/>
            <w:gridSpan w:val="3"/>
            <w:tcBorders>
              <w:left w:val="double" w:sz="4" w:space="0" w:color="auto"/>
              <w:bottom w:val="double" w:sz="4" w:space="0" w:color="auto"/>
              <w:right w:val="double" w:sz="4" w:space="0" w:color="auto"/>
            </w:tcBorders>
          </w:tcPr>
          <w:p w:rsidR="007B1D4B" w:rsidRPr="00C0109F" w:rsidRDefault="007B1D4B" w:rsidP="007B1D4B">
            <w:pPr>
              <w:tabs>
                <w:tab w:val="left" w:pos="2738"/>
              </w:tabs>
              <w:jc w:val="center"/>
              <w:rPr>
                <w:b/>
              </w:rPr>
            </w:pPr>
            <w:r w:rsidRPr="00C0109F">
              <w:rPr>
                <w:b/>
              </w:rPr>
              <w:t>АКТ СОГЛАСОВАНИЯ МЕСТОПОЛОЖЕНИЯ ГРАНИЦЫ</w:t>
            </w:r>
            <w:r>
              <w:rPr>
                <w:b/>
              </w:rPr>
              <w:t xml:space="preserve"> </w:t>
            </w:r>
          </w:p>
          <w:p w:rsidR="007B1D4B" w:rsidRPr="003650DB" w:rsidRDefault="007B1D4B" w:rsidP="007B1D4B">
            <w:pPr>
              <w:tabs>
                <w:tab w:val="left" w:pos="2738"/>
              </w:tabs>
              <w:jc w:val="center"/>
              <w:rPr>
                <w:sz w:val="20"/>
                <w:szCs w:val="20"/>
                <w:vertAlign w:val="superscript"/>
              </w:rPr>
            </w:pPr>
            <w:r w:rsidRPr="00C0109F">
              <w:rPr>
                <w:b/>
              </w:rPr>
              <w:t>ЗЕМЕЛЬНОГО УЧАСТКА</w:t>
            </w:r>
            <w:r>
              <w:rPr>
                <w:sz w:val="20"/>
                <w:szCs w:val="20"/>
                <w:vertAlign w:val="superscript"/>
              </w:rPr>
              <w:t>50</w:t>
            </w:r>
          </w:p>
          <w:p w:rsidR="007B1D4B" w:rsidRPr="00EA2DE7" w:rsidRDefault="007B1D4B" w:rsidP="007B1D4B">
            <w:pPr>
              <w:tabs>
                <w:tab w:val="left" w:pos="2738"/>
              </w:tabs>
              <w:rPr>
                <w:b/>
              </w:rPr>
            </w:pPr>
          </w:p>
          <w:p w:rsidR="007B1D4B" w:rsidRPr="00EA2DE7" w:rsidRDefault="007B1D4B" w:rsidP="007B1D4B">
            <w:pPr>
              <w:tabs>
                <w:tab w:val="left" w:pos="2738"/>
              </w:tabs>
              <w:rPr>
                <w:b/>
              </w:rPr>
            </w:pPr>
            <w:r w:rsidRPr="00EA2DE7">
              <w:rPr>
                <w:b/>
              </w:rPr>
              <w:t xml:space="preserve">Кадастровый номер или обозначение земельного участка  </w:t>
            </w:r>
            <w:r>
              <w:rPr>
                <w:i/>
                <w:sz w:val="20"/>
                <w:szCs w:val="20"/>
                <w:u w:val="single"/>
              </w:rPr>
              <w:t>56</w:t>
            </w:r>
            <w:r w:rsidRPr="002C00F2">
              <w:rPr>
                <w:i/>
                <w:sz w:val="20"/>
                <w:szCs w:val="20"/>
                <w:u w:val="single"/>
              </w:rPr>
              <w:t>:</w:t>
            </w:r>
            <w:r>
              <w:rPr>
                <w:i/>
                <w:sz w:val="20"/>
                <w:szCs w:val="20"/>
                <w:u w:val="single"/>
              </w:rPr>
              <w:t>44</w:t>
            </w:r>
            <w:r w:rsidRPr="002C00F2">
              <w:rPr>
                <w:i/>
                <w:sz w:val="20"/>
                <w:szCs w:val="20"/>
                <w:u w:val="single"/>
              </w:rPr>
              <w:t>:0010203:</w:t>
            </w:r>
            <w:r>
              <w:rPr>
                <w:i/>
                <w:sz w:val="20"/>
                <w:szCs w:val="20"/>
                <w:u w:val="single"/>
              </w:rPr>
              <w:t>567</w:t>
            </w:r>
          </w:p>
          <w:p w:rsidR="007B1D4B" w:rsidRPr="00EA2DE7" w:rsidRDefault="007B1D4B" w:rsidP="007B1D4B">
            <w:pPr>
              <w:tabs>
                <w:tab w:val="left" w:pos="2738"/>
              </w:tabs>
              <w:rPr>
                <w:b/>
              </w:rPr>
            </w:pPr>
            <w:r w:rsidRPr="00EA2DE7">
              <w:rPr>
                <w:b/>
              </w:rPr>
              <w:t xml:space="preserve">Площадь земельного участка    </w:t>
            </w:r>
            <w:r w:rsidRPr="003650DB">
              <w:rPr>
                <w:i/>
                <w:sz w:val="20"/>
                <w:szCs w:val="20"/>
                <w:u w:val="single"/>
              </w:rPr>
              <w:t>7251 кв.м.</w:t>
            </w:r>
          </w:p>
          <w:p w:rsidR="007B1D4B" w:rsidRDefault="007B1D4B" w:rsidP="007B1D4B">
            <w:pPr>
              <w:tabs>
                <w:tab w:val="left" w:pos="2738"/>
              </w:tabs>
              <w:rPr>
                <w:b/>
              </w:rPr>
            </w:pPr>
          </w:p>
          <w:p w:rsidR="007B1D4B" w:rsidRPr="00EA2DE7" w:rsidRDefault="007B1D4B" w:rsidP="007B1D4B">
            <w:pPr>
              <w:tabs>
                <w:tab w:val="left" w:pos="2738"/>
              </w:tabs>
              <w:jc w:val="center"/>
              <w:rPr>
                <w:b/>
              </w:rPr>
            </w:pPr>
            <w:r w:rsidRPr="00EA2DE7">
              <w:rPr>
                <w:b/>
              </w:rPr>
              <w:t>Местоположение границы земельного участка согласовано:</w:t>
            </w:r>
          </w:p>
          <w:tbl>
            <w:tblPr>
              <w:tblpPr w:leftFromText="180" w:rightFromText="180" w:vertAnchor="text" w:tblpY="139"/>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9"/>
              <w:gridCol w:w="1953"/>
              <w:gridCol w:w="2022"/>
              <w:gridCol w:w="1439"/>
              <w:gridCol w:w="1220"/>
              <w:gridCol w:w="1973"/>
            </w:tblGrid>
            <w:tr w:rsidR="007B1D4B" w:rsidRPr="00F8656F" w:rsidTr="007B1D4B">
              <w:tc>
                <w:tcPr>
                  <w:tcW w:w="1599" w:type="dxa"/>
                  <w:vAlign w:val="center"/>
                </w:tcPr>
                <w:p w:rsidR="007B1D4B" w:rsidRPr="00F8656F" w:rsidRDefault="007B1D4B" w:rsidP="007B1D4B">
                  <w:pPr>
                    <w:tabs>
                      <w:tab w:val="left" w:pos="2738"/>
                    </w:tabs>
                    <w:jc w:val="center"/>
                    <w:rPr>
                      <w:sz w:val="22"/>
                      <w:szCs w:val="22"/>
                    </w:rPr>
                  </w:pPr>
                  <w:r w:rsidRPr="00F8656F">
                    <w:rPr>
                      <w:sz w:val="22"/>
                      <w:szCs w:val="22"/>
                    </w:rPr>
                    <w:t>Обозначение характерной точки или части границы</w:t>
                  </w:r>
                </w:p>
              </w:tc>
              <w:tc>
                <w:tcPr>
                  <w:tcW w:w="1953" w:type="dxa"/>
                  <w:vAlign w:val="center"/>
                </w:tcPr>
                <w:p w:rsidR="007B1D4B" w:rsidRPr="00F8656F" w:rsidRDefault="007B1D4B" w:rsidP="007B1D4B">
                  <w:pPr>
                    <w:tabs>
                      <w:tab w:val="left" w:pos="2738"/>
                    </w:tabs>
                    <w:jc w:val="center"/>
                    <w:rPr>
                      <w:sz w:val="22"/>
                      <w:szCs w:val="22"/>
                    </w:rPr>
                  </w:pPr>
                  <w:r w:rsidRPr="00F8656F">
                    <w:rPr>
                      <w:sz w:val="22"/>
                      <w:szCs w:val="22"/>
                    </w:rPr>
                    <w:t>Кадастровый номер смежного земельного участка</w:t>
                  </w:r>
                </w:p>
              </w:tc>
              <w:tc>
                <w:tcPr>
                  <w:tcW w:w="2022" w:type="dxa"/>
                  <w:vAlign w:val="center"/>
                </w:tcPr>
                <w:p w:rsidR="007B1D4B" w:rsidRPr="00F8656F" w:rsidRDefault="007B1D4B" w:rsidP="007B1D4B">
                  <w:pPr>
                    <w:tabs>
                      <w:tab w:val="left" w:pos="2738"/>
                    </w:tabs>
                    <w:jc w:val="center"/>
                    <w:rPr>
                      <w:sz w:val="20"/>
                      <w:szCs w:val="20"/>
                      <w:vertAlign w:val="superscript"/>
                    </w:rPr>
                  </w:pPr>
                  <w:r w:rsidRPr="00F8656F">
                    <w:rPr>
                      <w:sz w:val="22"/>
                      <w:szCs w:val="22"/>
                    </w:rPr>
                    <w:t>Фамилия и инициалы правообладателя или его представителя, реквизиты документа, удостоверяющего личность</w:t>
                  </w:r>
                  <w:r w:rsidRPr="00F8656F">
                    <w:rPr>
                      <w:sz w:val="20"/>
                      <w:szCs w:val="20"/>
                      <w:vertAlign w:val="superscript"/>
                    </w:rPr>
                    <w:t>51</w:t>
                  </w:r>
                </w:p>
              </w:tc>
              <w:tc>
                <w:tcPr>
                  <w:tcW w:w="1439" w:type="dxa"/>
                  <w:vAlign w:val="center"/>
                </w:tcPr>
                <w:p w:rsidR="007B1D4B" w:rsidRPr="00F8656F" w:rsidRDefault="007B1D4B" w:rsidP="007B1D4B">
                  <w:pPr>
                    <w:tabs>
                      <w:tab w:val="left" w:pos="2738"/>
                    </w:tabs>
                    <w:jc w:val="center"/>
                    <w:rPr>
                      <w:sz w:val="22"/>
                      <w:szCs w:val="22"/>
                    </w:rPr>
                  </w:pPr>
                  <w:r w:rsidRPr="00F8656F">
                    <w:rPr>
                      <w:sz w:val="22"/>
                      <w:szCs w:val="22"/>
                    </w:rPr>
                    <w:t>Реквизиты доверен-</w:t>
                  </w:r>
                </w:p>
                <w:p w:rsidR="007B1D4B" w:rsidRPr="00F8656F" w:rsidRDefault="007B1D4B" w:rsidP="007B1D4B">
                  <w:pPr>
                    <w:tabs>
                      <w:tab w:val="left" w:pos="2738"/>
                    </w:tabs>
                    <w:jc w:val="center"/>
                    <w:rPr>
                      <w:sz w:val="20"/>
                      <w:szCs w:val="20"/>
                      <w:vertAlign w:val="superscript"/>
                    </w:rPr>
                  </w:pPr>
                  <w:r w:rsidRPr="00F8656F">
                    <w:rPr>
                      <w:sz w:val="22"/>
                      <w:szCs w:val="22"/>
                    </w:rPr>
                    <w:t>ности</w:t>
                  </w:r>
                  <w:r w:rsidRPr="00F8656F">
                    <w:rPr>
                      <w:sz w:val="20"/>
                      <w:szCs w:val="20"/>
                      <w:vertAlign w:val="superscript"/>
                    </w:rPr>
                    <w:t>52</w:t>
                  </w:r>
                </w:p>
              </w:tc>
              <w:tc>
                <w:tcPr>
                  <w:tcW w:w="1220" w:type="dxa"/>
                  <w:vAlign w:val="center"/>
                </w:tcPr>
                <w:p w:rsidR="007B1D4B" w:rsidRPr="00F8656F" w:rsidRDefault="007B1D4B" w:rsidP="007B1D4B">
                  <w:pPr>
                    <w:tabs>
                      <w:tab w:val="left" w:pos="2738"/>
                    </w:tabs>
                    <w:jc w:val="center"/>
                    <w:rPr>
                      <w:sz w:val="22"/>
                      <w:szCs w:val="22"/>
                    </w:rPr>
                  </w:pPr>
                  <w:r w:rsidRPr="00F8656F">
                    <w:rPr>
                      <w:sz w:val="22"/>
                      <w:szCs w:val="22"/>
                    </w:rPr>
                    <w:t>Подпись</w:t>
                  </w:r>
                </w:p>
                <w:p w:rsidR="007B1D4B" w:rsidRPr="00F8656F" w:rsidRDefault="007B1D4B" w:rsidP="007B1D4B">
                  <w:pPr>
                    <w:tabs>
                      <w:tab w:val="left" w:pos="2738"/>
                    </w:tabs>
                    <w:jc w:val="center"/>
                    <w:rPr>
                      <w:sz w:val="22"/>
                      <w:szCs w:val="22"/>
                    </w:rPr>
                  </w:pPr>
                  <w:r w:rsidRPr="00F8656F">
                    <w:rPr>
                      <w:sz w:val="22"/>
                      <w:szCs w:val="22"/>
                    </w:rPr>
                    <w:t>и дата</w:t>
                  </w:r>
                </w:p>
              </w:tc>
              <w:tc>
                <w:tcPr>
                  <w:tcW w:w="1973" w:type="dxa"/>
                  <w:vAlign w:val="center"/>
                </w:tcPr>
                <w:p w:rsidR="007B1D4B" w:rsidRPr="00F8656F" w:rsidRDefault="007B1D4B" w:rsidP="007B1D4B">
                  <w:pPr>
                    <w:tabs>
                      <w:tab w:val="left" w:pos="2738"/>
                    </w:tabs>
                    <w:jc w:val="center"/>
                    <w:rPr>
                      <w:sz w:val="20"/>
                      <w:szCs w:val="20"/>
                      <w:vertAlign w:val="superscript"/>
                    </w:rPr>
                  </w:pPr>
                  <w:r w:rsidRPr="00F8656F">
                    <w:rPr>
                      <w:sz w:val="22"/>
                      <w:szCs w:val="22"/>
                    </w:rPr>
                    <w:t>Способ и дата извещения</w:t>
                  </w:r>
                  <w:r w:rsidRPr="00F8656F">
                    <w:rPr>
                      <w:sz w:val="20"/>
                      <w:szCs w:val="20"/>
                      <w:vertAlign w:val="superscript"/>
                    </w:rPr>
                    <w:t>53</w:t>
                  </w:r>
                </w:p>
              </w:tc>
            </w:tr>
            <w:tr w:rsidR="007B1D4B" w:rsidRPr="00F8656F" w:rsidTr="007B1D4B">
              <w:tc>
                <w:tcPr>
                  <w:tcW w:w="1599" w:type="dxa"/>
                </w:tcPr>
                <w:p w:rsidR="007B1D4B" w:rsidRPr="00F8656F" w:rsidRDefault="007B1D4B" w:rsidP="007B1D4B">
                  <w:pPr>
                    <w:tabs>
                      <w:tab w:val="left" w:pos="2738"/>
                    </w:tabs>
                    <w:jc w:val="center"/>
                    <w:rPr>
                      <w:sz w:val="20"/>
                      <w:szCs w:val="20"/>
                    </w:rPr>
                  </w:pPr>
                  <w:r w:rsidRPr="00F8656F">
                    <w:rPr>
                      <w:sz w:val="20"/>
                      <w:szCs w:val="20"/>
                    </w:rPr>
                    <w:t>1</w:t>
                  </w:r>
                </w:p>
              </w:tc>
              <w:tc>
                <w:tcPr>
                  <w:tcW w:w="1953" w:type="dxa"/>
                </w:tcPr>
                <w:p w:rsidR="007B1D4B" w:rsidRPr="00F8656F" w:rsidRDefault="007B1D4B" w:rsidP="007B1D4B">
                  <w:pPr>
                    <w:tabs>
                      <w:tab w:val="left" w:pos="2738"/>
                    </w:tabs>
                    <w:jc w:val="center"/>
                    <w:rPr>
                      <w:sz w:val="20"/>
                      <w:szCs w:val="20"/>
                    </w:rPr>
                  </w:pPr>
                  <w:r w:rsidRPr="00F8656F">
                    <w:rPr>
                      <w:sz w:val="20"/>
                      <w:szCs w:val="20"/>
                    </w:rPr>
                    <w:t>2</w:t>
                  </w:r>
                </w:p>
              </w:tc>
              <w:tc>
                <w:tcPr>
                  <w:tcW w:w="2022" w:type="dxa"/>
                </w:tcPr>
                <w:p w:rsidR="007B1D4B" w:rsidRPr="00F8656F" w:rsidRDefault="007B1D4B" w:rsidP="007B1D4B">
                  <w:pPr>
                    <w:tabs>
                      <w:tab w:val="left" w:pos="2738"/>
                    </w:tabs>
                    <w:jc w:val="center"/>
                    <w:rPr>
                      <w:sz w:val="20"/>
                      <w:szCs w:val="20"/>
                    </w:rPr>
                  </w:pPr>
                  <w:r w:rsidRPr="00F8656F">
                    <w:rPr>
                      <w:sz w:val="20"/>
                      <w:szCs w:val="20"/>
                    </w:rPr>
                    <w:t>3</w:t>
                  </w:r>
                </w:p>
              </w:tc>
              <w:tc>
                <w:tcPr>
                  <w:tcW w:w="1439" w:type="dxa"/>
                </w:tcPr>
                <w:p w:rsidR="007B1D4B" w:rsidRPr="00F8656F" w:rsidRDefault="007B1D4B" w:rsidP="007B1D4B">
                  <w:pPr>
                    <w:tabs>
                      <w:tab w:val="left" w:pos="2738"/>
                    </w:tabs>
                    <w:jc w:val="center"/>
                    <w:rPr>
                      <w:sz w:val="20"/>
                      <w:szCs w:val="20"/>
                    </w:rPr>
                  </w:pPr>
                  <w:r w:rsidRPr="00F8656F">
                    <w:rPr>
                      <w:sz w:val="20"/>
                      <w:szCs w:val="20"/>
                    </w:rPr>
                    <w:t>4</w:t>
                  </w:r>
                </w:p>
              </w:tc>
              <w:tc>
                <w:tcPr>
                  <w:tcW w:w="1220" w:type="dxa"/>
                </w:tcPr>
                <w:p w:rsidR="007B1D4B" w:rsidRPr="00F8656F" w:rsidRDefault="007B1D4B" w:rsidP="007B1D4B">
                  <w:pPr>
                    <w:tabs>
                      <w:tab w:val="left" w:pos="2738"/>
                    </w:tabs>
                    <w:jc w:val="center"/>
                    <w:rPr>
                      <w:sz w:val="20"/>
                      <w:szCs w:val="20"/>
                    </w:rPr>
                  </w:pPr>
                  <w:r w:rsidRPr="00F8656F">
                    <w:rPr>
                      <w:sz w:val="20"/>
                      <w:szCs w:val="20"/>
                    </w:rPr>
                    <w:t>5</w:t>
                  </w:r>
                </w:p>
              </w:tc>
              <w:tc>
                <w:tcPr>
                  <w:tcW w:w="1973" w:type="dxa"/>
                </w:tcPr>
                <w:p w:rsidR="007B1D4B" w:rsidRPr="00F8656F" w:rsidRDefault="007B1D4B" w:rsidP="007B1D4B">
                  <w:pPr>
                    <w:tabs>
                      <w:tab w:val="left" w:pos="2738"/>
                    </w:tabs>
                    <w:jc w:val="center"/>
                    <w:rPr>
                      <w:sz w:val="20"/>
                      <w:szCs w:val="20"/>
                    </w:rPr>
                  </w:pPr>
                  <w:r w:rsidRPr="00F8656F">
                    <w:rPr>
                      <w:sz w:val="20"/>
                      <w:szCs w:val="20"/>
                    </w:rPr>
                    <w:t>6</w:t>
                  </w:r>
                </w:p>
              </w:tc>
            </w:tr>
            <w:tr w:rsidR="007B1D4B" w:rsidRPr="00F8656F" w:rsidTr="007B1D4B">
              <w:tc>
                <w:tcPr>
                  <w:tcW w:w="1599" w:type="dxa"/>
                  <w:vAlign w:val="center"/>
                </w:tcPr>
                <w:p w:rsidR="007B1D4B" w:rsidRPr="00F8656F" w:rsidRDefault="007B1D4B" w:rsidP="007B1D4B">
                  <w:pPr>
                    <w:tabs>
                      <w:tab w:val="left" w:pos="2738"/>
                    </w:tabs>
                    <w:jc w:val="center"/>
                    <w:rPr>
                      <w:sz w:val="20"/>
                      <w:szCs w:val="20"/>
                    </w:rPr>
                  </w:pPr>
                  <w:r w:rsidRPr="00F8656F">
                    <w:rPr>
                      <w:sz w:val="20"/>
                      <w:szCs w:val="20"/>
                    </w:rPr>
                    <w:t>1-2</w:t>
                  </w:r>
                </w:p>
              </w:tc>
              <w:tc>
                <w:tcPr>
                  <w:tcW w:w="1953" w:type="dxa"/>
                  <w:vAlign w:val="center"/>
                </w:tcPr>
                <w:p w:rsidR="007B1D4B" w:rsidRPr="00F8656F" w:rsidRDefault="007B1D4B" w:rsidP="007B1D4B">
                  <w:pPr>
                    <w:tabs>
                      <w:tab w:val="left" w:pos="2738"/>
                    </w:tabs>
                    <w:jc w:val="center"/>
                    <w:rPr>
                      <w:sz w:val="20"/>
                      <w:szCs w:val="20"/>
                    </w:rPr>
                  </w:pPr>
                  <w:r w:rsidRPr="00F8656F">
                    <w:rPr>
                      <w:i/>
                      <w:sz w:val="20"/>
                      <w:szCs w:val="20"/>
                      <w:u w:val="single"/>
                    </w:rPr>
                    <w:t>56:44:0010203:486</w:t>
                  </w:r>
                </w:p>
              </w:tc>
              <w:tc>
                <w:tcPr>
                  <w:tcW w:w="2022" w:type="dxa"/>
                  <w:vAlign w:val="center"/>
                </w:tcPr>
                <w:p w:rsidR="007B1D4B" w:rsidRPr="00F8656F" w:rsidRDefault="007B1D4B" w:rsidP="007B1D4B">
                  <w:pPr>
                    <w:tabs>
                      <w:tab w:val="left" w:pos="2738"/>
                    </w:tabs>
                    <w:jc w:val="center"/>
                    <w:rPr>
                      <w:sz w:val="20"/>
                      <w:szCs w:val="20"/>
                    </w:rPr>
                  </w:pPr>
                  <w:r w:rsidRPr="00F8656F">
                    <w:rPr>
                      <w:sz w:val="20"/>
                      <w:szCs w:val="20"/>
                    </w:rPr>
                    <w:t xml:space="preserve">Генеральный директор ООО «Ромашка» Петров П.П. </w:t>
                  </w:r>
                </w:p>
              </w:tc>
              <w:tc>
                <w:tcPr>
                  <w:tcW w:w="1439" w:type="dxa"/>
                  <w:vAlign w:val="center"/>
                </w:tcPr>
                <w:p w:rsidR="007B1D4B" w:rsidRPr="00F8656F" w:rsidRDefault="007B1D4B" w:rsidP="007B1D4B">
                  <w:pPr>
                    <w:tabs>
                      <w:tab w:val="left" w:pos="2738"/>
                    </w:tabs>
                    <w:jc w:val="center"/>
                    <w:rPr>
                      <w:sz w:val="20"/>
                      <w:szCs w:val="20"/>
                    </w:rPr>
                  </w:pPr>
                  <w:r w:rsidRPr="00F8656F">
                    <w:rPr>
                      <w:sz w:val="20"/>
                      <w:szCs w:val="20"/>
                    </w:rPr>
                    <w:t xml:space="preserve">Выписка из ЕГРЮЛ </w:t>
                  </w:r>
                </w:p>
                <w:p w:rsidR="007B1D4B" w:rsidRPr="00F8656F" w:rsidRDefault="007B1D4B" w:rsidP="007B1D4B">
                  <w:pPr>
                    <w:tabs>
                      <w:tab w:val="left" w:pos="2738"/>
                    </w:tabs>
                    <w:jc w:val="center"/>
                    <w:rPr>
                      <w:sz w:val="20"/>
                      <w:szCs w:val="20"/>
                    </w:rPr>
                  </w:pPr>
                  <w:r w:rsidRPr="00F8656F">
                    <w:rPr>
                      <w:sz w:val="20"/>
                      <w:szCs w:val="20"/>
                    </w:rPr>
                    <w:t>№… от …</w:t>
                  </w:r>
                </w:p>
              </w:tc>
              <w:tc>
                <w:tcPr>
                  <w:tcW w:w="1220" w:type="dxa"/>
                  <w:vAlign w:val="center"/>
                </w:tcPr>
                <w:p w:rsidR="007B1D4B" w:rsidRPr="00F8656F" w:rsidRDefault="007B1D4B" w:rsidP="007B1D4B">
                  <w:pPr>
                    <w:tabs>
                      <w:tab w:val="left" w:pos="2738"/>
                    </w:tabs>
                    <w:jc w:val="center"/>
                    <w:rPr>
                      <w:sz w:val="20"/>
                      <w:szCs w:val="20"/>
                    </w:rPr>
                  </w:pPr>
                  <w:r w:rsidRPr="00F8656F">
                    <w:rPr>
                      <w:sz w:val="20"/>
                      <w:szCs w:val="20"/>
                    </w:rPr>
                    <w:t>…</w:t>
                  </w:r>
                </w:p>
              </w:tc>
              <w:tc>
                <w:tcPr>
                  <w:tcW w:w="1973" w:type="dxa"/>
                  <w:vAlign w:val="center"/>
                </w:tcPr>
                <w:p w:rsidR="007B1D4B" w:rsidRPr="00F8656F" w:rsidRDefault="007B1D4B" w:rsidP="007B1D4B">
                  <w:pPr>
                    <w:tabs>
                      <w:tab w:val="left" w:pos="2738"/>
                    </w:tabs>
                    <w:jc w:val="center"/>
                    <w:rPr>
                      <w:sz w:val="20"/>
                      <w:szCs w:val="20"/>
                    </w:rPr>
                  </w:pPr>
                  <w:r w:rsidRPr="00F8656F">
                    <w:rPr>
                      <w:sz w:val="20"/>
                      <w:szCs w:val="20"/>
                    </w:rPr>
                    <w:sym w:font="Symbol" w:char="F0BE"/>
                  </w:r>
                </w:p>
              </w:tc>
            </w:tr>
            <w:tr w:rsidR="007B1D4B" w:rsidRPr="00F8656F" w:rsidTr="007B1D4B">
              <w:tc>
                <w:tcPr>
                  <w:tcW w:w="1599" w:type="dxa"/>
                  <w:vAlign w:val="center"/>
                </w:tcPr>
                <w:p w:rsidR="007B1D4B" w:rsidRPr="00F8656F" w:rsidRDefault="007B1D4B" w:rsidP="007B1D4B">
                  <w:pPr>
                    <w:tabs>
                      <w:tab w:val="left" w:pos="2738"/>
                    </w:tabs>
                    <w:jc w:val="center"/>
                    <w:rPr>
                      <w:sz w:val="20"/>
                      <w:szCs w:val="20"/>
                    </w:rPr>
                  </w:pPr>
                  <w:r w:rsidRPr="00F8656F">
                    <w:rPr>
                      <w:sz w:val="20"/>
                      <w:szCs w:val="20"/>
                    </w:rPr>
                    <w:t>2-1</w:t>
                  </w:r>
                </w:p>
              </w:tc>
              <w:tc>
                <w:tcPr>
                  <w:tcW w:w="1953" w:type="dxa"/>
                  <w:vAlign w:val="center"/>
                </w:tcPr>
                <w:p w:rsidR="007B1D4B" w:rsidRPr="00F8656F" w:rsidRDefault="007B1D4B" w:rsidP="007B1D4B">
                  <w:pPr>
                    <w:tabs>
                      <w:tab w:val="left" w:pos="2738"/>
                    </w:tabs>
                    <w:jc w:val="center"/>
                    <w:rPr>
                      <w:sz w:val="20"/>
                      <w:szCs w:val="20"/>
                    </w:rPr>
                  </w:pPr>
                  <w:r w:rsidRPr="00F8656F">
                    <w:rPr>
                      <w:sz w:val="20"/>
                      <w:szCs w:val="20"/>
                    </w:rPr>
                    <w:sym w:font="Symbol" w:char="F0BE"/>
                  </w:r>
                </w:p>
              </w:tc>
              <w:tc>
                <w:tcPr>
                  <w:tcW w:w="2022" w:type="dxa"/>
                </w:tcPr>
                <w:p w:rsidR="007B1D4B" w:rsidRPr="00F8656F" w:rsidRDefault="007B1D4B" w:rsidP="007B1D4B">
                  <w:pPr>
                    <w:tabs>
                      <w:tab w:val="left" w:pos="2738"/>
                    </w:tabs>
                    <w:jc w:val="center"/>
                    <w:rPr>
                      <w:sz w:val="20"/>
                      <w:szCs w:val="20"/>
                    </w:rPr>
                  </w:pPr>
                  <w:r w:rsidRPr="00F8656F">
                    <w:rPr>
                      <w:sz w:val="20"/>
                      <w:szCs w:val="20"/>
                    </w:rPr>
                    <w:t>Зам. руководителя администрации Ивановского муниципального района</w:t>
                  </w:r>
                </w:p>
                <w:p w:rsidR="007B1D4B" w:rsidRPr="00F8656F" w:rsidRDefault="007B1D4B" w:rsidP="007B1D4B">
                  <w:pPr>
                    <w:tabs>
                      <w:tab w:val="left" w:pos="2738"/>
                    </w:tabs>
                    <w:jc w:val="center"/>
                    <w:rPr>
                      <w:sz w:val="20"/>
                      <w:szCs w:val="20"/>
                    </w:rPr>
                  </w:pPr>
                </w:p>
              </w:tc>
              <w:tc>
                <w:tcPr>
                  <w:tcW w:w="1439" w:type="dxa"/>
                </w:tcPr>
                <w:p w:rsidR="007B1D4B" w:rsidRPr="00F8656F" w:rsidRDefault="007B1D4B" w:rsidP="007B1D4B">
                  <w:pPr>
                    <w:tabs>
                      <w:tab w:val="left" w:pos="2738"/>
                    </w:tabs>
                    <w:jc w:val="center"/>
                    <w:rPr>
                      <w:sz w:val="20"/>
                      <w:szCs w:val="20"/>
                    </w:rPr>
                  </w:pPr>
                  <w:r w:rsidRPr="00F8656F">
                    <w:rPr>
                      <w:sz w:val="20"/>
                      <w:szCs w:val="20"/>
                    </w:rPr>
                    <w:t>Приказ о полномочиях №   от …</w:t>
                  </w:r>
                </w:p>
              </w:tc>
              <w:tc>
                <w:tcPr>
                  <w:tcW w:w="1220" w:type="dxa"/>
                </w:tcPr>
                <w:p w:rsidR="007B1D4B" w:rsidRPr="00F8656F" w:rsidRDefault="007B1D4B" w:rsidP="007B1D4B">
                  <w:pPr>
                    <w:tabs>
                      <w:tab w:val="left" w:pos="2738"/>
                    </w:tabs>
                    <w:jc w:val="center"/>
                    <w:rPr>
                      <w:sz w:val="20"/>
                      <w:szCs w:val="20"/>
                    </w:rPr>
                  </w:pPr>
                  <w:r w:rsidRPr="00F8656F">
                    <w:rPr>
                      <w:sz w:val="20"/>
                      <w:szCs w:val="20"/>
                    </w:rPr>
                    <w:t>…</w:t>
                  </w:r>
                </w:p>
              </w:tc>
              <w:tc>
                <w:tcPr>
                  <w:tcW w:w="1973" w:type="dxa"/>
                </w:tcPr>
                <w:p w:rsidR="007B1D4B" w:rsidRDefault="007B1D4B" w:rsidP="007B1D4B">
                  <w:pPr>
                    <w:tabs>
                      <w:tab w:val="left" w:pos="2738"/>
                    </w:tabs>
                    <w:jc w:val="center"/>
                    <w:rPr>
                      <w:sz w:val="20"/>
                      <w:szCs w:val="20"/>
                    </w:rPr>
                  </w:pPr>
                  <w:r w:rsidRPr="00F8656F">
                    <w:rPr>
                      <w:sz w:val="20"/>
                      <w:szCs w:val="20"/>
                    </w:rPr>
                    <w:sym w:font="Symbol" w:char="F0BE"/>
                  </w:r>
                </w:p>
                <w:p w:rsidR="007B1D4B" w:rsidRDefault="007B1D4B" w:rsidP="007B1D4B">
                  <w:pPr>
                    <w:tabs>
                      <w:tab w:val="left" w:pos="2738"/>
                    </w:tabs>
                    <w:jc w:val="center"/>
                    <w:rPr>
                      <w:sz w:val="20"/>
                      <w:szCs w:val="20"/>
                    </w:rPr>
                  </w:pPr>
                </w:p>
                <w:p w:rsidR="007B1D4B" w:rsidRPr="00F8656F" w:rsidRDefault="007B1D4B" w:rsidP="007B1D4B">
                  <w:pPr>
                    <w:tabs>
                      <w:tab w:val="left" w:pos="2738"/>
                    </w:tabs>
                    <w:jc w:val="center"/>
                    <w:rPr>
                      <w:sz w:val="20"/>
                      <w:szCs w:val="20"/>
                    </w:rPr>
                  </w:pPr>
                </w:p>
              </w:tc>
            </w:tr>
          </w:tbl>
          <w:p w:rsidR="007B1D4B" w:rsidRDefault="007B1D4B" w:rsidP="007B1D4B">
            <w:pPr>
              <w:tabs>
                <w:tab w:val="left" w:pos="2738"/>
              </w:tabs>
              <w:jc w:val="center"/>
              <w:rPr>
                <w:sz w:val="20"/>
                <w:szCs w:val="20"/>
                <w:vertAlign w:val="superscript"/>
              </w:rPr>
            </w:pPr>
            <w:r w:rsidRPr="00EA2DE7">
              <w:rPr>
                <w:b/>
              </w:rPr>
              <w:t>Наличие разногласий при согласовании местоположения границы земельного участка:</w:t>
            </w:r>
            <w:r>
              <w:rPr>
                <w:sz w:val="20"/>
                <w:szCs w:val="20"/>
                <w:vertAlign w:val="superscript"/>
              </w:rPr>
              <w:t>54</w:t>
            </w:r>
          </w:p>
          <w:tbl>
            <w:tblPr>
              <w:tblpPr w:leftFromText="180" w:rightFromText="180" w:vertAnchor="text" w:tblpY="2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7"/>
              <w:gridCol w:w="3277"/>
              <w:gridCol w:w="3706"/>
            </w:tblGrid>
            <w:tr w:rsidR="007B1D4B" w:rsidRPr="00F8656F" w:rsidTr="007B1D4B">
              <w:tc>
                <w:tcPr>
                  <w:tcW w:w="2557" w:type="dxa"/>
                  <w:vAlign w:val="center"/>
                </w:tcPr>
                <w:p w:rsidR="007B1D4B" w:rsidRPr="003650DB" w:rsidRDefault="007B1D4B" w:rsidP="007B1D4B">
                  <w:pPr>
                    <w:tabs>
                      <w:tab w:val="left" w:pos="2738"/>
                    </w:tabs>
                    <w:jc w:val="center"/>
                  </w:pPr>
                  <w:r w:rsidRPr="003650DB">
                    <w:t>Обозначение характерной точки или части границы</w:t>
                  </w:r>
                </w:p>
              </w:tc>
              <w:tc>
                <w:tcPr>
                  <w:tcW w:w="3277" w:type="dxa"/>
                  <w:vAlign w:val="center"/>
                </w:tcPr>
                <w:p w:rsidR="007B1D4B" w:rsidRPr="003650DB" w:rsidRDefault="007B1D4B" w:rsidP="007B1D4B">
                  <w:pPr>
                    <w:tabs>
                      <w:tab w:val="left" w:pos="2738"/>
                    </w:tabs>
                    <w:jc w:val="center"/>
                  </w:pPr>
                  <w:r w:rsidRPr="003650DB">
                    <w:t>Кадастровый номер смежного земельного участка</w:t>
                  </w:r>
                </w:p>
              </w:tc>
              <w:tc>
                <w:tcPr>
                  <w:tcW w:w="3706" w:type="dxa"/>
                  <w:vAlign w:val="center"/>
                </w:tcPr>
                <w:p w:rsidR="007B1D4B" w:rsidRPr="00F8656F" w:rsidRDefault="007B1D4B" w:rsidP="007B1D4B">
                  <w:pPr>
                    <w:tabs>
                      <w:tab w:val="left" w:pos="2738"/>
                    </w:tabs>
                    <w:jc w:val="center"/>
                    <w:rPr>
                      <w:sz w:val="20"/>
                      <w:szCs w:val="20"/>
                      <w:vertAlign w:val="superscript"/>
                    </w:rPr>
                  </w:pPr>
                  <w:r w:rsidRPr="003650DB">
                    <w:t>Содержание возражений о местоположении границы</w:t>
                  </w:r>
                  <w:r w:rsidRPr="00F8656F">
                    <w:rPr>
                      <w:sz w:val="20"/>
                      <w:szCs w:val="20"/>
                      <w:vertAlign w:val="superscript"/>
                    </w:rPr>
                    <w:t>55</w:t>
                  </w:r>
                </w:p>
              </w:tc>
            </w:tr>
            <w:tr w:rsidR="007B1D4B" w:rsidRPr="00F8656F" w:rsidTr="007B1D4B">
              <w:tc>
                <w:tcPr>
                  <w:tcW w:w="2557" w:type="dxa"/>
                  <w:vAlign w:val="center"/>
                </w:tcPr>
                <w:p w:rsidR="007B1D4B" w:rsidRPr="00F8656F" w:rsidRDefault="007B1D4B" w:rsidP="007B1D4B">
                  <w:pPr>
                    <w:tabs>
                      <w:tab w:val="left" w:pos="2738"/>
                    </w:tabs>
                    <w:jc w:val="center"/>
                    <w:rPr>
                      <w:sz w:val="20"/>
                      <w:szCs w:val="20"/>
                    </w:rPr>
                  </w:pPr>
                  <w:r w:rsidRPr="00F8656F">
                    <w:rPr>
                      <w:sz w:val="20"/>
                      <w:szCs w:val="20"/>
                    </w:rPr>
                    <w:t>1</w:t>
                  </w:r>
                </w:p>
              </w:tc>
              <w:tc>
                <w:tcPr>
                  <w:tcW w:w="3277" w:type="dxa"/>
                  <w:vAlign w:val="center"/>
                </w:tcPr>
                <w:p w:rsidR="007B1D4B" w:rsidRPr="00F8656F" w:rsidRDefault="007B1D4B" w:rsidP="007B1D4B">
                  <w:pPr>
                    <w:tabs>
                      <w:tab w:val="left" w:pos="2738"/>
                    </w:tabs>
                    <w:jc w:val="center"/>
                    <w:rPr>
                      <w:sz w:val="20"/>
                      <w:szCs w:val="20"/>
                    </w:rPr>
                  </w:pPr>
                  <w:r w:rsidRPr="00F8656F">
                    <w:rPr>
                      <w:sz w:val="20"/>
                      <w:szCs w:val="20"/>
                    </w:rPr>
                    <w:t>2</w:t>
                  </w:r>
                </w:p>
              </w:tc>
              <w:tc>
                <w:tcPr>
                  <w:tcW w:w="3706" w:type="dxa"/>
                  <w:vAlign w:val="center"/>
                </w:tcPr>
                <w:p w:rsidR="007B1D4B" w:rsidRPr="00F8656F" w:rsidRDefault="007B1D4B" w:rsidP="007B1D4B">
                  <w:pPr>
                    <w:tabs>
                      <w:tab w:val="left" w:pos="2738"/>
                    </w:tabs>
                    <w:jc w:val="center"/>
                    <w:rPr>
                      <w:sz w:val="20"/>
                      <w:szCs w:val="20"/>
                    </w:rPr>
                  </w:pPr>
                  <w:r w:rsidRPr="00F8656F">
                    <w:rPr>
                      <w:sz w:val="20"/>
                      <w:szCs w:val="20"/>
                    </w:rPr>
                    <w:t>3</w:t>
                  </w:r>
                </w:p>
              </w:tc>
            </w:tr>
            <w:tr w:rsidR="007B1D4B" w:rsidRPr="00F8656F" w:rsidTr="007B1D4B">
              <w:tc>
                <w:tcPr>
                  <w:tcW w:w="2557" w:type="dxa"/>
                </w:tcPr>
                <w:p w:rsidR="007B1D4B" w:rsidRPr="00F8656F" w:rsidRDefault="007B1D4B" w:rsidP="007B1D4B">
                  <w:pPr>
                    <w:tabs>
                      <w:tab w:val="left" w:pos="2738"/>
                    </w:tabs>
                    <w:jc w:val="center"/>
                    <w:rPr>
                      <w:b/>
                    </w:rPr>
                  </w:pPr>
                  <w:r w:rsidRPr="00F8656F">
                    <w:rPr>
                      <w:sz w:val="20"/>
                      <w:szCs w:val="20"/>
                    </w:rPr>
                    <w:sym w:font="Symbol" w:char="F0BE"/>
                  </w:r>
                </w:p>
              </w:tc>
              <w:tc>
                <w:tcPr>
                  <w:tcW w:w="3277" w:type="dxa"/>
                </w:tcPr>
                <w:p w:rsidR="007B1D4B" w:rsidRPr="00F8656F" w:rsidRDefault="007B1D4B" w:rsidP="007B1D4B">
                  <w:pPr>
                    <w:tabs>
                      <w:tab w:val="left" w:pos="2738"/>
                    </w:tabs>
                    <w:jc w:val="center"/>
                    <w:rPr>
                      <w:b/>
                    </w:rPr>
                  </w:pPr>
                  <w:r w:rsidRPr="00F8656F">
                    <w:rPr>
                      <w:sz w:val="20"/>
                      <w:szCs w:val="20"/>
                    </w:rPr>
                    <w:sym w:font="Symbol" w:char="F0BE"/>
                  </w:r>
                </w:p>
              </w:tc>
              <w:tc>
                <w:tcPr>
                  <w:tcW w:w="3706" w:type="dxa"/>
                </w:tcPr>
                <w:p w:rsidR="007B1D4B" w:rsidRPr="00F8656F" w:rsidRDefault="007B1D4B" w:rsidP="007B1D4B">
                  <w:pPr>
                    <w:tabs>
                      <w:tab w:val="left" w:pos="2738"/>
                    </w:tabs>
                    <w:jc w:val="center"/>
                    <w:rPr>
                      <w:b/>
                    </w:rPr>
                  </w:pPr>
                  <w:r w:rsidRPr="00F8656F">
                    <w:rPr>
                      <w:sz w:val="20"/>
                      <w:szCs w:val="20"/>
                    </w:rPr>
                    <w:sym w:font="Symbol" w:char="F0BE"/>
                  </w:r>
                </w:p>
              </w:tc>
            </w:tr>
          </w:tbl>
          <w:p w:rsidR="007B1D4B" w:rsidRDefault="007B1D4B" w:rsidP="007B1D4B">
            <w:pPr>
              <w:tabs>
                <w:tab w:val="left" w:pos="2738"/>
              </w:tabs>
              <w:jc w:val="center"/>
              <w:rPr>
                <w:sz w:val="20"/>
                <w:szCs w:val="20"/>
                <w:vertAlign w:val="superscript"/>
              </w:rPr>
            </w:pPr>
          </w:p>
          <w:p w:rsidR="007B1D4B" w:rsidRDefault="007B1D4B" w:rsidP="007B1D4B">
            <w:pPr>
              <w:tabs>
                <w:tab w:val="left" w:pos="2738"/>
              </w:tabs>
              <w:jc w:val="center"/>
              <w:rPr>
                <w:sz w:val="20"/>
                <w:szCs w:val="20"/>
                <w:vertAlign w:val="superscript"/>
              </w:rPr>
            </w:pPr>
          </w:p>
          <w:p w:rsidR="007B1D4B" w:rsidRDefault="007B1D4B" w:rsidP="007B1D4B">
            <w:pPr>
              <w:tabs>
                <w:tab w:val="left" w:pos="2738"/>
              </w:tabs>
              <w:jc w:val="center"/>
              <w:rPr>
                <w:sz w:val="20"/>
                <w:szCs w:val="20"/>
                <w:vertAlign w:val="superscript"/>
              </w:rPr>
            </w:pPr>
          </w:p>
          <w:p w:rsidR="007B1D4B" w:rsidRDefault="007B1D4B" w:rsidP="007B1D4B">
            <w:pPr>
              <w:tabs>
                <w:tab w:val="left" w:pos="2738"/>
              </w:tabs>
              <w:jc w:val="center"/>
              <w:rPr>
                <w:sz w:val="20"/>
                <w:szCs w:val="20"/>
                <w:vertAlign w:val="superscript"/>
              </w:rPr>
            </w:pPr>
          </w:p>
          <w:p w:rsidR="007B1D4B" w:rsidRDefault="007B1D4B" w:rsidP="007B1D4B">
            <w:pPr>
              <w:tabs>
                <w:tab w:val="left" w:pos="2738"/>
              </w:tabs>
              <w:jc w:val="center"/>
              <w:rPr>
                <w:sz w:val="20"/>
                <w:szCs w:val="20"/>
                <w:vertAlign w:val="superscript"/>
              </w:rPr>
            </w:pPr>
          </w:p>
          <w:p w:rsidR="007B1D4B" w:rsidRDefault="007B1D4B" w:rsidP="007B1D4B">
            <w:pPr>
              <w:tabs>
                <w:tab w:val="left" w:pos="2738"/>
              </w:tabs>
              <w:jc w:val="center"/>
              <w:rPr>
                <w:sz w:val="20"/>
                <w:szCs w:val="20"/>
                <w:vertAlign w:val="superscript"/>
              </w:rPr>
            </w:pPr>
          </w:p>
          <w:p w:rsidR="007B1D4B" w:rsidRDefault="007B1D4B" w:rsidP="007B1D4B">
            <w:pPr>
              <w:tabs>
                <w:tab w:val="left" w:pos="2738"/>
              </w:tabs>
              <w:jc w:val="center"/>
              <w:rPr>
                <w:sz w:val="20"/>
                <w:szCs w:val="20"/>
                <w:vertAlign w:val="superscript"/>
              </w:rPr>
            </w:pPr>
          </w:p>
          <w:p w:rsidR="007B1D4B" w:rsidRDefault="007B1D4B" w:rsidP="007B1D4B">
            <w:pPr>
              <w:tabs>
                <w:tab w:val="left" w:pos="2738"/>
              </w:tabs>
              <w:jc w:val="center"/>
              <w:rPr>
                <w:sz w:val="20"/>
                <w:szCs w:val="20"/>
                <w:vertAlign w:val="superscript"/>
              </w:rPr>
            </w:pPr>
          </w:p>
          <w:tbl>
            <w:tblPr>
              <w:tblpPr w:leftFromText="180" w:rightFromText="180" w:vertAnchor="text" w:horzAnchor="page" w:tblpX="201" w:tblpY="4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2147"/>
              <w:gridCol w:w="2860"/>
              <w:gridCol w:w="3032"/>
            </w:tblGrid>
            <w:tr w:rsidR="007B1D4B" w:rsidRPr="00F8656F" w:rsidTr="007B1D4B">
              <w:tc>
                <w:tcPr>
                  <w:tcW w:w="1643" w:type="dxa"/>
                </w:tcPr>
                <w:p w:rsidR="007B1D4B" w:rsidRPr="003650DB" w:rsidRDefault="007B1D4B" w:rsidP="007B1D4B">
                  <w:pPr>
                    <w:tabs>
                      <w:tab w:val="left" w:pos="2738"/>
                    </w:tabs>
                    <w:jc w:val="center"/>
                  </w:pPr>
                  <w:r w:rsidRPr="003650DB">
                    <w:t>Обозначение характерной точки или части границы</w:t>
                  </w:r>
                </w:p>
              </w:tc>
              <w:tc>
                <w:tcPr>
                  <w:tcW w:w="2147" w:type="dxa"/>
                </w:tcPr>
                <w:p w:rsidR="007B1D4B" w:rsidRPr="003650DB" w:rsidRDefault="007B1D4B" w:rsidP="007B1D4B">
                  <w:pPr>
                    <w:tabs>
                      <w:tab w:val="left" w:pos="2738"/>
                    </w:tabs>
                    <w:jc w:val="center"/>
                  </w:pPr>
                  <w:r w:rsidRPr="003650DB">
                    <w:t>Кадастровый номер смежного земельного участка</w:t>
                  </w:r>
                </w:p>
              </w:tc>
              <w:tc>
                <w:tcPr>
                  <w:tcW w:w="2860" w:type="dxa"/>
                  <w:tcBorders>
                    <w:top w:val="double" w:sz="4" w:space="0" w:color="auto"/>
                  </w:tcBorders>
                </w:tcPr>
                <w:p w:rsidR="007B1D4B" w:rsidRPr="003650DB" w:rsidRDefault="007B1D4B" w:rsidP="007B1D4B">
                  <w:pPr>
                    <w:tabs>
                      <w:tab w:val="left" w:pos="2738"/>
                    </w:tabs>
                    <w:jc w:val="center"/>
                  </w:pPr>
                  <w:r w:rsidRPr="003650DB">
                    <w:t>Фамилия и инициалы правообладателя, реквизиты документа, удостоверяющего личность, дата снятия возражений, подпись</w:t>
                  </w:r>
                </w:p>
              </w:tc>
              <w:tc>
                <w:tcPr>
                  <w:tcW w:w="3032" w:type="dxa"/>
                </w:tcPr>
                <w:p w:rsidR="007B1D4B" w:rsidRPr="003650DB" w:rsidRDefault="007B1D4B" w:rsidP="007B1D4B">
                  <w:pPr>
                    <w:tabs>
                      <w:tab w:val="left" w:pos="2738"/>
                    </w:tabs>
                    <w:jc w:val="center"/>
                  </w:pPr>
                  <w:r w:rsidRPr="003650DB">
                    <w:t>Способ снятий о местоположении границы (изменение местоположения границы, рассмотрение земельного спора в суде, третейском суде)</w:t>
                  </w:r>
                </w:p>
              </w:tc>
            </w:tr>
            <w:tr w:rsidR="007B1D4B" w:rsidRPr="00F8656F" w:rsidTr="007B1D4B">
              <w:tc>
                <w:tcPr>
                  <w:tcW w:w="1643" w:type="dxa"/>
                </w:tcPr>
                <w:p w:rsidR="007B1D4B" w:rsidRPr="00F8656F" w:rsidRDefault="007B1D4B" w:rsidP="007B1D4B">
                  <w:pPr>
                    <w:tabs>
                      <w:tab w:val="left" w:pos="2738"/>
                    </w:tabs>
                    <w:jc w:val="center"/>
                    <w:rPr>
                      <w:sz w:val="20"/>
                      <w:szCs w:val="20"/>
                    </w:rPr>
                  </w:pPr>
                  <w:r w:rsidRPr="00F8656F">
                    <w:rPr>
                      <w:sz w:val="20"/>
                      <w:szCs w:val="20"/>
                    </w:rPr>
                    <w:t>1</w:t>
                  </w:r>
                </w:p>
              </w:tc>
              <w:tc>
                <w:tcPr>
                  <w:tcW w:w="2147" w:type="dxa"/>
                </w:tcPr>
                <w:p w:rsidR="007B1D4B" w:rsidRPr="00F8656F" w:rsidRDefault="007B1D4B" w:rsidP="007B1D4B">
                  <w:pPr>
                    <w:tabs>
                      <w:tab w:val="left" w:pos="2738"/>
                    </w:tabs>
                    <w:jc w:val="center"/>
                    <w:rPr>
                      <w:sz w:val="20"/>
                      <w:szCs w:val="20"/>
                    </w:rPr>
                  </w:pPr>
                  <w:r w:rsidRPr="00F8656F">
                    <w:rPr>
                      <w:sz w:val="20"/>
                      <w:szCs w:val="20"/>
                    </w:rPr>
                    <w:t>2</w:t>
                  </w:r>
                </w:p>
              </w:tc>
              <w:tc>
                <w:tcPr>
                  <w:tcW w:w="2860" w:type="dxa"/>
                </w:tcPr>
                <w:p w:rsidR="007B1D4B" w:rsidRPr="00F8656F" w:rsidRDefault="007B1D4B" w:rsidP="007B1D4B">
                  <w:pPr>
                    <w:tabs>
                      <w:tab w:val="left" w:pos="2738"/>
                    </w:tabs>
                    <w:jc w:val="center"/>
                    <w:rPr>
                      <w:sz w:val="20"/>
                      <w:szCs w:val="20"/>
                    </w:rPr>
                  </w:pPr>
                  <w:r w:rsidRPr="00F8656F">
                    <w:rPr>
                      <w:sz w:val="20"/>
                      <w:szCs w:val="20"/>
                    </w:rPr>
                    <w:t>3</w:t>
                  </w:r>
                </w:p>
              </w:tc>
              <w:tc>
                <w:tcPr>
                  <w:tcW w:w="3032" w:type="dxa"/>
                </w:tcPr>
                <w:p w:rsidR="007B1D4B" w:rsidRPr="00F8656F" w:rsidRDefault="007B1D4B" w:rsidP="007B1D4B">
                  <w:pPr>
                    <w:tabs>
                      <w:tab w:val="left" w:pos="2738"/>
                    </w:tabs>
                    <w:jc w:val="center"/>
                    <w:rPr>
                      <w:sz w:val="20"/>
                      <w:szCs w:val="20"/>
                    </w:rPr>
                  </w:pPr>
                  <w:r w:rsidRPr="00F8656F">
                    <w:rPr>
                      <w:sz w:val="20"/>
                      <w:szCs w:val="20"/>
                    </w:rPr>
                    <w:t>4</w:t>
                  </w:r>
                </w:p>
              </w:tc>
            </w:tr>
            <w:tr w:rsidR="007B1D4B" w:rsidRPr="00F8656F" w:rsidTr="007B1D4B">
              <w:tc>
                <w:tcPr>
                  <w:tcW w:w="1643" w:type="dxa"/>
                </w:tcPr>
                <w:p w:rsidR="007B1D4B" w:rsidRPr="00F8656F" w:rsidRDefault="007B1D4B" w:rsidP="007B1D4B">
                  <w:pPr>
                    <w:tabs>
                      <w:tab w:val="left" w:pos="2738"/>
                    </w:tabs>
                    <w:jc w:val="center"/>
                    <w:rPr>
                      <w:b/>
                    </w:rPr>
                  </w:pPr>
                  <w:r w:rsidRPr="00F8656F">
                    <w:rPr>
                      <w:sz w:val="20"/>
                      <w:szCs w:val="20"/>
                    </w:rPr>
                    <w:sym w:font="Symbol" w:char="F0BE"/>
                  </w:r>
                </w:p>
              </w:tc>
              <w:tc>
                <w:tcPr>
                  <w:tcW w:w="2147" w:type="dxa"/>
                </w:tcPr>
                <w:p w:rsidR="007B1D4B" w:rsidRPr="00F8656F" w:rsidRDefault="007B1D4B" w:rsidP="007B1D4B">
                  <w:pPr>
                    <w:tabs>
                      <w:tab w:val="left" w:pos="2738"/>
                    </w:tabs>
                    <w:jc w:val="center"/>
                    <w:rPr>
                      <w:b/>
                    </w:rPr>
                  </w:pPr>
                  <w:r w:rsidRPr="00F8656F">
                    <w:rPr>
                      <w:sz w:val="20"/>
                      <w:szCs w:val="20"/>
                    </w:rPr>
                    <w:sym w:font="Symbol" w:char="F0BE"/>
                  </w:r>
                </w:p>
              </w:tc>
              <w:tc>
                <w:tcPr>
                  <w:tcW w:w="2860" w:type="dxa"/>
                </w:tcPr>
                <w:p w:rsidR="007B1D4B" w:rsidRPr="00F8656F" w:rsidRDefault="007B1D4B" w:rsidP="007B1D4B">
                  <w:pPr>
                    <w:tabs>
                      <w:tab w:val="left" w:pos="2738"/>
                    </w:tabs>
                    <w:jc w:val="center"/>
                    <w:rPr>
                      <w:b/>
                    </w:rPr>
                  </w:pPr>
                  <w:r w:rsidRPr="00F8656F">
                    <w:rPr>
                      <w:sz w:val="20"/>
                      <w:szCs w:val="20"/>
                    </w:rPr>
                    <w:sym w:font="Symbol" w:char="F0BE"/>
                  </w:r>
                </w:p>
              </w:tc>
              <w:tc>
                <w:tcPr>
                  <w:tcW w:w="3032" w:type="dxa"/>
                </w:tcPr>
                <w:p w:rsidR="007B1D4B" w:rsidRPr="00F8656F" w:rsidRDefault="007B1D4B" w:rsidP="007B1D4B">
                  <w:pPr>
                    <w:tabs>
                      <w:tab w:val="left" w:pos="2738"/>
                    </w:tabs>
                    <w:jc w:val="center"/>
                    <w:rPr>
                      <w:b/>
                    </w:rPr>
                  </w:pPr>
                  <w:r w:rsidRPr="00F8656F">
                    <w:rPr>
                      <w:sz w:val="20"/>
                      <w:szCs w:val="20"/>
                    </w:rPr>
                    <w:sym w:font="Symbol" w:char="F0BE"/>
                  </w:r>
                </w:p>
              </w:tc>
            </w:tr>
          </w:tbl>
          <w:p w:rsidR="007B1D4B" w:rsidRDefault="007B1D4B" w:rsidP="007B1D4B">
            <w:pPr>
              <w:tabs>
                <w:tab w:val="left" w:pos="2738"/>
              </w:tabs>
              <w:jc w:val="center"/>
              <w:rPr>
                <w:sz w:val="20"/>
                <w:szCs w:val="20"/>
                <w:vertAlign w:val="superscript"/>
              </w:rPr>
            </w:pPr>
            <w:r w:rsidRPr="00EA2DE7">
              <w:rPr>
                <w:b/>
              </w:rPr>
              <w:t>Сведения о снятии возражений о местоположении границы земельного участка:</w:t>
            </w:r>
          </w:p>
          <w:p w:rsidR="007B1D4B" w:rsidRPr="00EA2DE7" w:rsidRDefault="007B1D4B" w:rsidP="007B1D4B">
            <w:pPr>
              <w:tabs>
                <w:tab w:val="left" w:pos="2738"/>
              </w:tabs>
              <w:rPr>
                <w:b/>
              </w:rPr>
            </w:pPr>
            <w:r w:rsidRPr="003650DB">
              <w:rPr>
                <w:b/>
              </w:rPr>
              <w:t>Кадастровый инженер:</w:t>
            </w:r>
            <w:r w:rsidRPr="00EA2DE7">
              <w:rPr>
                <w:b/>
              </w:rPr>
              <w:t xml:space="preserve"> ___________________  _____________________________</w:t>
            </w:r>
          </w:p>
          <w:p w:rsidR="007B1D4B" w:rsidRPr="007B1D4B" w:rsidRDefault="007B1D4B" w:rsidP="007B1D4B">
            <w:pPr>
              <w:tabs>
                <w:tab w:val="left" w:pos="2738"/>
              </w:tabs>
              <w:rPr>
                <w:sz w:val="20"/>
                <w:szCs w:val="20"/>
              </w:rPr>
            </w:pPr>
            <w:r w:rsidRPr="00EA2DE7">
              <w:rPr>
                <w:sz w:val="20"/>
                <w:szCs w:val="20"/>
              </w:rPr>
              <w:t xml:space="preserve">                                                                    М.П.       подпись                                    фамилия, инициалы</w:t>
            </w:r>
          </w:p>
        </w:tc>
      </w:tr>
    </w:tbl>
    <w:p w:rsidR="00FB2CE5" w:rsidRDefault="00FB2CE5" w:rsidP="00FB2CE5">
      <w:pPr>
        <w:tabs>
          <w:tab w:val="left" w:pos="2738"/>
        </w:tabs>
        <w:rPr>
          <w:b/>
        </w:rPr>
      </w:pPr>
    </w:p>
    <w:p w:rsidR="00FB2CE5" w:rsidRPr="007B1D4B" w:rsidRDefault="00FB2CE5" w:rsidP="007B1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B1D4B">
        <w:rPr>
          <w:rFonts w:ascii="Times New Roman" w:hAnsi="Times New Roman" w:cs="Times New Roman"/>
          <w:sz w:val="28"/>
          <w:szCs w:val="28"/>
          <w:vertAlign w:val="superscript"/>
        </w:rPr>
        <w:t xml:space="preserve">50 </w:t>
      </w:r>
      <w:r w:rsidRPr="007B1D4B">
        <w:rPr>
          <w:rFonts w:ascii="Times New Roman" w:hAnsi="Times New Roman" w:cs="Times New Roman"/>
          <w:sz w:val="28"/>
          <w:szCs w:val="28"/>
        </w:rPr>
        <w:t>В случае, если межевой план оформляется в результате кадастровых работ по уточнению местоположения границы земельного участка, на обороте Чертежа оформляется акт согласования местоположения границы земельного участка.</w:t>
      </w:r>
    </w:p>
    <w:p w:rsidR="00FB2CE5" w:rsidRPr="007B1D4B" w:rsidRDefault="00FB2CE5" w:rsidP="007B1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B1D4B">
        <w:rPr>
          <w:rFonts w:ascii="Times New Roman" w:hAnsi="Times New Roman" w:cs="Times New Roman"/>
          <w:sz w:val="28"/>
          <w:szCs w:val="28"/>
          <w:vertAlign w:val="superscript"/>
        </w:rPr>
        <w:t xml:space="preserve">51 </w:t>
      </w:r>
      <w:r w:rsidRPr="007B1D4B">
        <w:rPr>
          <w:rFonts w:ascii="Times New Roman" w:hAnsi="Times New Roman" w:cs="Times New Roman"/>
          <w:sz w:val="28"/>
          <w:szCs w:val="28"/>
        </w:rPr>
        <w:t>В акте согласования указываются реквизиты документов, удостоверяющих личность заинтересованных лиц, либо их представителей. При этом копии таких документов в состав Приложения не включаются. В отношении представителя юридического лица дополнительно указывается его должность.</w:t>
      </w:r>
    </w:p>
    <w:p w:rsidR="00FB2CE5" w:rsidRPr="007B1D4B" w:rsidRDefault="00FB2CE5" w:rsidP="007B1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B1D4B">
        <w:rPr>
          <w:rFonts w:ascii="Times New Roman" w:hAnsi="Times New Roman" w:cs="Times New Roman"/>
          <w:sz w:val="28"/>
          <w:szCs w:val="28"/>
        </w:rPr>
        <w:t>При участии в согласовании местоположения границы земельного участка представителя заинтересованного лица в Акте согласования после указания его фамилии и инициалов приводятся слова «по доверенности».</w:t>
      </w:r>
    </w:p>
    <w:p w:rsidR="00FB2CE5" w:rsidRPr="007B1D4B" w:rsidRDefault="00FB2CE5" w:rsidP="007B1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B1D4B">
        <w:rPr>
          <w:rFonts w:ascii="Times New Roman" w:hAnsi="Times New Roman" w:cs="Times New Roman"/>
          <w:sz w:val="28"/>
          <w:szCs w:val="28"/>
          <w:vertAlign w:val="superscript"/>
        </w:rPr>
        <w:t xml:space="preserve">52 </w:t>
      </w:r>
      <w:r w:rsidRPr="007B1D4B">
        <w:rPr>
          <w:rFonts w:ascii="Times New Roman" w:hAnsi="Times New Roman" w:cs="Times New Roman"/>
          <w:sz w:val="28"/>
          <w:szCs w:val="28"/>
        </w:rPr>
        <w:t>Указываются наименование и реквизиты документа, подтверждающего полномочия представителя, в том числе указывается норма закона.</w:t>
      </w:r>
    </w:p>
    <w:p w:rsidR="00FB2CE5" w:rsidRPr="007B1D4B" w:rsidRDefault="00FB2CE5" w:rsidP="007B1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B1D4B">
        <w:rPr>
          <w:rFonts w:ascii="Times New Roman" w:hAnsi="Times New Roman" w:cs="Times New Roman"/>
          <w:sz w:val="28"/>
          <w:szCs w:val="28"/>
        </w:rPr>
        <w:t>В случае, если полномочия юридического лица представлены лицом, имеющим право действовать от имени юридического лица без доверенности, в Акте согласования вместо реквизитов доверенности приводятся реквизиты выписки из Единого государственного реестра юридических лиц.</w:t>
      </w:r>
    </w:p>
    <w:p w:rsidR="00FB2CE5" w:rsidRPr="007B1D4B" w:rsidRDefault="00FB2CE5" w:rsidP="007B1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B1D4B">
        <w:rPr>
          <w:rFonts w:ascii="Times New Roman" w:hAnsi="Times New Roman" w:cs="Times New Roman"/>
          <w:sz w:val="28"/>
          <w:szCs w:val="28"/>
          <w:vertAlign w:val="superscript"/>
        </w:rPr>
        <w:t xml:space="preserve">53 </w:t>
      </w:r>
      <w:r w:rsidRPr="007B1D4B">
        <w:rPr>
          <w:rFonts w:ascii="Times New Roman" w:hAnsi="Times New Roman" w:cs="Times New Roman"/>
          <w:sz w:val="28"/>
          <w:szCs w:val="28"/>
        </w:rPr>
        <w:t>В графе «Способ и дата извещения» Акта согласования указываются:</w:t>
      </w:r>
    </w:p>
    <w:p w:rsidR="00FB2CE5" w:rsidRPr="007B1D4B" w:rsidRDefault="00FB2CE5" w:rsidP="007B1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B1D4B">
        <w:rPr>
          <w:rFonts w:ascii="Times New Roman" w:hAnsi="Times New Roman" w:cs="Times New Roman"/>
          <w:sz w:val="28"/>
          <w:szCs w:val="28"/>
        </w:rPr>
        <w:t>1) слова «извещение вручено под расписку» и дата вручения;</w:t>
      </w:r>
    </w:p>
    <w:p w:rsidR="00FB2CE5" w:rsidRPr="007B1D4B" w:rsidRDefault="00FB2CE5" w:rsidP="007B1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B1D4B">
        <w:rPr>
          <w:rFonts w:ascii="Times New Roman" w:hAnsi="Times New Roman" w:cs="Times New Roman"/>
          <w:sz w:val="28"/>
          <w:szCs w:val="28"/>
        </w:rPr>
        <w:t>2) слова «извещение направлено почтовым отправлением с уведомлением» и дата вручения;</w:t>
      </w:r>
    </w:p>
    <w:p w:rsidR="00FB2CE5" w:rsidRPr="007B1D4B" w:rsidRDefault="00FB2CE5" w:rsidP="007B1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B1D4B">
        <w:rPr>
          <w:rFonts w:ascii="Times New Roman" w:hAnsi="Times New Roman" w:cs="Times New Roman"/>
          <w:sz w:val="28"/>
          <w:szCs w:val="28"/>
        </w:rPr>
        <w:t>3) слова «извещение опубликовано в порядке, предусмотренном ч. 8 ст. 39 Закона», а также источник и дата опубликования.</w:t>
      </w:r>
    </w:p>
    <w:p w:rsidR="00FB2CE5" w:rsidRPr="007B1D4B" w:rsidRDefault="00FB2CE5" w:rsidP="007B1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B1D4B">
        <w:rPr>
          <w:rFonts w:ascii="Times New Roman" w:hAnsi="Times New Roman" w:cs="Times New Roman"/>
          <w:sz w:val="28"/>
          <w:szCs w:val="28"/>
        </w:rPr>
        <w:t>В случае, если извещение о проведении собрания о согласовании местоположения границы земельного участка было направлено почтовым отправлением, а затем опубликовано в порядке, предусмотренном ч. 8 ст. 39 Закона, в Акте согласования указывается последний по дате способ извещения.</w:t>
      </w:r>
    </w:p>
    <w:p w:rsidR="00FB2CE5" w:rsidRPr="007B1D4B" w:rsidRDefault="00FB2CE5" w:rsidP="007B1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B1D4B">
        <w:rPr>
          <w:rFonts w:ascii="Times New Roman" w:hAnsi="Times New Roman" w:cs="Times New Roman"/>
          <w:sz w:val="28"/>
          <w:szCs w:val="28"/>
          <w:vertAlign w:val="superscript"/>
        </w:rPr>
        <w:t xml:space="preserve">54 </w:t>
      </w:r>
      <w:r w:rsidRPr="007B1D4B">
        <w:rPr>
          <w:rFonts w:ascii="Times New Roman" w:hAnsi="Times New Roman" w:cs="Times New Roman"/>
          <w:sz w:val="28"/>
          <w:szCs w:val="28"/>
        </w:rPr>
        <w:t>Если надлежащим образом извещенное заинтересованное лицо или его представитель в установленный срок в письменной форме представили обоснованные возражения о местоположении границы земельного участка, содержание таких возражений указывается кадастровым инженером в Акте согласования. Представленные в письменной форме возражения включаются в Приложение.</w:t>
      </w:r>
    </w:p>
    <w:p w:rsidR="00FB2CE5" w:rsidRDefault="00FB2CE5" w:rsidP="007B1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B1D4B">
        <w:rPr>
          <w:rFonts w:ascii="Times New Roman" w:hAnsi="Times New Roman" w:cs="Times New Roman"/>
          <w:sz w:val="28"/>
          <w:szCs w:val="28"/>
          <w:vertAlign w:val="superscript"/>
        </w:rPr>
        <w:t xml:space="preserve">55 </w:t>
      </w:r>
      <w:r w:rsidRPr="007B1D4B">
        <w:rPr>
          <w:rFonts w:ascii="Times New Roman" w:hAnsi="Times New Roman" w:cs="Times New Roman"/>
          <w:sz w:val="28"/>
          <w:szCs w:val="28"/>
        </w:rPr>
        <w:t>При наличии обоснованных возражений о местоположении границы такие возражения должны быть сняты либо путем проведения повторного согласования местоположения границы (отдельной характерной точки или части границы), либо в порядке, предусмотренном законодательством для разрешения земельных споров. В данном случае оформляется новая редакция Чертежа, на обороте которого допускается приводить Акт согласования, содержащий сведения о согласовании местоположения отдельных характерных точек или частей границы, в отношении которых ранее имелись возражения. В состав межевого плана включаются все редакции Чертежа и Акта согласования.</w:t>
      </w:r>
    </w:p>
    <w:p w:rsidR="00397287" w:rsidRDefault="00397287" w:rsidP="007B1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97287" w:rsidRDefault="00397287" w:rsidP="00397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Местоположение границ земельного участка считается согласованным при наличии в акте согласования местоположения границ личных подписей всех заинтересов</w:t>
      </w:r>
      <w:r>
        <w:rPr>
          <w:rFonts w:ascii="Times New Roman" w:hAnsi="Times New Roman" w:cs="Times New Roman"/>
          <w:sz w:val="28"/>
          <w:szCs w:val="28"/>
        </w:rPr>
        <w:t>анных лиц или их представителей</w:t>
      </w:r>
      <w:r w:rsidRPr="00397287">
        <w:rPr>
          <w:rFonts w:ascii="Times New Roman" w:hAnsi="Times New Roman" w:cs="Times New Roman"/>
          <w:sz w:val="28"/>
          <w:szCs w:val="28"/>
        </w:rPr>
        <w:t>. Реквизиты документов, удостоверяющих личность таких заинтересованных лиц или их представителей, с указанием реквизитов документов, подтверждающих полномочия представителей заинтересованных лиц, указываются в акте согласования местоположения границ</w:t>
      </w:r>
      <w:r>
        <w:rPr>
          <w:rFonts w:ascii="Times New Roman" w:hAnsi="Times New Roman" w:cs="Times New Roman"/>
          <w:sz w:val="28"/>
          <w:szCs w:val="28"/>
        </w:rPr>
        <w:t>.</w:t>
      </w:r>
    </w:p>
    <w:p w:rsidR="00397287" w:rsidRDefault="00397287" w:rsidP="00CA68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 xml:space="preserve">Если надлежащим образом извещенное заинтересованное лицо или его представитель в установленный срок не выразили свое согласие посредством заверения личной подписью акта согласования местоположения границ либо не представили свои возражения о местоположении границ в письменной форме с их обоснованием, местоположение соответствующих границ земельных участков считается согласованным таким лицом, о чем в акт согласования местоположения границ вносится соответствующая запись. К межевому плану прилагаются документы, подтверждающие соблюдение порядка извещения </w:t>
      </w:r>
      <w:r>
        <w:rPr>
          <w:rFonts w:ascii="Times New Roman" w:hAnsi="Times New Roman" w:cs="Times New Roman"/>
          <w:sz w:val="28"/>
          <w:szCs w:val="28"/>
        </w:rPr>
        <w:t>заинтересованного</w:t>
      </w:r>
      <w:r w:rsidRPr="00397287">
        <w:rPr>
          <w:rFonts w:ascii="Times New Roman" w:hAnsi="Times New Roman" w:cs="Times New Roman"/>
          <w:sz w:val="28"/>
          <w:szCs w:val="28"/>
        </w:rPr>
        <w:t xml:space="preserve"> лица. Данные документы являются нео</w:t>
      </w:r>
      <w:r>
        <w:rPr>
          <w:rFonts w:ascii="Times New Roman" w:hAnsi="Times New Roman" w:cs="Times New Roman"/>
          <w:sz w:val="28"/>
          <w:szCs w:val="28"/>
        </w:rPr>
        <w:t xml:space="preserve">тъемлемой частью межевого плана </w:t>
      </w:r>
      <w:r w:rsidRPr="00F042BB">
        <w:rPr>
          <w:rFonts w:ascii="Times New Roman" w:hAnsi="Times New Roman" w:cs="Times New Roman"/>
          <w:sz w:val="28"/>
          <w:szCs w:val="28"/>
        </w:rPr>
        <w:t>[4]</w:t>
      </w:r>
      <w:r>
        <w:rPr>
          <w:rFonts w:ascii="Times New Roman" w:hAnsi="Times New Roman" w:cs="Times New Roman"/>
          <w:sz w:val="28"/>
          <w:szCs w:val="28"/>
        </w:rPr>
        <w:t>.</w:t>
      </w:r>
    </w:p>
    <w:p w:rsidR="00397287" w:rsidRDefault="00397287" w:rsidP="00CA68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 xml:space="preserve">Если местоположение соответствующих границ земельных участков не согласовано заинтересованным лицом и такое лицо </w:t>
      </w:r>
      <w:r w:rsidR="00CA6898">
        <w:rPr>
          <w:rFonts w:ascii="Times New Roman" w:hAnsi="Times New Roman" w:cs="Times New Roman"/>
          <w:sz w:val="28"/>
          <w:szCs w:val="28"/>
        </w:rPr>
        <w:t>представило</w:t>
      </w:r>
      <w:r w:rsidRPr="00397287">
        <w:rPr>
          <w:rFonts w:ascii="Times New Roman" w:hAnsi="Times New Roman" w:cs="Times New Roman"/>
          <w:sz w:val="28"/>
          <w:szCs w:val="28"/>
        </w:rPr>
        <w:t xml:space="preserve"> в письменной форме возражения относительно данного согласования с обоснованием отказа в нем, в акт согласования местоположения границ вносятся записи о содержании указанных возражений. Представленные в письменной форме возражения прилагаются к межевому плану и являются его неотъемлемой частью.</w:t>
      </w:r>
    </w:p>
    <w:p w:rsidR="00397287" w:rsidRDefault="00397287" w:rsidP="007B1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82954" w:rsidRDefault="00782954" w:rsidP="007B1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82954">
        <w:rPr>
          <w:rFonts w:ascii="Times New Roman" w:hAnsi="Times New Roman" w:cs="Times New Roman"/>
          <w:sz w:val="28"/>
          <w:szCs w:val="28"/>
        </w:rPr>
        <w:t>Согласование местоположения границ проводится по выбору заказчика кадастровых работ с установлением границ земельных участков на местности или без установления границ земельных участков на местности</w:t>
      </w:r>
      <w:r>
        <w:rPr>
          <w:rFonts w:ascii="Times New Roman" w:hAnsi="Times New Roman" w:cs="Times New Roman"/>
          <w:sz w:val="28"/>
          <w:szCs w:val="28"/>
        </w:rPr>
        <w:t xml:space="preserve"> [4</w:t>
      </w:r>
      <w:r w:rsidRPr="00F042BB">
        <w:rPr>
          <w:rFonts w:ascii="Times New Roman" w:hAnsi="Times New Roman" w:cs="Times New Roman"/>
          <w:sz w:val="28"/>
          <w:szCs w:val="28"/>
        </w:rPr>
        <w:t>]</w:t>
      </w:r>
      <w:r w:rsidRPr="00782954">
        <w:rPr>
          <w:rFonts w:ascii="Times New Roman" w:hAnsi="Times New Roman" w:cs="Times New Roman"/>
          <w:sz w:val="28"/>
          <w:szCs w:val="28"/>
        </w:rPr>
        <w:t>.</w:t>
      </w:r>
    </w:p>
    <w:p w:rsidR="00782954" w:rsidRPr="00782954" w:rsidRDefault="00782954" w:rsidP="00CA68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82954">
        <w:rPr>
          <w:rFonts w:ascii="Times New Roman" w:hAnsi="Times New Roman" w:cs="Times New Roman"/>
          <w:sz w:val="28"/>
          <w:szCs w:val="28"/>
        </w:rPr>
        <w:t>Согласование местоположения границ проводится без их установления на местности независимо от требований заинтересованных лиц в случае, если:</w:t>
      </w:r>
    </w:p>
    <w:p w:rsidR="00782954" w:rsidRPr="00782954" w:rsidRDefault="00782954" w:rsidP="00C84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82954">
        <w:rPr>
          <w:rFonts w:ascii="Times New Roman" w:hAnsi="Times New Roman" w:cs="Times New Roman"/>
          <w:sz w:val="28"/>
          <w:szCs w:val="28"/>
        </w:rPr>
        <w:t>1) земельные участки, местоположение границ которых согласовывается, являются лесными участками, земельными участками в составе земель особо охраняемых природных территорий и объектов или в составе земель сельскохозяйственного назначения, предназначенных для осуществления традиционного природопользования коренными малочисленными народами Севера, Сибири и Дальнего Востока Российской Федерации;</w:t>
      </w:r>
    </w:p>
    <w:p w:rsidR="00782954" w:rsidRPr="00782954" w:rsidRDefault="00782954" w:rsidP="00C84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82954">
        <w:rPr>
          <w:rFonts w:ascii="Times New Roman" w:hAnsi="Times New Roman" w:cs="Times New Roman"/>
          <w:sz w:val="28"/>
          <w:szCs w:val="28"/>
        </w:rPr>
        <w:t>2) подлежащее согласованию местоположение границ земельных участков определено посредством указания на природные объекты или объекты искусственного происхождения либо их внешние границы, сведения о которых содержатся в государственном кадастре недвижимости, что позволяет определить подлежащее согласованию местоположение границ таких земельных участков;</w:t>
      </w:r>
    </w:p>
    <w:p w:rsidR="00C84F63" w:rsidRDefault="00782954" w:rsidP="00C84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82954">
        <w:rPr>
          <w:rFonts w:ascii="Times New Roman" w:hAnsi="Times New Roman" w:cs="Times New Roman"/>
          <w:sz w:val="28"/>
          <w:szCs w:val="28"/>
        </w:rPr>
        <w:t>3) подлежащее согласованию местоположение границ земельных участков определено местоположением на одном из таких земельных участков линейного объекта и нормами отвода земель для его размещения.</w:t>
      </w:r>
    </w:p>
    <w:p w:rsidR="00397287" w:rsidRDefault="00782954" w:rsidP="00C84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82954">
        <w:rPr>
          <w:rFonts w:ascii="Times New Roman" w:hAnsi="Times New Roman" w:cs="Times New Roman"/>
          <w:sz w:val="28"/>
          <w:szCs w:val="28"/>
        </w:rPr>
        <w:t>Согласование местоположения границ по выбору кадастрового инженера проводится посредством проведения собрания заинтересованных лиц или согласования в индивидуальном порядке с заинтересованным лицом. Согласование местоположения границ посредством проведения собрания заинтересованных лиц без установления границ земельных участков на местности осуществляется на территории населенного пункта, в границах которого расположены соответствующие земельные участки или который является ближайшим населенным пунктом к месту расположения соответствующих земельных участков, если иное место не определено кадастровым инженером по согласов</w:t>
      </w:r>
      <w:r w:rsidR="00C84F63">
        <w:rPr>
          <w:rFonts w:ascii="Times New Roman" w:hAnsi="Times New Roman" w:cs="Times New Roman"/>
          <w:sz w:val="28"/>
          <w:szCs w:val="28"/>
        </w:rPr>
        <w:t>анию с заинтересованными лицами.</w:t>
      </w:r>
    </w:p>
    <w:p w:rsidR="00C84F63" w:rsidRDefault="00397287" w:rsidP="00397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 xml:space="preserve">При проведении согласования местоположения границ кадастровый инженер обязан: </w:t>
      </w:r>
    </w:p>
    <w:p w:rsidR="00C84F63" w:rsidRDefault="00397287" w:rsidP="00397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 xml:space="preserve">1) проверить полномочия заинтересованных лиц или их представителей; </w:t>
      </w:r>
    </w:p>
    <w:p w:rsidR="00397287" w:rsidRPr="00397287" w:rsidRDefault="00397287" w:rsidP="00C84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2) обеспечить возможность ознакомления заинтересованных лиц или их представителей с соответствующим проектом межевого плана и дать необходимые разъяснения относительно его содержания;</w:t>
      </w:r>
    </w:p>
    <w:p w:rsidR="00397287" w:rsidRPr="00397287" w:rsidRDefault="00397287" w:rsidP="00397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3) указать заинтересованным лицам или их представителям подлежащее согласованию местоположение границ земельных участков на местности (в случае согласования местоположения границ с их установлением на местности).</w:t>
      </w:r>
    </w:p>
    <w:p w:rsidR="00397287" w:rsidRDefault="00397287" w:rsidP="00C84F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При проведении согласования местоположения границ заинтересованные лица или их представители предъявляют кадастровому инженеру документы, удостоверяющие личность, документы, подтверждающие полномочия представителей заинтересованных лиц, а также документы, подтверждающие права</w:t>
      </w:r>
      <w:r w:rsidR="00C84F63">
        <w:rPr>
          <w:rFonts w:ascii="Times New Roman" w:hAnsi="Times New Roman" w:cs="Times New Roman"/>
          <w:sz w:val="28"/>
          <w:szCs w:val="28"/>
        </w:rPr>
        <w:t xml:space="preserve"> </w:t>
      </w:r>
      <w:r w:rsidRPr="00397287">
        <w:rPr>
          <w:rFonts w:ascii="Times New Roman" w:hAnsi="Times New Roman" w:cs="Times New Roman"/>
          <w:sz w:val="28"/>
          <w:szCs w:val="28"/>
        </w:rPr>
        <w:t>заинтересованных лиц на соответствующие земельные участки (за исключением случая, если сведения о зарегистрированном праве заинтересованного лица на соответствующий земельный участок содержатся в государственном кадастре недвижимости)</w:t>
      </w:r>
      <w:r w:rsidR="00EE2743">
        <w:rPr>
          <w:rFonts w:ascii="Times New Roman" w:hAnsi="Times New Roman" w:cs="Times New Roman"/>
          <w:sz w:val="28"/>
          <w:szCs w:val="28"/>
        </w:rPr>
        <w:t xml:space="preserve"> </w:t>
      </w:r>
      <w:r w:rsidR="00EE2743" w:rsidRPr="00F042BB">
        <w:rPr>
          <w:rFonts w:ascii="Times New Roman" w:hAnsi="Times New Roman" w:cs="Times New Roman"/>
          <w:sz w:val="28"/>
          <w:szCs w:val="28"/>
        </w:rPr>
        <w:t>[4]</w:t>
      </w:r>
      <w:r w:rsidRPr="00397287">
        <w:rPr>
          <w:rFonts w:ascii="Times New Roman" w:hAnsi="Times New Roman" w:cs="Times New Roman"/>
          <w:sz w:val="28"/>
          <w:szCs w:val="28"/>
        </w:rPr>
        <w:t>.</w:t>
      </w:r>
    </w:p>
    <w:p w:rsidR="00E04924" w:rsidRPr="001F47B7" w:rsidRDefault="00E04924" w:rsidP="00EE27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A51BD2">
        <w:rPr>
          <w:rFonts w:ascii="Times New Roman" w:hAnsi="Times New Roman" w:cs="Times New Roman"/>
          <w:sz w:val="28"/>
          <w:szCs w:val="28"/>
        </w:rPr>
        <w:t>Местоположение границ земельных участков, смежных с земельным участком общего пользования, согласовывается в общем порядке, а от имени собственников выступают уполномоченные органы государственной власти и местного самоуправления</w:t>
      </w:r>
      <w:r w:rsidR="00EE2743">
        <w:rPr>
          <w:rFonts w:ascii="Times New Roman" w:hAnsi="Times New Roman" w:cs="Times New Roman"/>
          <w:sz w:val="28"/>
          <w:szCs w:val="28"/>
        </w:rPr>
        <w:t xml:space="preserve"> </w:t>
      </w:r>
      <w:r w:rsidR="00EE2743" w:rsidRPr="00F042BB">
        <w:rPr>
          <w:rFonts w:ascii="Times New Roman" w:hAnsi="Times New Roman" w:cs="Times New Roman"/>
          <w:sz w:val="28"/>
          <w:szCs w:val="28"/>
        </w:rPr>
        <w:t>[27]</w:t>
      </w:r>
      <w:r w:rsidR="00EE2743">
        <w:rPr>
          <w:rFonts w:ascii="Times New Roman" w:hAnsi="Times New Roman" w:cs="Times New Roman"/>
          <w:sz w:val="28"/>
          <w:szCs w:val="28"/>
        </w:rPr>
        <w:t>.</w:t>
      </w:r>
    </w:p>
    <w:p w:rsidR="00E04924" w:rsidRPr="00A51BD2" w:rsidRDefault="00E0492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51BD2">
        <w:rPr>
          <w:rFonts w:ascii="Times New Roman" w:hAnsi="Times New Roman" w:cs="Times New Roman"/>
          <w:sz w:val="28"/>
          <w:szCs w:val="28"/>
        </w:rPr>
        <w:t>В случае, если на смежном земельном участке расположено здание, сооружение, объекты незавершенного строительства следует учитывать, что правообладатель здания, сооружения, объекта незавершенного строительства, не оформивший в установленном порядке права на земельный участок, не является лицом, с которым необходимо согласовать местоположение границы земельного участка. В данном случае местоположение границы земельного участка подлежит согласованию с соответствующим исполнительным органом государственной власти или органом местного самоуправления.</w:t>
      </w:r>
    </w:p>
    <w:p w:rsidR="00E04924" w:rsidRPr="00A51BD2" w:rsidRDefault="00E0492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51BD2">
        <w:rPr>
          <w:rFonts w:ascii="Times New Roman" w:hAnsi="Times New Roman" w:cs="Times New Roman"/>
          <w:sz w:val="28"/>
          <w:szCs w:val="28"/>
        </w:rPr>
        <w:t>Также следует помнить, что в некоторых случаях права на земельные участки возникают, независимо от факта их регистрации в Едином государственном реестре прав на недвижимое имущество и сделок с ним, в частности</w:t>
      </w:r>
      <w:r w:rsidR="00EE2743">
        <w:rPr>
          <w:rFonts w:ascii="Times New Roman" w:hAnsi="Times New Roman" w:cs="Times New Roman"/>
          <w:sz w:val="28"/>
          <w:szCs w:val="28"/>
        </w:rPr>
        <w:t xml:space="preserve"> </w:t>
      </w:r>
      <w:r w:rsidR="00EE2743" w:rsidRPr="00F042BB">
        <w:rPr>
          <w:rFonts w:ascii="Times New Roman" w:hAnsi="Times New Roman" w:cs="Times New Roman"/>
          <w:sz w:val="28"/>
          <w:szCs w:val="28"/>
        </w:rPr>
        <w:t>[18</w:t>
      </w:r>
      <w:r w:rsidR="00474608">
        <w:rPr>
          <w:rFonts w:ascii="Times New Roman" w:hAnsi="Times New Roman" w:cs="Times New Roman"/>
          <w:sz w:val="28"/>
          <w:szCs w:val="28"/>
        </w:rPr>
        <w:t xml:space="preserve">, </w:t>
      </w:r>
      <w:r w:rsidR="00EE2743" w:rsidRPr="00F042BB">
        <w:rPr>
          <w:rFonts w:ascii="Times New Roman" w:hAnsi="Times New Roman" w:cs="Times New Roman"/>
          <w:sz w:val="28"/>
          <w:szCs w:val="28"/>
        </w:rPr>
        <w:t>46]</w:t>
      </w:r>
      <w:r w:rsidRPr="00A51BD2">
        <w:rPr>
          <w:rFonts w:ascii="Times New Roman" w:hAnsi="Times New Roman" w:cs="Times New Roman"/>
          <w:sz w:val="28"/>
          <w:szCs w:val="28"/>
        </w:rPr>
        <w:t>:</w:t>
      </w:r>
    </w:p>
    <w:p w:rsidR="00E04924" w:rsidRPr="00D01EB5" w:rsidRDefault="00EE2743" w:rsidP="00EE27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04924" w:rsidRPr="00D01EB5">
        <w:rPr>
          <w:rFonts w:ascii="Times New Roman" w:hAnsi="Times New Roman" w:cs="Times New Roman"/>
          <w:sz w:val="28"/>
          <w:szCs w:val="28"/>
        </w:rPr>
        <w:t>наследники являются правообладателями с даты принятия наследства,</w:t>
      </w:r>
    </w:p>
    <w:p w:rsidR="00E04924" w:rsidRPr="0009505F" w:rsidRDefault="00EE2743" w:rsidP="000950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color w:val="51798A"/>
          <w:sz w:val="26"/>
          <w:szCs w:val="26"/>
        </w:rPr>
      </w:pPr>
      <w:r>
        <w:rPr>
          <w:rFonts w:ascii="Times New Roman" w:hAnsi="Times New Roman" w:cs="Times New Roman"/>
          <w:sz w:val="28"/>
          <w:szCs w:val="28"/>
        </w:rPr>
        <w:t xml:space="preserve">- </w:t>
      </w:r>
      <w:r w:rsidR="00E04924" w:rsidRPr="00D01EB5">
        <w:rPr>
          <w:rFonts w:ascii="Times New Roman" w:hAnsi="Times New Roman" w:cs="Times New Roman"/>
          <w:sz w:val="28"/>
          <w:szCs w:val="28"/>
        </w:rPr>
        <w:t>собственники помещений в многоквартирном доме - с даты государственного кадастрового учета соответствующего земельного участка</w:t>
      </w:r>
      <w:r>
        <w:rPr>
          <w:rFonts w:ascii="Times New Roman" w:hAnsi="Times New Roman" w:cs="Times New Roman"/>
          <w:sz w:val="28"/>
          <w:szCs w:val="28"/>
        </w:rPr>
        <w:t>.</w:t>
      </w:r>
    </w:p>
    <w:p w:rsidR="0009505F" w:rsidRDefault="00E04924" w:rsidP="000950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51BD2">
        <w:rPr>
          <w:rFonts w:ascii="Times New Roman" w:hAnsi="Times New Roman" w:cs="Times New Roman"/>
          <w:sz w:val="28"/>
          <w:szCs w:val="28"/>
        </w:rPr>
        <w:t>Согласование местоположения границы земельного участка, образуемого в результате выдела в счет земельной доли из земельного участка в составе земель сельскохозяйственного назначения (исходный земельный участок), проводится, если граница такого образуемого земельного участка одновременно является границей другого земельного участка (не являющегося исходным земельным участком) и в результате кадастровых работ уточнено местоположение такой смежной границы (части границы или характерной точки границы)</w:t>
      </w:r>
      <w:r w:rsidR="0009505F">
        <w:rPr>
          <w:rFonts w:ascii="Times New Roman" w:hAnsi="Times New Roman" w:cs="Times New Roman"/>
          <w:sz w:val="28"/>
          <w:szCs w:val="28"/>
        </w:rPr>
        <w:t xml:space="preserve"> </w:t>
      </w:r>
      <w:r w:rsidR="0009505F" w:rsidRPr="00F042BB">
        <w:rPr>
          <w:rFonts w:ascii="Times New Roman" w:hAnsi="Times New Roman" w:cs="Times New Roman"/>
          <w:sz w:val="28"/>
          <w:szCs w:val="28"/>
        </w:rPr>
        <w:t>[34]</w:t>
      </w:r>
      <w:r w:rsidRPr="00A51BD2">
        <w:rPr>
          <w:rFonts w:ascii="Times New Roman" w:hAnsi="Times New Roman" w:cs="Times New Roman"/>
          <w:sz w:val="28"/>
          <w:szCs w:val="28"/>
        </w:rPr>
        <w:t>.</w:t>
      </w:r>
    </w:p>
    <w:p w:rsidR="00E04924" w:rsidRPr="00A51BD2" w:rsidRDefault="00E0492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51BD2">
        <w:rPr>
          <w:rFonts w:ascii="Times New Roman" w:hAnsi="Times New Roman" w:cs="Times New Roman"/>
          <w:sz w:val="28"/>
          <w:szCs w:val="28"/>
        </w:rPr>
        <w:t>Если местоположение смежной границы земельного участка не изменилось в результате проведения кадастровых работ, связанных с образованием нового земельного участка, то согласование по смежной границе не проводится. Неизменность границы смежного земельного участка подтверждается сведениями о координатах характерных точек его границ, содержащихся в кадастровой выписке о земельном участке, а также сведениями о координатах вновь обр</w:t>
      </w:r>
      <w:r w:rsidR="0009505F">
        <w:rPr>
          <w:rFonts w:ascii="Times New Roman" w:hAnsi="Times New Roman" w:cs="Times New Roman"/>
          <w:sz w:val="28"/>
          <w:szCs w:val="28"/>
        </w:rPr>
        <w:t>азованного земельного участка.</w:t>
      </w:r>
    </w:p>
    <w:p w:rsidR="00E04924" w:rsidRPr="00A51BD2" w:rsidRDefault="00E62DF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обратить внимание на то, что в соответствии с требованиями Закона о кадастре</w:t>
      </w:r>
      <w:r w:rsidR="00E04924" w:rsidRPr="00A51BD2">
        <w:rPr>
          <w:rFonts w:ascii="Times New Roman" w:hAnsi="Times New Roman" w:cs="Times New Roman"/>
          <w:sz w:val="28"/>
          <w:szCs w:val="28"/>
        </w:rPr>
        <w:t xml:space="preserve"> истечение определенного периода со дня завершения кадастрового учета земельного участка, изменение требований к точности или способам определения подлежащих внесению в государственный кадастр недвижимости сведений о земельных участках либо изменение геодезической или картографической основы государственного кадастра недвижимости, в том числе систем координат, используемых для его ведения, не является основанием для признания кадастровых сведений о земельном участке неактуальными и (или) подлежащими уточнению. При этом исходя из комплексного анализа норм Закона о кадастре уточнение местоположения границы земельного участка допускается в следующих случаях:</w:t>
      </w:r>
    </w:p>
    <w:p w:rsidR="00E04924" w:rsidRPr="00A51BD2" w:rsidRDefault="00E0492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51BD2">
        <w:rPr>
          <w:rFonts w:ascii="Times New Roman" w:hAnsi="Times New Roman" w:cs="Times New Roman"/>
          <w:sz w:val="28"/>
          <w:szCs w:val="28"/>
        </w:rPr>
        <w:t>1) при отсутствии в государственном кадастре недвижимости сведений о координатах характерных точек границы земельного участка;</w:t>
      </w:r>
    </w:p>
    <w:p w:rsidR="00E04924" w:rsidRPr="00A51BD2" w:rsidRDefault="00E0492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51BD2">
        <w:rPr>
          <w:rFonts w:ascii="Times New Roman" w:hAnsi="Times New Roman" w:cs="Times New Roman"/>
          <w:sz w:val="28"/>
          <w:szCs w:val="28"/>
        </w:rPr>
        <w:t>2) в случае, если содержащиеся в государственном кадастре недвижимости сведения о характерных точках границы земельного участка свидетельствуют о том, что такие координаты определены с точностью ниже нормативной точности определения координат для земель определенного целевого назначения;</w:t>
      </w:r>
    </w:p>
    <w:p w:rsidR="00E04924" w:rsidRPr="00A51BD2" w:rsidRDefault="00E0492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51BD2">
        <w:rPr>
          <w:rFonts w:ascii="Times New Roman" w:hAnsi="Times New Roman" w:cs="Times New Roman"/>
          <w:sz w:val="28"/>
          <w:szCs w:val="28"/>
        </w:rPr>
        <w:t>3) в случае, если содержащиеся в государственном кадастре недвижимости сведения о координатах какой-либо характерной точки границы земельного участка не позволяют однозначно определить ее положение на местности (в государственном кадастре недвижимости содержится несколько значений координат указанной характерной точки).</w:t>
      </w:r>
    </w:p>
    <w:p w:rsidR="0009505F" w:rsidRDefault="00E04924" w:rsidP="00E62D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51BD2">
        <w:rPr>
          <w:rFonts w:ascii="Times New Roman" w:hAnsi="Times New Roman" w:cs="Times New Roman"/>
          <w:sz w:val="28"/>
          <w:szCs w:val="28"/>
        </w:rPr>
        <w:t xml:space="preserve">Главное условие проведения согласования границ уточняемого земельного участка при выполнении кадастровых работ </w:t>
      </w:r>
      <w:r w:rsidR="00E62DF6">
        <w:rPr>
          <w:rFonts w:ascii="Times New Roman" w:hAnsi="Times New Roman" w:cs="Times New Roman"/>
          <w:sz w:val="28"/>
          <w:szCs w:val="28"/>
        </w:rPr>
        <w:t>-</w:t>
      </w:r>
      <w:r w:rsidRPr="00A51BD2">
        <w:rPr>
          <w:rFonts w:ascii="Times New Roman" w:hAnsi="Times New Roman" w:cs="Times New Roman"/>
          <w:sz w:val="28"/>
          <w:szCs w:val="28"/>
        </w:rPr>
        <w:t xml:space="preserve"> наличие в государственном кадастре недвижимости сведений о местоположении границ смежных земельных участков.</w:t>
      </w:r>
    </w:p>
    <w:p w:rsidR="00E04924" w:rsidRPr="00A51BD2" w:rsidRDefault="00E04924"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A51BD2">
        <w:rPr>
          <w:rFonts w:ascii="Times New Roman" w:hAnsi="Times New Roman" w:cs="Times New Roman"/>
          <w:sz w:val="28"/>
          <w:szCs w:val="28"/>
        </w:rPr>
        <w:t>Таким образом должно быть согласовано местоположение границ земельных участков, сведения о которых содержатся в государственном кадастре недвижимости (независимо от наличия в государственном кадастре недвижимости сведений о зарегистрированных правах на указанные земельные участки либо сведений о координатах характерных точек их границ или иного описания местоположения границ), если в результате кадастровых работ уточнено местоположение границ таких земельных участков.</w:t>
      </w:r>
    </w:p>
    <w:p w:rsidR="009C5B36" w:rsidRPr="00E62DF6" w:rsidRDefault="00E04924" w:rsidP="00E62D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Lucida Grande" w:hAnsi="Lucida Grande" w:cs="Lucida Grande"/>
          <w:sz w:val="26"/>
          <w:szCs w:val="26"/>
        </w:rPr>
      </w:pPr>
      <w:r w:rsidRPr="00A51BD2">
        <w:rPr>
          <w:rFonts w:ascii="Times New Roman" w:hAnsi="Times New Roman" w:cs="Times New Roman"/>
          <w:sz w:val="28"/>
          <w:szCs w:val="28"/>
        </w:rPr>
        <w:t>В случаях образования земельных участков из земель, находящихся в государственной или муниципальной собственности, при отсутствии необходимости уточнения местоположения границ смежных, учтенных в государственном кадастре недвижимости земельных участков согласование местоположения границ в порядке, установленном Законом о кадастре, не проводится и акт согласования местоположения границ земельных участков в межевой план не включается</w:t>
      </w:r>
      <w:r w:rsidR="00E62DF6">
        <w:rPr>
          <w:rFonts w:ascii="Times New Roman" w:hAnsi="Times New Roman" w:cs="Times New Roman"/>
          <w:sz w:val="28"/>
          <w:szCs w:val="28"/>
        </w:rPr>
        <w:t xml:space="preserve"> </w:t>
      </w:r>
      <w:r w:rsidR="00E62DF6" w:rsidRPr="00F042BB">
        <w:rPr>
          <w:rFonts w:ascii="Times New Roman" w:hAnsi="Times New Roman" w:cs="Times New Roman"/>
          <w:sz w:val="28"/>
          <w:szCs w:val="28"/>
        </w:rPr>
        <w:t>[47]</w:t>
      </w:r>
      <w:r w:rsidR="00E62DF6">
        <w:rPr>
          <w:rFonts w:ascii="Times New Roman" w:hAnsi="Times New Roman" w:cs="Times New Roman"/>
          <w:sz w:val="28"/>
          <w:szCs w:val="28"/>
        </w:rPr>
        <w:t>.</w:t>
      </w:r>
    </w:p>
    <w:p w:rsidR="009C5B36" w:rsidRPr="001F47B7" w:rsidRDefault="003A1E1F" w:rsidP="00221A15">
      <w:pPr>
        <w:pStyle w:val="2"/>
        <w:jc w:val="both"/>
      </w:pPr>
      <w:bookmarkStart w:id="82" w:name="_Toc315887679"/>
      <w:r>
        <w:t>16</w:t>
      </w:r>
      <w:r w:rsidR="009C5B36" w:rsidRPr="001F47B7">
        <w:t>.2 Примерная форма извещения о проведении собрания о согласовании местоположения границ земельных участков</w:t>
      </w:r>
      <w:bookmarkEnd w:id="82"/>
    </w:p>
    <w:p w:rsidR="00E62DF6" w:rsidRDefault="00E62DF6"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5D2FD9" w:rsidRPr="001F47B7" w:rsidRDefault="005D2FD9" w:rsidP="00221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397287" w:rsidRPr="00397287" w:rsidRDefault="00397287" w:rsidP="00CE57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В случае согласования местоположения границ посредством проведения собрания заинтересованных лиц извещение о проведении собрания о согласовании местоположения границ вручается данным лицам или их представителям под расписку, направляется по их почтовым адресам посредством почтового отправления с уведомлением о вручении и по адресам их электронной почты в соответс</w:t>
      </w:r>
      <w:r w:rsidR="00CE5719">
        <w:rPr>
          <w:rFonts w:ascii="Times New Roman" w:hAnsi="Times New Roman" w:cs="Times New Roman"/>
          <w:sz w:val="28"/>
          <w:szCs w:val="28"/>
        </w:rPr>
        <w:t xml:space="preserve">твии с кадастровыми сведениями </w:t>
      </w:r>
      <w:r w:rsidRPr="00397287">
        <w:rPr>
          <w:rFonts w:ascii="Times New Roman" w:hAnsi="Times New Roman" w:cs="Times New Roman"/>
          <w:sz w:val="28"/>
          <w:szCs w:val="28"/>
        </w:rPr>
        <w:t>(при наличии таких сведений), либо опубликовывается в порядке, установленном для официального опубликования муниципальных правовых актов, иной официальной информации соответствующего муниципального образования. Опубликование извещения о проведении собрания о согласовании местоположения границ допускается в случае, если:</w:t>
      </w:r>
    </w:p>
    <w:p w:rsidR="00397287" w:rsidRPr="00397287" w:rsidRDefault="00397287" w:rsidP="00CE57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1) в государственном кадастре недвижимости отсутствуют сведения о почтовом адресе любого из заинтересованных лиц или получено извещение о проведении собрания о согласовании местоположения границ, направленное заинтересованному лицу посредством почтового отправления, с отметкой о невозможности его вручения;</w:t>
      </w:r>
    </w:p>
    <w:p w:rsidR="00397287" w:rsidRPr="00397287" w:rsidRDefault="00397287" w:rsidP="00CE57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2) смежный земельный участок расположен в пределах территории садоводческого, огороднического или дачного некоммерческого объединения и относится к имуществу общего пользования, либо входит в состав земель сельскохозяйственного назначения и находится в собственности более чем пяти лиц, либо входит в состав общего имущества собственников помещений в многоквартирном доме;</w:t>
      </w:r>
    </w:p>
    <w:p w:rsidR="00397287" w:rsidRDefault="00397287" w:rsidP="00CE57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3) земельные участки, в отношении которых выполняются кадастровые работы, являются лесными участками.</w:t>
      </w:r>
    </w:p>
    <w:p w:rsidR="00CE5719" w:rsidRDefault="00CE5719" w:rsidP="00CE57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E5719" w:rsidRDefault="00CE5719" w:rsidP="00CE57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E5719" w:rsidRDefault="00CE5719" w:rsidP="00CE57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CE5719" w:rsidRDefault="00397287" w:rsidP="00397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 xml:space="preserve">В извещении о проведении собрания о согласовании местоположения границ должны быть указаны: </w:t>
      </w:r>
    </w:p>
    <w:p w:rsidR="00397287" w:rsidRPr="00397287" w:rsidRDefault="00397287" w:rsidP="00CE57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1) сведения о заказчике соответствующих кадастровых работ, в том числе почтовый адрес и номер контактного телефона;</w:t>
      </w:r>
    </w:p>
    <w:p w:rsidR="00397287" w:rsidRPr="00397287" w:rsidRDefault="00397287" w:rsidP="00CE57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2) сведения о кадастровом инженере, выполняющем соответствующие кадастровые работы, в том числе его почтовый адрес, адрес электронной почты и номер контактного телефона;</w:t>
      </w:r>
    </w:p>
    <w:p w:rsidR="00397287" w:rsidRPr="00397287" w:rsidRDefault="00397287" w:rsidP="00CE57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3) кадастровый номер и адрес земельного участка, в отношении которого выполняются соответствующие кадастровые работы, кадастровые номера и адреса смежных с ним земельных участков (при отсутствии адресов указываются сведения о местоположении земельных участков) либо кадастровый номер кадастрового квартала, в границах которого расположе</w:t>
      </w:r>
      <w:r w:rsidR="00CE5719">
        <w:rPr>
          <w:rFonts w:ascii="Times New Roman" w:hAnsi="Times New Roman" w:cs="Times New Roman"/>
          <w:sz w:val="28"/>
          <w:szCs w:val="28"/>
        </w:rPr>
        <w:t>ны указанные земельные участки;</w:t>
      </w:r>
    </w:p>
    <w:p w:rsidR="00CE5719" w:rsidRDefault="00397287" w:rsidP="00397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 xml:space="preserve">4) порядок ознакомления с проектом межевого плана, место или адрес, где с этим проектом можно ознакомиться со дня вручения, направления или опубликования извещения; </w:t>
      </w:r>
    </w:p>
    <w:p w:rsidR="00CE5719" w:rsidRDefault="00397287" w:rsidP="00397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 xml:space="preserve">5) место, дата и время проведения собрания о согласовании местоположения границ; </w:t>
      </w:r>
    </w:p>
    <w:p w:rsidR="00397287" w:rsidRDefault="00397287" w:rsidP="00397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6) сроки и почтовый адрес для вручения или направления заинтересованными лицами требований о проведении согласования местоположения границ с установлением таких границ на местности и (или) в письменной форме обоснованных возражений о местоположении границ земельных участков после ознакомления с проектом межевого плана.</w:t>
      </w:r>
    </w:p>
    <w:p w:rsidR="0072562E" w:rsidRDefault="00397287" w:rsidP="007256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397287">
        <w:rPr>
          <w:rFonts w:ascii="Times New Roman" w:hAnsi="Times New Roman" w:cs="Times New Roman"/>
          <w:sz w:val="28"/>
          <w:szCs w:val="28"/>
        </w:rPr>
        <w:t xml:space="preserve">Извещение о проведении собрания о согласовании местоположения границ должно быть вручено, направлено или опубликовано в срок не менее чем тридцать дней до дня проведения данного собрания. При этом срок </w:t>
      </w:r>
      <w:r w:rsidR="000E37F3">
        <w:rPr>
          <w:rFonts w:ascii="Times New Roman" w:hAnsi="Times New Roman" w:cs="Times New Roman"/>
          <w:sz w:val="28"/>
          <w:szCs w:val="28"/>
        </w:rPr>
        <w:t xml:space="preserve">обоснованных возражений </w:t>
      </w:r>
      <w:r w:rsidRPr="00397287">
        <w:rPr>
          <w:rFonts w:ascii="Times New Roman" w:hAnsi="Times New Roman" w:cs="Times New Roman"/>
          <w:sz w:val="28"/>
          <w:szCs w:val="28"/>
        </w:rPr>
        <w:t xml:space="preserve">не может составлять менее чем пятнадцать дней со дня получения заинтересованным лицом соответствующего извещения. Заинтересованное лицо, отказавшееся принять извещение о проведении собрания о согласовании местоположения границ, считается надлежащим образом извещенным о проведении данного собрания. При проведении согласования местоположения границ земельных участков в индивидуальном порядке </w:t>
      </w:r>
      <w:r w:rsidR="000E37F3">
        <w:rPr>
          <w:rFonts w:ascii="Times New Roman" w:hAnsi="Times New Roman" w:cs="Times New Roman"/>
          <w:sz w:val="28"/>
          <w:szCs w:val="28"/>
        </w:rPr>
        <w:t xml:space="preserve">вышеуказанные </w:t>
      </w:r>
      <w:r w:rsidRPr="00397287">
        <w:rPr>
          <w:rFonts w:ascii="Times New Roman" w:hAnsi="Times New Roman" w:cs="Times New Roman"/>
          <w:sz w:val="28"/>
          <w:szCs w:val="28"/>
        </w:rPr>
        <w:t>требования о порядке извещения заинтересованных лиц не применяются.</w:t>
      </w:r>
    </w:p>
    <w:p w:rsidR="0072562E" w:rsidRPr="0072562E" w:rsidRDefault="0072562E" w:rsidP="007256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72562E">
        <w:rPr>
          <w:rFonts w:ascii="Times New Roman" w:hAnsi="Times New Roman" w:cs="Times New Roman"/>
          <w:sz w:val="28"/>
          <w:szCs w:val="28"/>
        </w:rPr>
        <w:t>Извещение о проведении собрания о согласовании местоположения границы земельного участка</w:t>
      </w:r>
      <w:r>
        <w:rPr>
          <w:rFonts w:ascii="Times New Roman" w:hAnsi="Times New Roman" w:cs="Times New Roman"/>
          <w:sz w:val="28"/>
          <w:szCs w:val="28"/>
        </w:rPr>
        <w:t xml:space="preserve"> (пример) представлен в таблице 27</w:t>
      </w:r>
    </w:p>
    <w:p w:rsidR="0072562E" w:rsidRPr="001F47B7" w:rsidRDefault="0072562E" w:rsidP="00397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72562E" w:rsidRPr="0066711F" w:rsidRDefault="0072562E" w:rsidP="007256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27 – </w:t>
      </w:r>
      <w:r w:rsidRPr="0072562E">
        <w:rPr>
          <w:rFonts w:ascii="Times New Roman" w:hAnsi="Times New Roman" w:cs="Times New Roman"/>
          <w:sz w:val="28"/>
          <w:szCs w:val="28"/>
        </w:rPr>
        <w:t>Извещение о проведении собрания о согласовании местоположения границы земельного участка</w:t>
      </w:r>
      <w:r w:rsidR="00FE670F">
        <w:rPr>
          <w:rFonts w:ascii="Times New Roman" w:hAnsi="Times New Roman" w:cs="Times New Roman"/>
          <w:sz w:val="28"/>
          <w:szCs w:val="28"/>
        </w:rPr>
        <w:t xml:space="preserve"> (пример оформления)</w:t>
      </w:r>
    </w:p>
    <w:tbl>
      <w:tblPr>
        <w:tblStyle w:val="a5"/>
        <w:tblW w:w="0" w:type="auto"/>
        <w:tblLook w:val="04A0"/>
      </w:tblPr>
      <w:tblGrid>
        <w:gridCol w:w="10421"/>
      </w:tblGrid>
      <w:tr w:rsidR="0072562E" w:rsidTr="0072562E">
        <w:tc>
          <w:tcPr>
            <w:tcW w:w="10421" w:type="dxa"/>
          </w:tcPr>
          <w:p w:rsidR="0072562E" w:rsidRPr="0069536D" w:rsidRDefault="0072562E" w:rsidP="0072562E">
            <w:pPr>
              <w:ind w:firstLine="540"/>
              <w:jc w:val="center"/>
              <w:rPr>
                <w:b/>
                <w:bCs/>
                <w:sz w:val="28"/>
                <w:szCs w:val="28"/>
              </w:rPr>
            </w:pPr>
            <w:r w:rsidRPr="0069536D">
              <w:rPr>
                <w:b/>
                <w:bCs/>
                <w:sz w:val="28"/>
                <w:szCs w:val="28"/>
              </w:rPr>
              <w:t xml:space="preserve">Извещение о проведении собрания о согласовании </w:t>
            </w:r>
          </w:p>
          <w:p w:rsidR="0072562E" w:rsidRPr="0072562E" w:rsidRDefault="0072562E" w:rsidP="0072562E">
            <w:pPr>
              <w:ind w:firstLine="540"/>
              <w:jc w:val="center"/>
              <w:rPr>
                <w:b/>
                <w:bCs/>
                <w:sz w:val="28"/>
                <w:szCs w:val="28"/>
              </w:rPr>
            </w:pPr>
            <w:r w:rsidRPr="0069536D">
              <w:rPr>
                <w:b/>
                <w:bCs/>
                <w:sz w:val="28"/>
                <w:szCs w:val="28"/>
              </w:rPr>
              <w:t>местоположения границы земельного участка</w:t>
            </w:r>
          </w:p>
          <w:p w:rsidR="0072562E" w:rsidRPr="0072562E" w:rsidRDefault="0072562E" w:rsidP="0072562E">
            <w:pPr>
              <w:jc w:val="both"/>
            </w:pPr>
            <w:r w:rsidRPr="00F54DF5">
              <w:t xml:space="preserve">Кадастровым инженером </w:t>
            </w:r>
            <w:r>
              <w:t>Ивановой Юлией Петровной, 460000</w:t>
            </w:r>
            <w:r w:rsidRPr="00F54DF5">
              <w:t xml:space="preserve">, Оренбургская область, г. Оренбург, ул. </w:t>
            </w:r>
            <w:r>
              <w:t>Ленинская</w:t>
            </w:r>
            <w:r w:rsidRPr="00F54DF5">
              <w:t>,</w:t>
            </w:r>
            <w:r>
              <w:t xml:space="preserve"> д.48, кв.5</w:t>
            </w:r>
            <w:r w:rsidRPr="00F54DF5">
              <w:t xml:space="preserve">9, </w:t>
            </w:r>
            <w:r>
              <w:rPr>
                <w:lang w:val="en-US"/>
              </w:rPr>
              <w:t>ijp</w:t>
            </w:r>
            <w:r w:rsidRPr="00F042BB">
              <w:t>2008</w:t>
            </w:r>
            <w:r w:rsidRPr="0072562E">
              <w:t>@mail.ru</w:t>
            </w:r>
            <w:r w:rsidRPr="00F54DF5">
              <w:t xml:space="preserve">, тел. </w:t>
            </w:r>
            <w:r>
              <w:t>8-906-8хх-хх-хх</w:t>
            </w:r>
            <w:r w:rsidRPr="00F54DF5">
              <w:t>, к</w:t>
            </w:r>
            <w:r>
              <w:t>валификационный аттестат № 56-1х-хх</w:t>
            </w:r>
            <w:r w:rsidRPr="00F54DF5">
              <w:t>, в отношении земельного участка с к</w:t>
            </w:r>
            <w:r>
              <w:t>адастровым номером 56:44:0215007:1759</w:t>
            </w:r>
            <w:r w:rsidRPr="00F54DF5">
              <w:t xml:space="preserve">3, расположенного по адресу: Оренбургская область, г. </w:t>
            </w:r>
            <w:r>
              <w:t>Оренбург, с/т "Мичуринец", № 1хх</w:t>
            </w:r>
            <w:r w:rsidRPr="00F54DF5">
              <w:t xml:space="preserve"> выполняются работы  по уточнению границы земельного участка. Заказчиком к</w:t>
            </w:r>
            <w:r>
              <w:t>адастровых работ является Лхх</w:t>
            </w:r>
            <w:r w:rsidRPr="00F54DF5">
              <w:t xml:space="preserve"> Валентина </w:t>
            </w:r>
            <w:r>
              <w:t>Николаевна</w:t>
            </w:r>
            <w:r w:rsidRPr="00F54DF5">
              <w:t>, 4600</w:t>
            </w:r>
            <w:r>
              <w:t>00</w:t>
            </w:r>
            <w:r w:rsidRPr="00F54DF5">
              <w:t xml:space="preserve">, Оренбургская область, город Оренбург, </w:t>
            </w:r>
            <w:r>
              <w:t>ул.Проезжая, д. 11, кв. 11</w:t>
            </w:r>
            <w:r w:rsidRPr="00F54DF5">
              <w:t xml:space="preserve">, тел. </w:t>
            </w:r>
            <w:r>
              <w:t>8-987-8хх-хх-хх</w:t>
            </w:r>
            <w:r w:rsidRPr="00F54DF5">
              <w:t>.</w:t>
            </w:r>
          </w:p>
          <w:p w:rsidR="0072562E" w:rsidRPr="00F54DF5" w:rsidRDefault="0072562E" w:rsidP="0072562E">
            <w:pPr>
              <w:ind w:firstLine="540"/>
              <w:jc w:val="both"/>
            </w:pPr>
            <w:r w:rsidRPr="00F54DF5">
              <w:t>Собрание заинтересованных лиц по поводу согласования местоположения границы состоится 03</w:t>
            </w:r>
            <w:r>
              <w:t>.11.2015</w:t>
            </w:r>
            <w:r w:rsidRPr="00F54DF5">
              <w:t>г. в 11:00 по адресу</w:t>
            </w:r>
            <w:r w:rsidR="00FE670F">
              <w:t>: г. Оренбург, ул. Советская, 60</w:t>
            </w:r>
            <w:r w:rsidRPr="00F54DF5">
              <w:t>, каб. 1.</w:t>
            </w:r>
          </w:p>
          <w:p w:rsidR="0072562E" w:rsidRPr="00F54DF5" w:rsidRDefault="0072562E" w:rsidP="0072562E">
            <w:pPr>
              <w:ind w:firstLine="540"/>
              <w:jc w:val="both"/>
            </w:pPr>
            <w:r w:rsidRPr="00F54DF5">
              <w:t>С проектом межевого плана можно ознакомиться по адресу</w:t>
            </w:r>
            <w:r w:rsidR="00FE670F">
              <w:t>: г. Оренбург, ул. Советская, 60</w:t>
            </w:r>
            <w:r w:rsidRPr="00F54DF5">
              <w:t>, каб. 1.</w:t>
            </w:r>
          </w:p>
          <w:p w:rsidR="0072562E" w:rsidRPr="00F54DF5" w:rsidRDefault="0072562E" w:rsidP="0072562E">
            <w:pPr>
              <w:ind w:firstLine="540"/>
              <w:jc w:val="both"/>
            </w:pPr>
            <w:r w:rsidRPr="00F54DF5">
              <w:t xml:space="preserve">Смежные земельные участки, с правообладателями которых требуется согласовать местоположение границы: </w:t>
            </w:r>
            <w:r w:rsidR="00FE670F">
              <w:t>56:44:0215007:17594</w:t>
            </w:r>
            <w:r w:rsidRPr="00F54DF5">
              <w:t>, с местоположением: Оренбургская обл, г. Оренбур</w:t>
            </w:r>
            <w:r w:rsidR="00FE670F">
              <w:t>г, с/т «Мичуринец», участок №1хх</w:t>
            </w:r>
            <w:r w:rsidRPr="00F54DF5">
              <w:t xml:space="preserve">;  </w:t>
            </w:r>
            <w:r w:rsidR="00FE670F">
              <w:t>56:44:0215007:17595</w:t>
            </w:r>
            <w:r w:rsidRPr="00F54DF5">
              <w:t>, с местоположением: Оренбургская обл., г. Оренбург, садоводческое некоммерческое товарищество «Мичуринец», улица Водопр</w:t>
            </w:r>
            <w:r w:rsidR="00FE670F">
              <w:t>оводная, земельный участок № 1хх</w:t>
            </w:r>
            <w:r w:rsidRPr="00F54DF5">
              <w:t>.</w:t>
            </w:r>
          </w:p>
          <w:p w:rsidR="0072562E" w:rsidRPr="0072562E" w:rsidRDefault="0072562E" w:rsidP="0072562E">
            <w:pPr>
              <w:ind w:firstLine="540"/>
              <w:jc w:val="both"/>
            </w:pPr>
            <w:r w:rsidRPr="00F54DF5">
              <w:t xml:space="preserve">При проведении согласования местоположения границ при себе необходимо иметь документ, удостоверяющий личность, а так же документы о правах на земельный участок. </w:t>
            </w:r>
          </w:p>
        </w:tc>
      </w:tr>
    </w:tbl>
    <w:p w:rsidR="0024308E" w:rsidRDefault="0024308E" w:rsidP="007256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rPr>
      </w:pPr>
    </w:p>
    <w:p w:rsidR="0024308E" w:rsidRDefault="0024308E">
      <w:pPr>
        <w:rPr>
          <w:rFonts w:ascii="Times New Roman" w:hAnsi="Times New Roman" w:cs="Times New Roman"/>
          <w:sz w:val="28"/>
          <w:szCs w:val="28"/>
        </w:rPr>
      </w:pPr>
      <w:r>
        <w:rPr>
          <w:rFonts w:ascii="Times New Roman" w:hAnsi="Times New Roman" w:cs="Times New Roman"/>
          <w:sz w:val="28"/>
          <w:szCs w:val="28"/>
        </w:rPr>
        <w:br w:type="page"/>
      </w:r>
    </w:p>
    <w:p w:rsidR="0024308E" w:rsidRPr="001F47B7" w:rsidRDefault="0024308E" w:rsidP="00B43961">
      <w:pPr>
        <w:pStyle w:val="1"/>
        <w:rPr>
          <w:sz w:val="28"/>
          <w:szCs w:val="28"/>
        </w:rPr>
      </w:pPr>
      <w:bookmarkStart w:id="83" w:name="_Toc315887680"/>
      <w:r>
        <w:t>Заключение</w:t>
      </w:r>
      <w:bookmarkEnd w:id="83"/>
    </w:p>
    <w:p w:rsidR="0024308E" w:rsidRDefault="0024308E" w:rsidP="002430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b/>
          <w:bCs/>
          <w:sz w:val="32"/>
          <w:szCs w:val="32"/>
        </w:rPr>
      </w:pPr>
    </w:p>
    <w:p w:rsidR="0024308E" w:rsidRPr="001F47B7" w:rsidRDefault="0024308E" w:rsidP="002430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b/>
          <w:bCs/>
          <w:sz w:val="32"/>
          <w:szCs w:val="32"/>
        </w:rPr>
      </w:pPr>
    </w:p>
    <w:p w:rsidR="00D52108" w:rsidRDefault="00D52108" w:rsidP="002430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Особенность современного состояния кадастровых отношений состоит в том, что развитие законодательной и нормативно-технической базы кадастра не стоит на месте. Выходят новые законы, устанавливаются новые требования, уточняется состав и порядок оформления документов, необходимых для </w:t>
      </w:r>
      <w:r w:rsidR="0063545B">
        <w:rPr>
          <w:rFonts w:ascii="Times New Roman" w:hAnsi="Times New Roman" w:cs="Times New Roman"/>
          <w:sz w:val="28"/>
          <w:szCs w:val="28"/>
        </w:rPr>
        <w:t>кадастрового учета.</w:t>
      </w:r>
    </w:p>
    <w:p w:rsidR="0063545B" w:rsidRDefault="0063545B" w:rsidP="002430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перечисленные мероприятия направлены, прежде всего, на упорядочение подготовки кадастровой документации и в итоге использование имеющихся сведений с большей эффективностью и пользой для конечных потребителей.</w:t>
      </w:r>
    </w:p>
    <w:p w:rsidR="0063545B" w:rsidRDefault="0063545B" w:rsidP="006354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Учитывая не прекращающуюся работу в области оптимизации кадастровых отношений следует не забывать, что при использовании материалов данного (и любого другого) пособия следует учитывать имеющуюся и действующую на момент прочтения номативно-правовую и нормативно-техническую базу на предмет соответствия. Использовать новейшую, введенную в действие или подлежащую введению в ближайшее обозримое будущее информацию и ни когла не останавливаться в своих поисках новой информации и повышения актуальности полученных ранее знаний.</w:t>
      </w:r>
    </w:p>
    <w:p w:rsidR="00AF1EA0" w:rsidRPr="0063545B" w:rsidRDefault="009C5B36" w:rsidP="006354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sidRPr="001F47B7">
        <w:br w:type="page"/>
      </w:r>
    </w:p>
    <w:p w:rsidR="0063545B" w:rsidRPr="00ED1EA6" w:rsidRDefault="0063545B" w:rsidP="00B43961">
      <w:pPr>
        <w:pStyle w:val="1"/>
      </w:pPr>
      <w:bookmarkStart w:id="84" w:name="_Toc315887681"/>
      <w:r w:rsidRPr="00ED1EA6">
        <w:t>Список использованных источников</w:t>
      </w:r>
      <w:bookmarkEnd w:id="84"/>
    </w:p>
    <w:p w:rsidR="00ED1EA6" w:rsidRDefault="00ED1EA6"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D1EA6" w:rsidRDefault="00ED1EA6"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p>
    <w:p w:rsidR="00ED1EA6" w:rsidRPr="001F352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D1EA6" w:rsidRPr="001F3523">
        <w:rPr>
          <w:rFonts w:ascii="Times New Roman" w:hAnsi="Times New Roman" w:cs="Times New Roman"/>
          <w:sz w:val="28"/>
          <w:szCs w:val="28"/>
        </w:rPr>
        <w:t xml:space="preserve"> ГОСТ 26640-85. Земли. Термины и определения.</w:t>
      </w:r>
      <w:r w:rsidR="006A779C">
        <w:rPr>
          <w:rFonts w:ascii="Times New Roman" w:hAnsi="Times New Roman" w:cs="Times New Roman"/>
          <w:sz w:val="28"/>
          <w:szCs w:val="28"/>
        </w:rPr>
        <w:t xml:space="preserve"> - Взамен ГОСТ 17.5.1.05-80</w:t>
      </w:r>
      <w:r w:rsidR="001F3523" w:rsidRPr="001F3523">
        <w:rPr>
          <w:rFonts w:ascii="Times New Roman" w:hAnsi="Times New Roman" w:cs="Times New Roman"/>
          <w:sz w:val="28"/>
          <w:szCs w:val="28"/>
        </w:rPr>
        <w:t>. - Режим доступа : http://www.consultant.ru</w:t>
      </w:r>
    </w:p>
    <w:p w:rsidR="00ED1EA6" w:rsidRPr="001F352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ED1EA6" w:rsidRPr="001F3523">
        <w:rPr>
          <w:rFonts w:ascii="Times New Roman" w:hAnsi="Times New Roman" w:cs="Times New Roman"/>
          <w:sz w:val="28"/>
          <w:szCs w:val="28"/>
        </w:rPr>
        <w:t xml:space="preserve"> Конституция Российской Федерации</w:t>
      </w:r>
      <w:r w:rsidR="001F3523" w:rsidRPr="001F3523">
        <w:rPr>
          <w:rFonts w:ascii="Times New Roman" w:hAnsi="Times New Roman" w:cs="Times New Roman"/>
          <w:sz w:val="28"/>
          <w:szCs w:val="28"/>
        </w:rPr>
        <w:t xml:space="preserve"> : принята всенародным голосованием 12.12.1993 г. - Режим доступа : http://www.consultant.ru</w:t>
      </w:r>
    </w:p>
    <w:p w:rsidR="00ED1EA6" w:rsidRPr="00D35D21"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ED1EA6" w:rsidRPr="00D35D21">
        <w:rPr>
          <w:rFonts w:ascii="Times New Roman" w:hAnsi="Times New Roman" w:cs="Times New Roman"/>
          <w:sz w:val="28"/>
          <w:szCs w:val="28"/>
        </w:rPr>
        <w:t xml:space="preserve"> Земельный кодекс Российской Федерации</w:t>
      </w:r>
      <w:r w:rsidR="001F3523" w:rsidRPr="00D35D21">
        <w:rPr>
          <w:rFonts w:ascii="Times New Roman" w:hAnsi="Times New Roman" w:cs="Times New Roman"/>
          <w:sz w:val="28"/>
          <w:szCs w:val="28"/>
        </w:rPr>
        <w:t xml:space="preserve"> : ф</w:t>
      </w:r>
      <w:r w:rsidR="00D35D21" w:rsidRPr="00D35D21">
        <w:rPr>
          <w:rFonts w:ascii="Times New Roman" w:hAnsi="Times New Roman" w:cs="Times New Roman"/>
          <w:sz w:val="28"/>
          <w:szCs w:val="28"/>
        </w:rPr>
        <w:t>едер.</w:t>
      </w:r>
      <w:r w:rsidR="001F3523" w:rsidRPr="00D35D21">
        <w:rPr>
          <w:rFonts w:ascii="Times New Roman" w:hAnsi="Times New Roman" w:cs="Times New Roman"/>
          <w:sz w:val="28"/>
          <w:szCs w:val="28"/>
        </w:rPr>
        <w:t xml:space="preserve"> закон</w:t>
      </w:r>
      <w:r w:rsidR="00D35D21" w:rsidRPr="00D35D21">
        <w:rPr>
          <w:rFonts w:ascii="Times New Roman" w:hAnsi="Times New Roman" w:cs="Times New Roman"/>
          <w:sz w:val="28"/>
          <w:szCs w:val="28"/>
        </w:rPr>
        <w:t xml:space="preserve"> РФ</w:t>
      </w:r>
      <w:r w:rsidR="001F3523" w:rsidRPr="00D35D21">
        <w:rPr>
          <w:rFonts w:ascii="Times New Roman" w:hAnsi="Times New Roman" w:cs="Times New Roman"/>
          <w:sz w:val="28"/>
          <w:szCs w:val="28"/>
        </w:rPr>
        <w:t xml:space="preserve"> от </w:t>
      </w:r>
      <w:r w:rsidR="00D35D21" w:rsidRPr="00D35D21">
        <w:rPr>
          <w:rFonts w:ascii="Times New Roman" w:hAnsi="Times New Roman" w:cs="Times New Roman"/>
          <w:sz w:val="28"/>
          <w:szCs w:val="28"/>
        </w:rPr>
        <w:t>25 октября 2001 г. № 136-ФЗ. - Режим доступа : http://www.consultant.ru</w:t>
      </w:r>
    </w:p>
    <w:p w:rsidR="00ED1EA6" w:rsidRPr="00FA036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ED1EA6" w:rsidRPr="00D35D21">
        <w:rPr>
          <w:rFonts w:ascii="Times New Roman" w:hAnsi="Times New Roman" w:cs="Times New Roman"/>
          <w:sz w:val="28"/>
          <w:szCs w:val="28"/>
        </w:rPr>
        <w:t xml:space="preserve"> </w:t>
      </w:r>
      <w:r w:rsidR="001F3523" w:rsidRPr="00D35D21">
        <w:rPr>
          <w:rFonts w:ascii="Times New Roman" w:hAnsi="Times New Roman" w:cs="Times New Roman"/>
          <w:sz w:val="28"/>
          <w:szCs w:val="28"/>
        </w:rPr>
        <w:t>О государственном кадастре недвижимости : федер. закон</w:t>
      </w:r>
      <w:r w:rsidR="001F3523">
        <w:rPr>
          <w:rFonts w:ascii="Times New Roman" w:hAnsi="Times New Roman" w:cs="Times New Roman"/>
          <w:sz w:val="28"/>
          <w:szCs w:val="28"/>
        </w:rPr>
        <w:t xml:space="preserve"> РФ</w:t>
      </w:r>
      <w:r w:rsidR="001F3523" w:rsidRPr="001D1382">
        <w:rPr>
          <w:rFonts w:ascii="Times New Roman" w:hAnsi="Times New Roman" w:cs="Times New Roman"/>
          <w:sz w:val="28"/>
          <w:szCs w:val="28"/>
        </w:rPr>
        <w:t xml:space="preserve"> от 24 июля 2007 г.</w:t>
      </w:r>
      <w:r w:rsidR="001F3523">
        <w:rPr>
          <w:rFonts w:ascii="Times New Roman" w:hAnsi="Times New Roman" w:cs="Times New Roman"/>
          <w:sz w:val="28"/>
          <w:szCs w:val="28"/>
        </w:rPr>
        <w:t xml:space="preserve"> № 221-ФЗ. - </w:t>
      </w:r>
      <w:r w:rsidR="001F3523" w:rsidRPr="0043619B">
        <w:rPr>
          <w:rFonts w:ascii="Times New Roman" w:hAnsi="Times New Roman" w:cs="Times New Roman"/>
          <w:sz w:val="28"/>
          <w:szCs w:val="28"/>
        </w:rPr>
        <w:t>Режим доступа : http://www.consultant.ru</w:t>
      </w:r>
    </w:p>
    <w:p w:rsidR="00ED1EA6" w:rsidRPr="004360A2"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ED1EA6" w:rsidRPr="004360A2">
        <w:rPr>
          <w:rFonts w:ascii="Times New Roman" w:hAnsi="Times New Roman" w:cs="Times New Roman"/>
          <w:sz w:val="28"/>
          <w:szCs w:val="28"/>
        </w:rPr>
        <w:t xml:space="preserve"> О внесении изменений в отдельные законодательные акты Российской Федерации</w:t>
      </w:r>
      <w:r w:rsidR="004360A2" w:rsidRPr="004360A2">
        <w:rPr>
          <w:rFonts w:ascii="Times New Roman" w:hAnsi="Times New Roman" w:cs="Times New Roman"/>
          <w:sz w:val="28"/>
          <w:szCs w:val="28"/>
        </w:rPr>
        <w:t xml:space="preserve"> : федер. закон РФ от 21 декабря 2009 г. № 334-ФЗ. - Режим доступа : http://www.consultant.ru</w:t>
      </w:r>
    </w:p>
    <w:p w:rsidR="00750C1A" w:rsidRPr="00750C1A"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ED1EA6" w:rsidRPr="00750C1A">
        <w:rPr>
          <w:rFonts w:ascii="Times New Roman" w:hAnsi="Times New Roman" w:cs="Times New Roman"/>
          <w:sz w:val="28"/>
          <w:szCs w:val="28"/>
        </w:rPr>
        <w:t xml:space="preserve"> Об утверждении требований к составу, структуре, порядку ведения и использования единой электронной картографической основы федерального, регионально</w:t>
      </w:r>
      <w:r w:rsidR="00750C1A" w:rsidRPr="00750C1A">
        <w:rPr>
          <w:rFonts w:ascii="Times New Roman" w:hAnsi="Times New Roman" w:cs="Times New Roman"/>
          <w:sz w:val="28"/>
          <w:szCs w:val="28"/>
        </w:rPr>
        <w:t>го и муниципального назначения : приказ Минэкономразвития</w:t>
      </w:r>
      <w:r w:rsidR="00750C1A">
        <w:rPr>
          <w:rFonts w:ascii="Times New Roman" w:hAnsi="Times New Roman" w:cs="Times New Roman"/>
          <w:sz w:val="28"/>
          <w:szCs w:val="28"/>
        </w:rPr>
        <w:t xml:space="preserve"> РФ</w:t>
      </w:r>
      <w:r w:rsidR="00750C1A" w:rsidRPr="00750C1A">
        <w:rPr>
          <w:rFonts w:ascii="Times New Roman" w:hAnsi="Times New Roman" w:cs="Times New Roman"/>
          <w:sz w:val="28"/>
          <w:szCs w:val="28"/>
        </w:rPr>
        <w:t xml:space="preserve"> от 24 декабря 2008 г. № 467. - Режим доступа : http://www.consultant.ru</w:t>
      </w:r>
    </w:p>
    <w:p w:rsidR="00CB4A57" w:rsidRPr="00FA036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ED1EA6" w:rsidRPr="00CB4A57">
        <w:rPr>
          <w:rFonts w:ascii="Times New Roman" w:hAnsi="Times New Roman" w:cs="Times New Roman"/>
          <w:sz w:val="28"/>
          <w:szCs w:val="28"/>
        </w:rPr>
        <w:t xml:space="preserve"> Об утверждении Порядка ведения государственного кадастра недвижимости</w:t>
      </w:r>
      <w:r w:rsidR="00CB4A57" w:rsidRPr="00CB4A57">
        <w:rPr>
          <w:rFonts w:ascii="Times New Roman" w:hAnsi="Times New Roman" w:cs="Times New Roman"/>
          <w:sz w:val="28"/>
          <w:szCs w:val="28"/>
        </w:rPr>
        <w:t xml:space="preserve"> : </w:t>
      </w:r>
      <w:r w:rsidR="00750C1A" w:rsidRPr="00CB4A57">
        <w:rPr>
          <w:rFonts w:ascii="Times New Roman" w:hAnsi="Times New Roman" w:cs="Times New Roman"/>
          <w:sz w:val="28"/>
          <w:szCs w:val="28"/>
        </w:rPr>
        <w:t>приказ Минэкономразвития</w:t>
      </w:r>
      <w:r w:rsidR="00750C1A">
        <w:rPr>
          <w:rFonts w:ascii="Times New Roman" w:hAnsi="Times New Roman" w:cs="Times New Roman"/>
          <w:sz w:val="28"/>
          <w:szCs w:val="28"/>
        </w:rPr>
        <w:t xml:space="preserve"> РФ</w:t>
      </w:r>
      <w:r w:rsidR="00750C1A" w:rsidRPr="00750C1A">
        <w:rPr>
          <w:rFonts w:ascii="Times New Roman" w:hAnsi="Times New Roman" w:cs="Times New Roman"/>
          <w:sz w:val="28"/>
          <w:szCs w:val="28"/>
        </w:rPr>
        <w:t xml:space="preserve"> </w:t>
      </w:r>
      <w:r w:rsidR="00CB4A57">
        <w:rPr>
          <w:rFonts w:ascii="Times New Roman" w:hAnsi="Times New Roman" w:cs="Times New Roman"/>
          <w:sz w:val="28"/>
          <w:szCs w:val="28"/>
        </w:rPr>
        <w:t>от 4 февраля</w:t>
      </w:r>
      <w:r w:rsidR="00750C1A" w:rsidRPr="00750C1A">
        <w:rPr>
          <w:rFonts w:ascii="Times New Roman" w:hAnsi="Times New Roman" w:cs="Times New Roman"/>
          <w:sz w:val="28"/>
          <w:szCs w:val="28"/>
        </w:rPr>
        <w:t xml:space="preserve"> </w:t>
      </w:r>
      <w:r w:rsidR="00CB4A57">
        <w:rPr>
          <w:rFonts w:ascii="Times New Roman" w:hAnsi="Times New Roman" w:cs="Times New Roman"/>
          <w:sz w:val="28"/>
          <w:szCs w:val="28"/>
        </w:rPr>
        <w:t>2010</w:t>
      </w:r>
      <w:r w:rsidR="00750C1A" w:rsidRPr="00750C1A">
        <w:rPr>
          <w:rFonts w:ascii="Times New Roman" w:hAnsi="Times New Roman" w:cs="Times New Roman"/>
          <w:sz w:val="28"/>
          <w:szCs w:val="28"/>
        </w:rPr>
        <w:t xml:space="preserve"> г. </w:t>
      </w:r>
      <w:r w:rsidR="00CB4A57">
        <w:rPr>
          <w:rFonts w:ascii="Times New Roman" w:hAnsi="Times New Roman" w:cs="Times New Roman"/>
          <w:sz w:val="28"/>
          <w:szCs w:val="28"/>
        </w:rPr>
        <w:t>№ 42</w:t>
      </w:r>
      <w:r w:rsidR="00750C1A" w:rsidRPr="00750C1A">
        <w:rPr>
          <w:rFonts w:ascii="Times New Roman" w:hAnsi="Times New Roman" w:cs="Times New Roman"/>
          <w:sz w:val="28"/>
          <w:szCs w:val="28"/>
        </w:rPr>
        <w:t>. - Режим доступа : http://www.consultant.ru</w:t>
      </w:r>
    </w:p>
    <w:p w:rsidR="002A0FBD" w:rsidRPr="00FA036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ED1EA6" w:rsidRPr="00F83045">
        <w:rPr>
          <w:rFonts w:ascii="Times New Roman" w:hAnsi="Times New Roman" w:cs="Times New Roman"/>
          <w:sz w:val="28"/>
          <w:szCs w:val="28"/>
        </w:rPr>
        <w:t xml:space="preserve"> Об утверждении форм кадастровой выписки о земельном участке и кадастрового плана территории</w:t>
      </w:r>
      <w:r w:rsidR="00CB4A57" w:rsidRPr="00F83045">
        <w:rPr>
          <w:rFonts w:ascii="Times New Roman" w:hAnsi="Times New Roman" w:cs="Times New Roman"/>
          <w:sz w:val="28"/>
          <w:szCs w:val="28"/>
        </w:rPr>
        <w:t xml:space="preserve"> : приказ</w:t>
      </w:r>
      <w:r w:rsidR="00CB4A57" w:rsidRPr="00750C1A">
        <w:rPr>
          <w:rFonts w:ascii="Times New Roman" w:hAnsi="Times New Roman" w:cs="Times New Roman"/>
          <w:sz w:val="28"/>
          <w:szCs w:val="28"/>
        </w:rPr>
        <w:t xml:space="preserve"> Минэкономразвития</w:t>
      </w:r>
      <w:r w:rsidR="00CB4A57">
        <w:rPr>
          <w:rFonts w:ascii="Times New Roman" w:hAnsi="Times New Roman" w:cs="Times New Roman"/>
          <w:sz w:val="28"/>
          <w:szCs w:val="28"/>
        </w:rPr>
        <w:t xml:space="preserve"> РФ</w:t>
      </w:r>
      <w:r w:rsidR="00CB4A57" w:rsidRPr="00750C1A">
        <w:rPr>
          <w:rFonts w:ascii="Times New Roman" w:hAnsi="Times New Roman" w:cs="Times New Roman"/>
          <w:sz w:val="28"/>
          <w:szCs w:val="28"/>
        </w:rPr>
        <w:t xml:space="preserve"> </w:t>
      </w:r>
      <w:r w:rsidR="00CB4A57">
        <w:rPr>
          <w:rFonts w:ascii="Times New Roman" w:hAnsi="Times New Roman" w:cs="Times New Roman"/>
          <w:sz w:val="28"/>
          <w:szCs w:val="28"/>
        </w:rPr>
        <w:t>от 19 марта</w:t>
      </w:r>
      <w:r w:rsidR="00CB4A57" w:rsidRPr="00750C1A">
        <w:rPr>
          <w:rFonts w:ascii="Times New Roman" w:hAnsi="Times New Roman" w:cs="Times New Roman"/>
          <w:sz w:val="28"/>
          <w:szCs w:val="28"/>
        </w:rPr>
        <w:t xml:space="preserve"> 2008 г. </w:t>
      </w:r>
      <w:r w:rsidR="00CB4A57">
        <w:rPr>
          <w:rFonts w:ascii="Times New Roman" w:hAnsi="Times New Roman" w:cs="Times New Roman"/>
          <w:sz w:val="28"/>
          <w:szCs w:val="28"/>
        </w:rPr>
        <w:t>№ 66</w:t>
      </w:r>
      <w:r w:rsidR="00CB4A57" w:rsidRPr="00750C1A">
        <w:rPr>
          <w:rFonts w:ascii="Times New Roman" w:hAnsi="Times New Roman" w:cs="Times New Roman"/>
          <w:sz w:val="28"/>
          <w:szCs w:val="28"/>
        </w:rPr>
        <w:t>. - Режим доступа : http://www.consultant.ru</w:t>
      </w:r>
    </w:p>
    <w:p w:rsidR="00750C1A" w:rsidRPr="00CB4A57"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CB4A57" w:rsidRPr="00CB4A57">
        <w:rPr>
          <w:rFonts w:ascii="Times New Roman" w:hAnsi="Times New Roman" w:cs="Times New Roman"/>
          <w:sz w:val="28"/>
          <w:szCs w:val="28"/>
        </w:rPr>
        <w:t xml:space="preserve"> Об утверждении документов государственного земельного кадастра</w:t>
      </w:r>
      <w:r w:rsidR="00CB4A57">
        <w:rPr>
          <w:rFonts w:ascii="Times New Roman" w:hAnsi="Times New Roman" w:cs="Times New Roman"/>
          <w:sz w:val="28"/>
          <w:szCs w:val="28"/>
        </w:rPr>
        <w:t xml:space="preserve"> </w:t>
      </w:r>
      <w:r w:rsidR="00CB4A57" w:rsidRPr="00CB4A57">
        <w:rPr>
          <w:rFonts w:ascii="Times New Roman" w:hAnsi="Times New Roman" w:cs="Times New Roman"/>
          <w:sz w:val="28"/>
          <w:szCs w:val="28"/>
        </w:rPr>
        <w:t>(вместе с</w:t>
      </w:r>
      <w:r w:rsidR="00CB4A57">
        <w:rPr>
          <w:rFonts w:ascii="Times New Roman" w:hAnsi="Times New Roman" w:cs="Times New Roman"/>
          <w:sz w:val="28"/>
          <w:szCs w:val="28"/>
        </w:rPr>
        <w:t xml:space="preserve"> «</w:t>
      </w:r>
      <w:r w:rsidR="00CB4A57" w:rsidRPr="00CB4A57">
        <w:rPr>
          <w:rFonts w:ascii="Times New Roman" w:hAnsi="Times New Roman" w:cs="Times New Roman"/>
          <w:sz w:val="28"/>
          <w:szCs w:val="28"/>
        </w:rPr>
        <w:t>Порядком ведения государственного реестра земель кадастрового района. Раздел</w:t>
      </w:r>
      <w:r w:rsidR="00CB4A57">
        <w:rPr>
          <w:rFonts w:ascii="Times New Roman" w:hAnsi="Times New Roman" w:cs="Times New Roman"/>
          <w:sz w:val="28"/>
          <w:szCs w:val="28"/>
        </w:rPr>
        <w:t xml:space="preserve"> «</w:t>
      </w:r>
      <w:r w:rsidR="00CB4A57" w:rsidRPr="00CB4A57">
        <w:rPr>
          <w:rFonts w:ascii="Times New Roman" w:hAnsi="Times New Roman" w:cs="Times New Roman"/>
          <w:sz w:val="28"/>
          <w:szCs w:val="28"/>
        </w:rPr>
        <w:t>Земельные участки</w:t>
      </w:r>
      <w:r w:rsidR="00CB4A57">
        <w:rPr>
          <w:rFonts w:ascii="Times New Roman" w:hAnsi="Times New Roman" w:cs="Times New Roman"/>
          <w:sz w:val="28"/>
          <w:szCs w:val="28"/>
        </w:rPr>
        <w:t>»</w:t>
      </w:r>
      <w:r w:rsidR="00CB4A57" w:rsidRPr="00CB4A57">
        <w:rPr>
          <w:rFonts w:ascii="Times New Roman" w:hAnsi="Times New Roman" w:cs="Times New Roman"/>
          <w:sz w:val="28"/>
          <w:szCs w:val="28"/>
        </w:rPr>
        <w:t>)</w:t>
      </w:r>
      <w:r w:rsidR="00CB4A57">
        <w:rPr>
          <w:rFonts w:ascii="Times New Roman" w:hAnsi="Times New Roman" w:cs="Times New Roman"/>
          <w:sz w:val="28"/>
          <w:szCs w:val="28"/>
        </w:rPr>
        <w:t xml:space="preserve"> : </w:t>
      </w:r>
      <w:r w:rsidR="00CB4A57" w:rsidRPr="00CB4A57">
        <w:rPr>
          <w:rFonts w:ascii="Times New Roman" w:hAnsi="Times New Roman" w:cs="Times New Roman"/>
          <w:sz w:val="28"/>
          <w:szCs w:val="28"/>
        </w:rPr>
        <w:t>Приказ</w:t>
      </w:r>
      <w:r w:rsidR="00CB4A57">
        <w:rPr>
          <w:rFonts w:ascii="Times New Roman" w:hAnsi="Times New Roman" w:cs="Times New Roman"/>
          <w:sz w:val="28"/>
          <w:szCs w:val="28"/>
        </w:rPr>
        <w:t xml:space="preserve"> Росземкадастра от 15 июня </w:t>
      </w:r>
      <w:r w:rsidR="00ED1EA6" w:rsidRPr="00CB4A57">
        <w:rPr>
          <w:rFonts w:ascii="Times New Roman" w:hAnsi="Times New Roman" w:cs="Times New Roman"/>
          <w:sz w:val="28"/>
          <w:szCs w:val="28"/>
        </w:rPr>
        <w:t>2001</w:t>
      </w:r>
      <w:r w:rsidR="00CB4A57">
        <w:rPr>
          <w:rFonts w:ascii="Times New Roman" w:hAnsi="Times New Roman" w:cs="Times New Roman"/>
          <w:sz w:val="28"/>
          <w:szCs w:val="28"/>
        </w:rPr>
        <w:t xml:space="preserve"> г. №</w:t>
      </w:r>
      <w:r w:rsidR="00ED1EA6" w:rsidRPr="00CB4A57">
        <w:rPr>
          <w:rFonts w:ascii="Times New Roman" w:hAnsi="Times New Roman" w:cs="Times New Roman"/>
          <w:sz w:val="28"/>
          <w:szCs w:val="28"/>
        </w:rPr>
        <w:t xml:space="preserve"> П/119</w:t>
      </w:r>
      <w:r w:rsidR="00CB4A57">
        <w:rPr>
          <w:rFonts w:ascii="Times New Roman" w:hAnsi="Times New Roman" w:cs="Times New Roman"/>
          <w:sz w:val="28"/>
          <w:szCs w:val="28"/>
        </w:rPr>
        <w:t xml:space="preserve"> (ред. от 29.07.2002 г.). </w:t>
      </w:r>
      <w:r w:rsidR="00750C1A" w:rsidRPr="00750C1A">
        <w:rPr>
          <w:rFonts w:ascii="Times New Roman" w:hAnsi="Times New Roman" w:cs="Times New Roman"/>
          <w:sz w:val="28"/>
          <w:szCs w:val="28"/>
        </w:rPr>
        <w:t>- Режим доступа : http://www.consultant.ru</w:t>
      </w:r>
    </w:p>
    <w:p w:rsidR="00ED1EA6" w:rsidRPr="003B7751"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ED1EA6" w:rsidRPr="003B7751">
        <w:rPr>
          <w:rFonts w:ascii="Times New Roman" w:hAnsi="Times New Roman" w:cs="Times New Roman"/>
          <w:sz w:val="28"/>
          <w:szCs w:val="28"/>
        </w:rPr>
        <w:t xml:space="preserve"> </w:t>
      </w:r>
      <w:r w:rsidR="003B7751" w:rsidRPr="003B7751">
        <w:rPr>
          <w:rFonts w:ascii="Times New Roman" w:hAnsi="Times New Roman" w:cs="Times New Roman"/>
          <w:sz w:val="28"/>
          <w:szCs w:val="28"/>
        </w:rPr>
        <w:t>О перечнях документов, необходимых для кадастрового учета, и о действии информационных писем Управления</w:t>
      </w:r>
      <w:r w:rsidR="003B7751">
        <w:rPr>
          <w:rFonts w:ascii="Times New Roman" w:hAnsi="Times New Roman" w:cs="Times New Roman"/>
          <w:sz w:val="28"/>
          <w:szCs w:val="28"/>
        </w:rPr>
        <w:t xml:space="preserve"> </w:t>
      </w:r>
      <w:r w:rsidR="003B7751" w:rsidRPr="003B7751">
        <w:rPr>
          <w:rFonts w:ascii="Times New Roman" w:hAnsi="Times New Roman" w:cs="Times New Roman"/>
          <w:sz w:val="28"/>
          <w:szCs w:val="28"/>
        </w:rPr>
        <w:t>(вместе с</w:t>
      </w:r>
      <w:r w:rsidR="003B7751">
        <w:rPr>
          <w:rFonts w:ascii="Times New Roman" w:hAnsi="Times New Roman" w:cs="Times New Roman"/>
          <w:sz w:val="28"/>
          <w:szCs w:val="28"/>
        </w:rPr>
        <w:t xml:space="preserve"> «</w:t>
      </w:r>
      <w:r w:rsidR="003B7751" w:rsidRPr="003B7751">
        <w:rPr>
          <w:rFonts w:ascii="Times New Roman" w:hAnsi="Times New Roman" w:cs="Times New Roman"/>
          <w:sz w:val="28"/>
          <w:szCs w:val="28"/>
        </w:rPr>
        <w:t>Перечнем документов, представляемых для внесения в государственный кадастр недвижимости сведений о ранее учтенном земельном участке</w:t>
      </w:r>
      <w:r w:rsidR="003B7751">
        <w:rPr>
          <w:rFonts w:ascii="Times New Roman" w:hAnsi="Times New Roman" w:cs="Times New Roman"/>
          <w:sz w:val="28"/>
          <w:szCs w:val="28"/>
        </w:rPr>
        <w:t>», «</w:t>
      </w:r>
      <w:r w:rsidR="003B7751" w:rsidRPr="003B7751">
        <w:rPr>
          <w:rFonts w:ascii="Times New Roman" w:hAnsi="Times New Roman" w:cs="Times New Roman"/>
          <w:sz w:val="28"/>
          <w:szCs w:val="28"/>
        </w:rPr>
        <w:t>Перечнем документов, представляемых для постановки земельного участка на государственный кадастровый учет</w:t>
      </w:r>
      <w:r w:rsidR="003B7751">
        <w:rPr>
          <w:rFonts w:ascii="Times New Roman" w:hAnsi="Times New Roman" w:cs="Times New Roman"/>
          <w:sz w:val="28"/>
          <w:szCs w:val="28"/>
        </w:rPr>
        <w:t>», «</w:t>
      </w:r>
      <w:r w:rsidR="003B7751" w:rsidRPr="003B7751">
        <w:rPr>
          <w:rFonts w:ascii="Times New Roman" w:hAnsi="Times New Roman" w:cs="Times New Roman"/>
          <w:sz w:val="28"/>
          <w:szCs w:val="28"/>
        </w:rPr>
        <w:t>Перечнем документов, представляемых для государственного кадастрового учета в связи с изменением сведений о земельном участке</w:t>
      </w:r>
      <w:r w:rsidR="003B7751">
        <w:rPr>
          <w:rFonts w:ascii="Times New Roman" w:hAnsi="Times New Roman" w:cs="Times New Roman"/>
          <w:sz w:val="28"/>
          <w:szCs w:val="28"/>
        </w:rPr>
        <w:t>», «</w:t>
      </w:r>
      <w:r w:rsidR="003B7751" w:rsidRPr="003B7751">
        <w:rPr>
          <w:rFonts w:ascii="Times New Roman" w:hAnsi="Times New Roman" w:cs="Times New Roman"/>
          <w:sz w:val="28"/>
          <w:szCs w:val="28"/>
        </w:rPr>
        <w:t>Перечнем документов, представляемых для государственного кадастрового учета в связи с изменением сведений об адресе правообладателя земельного участка</w:t>
      </w:r>
      <w:r w:rsidR="003B7751">
        <w:rPr>
          <w:rFonts w:ascii="Times New Roman" w:hAnsi="Times New Roman" w:cs="Times New Roman"/>
          <w:sz w:val="28"/>
          <w:szCs w:val="28"/>
        </w:rPr>
        <w:t>», «</w:t>
      </w:r>
      <w:r w:rsidR="003B7751" w:rsidRPr="003B7751">
        <w:rPr>
          <w:rFonts w:ascii="Times New Roman" w:hAnsi="Times New Roman" w:cs="Times New Roman"/>
          <w:sz w:val="28"/>
          <w:szCs w:val="28"/>
        </w:rPr>
        <w:t>Перечнем документов, представляемых для аннулирования и исключения из государственного кадастра недвижимости сведений о земельном участке временного характера</w:t>
      </w:r>
      <w:r w:rsidR="003B7751">
        <w:rPr>
          <w:rFonts w:ascii="Times New Roman" w:hAnsi="Times New Roman" w:cs="Times New Roman"/>
          <w:sz w:val="28"/>
          <w:szCs w:val="28"/>
        </w:rPr>
        <w:t>», «</w:t>
      </w:r>
      <w:r w:rsidR="003B7751" w:rsidRPr="003B7751">
        <w:rPr>
          <w:rFonts w:ascii="Times New Roman" w:hAnsi="Times New Roman" w:cs="Times New Roman"/>
          <w:sz w:val="28"/>
          <w:szCs w:val="28"/>
        </w:rPr>
        <w:t>Перечнем документов, представляемых для исправления ошибок в государственном кадастре недвижимости</w:t>
      </w:r>
      <w:r w:rsidR="003B7751">
        <w:rPr>
          <w:rFonts w:ascii="Times New Roman" w:hAnsi="Times New Roman" w:cs="Times New Roman"/>
          <w:sz w:val="28"/>
          <w:szCs w:val="28"/>
        </w:rPr>
        <w:t>»</w:t>
      </w:r>
      <w:r w:rsidR="000579C2">
        <w:rPr>
          <w:rFonts w:ascii="Times New Roman" w:hAnsi="Times New Roman" w:cs="Times New Roman"/>
          <w:sz w:val="28"/>
          <w:szCs w:val="28"/>
        </w:rPr>
        <w:t xml:space="preserve"> : п</w:t>
      </w:r>
      <w:r w:rsidR="003B7751">
        <w:rPr>
          <w:rFonts w:ascii="Times New Roman" w:hAnsi="Times New Roman" w:cs="Times New Roman"/>
          <w:sz w:val="28"/>
          <w:szCs w:val="28"/>
        </w:rPr>
        <w:t xml:space="preserve">исьмо Управления Роснедвижимости по МО от 10 марта 2010 г. № 6188-1. </w:t>
      </w:r>
      <w:r w:rsidR="003B7751" w:rsidRPr="00750C1A">
        <w:rPr>
          <w:rFonts w:ascii="Times New Roman" w:hAnsi="Times New Roman" w:cs="Times New Roman"/>
          <w:sz w:val="28"/>
          <w:szCs w:val="28"/>
        </w:rPr>
        <w:t>- Режим доступа : http://www.consultant.ru</w:t>
      </w:r>
    </w:p>
    <w:p w:rsidR="00ED1EA6" w:rsidRPr="00EF7388"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ED1EA6" w:rsidRPr="00EF7388">
        <w:rPr>
          <w:rFonts w:ascii="Times New Roman" w:hAnsi="Times New Roman" w:cs="Times New Roman"/>
          <w:sz w:val="28"/>
          <w:szCs w:val="28"/>
        </w:rPr>
        <w:t xml:space="preserve"> О перечнях необходимых для кадастрового учета документов</w:t>
      </w:r>
      <w:r w:rsidR="00EF7388" w:rsidRPr="00EF7388">
        <w:rPr>
          <w:rFonts w:ascii="Times New Roman" w:hAnsi="Times New Roman" w:cs="Times New Roman"/>
          <w:sz w:val="28"/>
          <w:szCs w:val="28"/>
        </w:rPr>
        <w:t xml:space="preserve"> : Письмо Управления Роснедвижимости по МО от 12 сентября 2008 г. № 19282-1</w:t>
      </w:r>
      <w:r w:rsidR="00ED1EA6" w:rsidRPr="00EF7388">
        <w:rPr>
          <w:rFonts w:ascii="Times New Roman" w:hAnsi="Times New Roman" w:cs="Times New Roman"/>
          <w:sz w:val="28"/>
          <w:szCs w:val="28"/>
        </w:rPr>
        <w:t xml:space="preserve"> (</w:t>
      </w:r>
      <w:r w:rsidR="00EF7388" w:rsidRPr="00EF7388">
        <w:rPr>
          <w:rFonts w:ascii="Times New Roman" w:hAnsi="Times New Roman" w:cs="Times New Roman"/>
          <w:sz w:val="28"/>
          <w:szCs w:val="28"/>
        </w:rPr>
        <w:t>утратило силу</w:t>
      </w:r>
      <w:r w:rsidR="00ED1EA6" w:rsidRPr="00EF7388">
        <w:rPr>
          <w:rFonts w:ascii="Times New Roman" w:hAnsi="Times New Roman" w:cs="Times New Roman"/>
          <w:sz w:val="28"/>
          <w:szCs w:val="28"/>
        </w:rPr>
        <w:t>)</w:t>
      </w:r>
      <w:r w:rsidR="00EF7388" w:rsidRPr="00EF7388">
        <w:rPr>
          <w:rFonts w:ascii="Times New Roman" w:hAnsi="Times New Roman" w:cs="Times New Roman"/>
          <w:sz w:val="28"/>
          <w:szCs w:val="28"/>
        </w:rPr>
        <w:t>. - Режим доступа : http://www.consultant.ru</w:t>
      </w:r>
    </w:p>
    <w:p w:rsidR="00ED1EA6" w:rsidRPr="000579C2"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ED1EA6" w:rsidRPr="000579C2">
        <w:rPr>
          <w:rFonts w:ascii="Times New Roman" w:hAnsi="Times New Roman" w:cs="Times New Roman"/>
          <w:sz w:val="28"/>
          <w:szCs w:val="28"/>
        </w:rPr>
        <w:t xml:space="preserve"> </w:t>
      </w:r>
      <w:r w:rsidR="000579C2" w:rsidRPr="000579C2">
        <w:rPr>
          <w:rFonts w:ascii="Times New Roman" w:hAnsi="Times New Roman" w:cs="Times New Roman"/>
          <w:sz w:val="28"/>
          <w:szCs w:val="28"/>
        </w:rPr>
        <w:t>О документах, включаемых в состав межевого плана, для осуществления государственного кадастрового учета в случае, если часть земельного участка образована в связи с необходимостью обеспечения доступа образуемых (измененных) земельных участков к землям (земельным участкам) общего пользования</w:t>
      </w:r>
      <w:r w:rsidR="000579C2">
        <w:rPr>
          <w:rFonts w:ascii="Times New Roman" w:hAnsi="Times New Roman" w:cs="Times New Roman"/>
          <w:sz w:val="28"/>
          <w:szCs w:val="28"/>
        </w:rPr>
        <w:t xml:space="preserve"> : письмо Минэкономразвития РФ от 5 февраля 2010 г. № Д23-410. </w:t>
      </w:r>
      <w:r w:rsidR="000579C2" w:rsidRPr="00750C1A">
        <w:rPr>
          <w:rFonts w:ascii="Times New Roman" w:hAnsi="Times New Roman" w:cs="Times New Roman"/>
          <w:sz w:val="28"/>
          <w:szCs w:val="28"/>
        </w:rPr>
        <w:t>- Режим доступа : http://www.consultant.ru</w:t>
      </w:r>
    </w:p>
    <w:p w:rsidR="005E11C5" w:rsidRPr="005E11C5"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ED1EA6" w:rsidRPr="005E11C5">
        <w:rPr>
          <w:rFonts w:ascii="Times New Roman" w:hAnsi="Times New Roman" w:cs="Times New Roman"/>
          <w:sz w:val="28"/>
          <w:szCs w:val="28"/>
        </w:rPr>
        <w:t xml:space="preserve"> </w:t>
      </w:r>
      <w:r w:rsidR="0099418E" w:rsidRPr="0099418E">
        <w:rPr>
          <w:rFonts w:ascii="Times New Roman" w:hAnsi="Times New Roman" w:cs="Times New Roman"/>
          <w:sz w:val="28"/>
          <w:szCs w:val="28"/>
        </w:rPr>
        <w:t>Об осуществлении государственного кадастрового учета изменений земельных участков.</w:t>
      </w:r>
      <w:r w:rsidR="0099418E" w:rsidRPr="005E11C5">
        <w:rPr>
          <w:rFonts w:ascii="Times New Roman" w:hAnsi="Times New Roman" w:cs="Times New Roman"/>
          <w:sz w:val="28"/>
          <w:szCs w:val="28"/>
        </w:rPr>
        <w:t xml:space="preserve"> </w:t>
      </w:r>
      <w:r w:rsidR="005E11C5" w:rsidRPr="005E11C5">
        <w:rPr>
          <w:rFonts w:ascii="Times New Roman" w:hAnsi="Times New Roman" w:cs="Times New Roman"/>
          <w:sz w:val="28"/>
          <w:szCs w:val="28"/>
        </w:rPr>
        <w:t>Об осуществлении государственного кадастрового учета изменений земельных участков, сведения государственного кадастра недвижимости о которых носят временный характер, в связи с необходимостью исправления ошибок в сведениях государственного кадастра недвижимости о таких земельных участках</w:t>
      </w:r>
      <w:r w:rsidR="005E11C5">
        <w:rPr>
          <w:rFonts w:ascii="Times New Roman" w:hAnsi="Times New Roman" w:cs="Times New Roman"/>
          <w:sz w:val="28"/>
          <w:szCs w:val="28"/>
        </w:rPr>
        <w:t xml:space="preserve"> : письмо Минэкономразвития РФ от 1 марта 2010 г. № Д23-665. </w:t>
      </w:r>
      <w:r w:rsidR="005E11C5" w:rsidRPr="00750C1A">
        <w:rPr>
          <w:rFonts w:ascii="Times New Roman" w:hAnsi="Times New Roman" w:cs="Times New Roman"/>
          <w:sz w:val="28"/>
          <w:szCs w:val="28"/>
        </w:rPr>
        <w:t>- Режим доступа : http://www.consultant.ru</w:t>
      </w:r>
    </w:p>
    <w:p w:rsidR="002D2454" w:rsidRPr="003275BA"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ED1EA6" w:rsidRPr="002D2454">
        <w:rPr>
          <w:rFonts w:ascii="Times New Roman" w:hAnsi="Times New Roman" w:cs="Times New Roman"/>
          <w:sz w:val="28"/>
          <w:szCs w:val="28"/>
        </w:rPr>
        <w:t xml:space="preserve"> О порядке представления заявления для осуществления государственного кадастрового учета изменений земельных участков, находящихся в общей долевой собственности</w:t>
      </w:r>
      <w:r w:rsidR="002D2454" w:rsidRPr="002D2454">
        <w:rPr>
          <w:rFonts w:ascii="Times New Roman" w:hAnsi="Times New Roman" w:cs="Times New Roman"/>
          <w:sz w:val="28"/>
          <w:szCs w:val="28"/>
        </w:rPr>
        <w:t xml:space="preserve"> : письмо Минэкономразвития РФ от 27 мая 2010 г. № Д23-1947. - </w:t>
      </w:r>
      <w:r w:rsidR="002D2454" w:rsidRPr="003275BA">
        <w:rPr>
          <w:rFonts w:ascii="Times New Roman" w:hAnsi="Times New Roman" w:cs="Times New Roman"/>
          <w:sz w:val="28"/>
          <w:szCs w:val="28"/>
        </w:rPr>
        <w:t>Режим доступа : http://www.consultant.ru</w:t>
      </w:r>
    </w:p>
    <w:p w:rsidR="003275BA" w:rsidRPr="00FA036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ED1EA6" w:rsidRPr="003275BA">
        <w:rPr>
          <w:rFonts w:ascii="Times New Roman" w:hAnsi="Times New Roman" w:cs="Times New Roman"/>
          <w:sz w:val="28"/>
          <w:szCs w:val="28"/>
        </w:rPr>
        <w:t xml:space="preserve"> Об изменении сведений государственного кадастра недвижимости об адресах объектов недвижимости</w:t>
      </w:r>
      <w:r w:rsidR="003275BA" w:rsidRPr="003275BA">
        <w:rPr>
          <w:rFonts w:ascii="Times New Roman" w:hAnsi="Times New Roman" w:cs="Times New Roman"/>
          <w:sz w:val="28"/>
          <w:szCs w:val="28"/>
        </w:rPr>
        <w:t xml:space="preserve"> : письмо Минэкономразвития</w:t>
      </w:r>
      <w:r w:rsidR="003275BA">
        <w:rPr>
          <w:rFonts w:ascii="Times New Roman" w:hAnsi="Times New Roman" w:cs="Times New Roman"/>
          <w:sz w:val="28"/>
          <w:szCs w:val="28"/>
        </w:rPr>
        <w:t xml:space="preserve"> РФ от 14 сентября 2009 г. № Д23-2986</w:t>
      </w:r>
      <w:r w:rsidR="003275BA" w:rsidRPr="002D2454">
        <w:rPr>
          <w:rFonts w:ascii="Times New Roman" w:hAnsi="Times New Roman" w:cs="Times New Roman"/>
          <w:sz w:val="28"/>
          <w:szCs w:val="28"/>
        </w:rPr>
        <w:t>. - Режим доступа : http://www.consultant.ru</w:t>
      </w:r>
    </w:p>
    <w:p w:rsidR="00750C1A" w:rsidRPr="00FA2EA6"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ED1EA6" w:rsidRPr="00FA2EA6">
        <w:rPr>
          <w:rFonts w:ascii="Times New Roman" w:hAnsi="Times New Roman" w:cs="Times New Roman"/>
          <w:sz w:val="28"/>
          <w:szCs w:val="28"/>
        </w:rPr>
        <w:t xml:space="preserve"> </w:t>
      </w:r>
      <w:r w:rsidR="00FA2EA6" w:rsidRPr="00FA2EA6">
        <w:rPr>
          <w:rFonts w:ascii="Times New Roman" w:hAnsi="Times New Roman" w:cs="Times New Roman"/>
          <w:sz w:val="28"/>
          <w:szCs w:val="28"/>
        </w:rPr>
        <w:t xml:space="preserve">О внесении изменений в приложение N 2 к приказу Минэкономразвития России от 30 июля 2010 г. № 343 «О порядке взимания и возврата платы за предоставление сведений, внесенных в государственный кадастр недвижимости, и размерах такой платы» : </w:t>
      </w:r>
      <w:r w:rsidR="00750C1A" w:rsidRPr="00FA2EA6">
        <w:rPr>
          <w:rFonts w:ascii="Times New Roman" w:hAnsi="Times New Roman" w:cs="Times New Roman"/>
          <w:sz w:val="28"/>
          <w:szCs w:val="28"/>
        </w:rPr>
        <w:t>приказ Минэкономразвития</w:t>
      </w:r>
      <w:r w:rsidR="00FA2EA6" w:rsidRPr="00FA2EA6">
        <w:rPr>
          <w:rFonts w:ascii="Times New Roman" w:hAnsi="Times New Roman" w:cs="Times New Roman"/>
          <w:sz w:val="28"/>
          <w:szCs w:val="28"/>
        </w:rPr>
        <w:t xml:space="preserve"> России</w:t>
      </w:r>
      <w:r w:rsidR="00750C1A" w:rsidRPr="00FA2EA6">
        <w:rPr>
          <w:rFonts w:ascii="Times New Roman" w:hAnsi="Times New Roman" w:cs="Times New Roman"/>
          <w:sz w:val="28"/>
          <w:szCs w:val="28"/>
        </w:rPr>
        <w:t xml:space="preserve"> </w:t>
      </w:r>
      <w:r w:rsidR="00FA2EA6" w:rsidRPr="00FA2EA6">
        <w:rPr>
          <w:rFonts w:ascii="Times New Roman" w:hAnsi="Times New Roman" w:cs="Times New Roman"/>
          <w:sz w:val="28"/>
          <w:szCs w:val="28"/>
        </w:rPr>
        <w:t>от 29 мая</w:t>
      </w:r>
      <w:r w:rsidR="00750C1A" w:rsidRPr="00FA2EA6">
        <w:rPr>
          <w:rFonts w:ascii="Times New Roman" w:hAnsi="Times New Roman" w:cs="Times New Roman"/>
          <w:sz w:val="28"/>
          <w:szCs w:val="28"/>
        </w:rPr>
        <w:t xml:space="preserve"> </w:t>
      </w:r>
      <w:r w:rsidR="00FA2EA6" w:rsidRPr="00FA2EA6">
        <w:rPr>
          <w:rFonts w:ascii="Times New Roman" w:hAnsi="Times New Roman" w:cs="Times New Roman"/>
          <w:sz w:val="28"/>
          <w:szCs w:val="28"/>
        </w:rPr>
        <w:t>2012</w:t>
      </w:r>
      <w:r w:rsidR="00750C1A" w:rsidRPr="00FA2EA6">
        <w:rPr>
          <w:rFonts w:ascii="Times New Roman" w:hAnsi="Times New Roman" w:cs="Times New Roman"/>
          <w:sz w:val="28"/>
          <w:szCs w:val="28"/>
        </w:rPr>
        <w:t xml:space="preserve"> г. </w:t>
      </w:r>
      <w:r w:rsidR="00FA2EA6" w:rsidRPr="00FA2EA6">
        <w:rPr>
          <w:rFonts w:ascii="Times New Roman" w:hAnsi="Times New Roman" w:cs="Times New Roman"/>
          <w:sz w:val="28"/>
          <w:szCs w:val="28"/>
        </w:rPr>
        <w:t>№ 304</w:t>
      </w:r>
      <w:r w:rsidR="00750C1A" w:rsidRPr="00FA2EA6">
        <w:rPr>
          <w:rFonts w:ascii="Times New Roman" w:hAnsi="Times New Roman" w:cs="Times New Roman"/>
          <w:sz w:val="28"/>
          <w:szCs w:val="28"/>
        </w:rPr>
        <w:t>. - Режим доступа : http://www.consultant.ru</w:t>
      </w:r>
    </w:p>
    <w:p w:rsidR="00ED1EA6" w:rsidRPr="005967EB"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00ED1EA6" w:rsidRPr="005967EB">
        <w:rPr>
          <w:rFonts w:ascii="Times New Roman" w:hAnsi="Times New Roman" w:cs="Times New Roman"/>
          <w:sz w:val="28"/>
          <w:szCs w:val="28"/>
        </w:rPr>
        <w:t xml:space="preserve"> </w:t>
      </w:r>
      <w:r w:rsidR="003275BA" w:rsidRPr="005967EB">
        <w:rPr>
          <w:rFonts w:ascii="Times New Roman" w:hAnsi="Times New Roman" w:cs="Times New Roman"/>
          <w:sz w:val="28"/>
          <w:szCs w:val="28"/>
        </w:rPr>
        <w:t>О рассмотрении обращения : письмо Росреестра от 21 октября 2009 г. № 14-8394-ВК. - Режим доступа : http://www.consultant.ru</w:t>
      </w:r>
    </w:p>
    <w:p w:rsidR="00ED1EA6" w:rsidRPr="00462991"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00ED1EA6" w:rsidRPr="00462991">
        <w:rPr>
          <w:rFonts w:ascii="Times New Roman" w:hAnsi="Times New Roman" w:cs="Times New Roman"/>
          <w:sz w:val="28"/>
          <w:szCs w:val="28"/>
        </w:rPr>
        <w:t xml:space="preserve"> О проверке органом кадастрового учета представляемых для осуществления государственног</w:t>
      </w:r>
      <w:r w:rsidR="00462991" w:rsidRPr="00462991">
        <w:rPr>
          <w:rFonts w:ascii="Times New Roman" w:hAnsi="Times New Roman" w:cs="Times New Roman"/>
          <w:sz w:val="28"/>
          <w:szCs w:val="28"/>
        </w:rPr>
        <w:t>о кадастрового учета документов : п</w:t>
      </w:r>
      <w:r w:rsidR="00ED1EA6" w:rsidRPr="00462991">
        <w:rPr>
          <w:rFonts w:ascii="Times New Roman" w:hAnsi="Times New Roman" w:cs="Times New Roman"/>
          <w:sz w:val="28"/>
          <w:szCs w:val="28"/>
        </w:rPr>
        <w:t>исьмо Ми</w:t>
      </w:r>
      <w:r w:rsidR="00462991" w:rsidRPr="00462991">
        <w:rPr>
          <w:rFonts w:ascii="Times New Roman" w:hAnsi="Times New Roman" w:cs="Times New Roman"/>
          <w:sz w:val="28"/>
          <w:szCs w:val="28"/>
        </w:rPr>
        <w:t>нэкономразвития России от 05 ноября 2009 №</w:t>
      </w:r>
      <w:r w:rsidR="00ED1EA6" w:rsidRPr="00462991">
        <w:rPr>
          <w:rFonts w:ascii="Times New Roman" w:hAnsi="Times New Roman" w:cs="Times New Roman"/>
          <w:sz w:val="28"/>
          <w:szCs w:val="28"/>
        </w:rPr>
        <w:t xml:space="preserve"> Д23-3641</w:t>
      </w:r>
      <w:r w:rsidR="00462991" w:rsidRPr="00462991">
        <w:rPr>
          <w:rFonts w:ascii="Times New Roman" w:hAnsi="Times New Roman" w:cs="Times New Roman"/>
          <w:sz w:val="28"/>
          <w:szCs w:val="28"/>
        </w:rPr>
        <w:t>.</w:t>
      </w:r>
      <w:r w:rsidR="00ED1EA6" w:rsidRPr="00462991">
        <w:rPr>
          <w:rFonts w:ascii="Times New Roman" w:hAnsi="Times New Roman" w:cs="Times New Roman"/>
          <w:sz w:val="28"/>
          <w:szCs w:val="28"/>
        </w:rPr>
        <w:t xml:space="preserve"> </w:t>
      </w:r>
      <w:r w:rsidR="00462991" w:rsidRPr="00462991">
        <w:rPr>
          <w:rFonts w:ascii="Times New Roman" w:hAnsi="Times New Roman" w:cs="Times New Roman"/>
          <w:sz w:val="28"/>
          <w:szCs w:val="28"/>
        </w:rPr>
        <w:t>- Режим доступа : http://www.consultant.ru</w:t>
      </w:r>
    </w:p>
    <w:p w:rsidR="00750C1A" w:rsidRPr="00CF1CDC"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ED1EA6" w:rsidRPr="00CF1CDC">
        <w:rPr>
          <w:rFonts w:ascii="Times New Roman" w:hAnsi="Times New Roman" w:cs="Times New Roman"/>
          <w:sz w:val="28"/>
          <w:szCs w:val="28"/>
        </w:rPr>
        <w:t xml:space="preserve"> О порядке представления в орган кадастрового учета при постановке на кадастровый учет объекта недвижимости заявления о кадастровом учете и необходимых для кадастрового учета документов в форме электронных документов с использованием сетей связи общего пользования, подтверждения получения органом кадастрового учета указанных заявления и документов, а также засвидетельствования верности электронного образа документа, необходимого для кадастро</w:t>
      </w:r>
      <w:r w:rsidR="002A0FBD" w:rsidRPr="00CF1CDC">
        <w:rPr>
          <w:rFonts w:ascii="Times New Roman" w:hAnsi="Times New Roman" w:cs="Times New Roman"/>
          <w:sz w:val="28"/>
          <w:szCs w:val="28"/>
        </w:rPr>
        <w:t>вого учета объекта недвижимости</w:t>
      </w:r>
      <w:r w:rsidR="00CF1CDC" w:rsidRPr="00CF1CDC">
        <w:rPr>
          <w:rFonts w:ascii="Times New Roman" w:hAnsi="Times New Roman" w:cs="Times New Roman"/>
          <w:sz w:val="28"/>
          <w:szCs w:val="28"/>
        </w:rPr>
        <w:t xml:space="preserve"> : </w:t>
      </w:r>
      <w:r w:rsidR="00750C1A" w:rsidRPr="00CF1CDC">
        <w:rPr>
          <w:rFonts w:ascii="Times New Roman" w:hAnsi="Times New Roman" w:cs="Times New Roman"/>
          <w:sz w:val="28"/>
          <w:szCs w:val="28"/>
        </w:rPr>
        <w:t xml:space="preserve">приказ Минэкономразвития РФ </w:t>
      </w:r>
      <w:r w:rsidR="00CF1CDC" w:rsidRPr="00CF1CDC">
        <w:rPr>
          <w:rFonts w:ascii="Times New Roman" w:hAnsi="Times New Roman" w:cs="Times New Roman"/>
          <w:sz w:val="28"/>
          <w:szCs w:val="28"/>
        </w:rPr>
        <w:t>от 28</w:t>
      </w:r>
      <w:r w:rsidR="00750C1A" w:rsidRPr="00CF1CDC">
        <w:rPr>
          <w:rFonts w:ascii="Times New Roman" w:hAnsi="Times New Roman" w:cs="Times New Roman"/>
          <w:sz w:val="28"/>
          <w:szCs w:val="28"/>
        </w:rPr>
        <w:t xml:space="preserve"> декабря </w:t>
      </w:r>
      <w:r w:rsidR="00CF1CDC" w:rsidRPr="00CF1CDC">
        <w:rPr>
          <w:rFonts w:ascii="Times New Roman" w:hAnsi="Times New Roman" w:cs="Times New Roman"/>
          <w:sz w:val="28"/>
          <w:szCs w:val="28"/>
        </w:rPr>
        <w:t>2009</w:t>
      </w:r>
      <w:r w:rsidR="00750C1A" w:rsidRPr="00CF1CDC">
        <w:rPr>
          <w:rFonts w:ascii="Times New Roman" w:hAnsi="Times New Roman" w:cs="Times New Roman"/>
          <w:sz w:val="28"/>
          <w:szCs w:val="28"/>
        </w:rPr>
        <w:t xml:space="preserve"> г. </w:t>
      </w:r>
      <w:r w:rsidR="00CF1CDC" w:rsidRPr="00CF1CDC">
        <w:rPr>
          <w:rFonts w:ascii="Times New Roman" w:hAnsi="Times New Roman" w:cs="Times New Roman"/>
          <w:sz w:val="28"/>
          <w:szCs w:val="28"/>
        </w:rPr>
        <w:t>№ 555</w:t>
      </w:r>
      <w:r w:rsidR="00750C1A" w:rsidRPr="00CF1CDC">
        <w:rPr>
          <w:rFonts w:ascii="Times New Roman" w:hAnsi="Times New Roman" w:cs="Times New Roman"/>
          <w:sz w:val="28"/>
          <w:szCs w:val="28"/>
        </w:rPr>
        <w:t>. - Режим доступа : http://www.consultant.ru</w:t>
      </w:r>
    </w:p>
    <w:p w:rsidR="00750C1A" w:rsidRPr="00FA036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00ED1EA6" w:rsidRPr="0030524F">
        <w:rPr>
          <w:rFonts w:ascii="Times New Roman" w:hAnsi="Times New Roman" w:cs="Times New Roman"/>
          <w:sz w:val="28"/>
          <w:szCs w:val="28"/>
        </w:rPr>
        <w:t xml:space="preserve"> </w:t>
      </w:r>
      <w:r w:rsidR="0030524F" w:rsidRPr="0030524F">
        <w:rPr>
          <w:rFonts w:ascii="Times New Roman" w:hAnsi="Times New Roman" w:cs="Times New Roman"/>
          <w:sz w:val="28"/>
          <w:szCs w:val="28"/>
        </w:rPr>
        <w:t>О реализации Порядка представления в орган кадастрового учета при постановке на кадастровый учет объекта недвижимости заявления о кадастровом учете и необходимых для кадастрового учета документов в форме электронных документов с использованием сетей связи общего пользования, подтверждения получения органом кадастрового учета указанных заявления и документов, а также засвидетельствования верности электронного образа документа, необходимого для кадастрового учета объекта недвижимости, утвержденного Приказом Министерства экономического развития Российской Федерации от</w:t>
      </w:r>
      <w:r w:rsidR="0030524F">
        <w:rPr>
          <w:rFonts w:ascii="Times New Roman" w:hAnsi="Times New Roman" w:cs="Times New Roman"/>
          <w:sz w:val="28"/>
          <w:szCs w:val="28"/>
        </w:rPr>
        <w:t xml:space="preserve"> 28.12.2009 №</w:t>
      </w:r>
      <w:r w:rsidR="0030524F" w:rsidRPr="0030524F">
        <w:rPr>
          <w:rFonts w:ascii="Times New Roman" w:hAnsi="Times New Roman" w:cs="Times New Roman"/>
          <w:sz w:val="28"/>
          <w:szCs w:val="28"/>
        </w:rPr>
        <w:t xml:space="preserve"> 555</w:t>
      </w:r>
      <w:r w:rsidR="0030524F">
        <w:rPr>
          <w:rFonts w:ascii="Times New Roman" w:hAnsi="Times New Roman" w:cs="Times New Roman"/>
          <w:sz w:val="28"/>
          <w:szCs w:val="28"/>
        </w:rPr>
        <w:t xml:space="preserve"> : приказ Росреестра</w:t>
      </w:r>
      <w:r w:rsidR="00750C1A" w:rsidRPr="00750C1A">
        <w:rPr>
          <w:rFonts w:ascii="Times New Roman" w:hAnsi="Times New Roman" w:cs="Times New Roman"/>
          <w:sz w:val="28"/>
          <w:szCs w:val="28"/>
        </w:rPr>
        <w:t xml:space="preserve"> </w:t>
      </w:r>
      <w:r w:rsidR="0030524F">
        <w:rPr>
          <w:rFonts w:ascii="Times New Roman" w:hAnsi="Times New Roman" w:cs="Times New Roman"/>
          <w:sz w:val="28"/>
          <w:szCs w:val="28"/>
        </w:rPr>
        <w:t>от 15 марта</w:t>
      </w:r>
      <w:r w:rsidR="00750C1A" w:rsidRPr="00750C1A">
        <w:rPr>
          <w:rFonts w:ascii="Times New Roman" w:hAnsi="Times New Roman" w:cs="Times New Roman"/>
          <w:sz w:val="28"/>
          <w:szCs w:val="28"/>
        </w:rPr>
        <w:t xml:space="preserve"> </w:t>
      </w:r>
      <w:r w:rsidR="0030524F">
        <w:rPr>
          <w:rFonts w:ascii="Times New Roman" w:hAnsi="Times New Roman" w:cs="Times New Roman"/>
          <w:sz w:val="28"/>
          <w:szCs w:val="28"/>
        </w:rPr>
        <w:t>2010</w:t>
      </w:r>
      <w:r w:rsidR="00750C1A" w:rsidRPr="00750C1A">
        <w:rPr>
          <w:rFonts w:ascii="Times New Roman" w:hAnsi="Times New Roman" w:cs="Times New Roman"/>
          <w:sz w:val="28"/>
          <w:szCs w:val="28"/>
        </w:rPr>
        <w:t xml:space="preserve"> г. </w:t>
      </w:r>
      <w:r w:rsidR="0030524F">
        <w:rPr>
          <w:rFonts w:ascii="Times New Roman" w:hAnsi="Times New Roman" w:cs="Times New Roman"/>
          <w:sz w:val="28"/>
          <w:szCs w:val="28"/>
        </w:rPr>
        <w:t>№ П/107</w:t>
      </w:r>
      <w:r w:rsidR="00750C1A" w:rsidRPr="00750C1A">
        <w:rPr>
          <w:rFonts w:ascii="Times New Roman" w:hAnsi="Times New Roman" w:cs="Times New Roman"/>
          <w:sz w:val="28"/>
          <w:szCs w:val="28"/>
        </w:rPr>
        <w:t>. - Режим доступа : http://www.consultant.ru</w:t>
      </w:r>
    </w:p>
    <w:p w:rsidR="00ED1EA6" w:rsidRPr="00FA036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ED1EA6" w:rsidRPr="00FE461F">
        <w:rPr>
          <w:rFonts w:ascii="Times New Roman" w:hAnsi="Times New Roman" w:cs="Times New Roman"/>
          <w:sz w:val="28"/>
          <w:szCs w:val="28"/>
        </w:rPr>
        <w:t xml:space="preserve"> Об основаниях внесения в государственный кадастр недвижимости сведений о ранее учтенных земельных участках</w:t>
      </w:r>
      <w:r w:rsidR="00FE461F" w:rsidRPr="00FE461F">
        <w:rPr>
          <w:rFonts w:ascii="Times New Roman" w:hAnsi="Times New Roman" w:cs="Times New Roman"/>
          <w:sz w:val="28"/>
          <w:szCs w:val="28"/>
        </w:rPr>
        <w:t xml:space="preserve"> : письмо Минэкономразвития РФ от 18 февраля 2010 г. № 2321-ИМ/Д23. - Режим доступа : http://www.consultant</w:t>
      </w:r>
      <w:r w:rsidR="00FE461F" w:rsidRPr="00CF1CDC">
        <w:rPr>
          <w:rFonts w:ascii="Times New Roman" w:hAnsi="Times New Roman" w:cs="Times New Roman"/>
          <w:sz w:val="28"/>
          <w:szCs w:val="28"/>
        </w:rPr>
        <w:t>.ru</w:t>
      </w:r>
    </w:p>
    <w:p w:rsidR="00ED1EA6" w:rsidRPr="00F76970"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ED1EA6" w:rsidRPr="00F76970">
        <w:rPr>
          <w:rFonts w:ascii="Times New Roman" w:hAnsi="Times New Roman" w:cs="Times New Roman"/>
          <w:sz w:val="28"/>
          <w:szCs w:val="28"/>
        </w:rPr>
        <w:t xml:space="preserve"> </w:t>
      </w:r>
      <w:r w:rsidR="00F76970" w:rsidRPr="00F76970">
        <w:rPr>
          <w:rFonts w:ascii="Times New Roman" w:hAnsi="Times New Roman" w:cs="Times New Roman"/>
          <w:sz w:val="28"/>
          <w:szCs w:val="28"/>
        </w:rPr>
        <w:t>О направлении разъяснений : письмо Роснедвижимости от 25 марта 2008 г. № ВК/1376. - Режим доступа : http://www.consultant.ru</w:t>
      </w:r>
    </w:p>
    <w:p w:rsidR="00ED1EA6" w:rsidRPr="00CB1FF5"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ED1EA6" w:rsidRPr="00CB1FF5">
        <w:rPr>
          <w:rFonts w:ascii="Times New Roman" w:hAnsi="Times New Roman" w:cs="Times New Roman"/>
          <w:sz w:val="28"/>
          <w:szCs w:val="28"/>
        </w:rPr>
        <w:t xml:space="preserve"> Градостроительный кодекс</w:t>
      </w:r>
      <w:r w:rsidR="00CB1FF5" w:rsidRPr="00CB1FF5">
        <w:rPr>
          <w:rFonts w:ascii="Times New Roman" w:hAnsi="Times New Roman" w:cs="Times New Roman"/>
          <w:sz w:val="28"/>
          <w:szCs w:val="28"/>
        </w:rPr>
        <w:t xml:space="preserve"> Российской Федерации</w:t>
      </w:r>
      <w:r w:rsidR="00CB1FF5">
        <w:rPr>
          <w:rFonts w:ascii="Times New Roman" w:hAnsi="Times New Roman" w:cs="Times New Roman"/>
          <w:sz w:val="28"/>
          <w:szCs w:val="28"/>
        </w:rPr>
        <w:t xml:space="preserve"> </w:t>
      </w:r>
      <w:r w:rsidR="00CB1FF5" w:rsidRPr="00D35D21">
        <w:rPr>
          <w:rFonts w:ascii="Times New Roman" w:hAnsi="Times New Roman" w:cs="Times New Roman"/>
          <w:sz w:val="28"/>
          <w:szCs w:val="28"/>
        </w:rPr>
        <w:t xml:space="preserve">: федер. закон РФ от </w:t>
      </w:r>
      <w:r w:rsidR="00CB1FF5">
        <w:rPr>
          <w:rFonts w:ascii="Times New Roman" w:hAnsi="Times New Roman" w:cs="Times New Roman"/>
          <w:sz w:val="28"/>
          <w:szCs w:val="28"/>
        </w:rPr>
        <w:t>29 декабря 2004</w:t>
      </w:r>
      <w:r w:rsidR="00CB1FF5" w:rsidRPr="00D35D21">
        <w:rPr>
          <w:rFonts w:ascii="Times New Roman" w:hAnsi="Times New Roman" w:cs="Times New Roman"/>
          <w:sz w:val="28"/>
          <w:szCs w:val="28"/>
        </w:rPr>
        <w:t xml:space="preserve"> г. № </w:t>
      </w:r>
      <w:r w:rsidR="00CB1FF5">
        <w:rPr>
          <w:rFonts w:ascii="Times New Roman" w:hAnsi="Times New Roman" w:cs="Times New Roman"/>
          <w:sz w:val="28"/>
          <w:szCs w:val="28"/>
        </w:rPr>
        <w:t>190</w:t>
      </w:r>
      <w:r w:rsidR="00CB1FF5" w:rsidRPr="00D35D21">
        <w:rPr>
          <w:rFonts w:ascii="Times New Roman" w:hAnsi="Times New Roman" w:cs="Times New Roman"/>
          <w:sz w:val="28"/>
          <w:szCs w:val="28"/>
        </w:rPr>
        <w:t>-ФЗ. - Режим доступа : http://www.consultant.ru</w:t>
      </w:r>
    </w:p>
    <w:p w:rsidR="00202DFF" w:rsidRPr="00FA036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ED1EA6" w:rsidRPr="00DA67E5">
        <w:rPr>
          <w:rFonts w:ascii="Times New Roman" w:hAnsi="Times New Roman" w:cs="Times New Roman"/>
          <w:sz w:val="28"/>
          <w:szCs w:val="28"/>
        </w:rPr>
        <w:t xml:space="preserve"> </w:t>
      </w:r>
      <w:r w:rsidR="00202DFF" w:rsidRPr="00DA67E5">
        <w:rPr>
          <w:rFonts w:ascii="Times New Roman" w:hAnsi="Times New Roman" w:cs="Times New Roman"/>
          <w:sz w:val="28"/>
          <w:szCs w:val="28"/>
        </w:rPr>
        <w:t>Технический регламент о безопасности зданий и сооружений : федер. закон РФ от 30 декабря 2009 г. № 384-ФЗ. - Режим доступа : http://www.consultant</w:t>
      </w:r>
      <w:r w:rsidR="00202DFF" w:rsidRPr="00D35D21">
        <w:rPr>
          <w:rFonts w:ascii="Times New Roman" w:hAnsi="Times New Roman" w:cs="Times New Roman"/>
          <w:sz w:val="28"/>
          <w:szCs w:val="28"/>
        </w:rPr>
        <w:t>.ru</w:t>
      </w:r>
    </w:p>
    <w:p w:rsidR="00750C1A" w:rsidRPr="000F7C30"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ED1EA6" w:rsidRPr="000F7C30">
        <w:rPr>
          <w:rFonts w:ascii="Times New Roman" w:hAnsi="Times New Roman" w:cs="Times New Roman"/>
          <w:sz w:val="28"/>
          <w:szCs w:val="28"/>
        </w:rPr>
        <w:t xml:space="preserve"> </w:t>
      </w:r>
      <w:r w:rsidR="000F7C30" w:rsidRPr="000F7C30">
        <w:rPr>
          <w:rFonts w:ascii="Times New Roman" w:hAnsi="Times New Roman" w:cs="Times New Roman"/>
          <w:sz w:val="28"/>
          <w:szCs w:val="28"/>
        </w:rPr>
        <w:t>Об утверждении формы межевого плана и требований к его подготовке, примерной формы извещения о проведении собрания о согласовании местоположения границ земельных участков</w:t>
      </w:r>
      <w:r w:rsidR="000F7C30">
        <w:rPr>
          <w:rFonts w:ascii="Times New Roman" w:hAnsi="Times New Roman" w:cs="Times New Roman"/>
          <w:sz w:val="28"/>
          <w:szCs w:val="28"/>
        </w:rPr>
        <w:t xml:space="preserve"> </w:t>
      </w:r>
      <w:r w:rsidR="000F7C30" w:rsidRPr="000F7C30">
        <w:rPr>
          <w:rFonts w:ascii="Times New Roman" w:hAnsi="Times New Roman" w:cs="Times New Roman"/>
          <w:sz w:val="28"/>
          <w:szCs w:val="28"/>
        </w:rPr>
        <w:t>(вместе с</w:t>
      </w:r>
      <w:r w:rsidR="000F7C30">
        <w:rPr>
          <w:rFonts w:ascii="Times New Roman" w:hAnsi="Times New Roman" w:cs="Times New Roman"/>
          <w:sz w:val="28"/>
          <w:szCs w:val="28"/>
        </w:rPr>
        <w:t xml:space="preserve"> «</w:t>
      </w:r>
      <w:r w:rsidR="000F7C30" w:rsidRPr="000F7C30">
        <w:rPr>
          <w:rFonts w:ascii="Times New Roman" w:hAnsi="Times New Roman" w:cs="Times New Roman"/>
          <w:sz w:val="28"/>
          <w:szCs w:val="28"/>
        </w:rPr>
        <w:t>Требованиями к подготовке межевого плана</w:t>
      </w:r>
      <w:r w:rsidR="000F7C30">
        <w:rPr>
          <w:rFonts w:ascii="Times New Roman" w:hAnsi="Times New Roman" w:cs="Times New Roman"/>
          <w:sz w:val="28"/>
          <w:szCs w:val="28"/>
        </w:rPr>
        <w:t xml:space="preserve">») : </w:t>
      </w:r>
      <w:r w:rsidR="00750C1A" w:rsidRPr="00750C1A">
        <w:rPr>
          <w:rFonts w:ascii="Times New Roman" w:hAnsi="Times New Roman" w:cs="Times New Roman"/>
          <w:sz w:val="28"/>
          <w:szCs w:val="28"/>
        </w:rPr>
        <w:t>приказ Минэкономразвития</w:t>
      </w:r>
      <w:r w:rsidR="000F7C30">
        <w:rPr>
          <w:rFonts w:ascii="Times New Roman" w:hAnsi="Times New Roman" w:cs="Times New Roman"/>
          <w:sz w:val="28"/>
          <w:szCs w:val="28"/>
        </w:rPr>
        <w:t xml:space="preserve"> России</w:t>
      </w:r>
      <w:r w:rsidR="00750C1A" w:rsidRPr="00750C1A">
        <w:rPr>
          <w:rFonts w:ascii="Times New Roman" w:hAnsi="Times New Roman" w:cs="Times New Roman"/>
          <w:sz w:val="28"/>
          <w:szCs w:val="28"/>
        </w:rPr>
        <w:t xml:space="preserve"> </w:t>
      </w:r>
      <w:r w:rsidR="000F7C30">
        <w:rPr>
          <w:rFonts w:ascii="Times New Roman" w:hAnsi="Times New Roman" w:cs="Times New Roman"/>
          <w:sz w:val="28"/>
          <w:szCs w:val="28"/>
        </w:rPr>
        <w:t>от 24 ноября</w:t>
      </w:r>
      <w:r w:rsidR="00750C1A" w:rsidRPr="00750C1A">
        <w:rPr>
          <w:rFonts w:ascii="Times New Roman" w:hAnsi="Times New Roman" w:cs="Times New Roman"/>
          <w:sz w:val="28"/>
          <w:szCs w:val="28"/>
        </w:rPr>
        <w:t xml:space="preserve"> 2008 г. </w:t>
      </w:r>
      <w:r w:rsidR="000F7C30">
        <w:rPr>
          <w:rFonts w:ascii="Times New Roman" w:hAnsi="Times New Roman" w:cs="Times New Roman"/>
          <w:sz w:val="28"/>
          <w:szCs w:val="28"/>
        </w:rPr>
        <w:t>№ 412</w:t>
      </w:r>
      <w:r w:rsidR="00750C1A" w:rsidRPr="00750C1A">
        <w:rPr>
          <w:rFonts w:ascii="Times New Roman" w:hAnsi="Times New Roman" w:cs="Times New Roman"/>
          <w:sz w:val="28"/>
          <w:szCs w:val="28"/>
        </w:rPr>
        <w:t>. - Режим доступа : http://www.consultant.ru</w:t>
      </w:r>
    </w:p>
    <w:p w:rsidR="00ED1EA6" w:rsidRPr="005240D1"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00ED1EA6" w:rsidRPr="005240D1">
        <w:rPr>
          <w:rFonts w:ascii="Times New Roman" w:hAnsi="Times New Roman" w:cs="Times New Roman"/>
          <w:sz w:val="28"/>
          <w:szCs w:val="28"/>
        </w:rPr>
        <w:t xml:space="preserve"> О разделе ранее учтенных земельных участков, которым при осуществлении государственного кадастрового учета было присвоено наименование «единое землепользование»</w:t>
      </w:r>
      <w:r w:rsidR="005240D1" w:rsidRPr="005240D1">
        <w:rPr>
          <w:rFonts w:ascii="Times New Roman" w:hAnsi="Times New Roman" w:cs="Times New Roman"/>
          <w:sz w:val="28"/>
          <w:szCs w:val="28"/>
        </w:rPr>
        <w:t xml:space="preserve"> : письмо Минэкономразвития</w:t>
      </w:r>
      <w:r w:rsidR="005240D1" w:rsidRPr="00CF1CDC">
        <w:rPr>
          <w:rFonts w:ascii="Times New Roman" w:hAnsi="Times New Roman" w:cs="Times New Roman"/>
          <w:sz w:val="28"/>
          <w:szCs w:val="28"/>
        </w:rPr>
        <w:t xml:space="preserve"> РФ </w:t>
      </w:r>
      <w:r w:rsidR="005240D1">
        <w:rPr>
          <w:rFonts w:ascii="Times New Roman" w:hAnsi="Times New Roman" w:cs="Times New Roman"/>
          <w:sz w:val="28"/>
          <w:szCs w:val="28"/>
        </w:rPr>
        <w:t>от 2 марта</w:t>
      </w:r>
      <w:r w:rsidR="005240D1" w:rsidRPr="00CF1CDC">
        <w:rPr>
          <w:rFonts w:ascii="Times New Roman" w:hAnsi="Times New Roman" w:cs="Times New Roman"/>
          <w:sz w:val="28"/>
          <w:szCs w:val="28"/>
        </w:rPr>
        <w:t xml:space="preserve"> </w:t>
      </w:r>
      <w:r w:rsidR="005240D1">
        <w:rPr>
          <w:rFonts w:ascii="Times New Roman" w:hAnsi="Times New Roman" w:cs="Times New Roman"/>
          <w:sz w:val="28"/>
          <w:szCs w:val="28"/>
        </w:rPr>
        <w:t>2010</w:t>
      </w:r>
      <w:r w:rsidR="005240D1" w:rsidRPr="00CF1CDC">
        <w:rPr>
          <w:rFonts w:ascii="Times New Roman" w:hAnsi="Times New Roman" w:cs="Times New Roman"/>
          <w:sz w:val="28"/>
          <w:szCs w:val="28"/>
        </w:rPr>
        <w:t xml:space="preserve"> г. </w:t>
      </w:r>
      <w:r w:rsidR="005240D1">
        <w:rPr>
          <w:rFonts w:ascii="Times New Roman" w:hAnsi="Times New Roman" w:cs="Times New Roman"/>
          <w:sz w:val="28"/>
          <w:szCs w:val="28"/>
        </w:rPr>
        <w:t>№</w:t>
      </w:r>
      <w:r w:rsidR="000963A4">
        <w:rPr>
          <w:rFonts w:ascii="Times New Roman" w:hAnsi="Times New Roman" w:cs="Times New Roman"/>
          <w:sz w:val="28"/>
          <w:szCs w:val="28"/>
        </w:rPr>
        <w:t xml:space="preserve"> </w:t>
      </w:r>
      <w:r w:rsidR="005240D1">
        <w:rPr>
          <w:rFonts w:ascii="Times New Roman" w:hAnsi="Times New Roman" w:cs="Times New Roman"/>
          <w:sz w:val="28"/>
          <w:szCs w:val="28"/>
        </w:rPr>
        <w:t>Д23-671</w:t>
      </w:r>
      <w:r w:rsidR="005240D1" w:rsidRPr="00CF1CDC">
        <w:rPr>
          <w:rFonts w:ascii="Times New Roman" w:hAnsi="Times New Roman" w:cs="Times New Roman"/>
          <w:sz w:val="28"/>
          <w:szCs w:val="28"/>
        </w:rPr>
        <w:t>. - Режим доступа : http://www.consultant.ru</w:t>
      </w:r>
    </w:p>
    <w:p w:rsidR="00ED1EA6" w:rsidRPr="00FA036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ED1EA6" w:rsidRPr="00E64B0A">
        <w:rPr>
          <w:rFonts w:ascii="Times New Roman" w:hAnsi="Times New Roman" w:cs="Times New Roman"/>
          <w:sz w:val="28"/>
          <w:szCs w:val="28"/>
        </w:rPr>
        <w:t xml:space="preserve"> О разъяснении некоторых норм земельного и градостроительного законодательства Российской Федерации</w:t>
      </w:r>
      <w:r w:rsidR="00E64B0A" w:rsidRPr="00E64B0A">
        <w:rPr>
          <w:rFonts w:ascii="Times New Roman" w:hAnsi="Times New Roman" w:cs="Times New Roman"/>
          <w:sz w:val="28"/>
          <w:szCs w:val="28"/>
        </w:rPr>
        <w:t xml:space="preserve"> : письмо Минэкономразвития РФ от 4 февраля 2010 г. №</w:t>
      </w:r>
      <w:r w:rsidR="000963A4">
        <w:rPr>
          <w:rFonts w:ascii="Times New Roman" w:hAnsi="Times New Roman" w:cs="Times New Roman"/>
          <w:sz w:val="28"/>
          <w:szCs w:val="28"/>
        </w:rPr>
        <w:t xml:space="preserve"> </w:t>
      </w:r>
      <w:r w:rsidR="00E64B0A" w:rsidRPr="00E64B0A">
        <w:rPr>
          <w:rFonts w:ascii="Times New Roman" w:hAnsi="Times New Roman" w:cs="Times New Roman"/>
          <w:sz w:val="28"/>
          <w:szCs w:val="28"/>
        </w:rPr>
        <w:t>Д23-349. - Режим доступа : http://www.consultant</w:t>
      </w:r>
      <w:r w:rsidR="00E64B0A" w:rsidRPr="00CF1CDC">
        <w:rPr>
          <w:rFonts w:ascii="Times New Roman" w:hAnsi="Times New Roman" w:cs="Times New Roman"/>
          <w:sz w:val="28"/>
          <w:szCs w:val="28"/>
        </w:rPr>
        <w:t>.ru</w:t>
      </w:r>
    </w:p>
    <w:p w:rsidR="00ED1EA6" w:rsidRPr="00FA036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ED1EA6" w:rsidRPr="000963A4">
        <w:rPr>
          <w:rFonts w:ascii="Times New Roman" w:hAnsi="Times New Roman" w:cs="Times New Roman"/>
          <w:sz w:val="28"/>
          <w:szCs w:val="28"/>
        </w:rPr>
        <w:t xml:space="preserve"> О многоконтурных земельных участках</w:t>
      </w:r>
      <w:r w:rsidR="000963A4" w:rsidRPr="000963A4">
        <w:rPr>
          <w:rFonts w:ascii="Times New Roman" w:hAnsi="Times New Roman" w:cs="Times New Roman"/>
          <w:sz w:val="28"/>
          <w:szCs w:val="28"/>
        </w:rPr>
        <w:t xml:space="preserve"> : письмо Минэкономразвития РФ от 16 января 2009 г. № 266-ИМ/Д23. - Режим доступа : http://www</w:t>
      </w:r>
      <w:r w:rsidR="000963A4" w:rsidRPr="00E64B0A">
        <w:rPr>
          <w:rFonts w:ascii="Times New Roman" w:hAnsi="Times New Roman" w:cs="Times New Roman"/>
          <w:sz w:val="28"/>
          <w:szCs w:val="28"/>
        </w:rPr>
        <w:t>.consultant</w:t>
      </w:r>
      <w:r w:rsidR="000963A4" w:rsidRPr="00CF1CDC">
        <w:rPr>
          <w:rFonts w:ascii="Times New Roman" w:hAnsi="Times New Roman" w:cs="Times New Roman"/>
          <w:sz w:val="28"/>
          <w:szCs w:val="28"/>
        </w:rPr>
        <w:t>.ru</w:t>
      </w:r>
    </w:p>
    <w:p w:rsidR="00ED1EA6" w:rsidRPr="00DB0F71"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C65179" w:rsidRPr="00C65179">
        <w:rPr>
          <w:rFonts w:ascii="Times New Roman" w:hAnsi="Times New Roman" w:cs="Times New Roman"/>
          <w:sz w:val="28"/>
          <w:szCs w:val="28"/>
        </w:rPr>
        <w:t xml:space="preserve"> </w:t>
      </w:r>
      <w:r w:rsidR="00ED1EA6" w:rsidRPr="00C65179">
        <w:rPr>
          <w:rFonts w:ascii="Times New Roman" w:hAnsi="Times New Roman" w:cs="Times New Roman"/>
          <w:sz w:val="28"/>
          <w:szCs w:val="28"/>
        </w:rPr>
        <w:t>О крестьянском (фермерском) хозяйстве</w:t>
      </w:r>
      <w:r w:rsidR="00C65179" w:rsidRPr="00C65179">
        <w:rPr>
          <w:rFonts w:ascii="Times New Roman" w:hAnsi="Times New Roman" w:cs="Times New Roman"/>
          <w:sz w:val="28"/>
          <w:szCs w:val="28"/>
        </w:rPr>
        <w:t xml:space="preserve"> : федер. закон РФ от 11 июня 2003 г. № 74-ФЗ. - Режим доступа : http://www.consultant.ru</w:t>
      </w:r>
    </w:p>
    <w:p w:rsidR="00ED1EA6" w:rsidRPr="00FA036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30</w:t>
      </w:r>
      <w:r w:rsidR="00A02AE1" w:rsidRPr="00241983">
        <w:rPr>
          <w:rFonts w:ascii="Times New Roman" w:hAnsi="Times New Roman" w:cs="Times New Roman"/>
          <w:sz w:val="28"/>
          <w:szCs w:val="28"/>
        </w:rPr>
        <w:t xml:space="preserve"> </w:t>
      </w:r>
      <w:r w:rsidR="00ED1EA6" w:rsidRPr="00241983">
        <w:rPr>
          <w:rFonts w:ascii="Times New Roman" w:hAnsi="Times New Roman" w:cs="Times New Roman"/>
          <w:sz w:val="28"/>
          <w:szCs w:val="28"/>
        </w:rPr>
        <w:t>Об осуществлении государственного кадастрового учёта</w:t>
      </w:r>
      <w:r w:rsidR="00241983" w:rsidRPr="00241983">
        <w:rPr>
          <w:rFonts w:ascii="Times New Roman" w:hAnsi="Times New Roman" w:cs="Times New Roman"/>
          <w:sz w:val="28"/>
          <w:szCs w:val="28"/>
        </w:rPr>
        <w:t xml:space="preserve"> : письмо Минэкономразвития РФ от 9 июля 2009</w:t>
      </w:r>
      <w:r w:rsidR="00241983">
        <w:rPr>
          <w:rFonts w:ascii="Times New Roman" w:hAnsi="Times New Roman" w:cs="Times New Roman"/>
          <w:sz w:val="28"/>
          <w:szCs w:val="28"/>
        </w:rPr>
        <w:t xml:space="preserve"> г. № </w:t>
      </w:r>
      <w:r w:rsidR="00241983" w:rsidRPr="000963A4">
        <w:rPr>
          <w:rFonts w:ascii="Times New Roman" w:hAnsi="Times New Roman" w:cs="Times New Roman"/>
          <w:sz w:val="28"/>
          <w:szCs w:val="28"/>
        </w:rPr>
        <w:t>Д23</w:t>
      </w:r>
      <w:r w:rsidR="00241983">
        <w:rPr>
          <w:rFonts w:ascii="Times New Roman" w:hAnsi="Times New Roman" w:cs="Times New Roman"/>
          <w:sz w:val="28"/>
          <w:szCs w:val="28"/>
        </w:rPr>
        <w:t>-2154</w:t>
      </w:r>
      <w:r w:rsidR="00241983" w:rsidRPr="000963A4">
        <w:rPr>
          <w:rFonts w:ascii="Times New Roman" w:hAnsi="Times New Roman" w:cs="Times New Roman"/>
          <w:sz w:val="28"/>
          <w:szCs w:val="28"/>
        </w:rPr>
        <w:t>. - Режим доступа : http://www</w:t>
      </w:r>
      <w:r w:rsidR="00241983" w:rsidRPr="00E64B0A">
        <w:rPr>
          <w:rFonts w:ascii="Times New Roman" w:hAnsi="Times New Roman" w:cs="Times New Roman"/>
          <w:sz w:val="28"/>
          <w:szCs w:val="28"/>
        </w:rPr>
        <w:t>.consultant</w:t>
      </w:r>
      <w:r w:rsidR="00241983" w:rsidRPr="00CF1CDC">
        <w:rPr>
          <w:rFonts w:ascii="Times New Roman" w:hAnsi="Times New Roman" w:cs="Times New Roman"/>
          <w:sz w:val="28"/>
          <w:szCs w:val="28"/>
        </w:rPr>
        <w:t>.ru</w:t>
      </w:r>
    </w:p>
    <w:p w:rsidR="00ED1EA6" w:rsidRPr="00FA036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755C9B" w:rsidRPr="0092300E">
        <w:rPr>
          <w:rFonts w:ascii="Times New Roman" w:hAnsi="Times New Roman" w:cs="Times New Roman"/>
          <w:sz w:val="28"/>
          <w:szCs w:val="28"/>
        </w:rPr>
        <w:t xml:space="preserve"> </w:t>
      </w:r>
      <w:r w:rsidR="00ED1EA6" w:rsidRPr="0092300E">
        <w:rPr>
          <w:rFonts w:ascii="Times New Roman" w:hAnsi="Times New Roman" w:cs="Times New Roman"/>
          <w:sz w:val="28"/>
          <w:szCs w:val="28"/>
        </w:rPr>
        <w:t>О применении требований к предельным размерам земельных участков</w:t>
      </w:r>
      <w:r w:rsidR="0092300E" w:rsidRPr="0092300E">
        <w:rPr>
          <w:rFonts w:ascii="Times New Roman" w:hAnsi="Times New Roman" w:cs="Times New Roman"/>
          <w:sz w:val="28"/>
          <w:szCs w:val="28"/>
        </w:rPr>
        <w:t xml:space="preserve"> : письмо Управления Роснедвижимости по МО от 26 июня</w:t>
      </w:r>
      <w:r w:rsidR="0092300E">
        <w:rPr>
          <w:rFonts w:ascii="Times New Roman" w:hAnsi="Times New Roman" w:cs="Times New Roman"/>
          <w:sz w:val="28"/>
          <w:szCs w:val="28"/>
        </w:rPr>
        <w:t xml:space="preserve"> 2008 г. № 13399-1</w:t>
      </w:r>
      <w:r w:rsidR="0092300E" w:rsidRPr="000963A4">
        <w:rPr>
          <w:rFonts w:ascii="Times New Roman" w:hAnsi="Times New Roman" w:cs="Times New Roman"/>
          <w:sz w:val="28"/>
          <w:szCs w:val="28"/>
        </w:rPr>
        <w:t>. - Режим доступа : http://www</w:t>
      </w:r>
      <w:r w:rsidR="0092300E" w:rsidRPr="00E64B0A">
        <w:rPr>
          <w:rFonts w:ascii="Times New Roman" w:hAnsi="Times New Roman" w:cs="Times New Roman"/>
          <w:sz w:val="28"/>
          <w:szCs w:val="28"/>
        </w:rPr>
        <w:t>.consultant</w:t>
      </w:r>
      <w:r w:rsidR="0092300E" w:rsidRPr="00CF1CDC">
        <w:rPr>
          <w:rFonts w:ascii="Times New Roman" w:hAnsi="Times New Roman" w:cs="Times New Roman"/>
          <w:sz w:val="28"/>
          <w:szCs w:val="28"/>
        </w:rPr>
        <w:t>.ru</w:t>
      </w:r>
    </w:p>
    <w:p w:rsidR="00ED1EA6" w:rsidRPr="00FA036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616573" w:rsidRPr="00616573">
        <w:rPr>
          <w:rFonts w:ascii="Times New Roman" w:hAnsi="Times New Roman" w:cs="Times New Roman"/>
          <w:sz w:val="28"/>
          <w:szCs w:val="28"/>
        </w:rPr>
        <w:t xml:space="preserve"> </w:t>
      </w:r>
      <w:r w:rsidR="00ED1EA6" w:rsidRPr="00616573">
        <w:rPr>
          <w:rFonts w:ascii="Times New Roman" w:hAnsi="Times New Roman" w:cs="Times New Roman"/>
          <w:sz w:val="28"/>
          <w:szCs w:val="28"/>
        </w:rPr>
        <w:t>О порядке раздела ранее учтенных земельных участков, которым при осуществлении государственного кадастрового учета было присвоено наименование «единое землепользование»</w:t>
      </w:r>
      <w:r w:rsidR="00616573" w:rsidRPr="00616573">
        <w:rPr>
          <w:rFonts w:ascii="Times New Roman" w:hAnsi="Times New Roman" w:cs="Times New Roman"/>
          <w:sz w:val="28"/>
          <w:szCs w:val="28"/>
        </w:rPr>
        <w:t xml:space="preserve"> : письмо Минэкономразвития</w:t>
      </w:r>
      <w:r w:rsidR="00616573" w:rsidRPr="00CF1CDC">
        <w:rPr>
          <w:rFonts w:ascii="Times New Roman" w:hAnsi="Times New Roman" w:cs="Times New Roman"/>
          <w:sz w:val="28"/>
          <w:szCs w:val="28"/>
        </w:rPr>
        <w:t xml:space="preserve"> РФ </w:t>
      </w:r>
      <w:r w:rsidR="00616573">
        <w:rPr>
          <w:rFonts w:ascii="Times New Roman" w:hAnsi="Times New Roman" w:cs="Times New Roman"/>
          <w:sz w:val="28"/>
          <w:szCs w:val="28"/>
        </w:rPr>
        <w:t>от 18 сентября</w:t>
      </w:r>
      <w:r w:rsidR="00616573" w:rsidRPr="00CF1CDC">
        <w:rPr>
          <w:rFonts w:ascii="Times New Roman" w:hAnsi="Times New Roman" w:cs="Times New Roman"/>
          <w:sz w:val="28"/>
          <w:szCs w:val="28"/>
        </w:rPr>
        <w:t xml:space="preserve"> </w:t>
      </w:r>
      <w:r w:rsidR="00616573">
        <w:rPr>
          <w:rFonts w:ascii="Times New Roman" w:hAnsi="Times New Roman" w:cs="Times New Roman"/>
          <w:sz w:val="28"/>
          <w:szCs w:val="28"/>
        </w:rPr>
        <w:t>2009</w:t>
      </w:r>
      <w:r w:rsidR="00616573" w:rsidRPr="00CF1CDC">
        <w:rPr>
          <w:rFonts w:ascii="Times New Roman" w:hAnsi="Times New Roman" w:cs="Times New Roman"/>
          <w:sz w:val="28"/>
          <w:szCs w:val="28"/>
        </w:rPr>
        <w:t xml:space="preserve"> г. </w:t>
      </w:r>
      <w:r w:rsidR="00616573">
        <w:rPr>
          <w:rFonts w:ascii="Times New Roman" w:hAnsi="Times New Roman" w:cs="Times New Roman"/>
          <w:sz w:val="28"/>
          <w:szCs w:val="28"/>
        </w:rPr>
        <w:t>№ Д23-3040</w:t>
      </w:r>
      <w:r w:rsidR="00616573" w:rsidRPr="00CF1CDC">
        <w:rPr>
          <w:rFonts w:ascii="Times New Roman" w:hAnsi="Times New Roman" w:cs="Times New Roman"/>
          <w:sz w:val="28"/>
          <w:szCs w:val="28"/>
        </w:rPr>
        <w:t>. - Режим доступа : http://www.consultant.ru</w:t>
      </w:r>
    </w:p>
    <w:p w:rsidR="00652084" w:rsidRPr="00652084"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33</w:t>
      </w:r>
      <w:r w:rsidR="00652084" w:rsidRPr="00652084">
        <w:rPr>
          <w:rFonts w:ascii="Times New Roman" w:hAnsi="Times New Roman" w:cs="Times New Roman"/>
          <w:sz w:val="28"/>
          <w:szCs w:val="28"/>
        </w:rPr>
        <w:t xml:space="preserve"> </w:t>
      </w:r>
      <w:r w:rsidR="00ED1EA6" w:rsidRPr="00652084">
        <w:rPr>
          <w:rFonts w:ascii="Times New Roman" w:hAnsi="Times New Roman" w:cs="Times New Roman"/>
          <w:sz w:val="28"/>
          <w:szCs w:val="28"/>
        </w:rPr>
        <w:t>Об обороте земель с</w:t>
      </w:r>
      <w:r w:rsidR="00652084" w:rsidRPr="00652084">
        <w:rPr>
          <w:rFonts w:ascii="Times New Roman" w:hAnsi="Times New Roman" w:cs="Times New Roman"/>
          <w:sz w:val="28"/>
          <w:szCs w:val="28"/>
        </w:rPr>
        <w:t>ельскохозяйственного назначения : федер. закон РФ от 24 июля 2002 г. № 101-ФЗ. - Режим доступа : http://www.consultant.ru</w:t>
      </w:r>
    </w:p>
    <w:p w:rsidR="00ED1EA6" w:rsidRPr="00FA036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34</w:t>
      </w:r>
      <w:r w:rsidR="00FF3B59" w:rsidRPr="00FF3B59">
        <w:rPr>
          <w:rFonts w:ascii="Times New Roman" w:hAnsi="Times New Roman" w:cs="Times New Roman"/>
          <w:sz w:val="28"/>
          <w:szCs w:val="28"/>
        </w:rPr>
        <w:t xml:space="preserve"> </w:t>
      </w:r>
      <w:r w:rsidR="00ED1EA6" w:rsidRPr="00FF3B59">
        <w:rPr>
          <w:rFonts w:ascii="Times New Roman" w:hAnsi="Times New Roman" w:cs="Times New Roman"/>
          <w:sz w:val="28"/>
          <w:szCs w:val="28"/>
        </w:rPr>
        <w:t>О подготовке межевых планов</w:t>
      </w:r>
      <w:r w:rsidR="00FF3B59" w:rsidRPr="00FF3B59">
        <w:rPr>
          <w:rFonts w:ascii="Times New Roman" w:hAnsi="Times New Roman" w:cs="Times New Roman"/>
          <w:sz w:val="28"/>
          <w:szCs w:val="28"/>
        </w:rPr>
        <w:t xml:space="preserve"> : письмо Минэкономразвития РФ от 28 сентября 2009 г. № Д23-3146. - Режим доступа : http://www.consultant</w:t>
      </w:r>
      <w:r w:rsidR="00FF3B59" w:rsidRPr="00CF1CDC">
        <w:rPr>
          <w:rFonts w:ascii="Times New Roman" w:hAnsi="Times New Roman" w:cs="Times New Roman"/>
          <w:sz w:val="28"/>
          <w:szCs w:val="28"/>
        </w:rPr>
        <w:t>.ru</w:t>
      </w:r>
    </w:p>
    <w:p w:rsidR="00ED1EA6" w:rsidRPr="00FA036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35</w:t>
      </w:r>
      <w:r w:rsidR="00422C74" w:rsidRPr="00422C74">
        <w:rPr>
          <w:rFonts w:ascii="Times New Roman" w:hAnsi="Times New Roman" w:cs="Times New Roman"/>
          <w:sz w:val="28"/>
          <w:szCs w:val="28"/>
        </w:rPr>
        <w:t xml:space="preserve"> </w:t>
      </w:r>
      <w:r w:rsidR="00ED1EA6" w:rsidRPr="00422C74">
        <w:rPr>
          <w:rFonts w:ascii="Times New Roman" w:hAnsi="Times New Roman" w:cs="Times New Roman"/>
          <w:sz w:val="28"/>
          <w:szCs w:val="28"/>
        </w:rPr>
        <w:t>Особенности подготовки документов, необходимых для осуществления государственного кадастрового учета многоконтурных земельных участков, осуществления такого учета и предоставления сведений государственного кадастра недвижимости о многоконтурных земельных участках</w:t>
      </w:r>
      <w:r w:rsidR="00422C74" w:rsidRPr="00422C74">
        <w:rPr>
          <w:rFonts w:ascii="Times New Roman" w:hAnsi="Times New Roman" w:cs="Times New Roman"/>
          <w:sz w:val="28"/>
          <w:szCs w:val="28"/>
        </w:rPr>
        <w:t xml:space="preserve"> : письмо Минэкономразвития РФ от 22 декабря 2009 г. № 22409-ИМ/</w:t>
      </w:r>
      <w:r w:rsidR="00422C74">
        <w:rPr>
          <w:rFonts w:ascii="Times New Roman" w:hAnsi="Times New Roman" w:cs="Times New Roman"/>
          <w:sz w:val="28"/>
          <w:szCs w:val="28"/>
        </w:rPr>
        <w:t>Д23</w:t>
      </w:r>
      <w:r w:rsidR="00422C74" w:rsidRPr="000963A4">
        <w:rPr>
          <w:rFonts w:ascii="Times New Roman" w:hAnsi="Times New Roman" w:cs="Times New Roman"/>
          <w:sz w:val="28"/>
          <w:szCs w:val="28"/>
        </w:rPr>
        <w:t>. - Режим доступа : http://www</w:t>
      </w:r>
      <w:r w:rsidR="00422C74" w:rsidRPr="00E64B0A">
        <w:rPr>
          <w:rFonts w:ascii="Times New Roman" w:hAnsi="Times New Roman" w:cs="Times New Roman"/>
          <w:sz w:val="28"/>
          <w:szCs w:val="28"/>
        </w:rPr>
        <w:t>.consultant</w:t>
      </w:r>
      <w:r w:rsidR="00422C74" w:rsidRPr="00CF1CDC">
        <w:rPr>
          <w:rFonts w:ascii="Times New Roman" w:hAnsi="Times New Roman" w:cs="Times New Roman"/>
          <w:sz w:val="28"/>
          <w:szCs w:val="28"/>
        </w:rPr>
        <w:t>.ru</w:t>
      </w:r>
    </w:p>
    <w:p w:rsidR="00ED1EA6" w:rsidRPr="0078062D"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36</w:t>
      </w:r>
      <w:r w:rsidR="00503C26" w:rsidRPr="0078062D">
        <w:rPr>
          <w:rFonts w:ascii="Times New Roman" w:hAnsi="Times New Roman" w:cs="Times New Roman"/>
          <w:sz w:val="28"/>
          <w:szCs w:val="28"/>
        </w:rPr>
        <w:t xml:space="preserve"> </w:t>
      </w:r>
      <w:r w:rsidR="00ED1EA6" w:rsidRPr="0078062D">
        <w:rPr>
          <w:rFonts w:ascii="Times New Roman" w:hAnsi="Times New Roman" w:cs="Times New Roman"/>
          <w:sz w:val="28"/>
          <w:szCs w:val="28"/>
        </w:rPr>
        <w:t xml:space="preserve">Об устранении </w:t>
      </w:r>
      <w:r w:rsidR="00503C26" w:rsidRPr="0078062D">
        <w:rPr>
          <w:rFonts w:ascii="Times New Roman" w:hAnsi="Times New Roman" w:cs="Times New Roman"/>
          <w:sz w:val="28"/>
          <w:szCs w:val="28"/>
        </w:rPr>
        <w:t xml:space="preserve">пересечения </w:t>
      </w:r>
      <w:r w:rsidR="00ED1EA6" w:rsidRPr="0078062D">
        <w:rPr>
          <w:rFonts w:ascii="Times New Roman" w:hAnsi="Times New Roman" w:cs="Times New Roman"/>
          <w:sz w:val="28"/>
          <w:szCs w:val="28"/>
        </w:rPr>
        <w:t>границ земельных участков</w:t>
      </w:r>
      <w:r w:rsidR="00503C26" w:rsidRPr="0078062D">
        <w:rPr>
          <w:rFonts w:ascii="Times New Roman" w:hAnsi="Times New Roman" w:cs="Times New Roman"/>
          <w:sz w:val="28"/>
          <w:szCs w:val="28"/>
        </w:rPr>
        <w:t xml:space="preserve"> : письмо Минэкономразвития РФ от 15 января 2010</w:t>
      </w:r>
      <w:r w:rsidR="0078062D" w:rsidRPr="0078062D">
        <w:rPr>
          <w:rFonts w:ascii="Times New Roman" w:hAnsi="Times New Roman" w:cs="Times New Roman"/>
          <w:sz w:val="28"/>
          <w:szCs w:val="28"/>
        </w:rPr>
        <w:t xml:space="preserve"> г. № </w:t>
      </w:r>
      <w:r w:rsidR="00503C26" w:rsidRPr="0078062D">
        <w:rPr>
          <w:rFonts w:ascii="Times New Roman" w:hAnsi="Times New Roman" w:cs="Times New Roman"/>
          <w:sz w:val="28"/>
          <w:szCs w:val="28"/>
        </w:rPr>
        <w:t>Д23</w:t>
      </w:r>
      <w:r w:rsidR="0078062D" w:rsidRPr="0078062D">
        <w:rPr>
          <w:rFonts w:ascii="Times New Roman" w:hAnsi="Times New Roman" w:cs="Times New Roman"/>
          <w:sz w:val="28"/>
          <w:szCs w:val="28"/>
        </w:rPr>
        <w:t>-64</w:t>
      </w:r>
      <w:r w:rsidR="00503C26" w:rsidRPr="0078062D">
        <w:rPr>
          <w:rFonts w:ascii="Times New Roman" w:hAnsi="Times New Roman" w:cs="Times New Roman"/>
          <w:sz w:val="28"/>
          <w:szCs w:val="28"/>
        </w:rPr>
        <w:t>. - Режим доступа : http://www.consultant.ru</w:t>
      </w:r>
    </w:p>
    <w:p w:rsidR="00ED1EA6" w:rsidRPr="002C2A55"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37</w:t>
      </w:r>
      <w:r w:rsidR="002C2A55" w:rsidRPr="002C2A55">
        <w:rPr>
          <w:rFonts w:ascii="Times New Roman" w:hAnsi="Times New Roman" w:cs="Times New Roman"/>
          <w:sz w:val="28"/>
          <w:szCs w:val="28"/>
        </w:rPr>
        <w:t xml:space="preserve"> </w:t>
      </w:r>
      <w:r w:rsidR="00ED1EA6" w:rsidRPr="002C2A55">
        <w:rPr>
          <w:rFonts w:ascii="Times New Roman" w:hAnsi="Times New Roman" w:cs="Times New Roman"/>
          <w:sz w:val="28"/>
          <w:szCs w:val="28"/>
        </w:rPr>
        <w:t>Об устранении несоответствий в местоположении границ земельных участков</w:t>
      </w:r>
      <w:r w:rsidR="002C2A55" w:rsidRPr="002C2A55">
        <w:rPr>
          <w:rFonts w:ascii="Times New Roman" w:hAnsi="Times New Roman" w:cs="Times New Roman"/>
          <w:sz w:val="28"/>
          <w:szCs w:val="28"/>
        </w:rPr>
        <w:t xml:space="preserve"> : письмо Минэкономразвития РФ от 27 марта 2009 г. № 4448-ИМ/Д23. - Режим доступа : http://www.consultant.ru</w:t>
      </w:r>
    </w:p>
    <w:p w:rsidR="00750C1A" w:rsidRPr="00451DB6"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38</w:t>
      </w:r>
      <w:r w:rsidR="002A0FBD" w:rsidRPr="00451DB6">
        <w:rPr>
          <w:rFonts w:ascii="Times New Roman" w:hAnsi="Times New Roman" w:cs="Times New Roman"/>
          <w:sz w:val="28"/>
          <w:szCs w:val="28"/>
        </w:rPr>
        <w:t xml:space="preserve"> </w:t>
      </w:r>
      <w:r w:rsidR="00ED1EA6" w:rsidRPr="00451DB6">
        <w:rPr>
          <w:rFonts w:ascii="Times New Roman" w:hAnsi="Times New Roman" w:cs="Times New Roman"/>
          <w:sz w:val="28"/>
          <w:szCs w:val="28"/>
        </w:rPr>
        <w:t>Об утверждении положения о составе, порядке работы квалификационной комиссии для проведения аттестации на соответствие квалификационным требованиям, предъявляемым к кадастровым инженерам, порядке проведения квалификационного экзамена на соответствие квалификационным требованиям, предъявляемым к кадастровым инженерам, о перечне документов, представляемых одновременно с заявлением о получении квалификационного аттестата кадастрового инженера</w:t>
      </w:r>
      <w:r w:rsidR="00451DB6" w:rsidRPr="00451DB6">
        <w:rPr>
          <w:rFonts w:ascii="Times New Roman" w:hAnsi="Times New Roman" w:cs="Times New Roman"/>
          <w:sz w:val="28"/>
          <w:szCs w:val="28"/>
        </w:rPr>
        <w:t xml:space="preserve"> : </w:t>
      </w:r>
      <w:r w:rsidR="00750C1A" w:rsidRPr="00451DB6">
        <w:rPr>
          <w:rFonts w:ascii="Times New Roman" w:hAnsi="Times New Roman" w:cs="Times New Roman"/>
          <w:sz w:val="28"/>
          <w:szCs w:val="28"/>
        </w:rPr>
        <w:t>приказ Минэкономразвития РФ</w:t>
      </w:r>
      <w:r w:rsidR="00451DB6" w:rsidRPr="00451DB6">
        <w:rPr>
          <w:rFonts w:ascii="Times New Roman" w:hAnsi="Times New Roman" w:cs="Times New Roman"/>
          <w:sz w:val="28"/>
          <w:szCs w:val="28"/>
        </w:rPr>
        <w:t xml:space="preserve"> от 22 января 2010 г. № 23</w:t>
      </w:r>
      <w:r w:rsidR="00750C1A" w:rsidRPr="00451DB6">
        <w:rPr>
          <w:rFonts w:ascii="Times New Roman" w:hAnsi="Times New Roman" w:cs="Times New Roman"/>
          <w:sz w:val="28"/>
          <w:szCs w:val="28"/>
        </w:rPr>
        <w:t>. - Режим доступа : http://www.consultant.ru</w:t>
      </w:r>
    </w:p>
    <w:p w:rsidR="00ED1EA6" w:rsidRPr="00957B2A"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00957B2A" w:rsidRPr="00957B2A">
        <w:rPr>
          <w:rFonts w:ascii="Times New Roman" w:hAnsi="Times New Roman" w:cs="Times New Roman"/>
          <w:sz w:val="28"/>
          <w:szCs w:val="28"/>
        </w:rPr>
        <w:t xml:space="preserve"> О геодезии и картографии : федер. закон РФ от 26 декабря 1995 г. № 209-ФЗ. - Режим доступа : http://www.consultant.ru</w:t>
      </w:r>
    </w:p>
    <w:p w:rsidR="00ED1EA6" w:rsidRPr="002C2A55"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40</w:t>
      </w:r>
      <w:r w:rsidR="002C2A55" w:rsidRPr="002C2A55">
        <w:rPr>
          <w:rFonts w:ascii="Times New Roman" w:hAnsi="Times New Roman" w:cs="Times New Roman"/>
          <w:sz w:val="28"/>
          <w:szCs w:val="28"/>
        </w:rPr>
        <w:t xml:space="preserve"> </w:t>
      </w:r>
      <w:r w:rsidR="00ED1EA6" w:rsidRPr="002C2A55">
        <w:rPr>
          <w:rFonts w:ascii="Times New Roman" w:hAnsi="Times New Roman" w:cs="Times New Roman"/>
          <w:sz w:val="28"/>
          <w:szCs w:val="28"/>
        </w:rPr>
        <w:t>По вопросу осуществления кадастровой деятельности</w:t>
      </w:r>
      <w:r w:rsidR="002C2A55" w:rsidRPr="002C2A55">
        <w:rPr>
          <w:rFonts w:ascii="Times New Roman" w:hAnsi="Times New Roman" w:cs="Times New Roman"/>
          <w:sz w:val="28"/>
          <w:szCs w:val="28"/>
        </w:rPr>
        <w:t xml:space="preserve"> : письмо Минэкономразвития РФ от 7 сентября 2009 г. № Д23-2903. - Режим доступа : http://www.consultant.ru</w:t>
      </w:r>
    </w:p>
    <w:p w:rsidR="00ED1EA6" w:rsidRPr="00FA036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41</w:t>
      </w:r>
      <w:r w:rsidR="008F5F40" w:rsidRPr="008F5F40">
        <w:rPr>
          <w:rFonts w:ascii="Times New Roman" w:hAnsi="Times New Roman" w:cs="Times New Roman"/>
          <w:sz w:val="28"/>
          <w:szCs w:val="28"/>
        </w:rPr>
        <w:t xml:space="preserve"> </w:t>
      </w:r>
      <w:r w:rsidR="00ED1EA6" w:rsidRPr="008F5F40">
        <w:rPr>
          <w:rFonts w:ascii="Times New Roman" w:hAnsi="Times New Roman" w:cs="Times New Roman"/>
          <w:sz w:val="28"/>
          <w:szCs w:val="28"/>
        </w:rPr>
        <w:t>О лицензировании кадастровой деятельности</w:t>
      </w:r>
      <w:r w:rsidR="008F5F40" w:rsidRPr="008F5F40">
        <w:rPr>
          <w:rFonts w:ascii="Times New Roman" w:hAnsi="Times New Roman" w:cs="Times New Roman"/>
          <w:sz w:val="28"/>
          <w:szCs w:val="28"/>
        </w:rPr>
        <w:t xml:space="preserve"> : письмо</w:t>
      </w:r>
      <w:r w:rsidR="008F5F40" w:rsidRPr="002C2A55">
        <w:rPr>
          <w:rFonts w:ascii="Times New Roman" w:hAnsi="Times New Roman" w:cs="Times New Roman"/>
          <w:sz w:val="28"/>
          <w:szCs w:val="28"/>
        </w:rPr>
        <w:t xml:space="preserve"> </w:t>
      </w:r>
      <w:r w:rsidR="008F5F40">
        <w:rPr>
          <w:rFonts w:ascii="Times New Roman" w:hAnsi="Times New Roman" w:cs="Times New Roman"/>
          <w:sz w:val="28"/>
          <w:szCs w:val="28"/>
        </w:rPr>
        <w:t>Росреестра</w:t>
      </w:r>
      <w:r w:rsidR="008F5F40" w:rsidRPr="002C2A55">
        <w:rPr>
          <w:rFonts w:ascii="Times New Roman" w:hAnsi="Times New Roman" w:cs="Times New Roman"/>
          <w:sz w:val="28"/>
          <w:szCs w:val="28"/>
        </w:rPr>
        <w:t xml:space="preserve"> от </w:t>
      </w:r>
      <w:r w:rsidR="008F5F40">
        <w:rPr>
          <w:rFonts w:ascii="Times New Roman" w:hAnsi="Times New Roman" w:cs="Times New Roman"/>
          <w:sz w:val="28"/>
          <w:szCs w:val="28"/>
        </w:rPr>
        <w:t>5 ок</w:t>
      </w:r>
      <w:r w:rsidR="008F5F40" w:rsidRPr="002C2A55">
        <w:rPr>
          <w:rFonts w:ascii="Times New Roman" w:hAnsi="Times New Roman" w:cs="Times New Roman"/>
          <w:sz w:val="28"/>
          <w:szCs w:val="28"/>
        </w:rPr>
        <w:t xml:space="preserve">тября 2009 г. № </w:t>
      </w:r>
      <w:r w:rsidR="008F5F40">
        <w:rPr>
          <w:rFonts w:ascii="Times New Roman" w:hAnsi="Times New Roman" w:cs="Times New Roman"/>
          <w:sz w:val="28"/>
          <w:szCs w:val="28"/>
        </w:rPr>
        <w:t>14-7870-ВК</w:t>
      </w:r>
      <w:r w:rsidR="008F5F40" w:rsidRPr="002C2A55">
        <w:rPr>
          <w:rFonts w:ascii="Times New Roman" w:hAnsi="Times New Roman" w:cs="Times New Roman"/>
          <w:sz w:val="28"/>
          <w:szCs w:val="28"/>
        </w:rPr>
        <w:t>. - Режим доступа : http://www.consultant.ru</w:t>
      </w:r>
    </w:p>
    <w:p w:rsidR="00D64A63" w:rsidRPr="00BA051D"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42</w:t>
      </w:r>
      <w:r w:rsidR="00D64A63" w:rsidRPr="00BA051D">
        <w:rPr>
          <w:rFonts w:ascii="Times New Roman" w:hAnsi="Times New Roman" w:cs="Times New Roman"/>
          <w:sz w:val="28"/>
          <w:szCs w:val="28"/>
        </w:rPr>
        <w:t xml:space="preserve"> </w:t>
      </w:r>
      <w:r w:rsidR="00ED1EA6" w:rsidRPr="00BA051D">
        <w:rPr>
          <w:rFonts w:ascii="Times New Roman" w:hAnsi="Times New Roman" w:cs="Times New Roman"/>
          <w:sz w:val="28"/>
          <w:szCs w:val="28"/>
        </w:rPr>
        <w:t>Об электронной подписи</w:t>
      </w:r>
      <w:r w:rsidR="00D64A63" w:rsidRPr="00BA051D">
        <w:rPr>
          <w:rFonts w:ascii="Times New Roman" w:hAnsi="Times New Roman" w:cs="Times New Roman"/>
          <w:sz w:val="28"/>
          <w:szCs w:val="28"/>
        </w:rPr>
        <w:t xml:space="preserve"> </w:t>
      </w:r>
      <w:r w:rsidR="00BA051D" w:rsidRPr="00BA051D">
        <w:rPr>
          <w:rFonts w:ascii="Times New Roman" w:hAnsi="Times New Roman" w:cs="Times New Roman"/>
          <w:sz w:val="28"/>
          <w:szCs w:val="28"/>
        </w:rPr>
        <w:t>: федер. закон РФ от 6 апреля 2011 г. № 63</w:t>
      </w:r>
      <w:r w:rsidR="00D64A63" w:rsidRPr="00BA051D">
        <w:rPr>
          <w:rFonts w:ascii="Times New Roman" w:hAnsi="Times New Roman" w:cs="Times New Roman"/>
          <w:sz w:val="28"/>
          <w:szCs w:val="28"/>
        </w:rPr>
        <w:t>-ФЗ. - Режим доступа : http://www.consultant.ru</w:t>
      </w:r>
    </w:p>
    <w:p w:rsidR="00ED1EA6" w:rsidRPr="00FA0363"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43</w:t>
      </w:r>
      <w:r w:rsidR="0087559F" w:rsidRPr="0087559F">
        <w:rPr>
          <w:rFonts w:ascii="Times New Roman" w:hAnsi="Times New Roman" w:cs="Times New Roman"/>
          <w:sz w:val="28"/>
          <w:szCs w:val="28"/>
        </w:rPr>
        <w:t xml:space="preserve"> </w:t>
      </w:r>
      <w:r w:rsidR="00ED1EA6" w:rsidRPr="0087559F">
        <w:rPr>
          <w:rFonts w:ascii="Times New Roman" w:hAnsi="Times New Roman" w:cs="Times New Roman"/>
          <w:sz w:val="28"/>
          <w:szCs w:val="28"/>
        </w:rPr>
        <w:t>О возможности включения в межевой план сведений об одновременно образуемых земельных участках и частях земельных участков</w:t>
      </w:r>
      <w:r w:rsidR="0087559F" w:rsidRPr="0087559F">
        <w:rPr>
          <w:rFonts w:ascii="Times New Roman" w:hAnsi="Times New Roman" w:cs="Times New Roman"/>
          <w:sz w:val="28"/>
          <w:szCs w:val="28"/>
        </w:rPr>
        <w:t xml:space="preserve"> : письмо Минэкономразвития РФ от 16 марта</w:t>
      </w:r>
      <w:r w:rsidR="0087559F">
        <w:rPr>
          <w:rFonts w:ascii="Times New Roman" w:hAnsi="Times New Roman" w:cs="Times New Roman"/>
          <w:sz w:val="28"/>
          <w:szCs w:val="28"/>
        </w:rPr>
        <w:t xml:space="preserve"> 2010</w:t>
      </w:r>
      <w:r w:rsidR="0087559F" w:rsidRPr="002C2A55">
        <w:rPr>
          <w:rFonts w:ascii="Times New Roman" w:hAnsi="Times New Roman" w:cs="Times New Roman"/>
          <w:sz w:val="28"/>
          <w:szCs w:val="28"/>
        </w:rPr>
        <w:t xml:space="preserve"> г. № Д23</w:t>
      </w:r>
      <w:r w:rsidR="0087559F">
        <w:rPr>
          <w:rFonts w:ascii="Times New Roman" w:hAnsi="Times New Roman" w:cs="Times New Roman"/>
          <w:sz w:val="28"/>
          <w:szCs w:val="28"/>
        </w:rPr>
        <w:t>-883</w:t>
      </w:r>
      <w:r w:rsidR="0087559F" w:rsidRPr="002C2A55">
        <w:rPr>
          <w:rFonts w:ascii="Times New Roman" w:hAnsi="Times New Roman" w:cs="Times New Roman"/>
          <w:sz w:val="28"/>
          <w:szCs w:val="28"/>
        </w:rPr>
        <w:t>. - Режим доступа : http://www.consultant.ru</w:t>
      </w:r>
    </w:p>
    <w:p w:rsidR="00ED1EA6" w:rsidRPr="00D8022D"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44</w:t>
      </w:r>
      <w:r w:rsidR="00415FA7" w:rsidRPr="00D8022D">
        <w:rPr>
          <w:rFonts w:ascii="Times New Roman" w:hAnsi="Times New Roman" w:cs="Times New Roman"/>
          <w:sz w:val="28"/>
          <w:szCs w:val="28"/>
        </w:rPr>
        <w:t xml:space="preserve"> </w:t>
      </w:r>
      <w:r w:rsidR="00ED1EA6" w:rsidRPr="00D8022D">
        <w:rPr>
          <w:rFonts w:ascii="Times New Roman" w:hAnsi="Times New Roman" w:cs="Times New Roman"/>
          <w:sz w:val="28"/>
          <w:szCs w:val="28"/>
        </w:rPr>
        <w:t>Об уточнении и согласовании границ смежных земельных участков; об уточнении координат ранее учтенных участков; об определении нормативной точности характерных точек границ участков при оформлении межевого плана; о подготовке сведений государственного кадастра недвижимости по участку, по которому ведутся кадастровые работы, если соседние земельные участки уже поставлены на кадастровый учет</w:t>
      </w:r>
      <w:r w:rsidR="00415FA7" w:rsidRPr="00D8022D">
        <w:rPr>
          <w:rFonts w:ascii="Times New Roman" w:hAnsi="Times New Roman" w:cs="Times New Roman"/>
          <w:sz w:val="28"/>
          <w:szCs w:val="28"/>
        </w:rPr>
        <w:t xml:space="preserve"> : письмо Минэкономразвития РФ от 21 июля 2010 г. № Д23</w:t>
      </w:r>
      <w:r w:rsidR="00B248E4" w:rsidRPr="00D8022D">
        <w:rPr>
          <w:rFonts w:ascii="Times New Roman" w:hAnsi="Times New Roman" w:cs="Times New Roman"/>
          <w:sz w:val="28"/>
          <w:szCs w:val="28"/>
        </w:rPr>
        <w:t>-2732</w:t>
      </w:r>
      <w:r w:rsidR="00415FA7" w:rsidRPr="00D8022D">
        <w:rPr>
          <w:rFonts w:ascii="Times New Roman" w:hAnsi="Times New Roman" w:cs="Times New Roman"/>
          <w:sz w:val="28"/>
          <w:szCs w:val="28"/>
        </w:rPr>
        <w:t>. - Режим доступа : http://www.consultant.ru</w:t>
      </w:r>
    </w:p>
    <w:p w:rsidR="002E14C6" w:rsidRPr="002E14C6"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45</w:t>
      </w:r>
      <w:r w:rsidR="002E14C6" w:rsidRPr="002E14C6">
        <w:rPr>
          <w:rFonts w:ascii="Times New Roman" w:hAnsi="Times New Roman" w:cs="Times New Roman"/>
          <w:sz w:val="28"/>
          <w:szCs w:val="28"/>
        </w:rPr>
        <w:t xml:space="preserve"> </w:t>
      </w:r>
      <w:r w:rsidR="00ED1EA6" w:rsidRPr="002E14C6">
        <w:rPr>
          <w:rFonts w:ascii="Times New Roman" w:hAnsi="Times New Roman" w:cs="Times New Roman"/>
          <w:sz w:val="28"/>
          <w:szCs w:val="28"/>
        </w:rPr>
        <w:t>О переводе земель или земельных участков из одной категории в другую</w:t>
      </w:r>
      <w:r w:rsidR="002E14C6" w:rsidRPr="002E14C6">
        <w:rPr>
          <w:rFonts w:ascii="Times New Roman" w:hAnsi="Times New Roman" w:cs="Times New Roman"/>
          <w:sz w:val="28"/>
          <w:szCs w:val="28"/>
        </w:rPr>
        <w:t xml:space="preserve"> : федер. закон РФ от 21 декабря 2004 г. № 172-ФЗ. - Режим доступа : http://www.consultant.ru</w:t>
      </w:r>
    </w:p>
    <w:p w:rsidR="00D8022D" w:rsidRDefault="007C69AE"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46</w:t>
      </w:r>
      <w:r w:rsidR="00D8022D" w:rsidRPr="00D8022D">
        <w:rPr>
          <w:rFonts w:ascii="Times New Roman" w:hAnsi="Times New Roman" w:cs="Times New Roman"/>
          <w:sz w:val="28"/>
          <w:szCs w:val="28"/>
        </w:rPr>
        <w:t xml:space="preserve"> </w:t>
      </w:r>
      <w:r w:rsidR="00D8022D" w:rsidRPr="00FA0363">
        <w:rPr>
          <w:rFonts w:ascii="Times New Roman" w:hAnsi="Times New Roman" w:cs="Times New Roman"/>
          <w:sz w:val="28"/>
          <w:szCs w:val="28"/>
        </w:rPr>
        <w:t>О порядке согласования местоположения границ земельных участков, расположенных на смежных земельных участках, с соответствующим исполнительным органом государственной власти или органом местного самоуправления</w:t>
      </w:r>
      <w:r w:rsidR="00D8022D" w:rsidRPr="0087559F">
        <w:rPr>
          <w:rFonts w:ascii="Times New Roman" w:hAnsi="Times New Roman" w:cs="Times New Roman"/>
          <w:sz w:val="28"/>
          <w:szCs w:val="28"/>
        </w:rPr>
        <w:t xml:space="preserve"> : п</w:t>
      </w:r>
      <w:r w:rsidR="00D8022D">
        <w:rPr>
          <w:rFonts w:ascii="Times New Roman" w:hAnsi="Times New Roman" w:cs="Times New Roman"/>
          <w:sz w:val="28"/>
          <w:szCs w:val="28"/>
        </w:rPr>
        <w:t>исьмо Минэкономразвития РФ от 7 августа 2008</w:t>
      </w:r>
      <w:r w:rsidR="00D8022D" w:rsidRPr="002C2A55">
        <w:rPr>
          <w:rFonts w:ascii="Times New Roman" w:hAnsi="Times New Roman" w:cs="Times New Roman"/>
          <w:sz w:val="28"/>
          <w:szCs w:val="28"/>
        </w:rPr>
        <w:t xml:space="preserve"> г. № Д23</w:t>
      </w:r>
      <w:r w:rsidR="00D8022D">
        <w:rPr>
          <w:rFonts w:ascii="Times New Roman" w:hAnsi="Times New Roman" w:cs="Times New Roman"/>
          <w:sz w:val="28"/>
          <w:szCs w:val="28"/>
        </w:rPr>
        <w:t>-106</w:t>
      </w:r>
      <w:r w:rsidR="00D8022D" w:rsidRPr="002C2A55">
        <w:rPr>
          <w:rFonts w:ascii="Times New Roman" w:hAnsi="Times New Roman" w:cs="Times New Roman"/>
          <w:sz w:val="28"/>
          <w:szCs w:val="28"/>
        </w:rPr>
        <w:t>. - Режим доступа : http://www.consultant.ru</w:t>
      </w:r>
    </w:p>
    <w:p w:rsidR="00223727" w:rsidRPr="00D8022D" w:rsidRDefault="00F0514A" w:rsidP="00FA0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47</w:t>
      </w:r>
      <w:r w:rsidR="00D8022D" w:rsidRPr="00D8022D">
        <w:rPr>
          <w:rFonts w:ascii="Times New Roman" w:hAnsi="Times New Roman" w:cs="Times New Roman"/>
          <w:sz w:val="28"/>
          <w:szCs w:val="28"/>
        </w:rPr>
        <w:t xml:space="preserve"> </w:t>
      </w:r>
      <w:r w:rsidR="00D8022D" w:rsidRPr="00FA0363">
        <w:rPr>
          <w:rFonts w:ascii="Times New Roman" w:hAnsi="Times New Roman" w:cs="Times New Roman"/>
          <w:sz w:val="28"/>
          <w:szCs w:val="28"/>
        </w:rPr>
        <w:t>О порядке участия органов местного самоуправления в согласовании местоположения границ земельных участков; о порядке включения в состав приложения к межевому плану утвержденных органами местного самоуправления схем расположения земельных участков на кадастровых планах или кадастровых картах соответствующих территорий; о порядке оформления решений об отказе в осуществлении государственного кадастрового учета</w:t>
      </w:r>
      <w:r w:rsidR="00D8022D" w:rsidRPr="0087559F">
        <w:rPr>
          <w:rFonts w:ascii="Times New Roman" w:hAnsi="Times New Roman" w:cs="Times New Roman"/>
          <w:sz w:val="28"/>
          <w:szCs w:val="28"/>
        </w:rPr>
        <w:t xml:space="preserve"> : п</w:t>
      </w:r>
      <w:r w:rsidR="00D8022D">
        <w:rPr>
          <w:rFonts w:ascii="Times New Roman" w:hAnsi="Times New Roman" w:cs="Times New Roman"/>
          <w:sz w:val="28"/>
          <w:szCs w:val="28"/>
        </w:rPr>
        <w:t>исьмо Минэкономразвития РФ от 3 апреля 2009</w:t>
      </w:r>
      <w:r w:rsidR="00D8022D" w:rsidRPr="002C2A55">
        <w:rPr>
          <w:rFonts w:ascii="Times New Roman" w:hAnsi="Times New Roman" w:cs="Times New Roman"/>
          <w:sz w:val="28"/>
          <w:szCs w:val="28"/>
        </w:rPr>
        <w:t xml:space="preserve"> г. № Д23</w:t>
      </w:r>
      <w:r w:rsidR="00D8022D">
        <w:rPr>
          <w:rFonts w:ascii="Times New Roman" w:hAnsi="Times New Roman" w:cs="Times New Roman"/>
          <w:sz w:val="28"/>
          <w:szCs w:val="28"/>
        </w:rPr>
        <w:t>-888</w:t>
      </w:r>
      <w:r w:rsidR="00D8022D" w:rsidRPr="002C2A55">
        <w:rPr>
          <w:rFonts w:ascii="Times New Roman" w:hAnsi="Times New Roman" w:cs="Times New Roman"/>
          <w:sz w:val="28"/>
          <w:szCs w:val="28"/>
        </w:rPr>
        <w:t>. - Режим доступа : http://www.consultant.ru</w:t>
      </w:r>
    </w:p>
    <w:sectPr w:rsidR="00223727" w:rsidRPr="00D8022D" w:rsidSect="003C753A">
      <w:footerReference w:type="even" r:id="rId38"/>
      <w:footerReference w:type="default" r:id="rId39"/>
      <w:pgSz w:w="11906" w:h="16838"/>
      <w:pgMar w:top="1134" w:right="567" w:bottom="1134" w:left="113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AA1" w:rsidRDefault="00010AA1" w:rsidP="001A305D">
      <w:r>
        <w:separator/>
      </w:r>
    </w:p>
  </w:endnote>
  <w:endnote w:type="continuationSeparator" w:id="0">
    <w:p w:rsidR="00010AA1" w:rsidRDefault="00010AA1" w:rsidP="001A30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Lucida Grande CY">
    <w:charset w:val="59"/>
    <w:family w:val="auto"/>
    <w:pitch w:val="variable"/>
    <w:sig w:usb0="E1000AEF" w:usb1="5000A1FF" w:usb2="00000000" w:usb3="00000000" w:csb0="000001BF" w:csb1="00000000"/>
  </w:font>
  <w:font w:name="Times">
    <w:panose1 w:val="02020603050405020304"/>
    <w:charset w:val="CC"/>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TimesNewRomanPSMT">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4F5" w:rsidRDefault="003F2939" w:rsidP="009A6E08">
    <w:pPr>
      <w:pStyle w:val="ad"/>
      <w:framePr w:wrap="around" w:vAnchor="text" w:hAnchor="margin" w:xAlign="center" w:y="1"/>
      <w:rPr>
        <w:rStyle w:val="af"/>
      </w:rPr>
    </w:pPr>
    <w:r>
      <w:rPr>
        <w:rStyle w:val="af"/>
      </w:rPr>
      <w:fldChar w:fldCharType="begin"/>
    </w:r>
    <w:r w:rsidR="00A474F5">
      <w:rPr>
        <w:rStyle w:val="af"/>
      </w:rPr>
      <w:instrText xml:space="preserve">PAGE  </w:instrText>
    </w:r>
    <w:r>
      <w:rPr>
        <w:rStyle w:val="af"/>
      </w:rPr>
      <w:fldChar w:fldCharType="end"/>
    </w:r>
  </w:p>
  <w:p w:rsidR="00A474F5" w:rsidRDefault="00A474F5">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4F5" w:rsidRDefault="003F2939" w:rsidP="009A6E08">
    <w:pPr>
      <w:pStyle w:val="ad"/>
      <w:framePr w:wrap="around" w:vAnchor="text" w:hAnchor="margin" w:xAlign="center" w:y="1"/>
      <w:rPr>
        <w:rStyle w:val="af"/>
      </w:rPr>
    </w:pPr>
    <w:r>
      <w:rPr>
        <w:rStyle w:val="af"/>
      </w:rPr>
      <w:fldChar w:fldCharType="begin"/>
    </w:r>
    <w:r w:rsidR="00A474F5">
      <w:rPr>
        <w:rStyle w:val="af"/>
      </w:rPr>
      <w:instrText xml:space="preserve">PAGE  </w:instrText>
    </w:r>
    <w:r>
      <w:rPr>
        <w:rStyle w:val="af"/>
      </w:rPr>
      <w:fldChar w:fldCharType="separate"/>
    </w:r>
    <w:r w:rsidR="007B7C0E">
      <w:rPr>
        <w:rStyle w:val="af"/>
        <w:noProof/>
      </w:rPr>
      <w:t>197</w:t>
    </w:r>
    <w:r>
      <w:rPr>
        <w:rStyle w:val="af"/>
      </w:rPr>
      <w:fldChar w:fldCharType="end"/>
    </w:r>
  </w:p>
  <w:p w:rsidR="00A474F5" w:rsidRDefault="00A474F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AA1" w:rsidRDefault="00010AA1" w:rsidP="001A305D">
      <w:r>
        <w:separator/>
      </w:r>
    </w:p>
  </w:footnote>
  <w:footnote w:type="continuationSeparator" w:id="0">
    <w:p w:rsidR="00010AA1" w:rsidRDefault="00010AA1" w:rsidP="001A30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9D69D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F9CC8A14"/>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4A07C45"/>
    <w:multiLevelType w:val="hybridMultilevel"/>
    <w:tmpl w:val="5ED6D1C8"/>
    <w:lvl w:ilvl="0" w:tplc="000000C9">
      <w:start w:val="1"/>
      <w:numFmt w:val="bullet"/>
      <w:lvlText w:val="•"/>
      <w:lvlJc w:val="left"/>
      <w:pPr>
        <w:ind w:left="1097"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B85727"/>
    <w:multiLevelType w:val="hybridMultilevel"/>
    <w:tmpl w:val="632AD494"/>
    <w:lvl w:ilvl="0" w:tplc="99C25272">
      <w:start w:val="1"/>
      <w:numFmt w:val="bullet"/>
      <w:lvlText w:val="-"/>
      <w:lvlJc w:val="left"/>
      <w:pPr>
        <w:ind w:left="1669" w:hanging="9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nsid w:val="31A13423"/>
    <w:multiLevelType w:val="hybridMultilevel"/>
    <w:tmpl w:val="C9A2D05C"/>
    <w:lvl w:ilvl="0" w:tplc="000000C9">
      <w:start w:val="1"/>
      <w:numFmt w:val="bullet"/>
      <w:lvlText w:val="•"/>
      <w:lvlJc w:val="left"/>
      <w:pPr>
        <w:ind w:left="1097" w:hanging="360"/>
      </w:pPr>
    </w:lvl>
    <w:lvl w:ilvl="1" w:tplc="04090003" w:tentative="1">
      <w:start w:val="1"/>
      <w:numFmt w:val="bullet"/>
      <w:lvlText w:val="o"/>
      <w:lvlJc w:val="left"/>
      <w:pPr>
        <w:ind w:left="1817" w:hanging="360"/>
      </w:pPr>
      <w:rPr>
        <w:rFonts w:ascii="Courier New" w:hAnsi="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7">
    <w:nsid w:val="32470296"/>
    <w:multiLevelType w:val="hybridMultilevel"/>
    <w:tmpl w:val="BF0A88BA"/>
    <w:lvl w:ilvl="0" w:tplc="F8C67E3C">
      <w:start w:val="1"/>
      <w:numFmt w:val="bullet"/>
      <w:lvlText w:val="–"/>
      <w:lvlJc w:val="left"/>
      <w:pPr>
        <w:ind w:left="227" w:hanging="17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AF26C7"/>
    <w:multiLevelType w:val="hybridMultilevel"/>
    <w:tmpl w:val="277623EA"/>
    <w:lvl w:ilvl="0" w:tplc="455C6662">
      <w:start w:val="1"/>
      <w:numFmt w:val="decimal"/>
      <w:lvlText w:val="%1."/>
      <w:lvlJc w:val="left"/>
      <w:pPr>
        <w:tabs>
          <w:tab w:val="num" w:pos="794"/>
        </w:tabs>
        <w:ind w:left="0" w:firstLine="737"/>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87926FF"/>
    <w:multiLevelType w:val="hybridMultilevel"/>
    <w:tmpl w:val="57F6E62E"/>
    <w:lvl w:ilvl="0" w:tplc="000000C9">
      <w:start w:val="1"/>
      <w:numFmt w:val="bullet"/>
      <w:lvlText w:val="•"/>
      <w:lvlJc w:val="left"/>
      <w:pPr>
        <w:ind w:left="1097"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06E0AEC"/>
    <w:multiLevelType w:val="hybridMultilevel"/>
    <w:tmpl w:val="3E186B66"/>
    <w:lvl w:ilvl="0" w:tplc="6C5C67A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5F1684A"/>
    <w:multiLevelType w:val="hybridMultilevel"/>
    <w:tmpl w:val="E9FC3134"/>
    <w:lvl w:ilvl="0" w:tplc="CBE6E0A6">
      <w:start w:val="1"/>
      <w:numFmt w:val="decimal"/>
      <w:lvlText w:val="%1"/>
      <w:lvlJc w:val="left"/>
      <w:pPr>
        <w:tabs>
          <w:tab w:val="num" w:pos="1428"/>
        </w:tabs>
        <w:ind w:left="1428" w:hanging="1140"/>
      </w:pPr>
      <w:rPr>
        <w:rFonts w:hint="default"/>
        <w:sz w:val="18"/>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12">
    <w:nsid w:val="484836B2"/>
    <w:multiLevelType w:val="hybridMultilevel"/>
    <w:tmpl w:val="B95EC52E"/>
    <w:lvl w:ilvl="0" w:tplc="8DF220E6">
      <w:start w:val="1"/>
      <w:numFmt w:val="bullet"/>
      <w:lvlText w:val=""/>
      <w:lvlJc w:val="left"/>
      <w:pPr>
        <w:tabs>
          <w:tab w:val="num" w:pos="794"/>
        </w:tabs>
        <w:ind w:left="0" w:firstLine="737"/>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AD0713A"/>
    <w:multiLevelType w:val="hybridMultilevel"/>
    <w:tmpl w:val="3118C8CA"/>
    <w:lvl w:ilvl="0" w:tplc="000000C9">
      <w:start w:val="1"/>
      <w:numFmt w:val="bullet"/>
      <w:lvlText w:val="•"/>
      <w:lvlJc w:val="left"/>
      <w:pPr>
        <w:ind w:left="1097"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4FD5449"/>
    <w:multiLevelType w:val="hybridMultilevel"/>
    <w:tmpl w:val="5E566022"/>
    <w:lvl w:ilvl="0" w:tplc="000000C9">
      <w:start w:val="1"/>
      <w:numFmt w:val="bullet"/>
      <w:lvlText w:val="•"/>
      <w:lvlJc w:val="left"/>
      <w:pPr>
        <w:ind w:left="1097"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E6C36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
  </w:num>
  <w:num w:numId="3">
    <w:abstractNumId w:val="3"/>
  </w:num>
  <w:num w:numId="4">
    <w:abstractNumId w:val="12"/>
  </w:num>
  <w:num w:numId="5">
    <w:abstractNumId w:val="8"/>
  </w:num>
  <w:num w:numId="6">
    <w:abstractNumId w:val="9"/>
  </w:num>
  <w:num w:numId="7">
    <w:abstractNumId w:val="4"/>
  </w:num>
  <w:num w:numId="8">
    <w:abstractNumId w:val="13"/>
  </w:num>
  <w:num w:numId="9">
    <w:abstractNumId w:val="14"/>
  </w:num>
  <w:num w:numId="10">
    <w:abstractNumId w:val="6"/>
  </w:num>
  <w:num w:numId="11">
    <w:abstractNumId w:val="7"/>
  </w:num>
  <w:num w:numId="12">
    <w:abstractNumId w:val="10"/>
  </w:num>
  <w:num w:numId="13">
    <w:abstractNumId w:val="5"/>
  </w:num>
  <w:num w:numId="14">
    <w:abstractNumId w:val="11"/>
  </w:num>
  <w:num w:numId="15">
    <w:abstractNumId w:val="15"/>
  </w:num>
  <w:num w:numId="16">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
  <w:hideSpellingErrors/>
  <w:hideGrammaticalErrors/>
  <w:defaultTabStop w:val="708"/>
  <w:characterSpacingControl w:val="doNotCompress"/>
  <w:footnotePr>
    <w:footnote w:id="-1"/>
    <w:footnote w:id="0"/>
  </w:footnotePr>
  <w:endnotePr>
    <w:endnote w:id="-1"/>
    <w:endnote w:id="0"/>
  </w:endnotePr>
  <w:compat>
    <w:useFELayout/>
  </w:compat>
  <w:rsids>
    <w:rsidRoot w:val="009C5B36"/>
    <w:rsid w:val="000047A8"/>
    <w:rsid w:val="00010AA1"/>
    <w:rsid w:val="00024E2C"/>
    <w:rsid w:val="00025111"/>
    <w:rsid w:val="00025877"/>
    <w:rsid w:val="0002722D"/>
    <w:rsid w:val="00027C85"/>
    <w:rsid w:val="0003478A"/>
    <w:rsid w:val="00052BEE"/>
    <w:rsid w:val="000579C2"/>
    <w:rsid w:val="00062BD7"/>
    <w:rsid w:val="00065677"/>
    <w:rsid w:val="0006580C"/>
    <w:rsid w:val="0007155D"/>
    <w:rsid w:val="00090521"/>
    <w:rsid w:val="000916F6"/>
    <w:rsid w:val="0009505F"/>
    <w:rsid w:val="000963A4"/>
    <w:rsid w:val="000A05AC"/>
    <w:rsid w:val="000A3C6F"/>
    <w:rsid w:val="000B59EF"/>
    <w:rsid w:val="000B63F9"/>
    <w:rsid w:val="000B7133"/>
    <w:rsid w:val="000C0801"/>
    <w:rsid w:val="000C5638"/>
    <w:rsid w:val="000C7DE7"/>
    <w:rsid w:val="000D01C5"/>
    <w:rsid w:val="000D2EC1"/>
    <w:rsid w:val="000D4696"/>
    <w:rsid w:val="000D657A"/>
    <w:rsid w:val="000D7A76"/>
    <w:rsid w:val="000E28EB"/>
    <w:rsid w:val="000E37F3"/>
    <w:rsid w:val="000F0135"/>
    <w:rsid w:val="000F3423"/>
    <w:rsid w:val="000F457A"/>
    <w:rsid w:val="000F54DF"/>
    <w:rsid w:val="000F77C1"/>
    <w:rsid w:val="000F7C30"/>
    <w:rsid w:val="001073F5"/>
    <w:rsid w:val="0011050D"/>
    <w:rsid w:val="001170AB"/>
    <w:rsid w:val="00126F00"/>
    <w:rsid w:val="00130A7E"/>
    <w:rsid w:val="00132E3E"/>
    <w:rsid w:val="0013515B"/>
    <w:rsid w:val="0013757E"/>
    <w:rsid w:val="00147DF6"/>
    <w:rsid w:val="00151577"/>
    <w:rsid w:val="00152BA0"/>
    <w:rsid w:val="00153DA3"/>
    <w:rsid w:val="001558A9"/>
    <w:rsid w:val="0015781B"/>
    <w:rsid w:val="00163606"/>
    <w:rsid w:val="00166B67"/>
    <w:rsid w:val="00172B70"/>
    <w:rsid w:val="001825A7"/>
    <w:rsid w:val="00183B58"/>
    <w:rsid w:val="001863A8"/>
    <w:rsid w:val="0019242E"/>
    <w:rsid w:val="001930F9"/>
    <w:rsid w:val="001A305D"/>
    <w:rsid w:val="001A319B"/>
    <w:rsid w:val="001B1C10"/>
    <w:rsid w:val="001D5ED0"/>
    <w:rsid w:val="001D5F89"/>
    <w:rsid w:val="001D6C5B"/>
    <w:rsid w:val="001E354B"/>
    <w:rsid w:val="001E38DA"/>
    <w:rsid w:val="001F065E"/>
    <w:rsid w:val="001F22AE"/>
    <w:rsid w:val="001F3523"/>
    <w:rsid w:val="001F47B7"/>
    <w:rsid w:val="00202DFF"/>
    <w:rsid w:val="002113FB"/>
    <w:rsid w:val="002155E5"/>
    <w:rsid w:val="00216C29"/>
    <w:rsid w:val="00216F7E"/>
    <w:rsid w:val="00221A15"/>
    <w:rsid w:val="00223727"/>
    <w:rsid w:val="002246A4"/>
    <w:rsid w:val="00227B30"/>
    <w:rsid w:val="00230BB4"/>
    <w:rsid w:val="00233AE9"/>
    <w:rsid w:val="00235FD2"/>
    <w:rsid w:val="00241983"/>
    <w:rsid w:val="00242423"/>
    <w:rsid w:val="0024308E"/>
    <w:rsid w:val="00246C07"/>
    <w:rsid w:val="002475FA"/>
    <w:rsid w:val="00262589"/>
    <w:rsid w:val="00264E5F"/>
    <w:rsid w:val="00274531"/>
    <w:rsid w:val="00280524"/>
    <w:rsid w:val="002819AA"/>
    <w:rsid w:val="0028369E"/>
    <w:rsid w:val="002844B8"/>
    <w:rsid w:val="00292919"/>
    <w:rsid w:val="002A086C"/>
    <w:rsid w:val="002A0FBD"/>
    <w:rsid w:val="002A527F"/>
    <w:rsid w:val="002B23BD"/>
    <w:rsid w:val="002B2612"/>
    <w:rsid w:val="002B5B8D"/>
    <w:rsid w:val="002B73EA"/>
    <w:rsid w:val="002C2A55"/>
    <w:rsid w:val="002C2ABB"/>
    <w:rsid w:val="002C7199"/>
    <w:rsid w:val="002D0355"/>
    <w:rsid w:val="002D2454"/>
    <w:rsid w:val="002D337D"/>
    <w:rsid w:val="002D7D9C"/>
    <w:rsid w:val="002E14C6"/>
    <w:rsid w:val="002E2157"/>
    <w:rsid w:val="002E604B"/>
    <w:rsid w:val="002F0472"/>
    <w:rsid w:val="002F31A8"/>
    <w:rsid w:val="002F3E07"/>
    <w:rsid w:val="003015F5"/>
    <w:rsid w:val="0030524F"/>
    <w:rsid w:val="00306EF9"/>
    <w:rsid w:val="00312F33"/>
    <w:rsid w:val="00313085"/>
    <w:rsid w:val="00320472"/>
    <w:rsid w:val="0032261F"/>
    <w:rsid w:val="00322DB2"/>
    <w:rsid w:val="003275BA"/>
    <w:rsid w:val="00331FCD"/>
    <w:rsid w:val="003347D0"/>
    <w:rsid w:val="00340DD8"/>
    <w:rsid w:val="00343BA9"/>
    <w:rsid w:val="00351E53"/>
    <w:rsid w:val="00352400"/>
    <w:rsid w:val="00354909"/>
    <w:rsid w:val="00356981"/>
    <w:rsid w:val="00363506"/>
    <w:rsid w:val="003643A1"/>
    <w:rsid w:val="00367A1F"/>
    <w:rsid w:val="00372681"/>
    <w:rsid w:val="003839F8"/>
    <w:rsid w:val="00397287"/>
    <w:rsid w:val="003A1E1F"/>
    <w:rsid w:val="003A4FD0"/>
    <w:rsid w:val="003A6CDB"/>
    <w:rsid w:val="003B4F06"/>
    <w:rsid w:val="003B5CB8"/>
    <w:rsid w:val="003B7751"/>
    <w:rsid w:val="003C36AC"/>
    <w:rsid w:val="003C753A"/>
    <w:rsid w:val="003D550A"/>
    <w:rsid w:val="003E5DD6"/>
    <w:rsid w:val="003E7545"/>
    <w:rsid w:val="003E78AF"/>
    <w:rsid w:val="003F2939"/>
    <w:rsid w:val="003F6045"/>
    <w:rsid w:val="00403951"/>
    <w:rsid w:val="00405F19"/>
    <w:rsid w:val="00415FA7"/>
    <w:rsid w:val="00421702"/>
    <w:rsid w:val="0042288A"/>
    <w:rsid w:val="00422C74"/>
    <w:rsid w:val="00431087"/>
    <w:rsid w:val="004360A2"/>
    <w:rsid w:val="0043619B"/>
    <w:rsid w:val="004412F0"/>
    <w:rsid w:val="0044265B"/>
    <w:rsid w:val="0044638A"/>
    <w:rsid w:val="00451DB6"/>
    <w:rsid w:val="00456A42"/>
    <w:rsid w:val="00461440"/>
    <w:rsid w:val="004623A1"/>
    <w:rsid w:val="00462636"/>
    <w:rsid w:val="00462991"/>
    <w:rsid w:val="00462A5B"/>
    <w:rsid w:val="00471B9B"/>
    <w:rsid w:val="00474608"/>
    <w:rsid w:val="004757EC"/>
    <w:rsid w:val="0047633C"/>
    <w:rsid w:val="00476BB5"/>
    <w:rsid w:val="00480E97"/>
    <w:rsid w:val="00481032"/>
    <w:rsid w:val="004A2502"/>
    <w:rsid w:val="004D13A6"/>
    <w:rsid w:val="004D4C5F"/>
    <w:rsid w:val="004D50D7"/>
    <w:rsid w:val="004D6E23"/>
    <w:rsid w:val="004F289F"/>
    <w:rsid w:val="004F654D"/>
    <w:rsid w:val="005021D4"/>
    <w:rsid w:val="00503C26"/>
    <w:rsid w:val="00504171"/>
    <w:rsid w:val="005045FA"/>
    <w:rsid w:val="005066CC"/>
    <w:rsid w:val="0050743D"/>
    <w:rsid w:val="00507C1D"/>
    <w:rsid w:val="005240D1"/>
    <w:rsid w:val="00534319"/>
    <w:rsid w:val="005372FC"/>
    <w:rsid w:val="005420E4"/>
    <w:rsid w:val="00542922"/>
    <w:rsid w:val="00543E27"/>
    <w:rsid w:val="00545525"/>
    <w:rsid w:val="005477D5"/>
    <w:rsid w:val="005535C0"/>
    <w:rsid w:val="00554915"/>
    <w:rsid w:val="00557AF5"/>
    <w:rsid w:val="005623E1"/>
    <w:rsid w:val="00563F85"/>
    <w:rsid w:val="0057353E"/>
    <w:rsid w:val="00575498"/>
    <w:rsid w:val="005807C0"/>
    <w:rsid w:val="005967EB"/>
    <w:rsid w:val="0059727C"/>
    <w:rsid w:val="005A45BA"/>
    <w:rsid w:val="005A5B05"/>
    <w:rsid w:val="005A7D49"/>
    <w:rsid w:val="005B47CB"/>
    <w:rsid w:val="005C1A76"/>
    <w:rsid w:val="005C237E"/>
    <w:rsid w:val="005C42CF"/>
    <w:rsid w:val="005C4B00"/>
    <w:rsid w:val="005C6C00"/>
    <w:rsid w:val="005C6D20"/>
    <w:rsid w:val="005D0205"/>
    <w:rsid w:val="005D2FD9"/>
    <w:rsid w:val="005D63CF"/>
    <w:rsid w:val="005D645C"/>
    <w:rsid w:val="005E04CE"/>
    <w:rsid w:val="005E05C3"/>
    <w:rsid w:val="005E11C5"/>
    <w:rsid w:val="005E5787"/>
    <w:rsid w:val="005E6C17"/>
    <w:rsid w:val="005F47EB"/>
    <w:rsid w:val="00602C8F"/>
    <w:rsid w:val="00605ABA"/>
    <w:rsid w:val="006123A4"/>
    <w:rsid w:val="00616573"/>
    <w:rsid w:val="006211CD"/>
    <w:rsid w:val="006236CE"/>
    <w:rsid w:val="00633305"/>
    <w:rsid w:val="0063545B"/>
    <w:rsid w:val="006369B1"/>
    <w:rsid w:val="00647FEA"/>
    <w:rsid w:val="006516BC"/>
    <w:rsid w:val="006518B3"/>
    <w:rsid w:val="00652084"/>
    <w:rsid w:val="00653ED3"/>
    <w:rsid w:val="00662687"/>
    <w:rsid w:val="006639AD"/>
    <w:rsid w:val="0066711F"/>
    <w:rsid w:val="00672025"/>
    <w:rsid w:val="006843D0"/>
    <w:rsid w:val="00691C83"/>
    <w:rsid w:val="006946EE"/>
    <w:rsid w:val="00695583"/>
    <w:rsid w:val="00696300"/>
    <w:rsid w:val="00697837"/>
    <w:rsid w:val="006A2561"/>
    <w:rsid w:val="006A779C"/>
    <w:rsid w:val="006C1318"/>
    <w:rsid w:val="006C1E27"/>
    <w:rsid w:val="006C33E0"/>
    <w:rsid w:val="006C39C0"/>
    <w:rsid w:val="006D0412"/>
    <w:rsid w:val="006D718D"/>
    <w:rsid w:val="006D78E5"/>
    <w:rsid w:val="006D7C46"/>
    <w:rsid w:val="006E53BD"/>
    <w:rsid w:val="006E6DF9"/>
    <w:rsid w:val="006F165E"/>
    <w:rsid w:val="006F2BF0"/>
    <w:rsid w:val="006F3A77"/>
    <w:rsid w:val="006F4E96"/>
    <w:rsid w:val="00702379"/>
    <w:rsid w:val="0071478F"/>
    <w:rsid w:val="0071764A"/>
    <w:rsid w:val="00724244"/>
    <w:rsid w:val="0072562E"/>
    <w:rsid w:val="00726C08"/>
    <w:rsid w:val="00733814"/>
    <w:rsid w:val="00734262"/>
    <w:rsid w:val="00740F4F"/>
    <w:rsid w:val="0074649D"/>
    <w:rsid w:val="00747920"/>
    <w:rsid w:val="00750A07"/>
    <w:rsid w:val="00750C1A"/>
    <w:rsid w:val="007558A6"/>
    <w:rsid w:val="00755C9B"/>
    <w:rsid w:val="0075713D"/>
    <w:rsid w:val="007630EB"/>
    <w:rsid w:val="007634B9"/>
    <w:rsid w:val="0076511E"/>
    <w:rsid w:val="00766DD6"/>
    <w:rsid w:val="00767CE2"/>
    <w:rsid w:val="00777372"/>
    <w:rsid w:val="0078062D"/>
    <w:rsid w:val="00782954"/>
    <w:rsid w:val="00783BEE"/>
    <w:rsid w:val="0078635E"/>
    <w:rsid w:val="00786BAB"/>
    <w:rsid w:val="0079446E"/>
    <w:rsid w:val="007A426D"/>
    <w:rsid w:val="007B1D4B"/>
    <w:rsid w:val="007B23B8"/>
    <w:rsid w:val="007B6B57"/>
    <w:rsid w:val="007B7C0E"/>
    <w:rsid w:val="007C0085"/>
    <w:rsid w:val="007C3D42"/>
    <w:rsid w:val="007C678D"/>
    <w:rsid w:val="007C69AE"/>
    <w:rsid w:val="007D3B90"/>
    <w:rsid w:val="007E49CE"/>
    <w:rsid w:val="007E7B9B"/>
    <w:rsid w:val="007F001A"/>
    <w:rsid w:val="007F7989"/>
    <w:rsid w:val="00801391"/>
    <w:rsid w:val="0080276B"/>
    <w:rsid w:val="00810840"/>
    <w:rsid w:val="0081217B"/>
    <w:rsid w:val="00814681"/>
    <w:rsid w:val="008152D6"/>
    <w:rsid w:val="00823C91"/>
    <w:rsid w:val="00831B95"/>
    <w:rsid w:val="008345CA"/>
    <w:rsid w:val="00837B0A"/>
    <w:rsid w:val="00840316"/>
    <w:rsid w:val="0084375B"/>
    <w:rsid w:val="00853F32"/>
    <w:rsid w:val="0085489C"/>
    <w:rsid w:val="008577AA"/>
    <w:rsid w:val="00857973"/>
    <w:rsid w:val="008623A7"/>
    <w:rsid w:val="00864DB6"/>
    <w:rsid w:val="008663C9"/>
    <w:rsid w:val="008727E6"/>
    <w:rsid w:val="0087559F"/>
    <w:rsid w:val="00882141"/>
    <w:rsid w:val="00885E39"/>
    <w:rsid w:val="0089385F"/>
    <w:rsid w:val="00895B46"/>
    <w:rsid w:val="008A15E8"/>
    <w:rsid w:val="008A3B94"/>
    <w:rsid w:val="008A644B"/>
    <w:rsid w:val="008A6FBC"/>
    <w:rsid w:val="008A7248"/>
    <w:rsid w:val="008A7370"/>
    <w:rsid w:val="008B3677"/>
    <w:rsid w:val="008C108C"/>
    <w:rsid w:val="008C32CE"/>
    <w:rsid w:val="008C7C48"/>
    <w:rsid w:val="008D1B93"/>
    <w:rsid w:val="008D2A6C"/>
    <w:rsid w:val="008E1032"/>
    <w:rsid w:val="008E27A1"/>
    <w:rsid w:val="008F071F"/>
    <w:rsid w:val="008F0A9C"/>
    <w:rsid w:val="008F2359"/>
    <w:rsid w:val="008F3585"/>
    <w:rsid w:val="008F3F5A"/>
    <w:rsid w:val="008F45AE"/>
    <w:rsid w:val="008F5C48"/>
    <w:rsid w:val="008F5F40"/>
    <w:rsid w:val="008F69F5"/>
    <w:rsid w:val="009050FB"/>
    <w:rsid w:val="00905A0B"/>
    <w:rsid w:val="00915BE0"/>
    <w:rsid w:val="0092300E"/>
    <w:rsid w:val="00924FD2"/>
    <w:rsid w:val="009349CC"/>
    <w:rsid w:val="0094157E"/>
    <w:rsid w:val="009525A2"/>
    <w:rsid w:val="009565F6"/>
    <w:rsid w:val="00957B2A"/>
    <w:rsid w:val="0096705A"/>
    <w:rsid w:val="00980598"/>
    <w:rsid w:val="00990449"/>
    <w:rsid w:val="00991F10"/>
    <w:rsid w:val="00991F7F"/>
    <w:rsid w:val="0099418E"/>
    <w:rsid w:val="009A17B3"/>
    <w:rsid w:val="009A1AF0"/>
    <w:rsid w:val="009A21E8"/>
    <w:rsid w:val="009A489D"/>
    <w:rsid w:val="009A6E08"/>
    <w:rsid w:val="009B0FCC"/>
    <w:rsid w:val="009B609C"/>
    <w:rsid w:val="009C5B36"/>
    <w:rsid w:val="009D15BE"/>
    <w:rsid w:val="009D2760"/>
    <w:rsid w:val="009E2FFA"/>
    <w:rsid w:val="009F03DD"/>
    <w:rsid w:val="00A00386"/>
    <w:rsid w:val="00A012F1"/>
    <w:rsid w:val="00A02AE1"/>
    <w:rsid w:val="00A05E05"/>
    <w:rsid w:val="00A063B4"/>
    <w:rsid w:val="00A06636"/>
    <w:rsid w:val="00A07698"/>
    <w:rsid w:val="00A16692"/>
    <w:rsid w:val="00A21838"/>
    <w:rsid w:val="00A26958"/>
    <w:rsid w:val="00A3048F"/>
    <w:rsid w:val="00A3713A"/>
    <w:rsid w:val="00A37AB6"/>
    <w:rsid w:val="00A474F5"/>
    <w:rsid w:val="00A47A31"/>
    <w:rsid w:val="00A51BD2"/>
    <w:rsid w:val="00A52DF9"/>
    <w:rsid w:val="00A542E5"/>
    <w:rsid w:val="00A547FC"/>
    <w:rsid w:val="00A6139F"/>
    <w:rsid w:val="00A6343D"/>
    <w:rsid w:val="00A65061"/>
    <w:rsid w:val="00A71F03"/>
    <w:rsid w:val="00A736D4"/>
    <w:rsid w:val="00A738F0"/>
    <w:rsid w:val="00A77994"/>
    <w:rsid w:val="00A91495"/>
    <w:rsid w:val="00A91575"/>
    <w:rsid w:val="00A921C1"/>
    <w:rsid w:val="00A9305D"/>
    <w:rsid w:val="00A94C9B"/>
    <w:rsid w:val="00AA04DB"/>
    <w:rsid w:val="00AA1C14"/>
    <w:rsid w:val="00AA5E38"/>
    <w:rsid w:val="00AA7097"/>
    <w:rsid w:val="00AB0059"/>
    <w:rsid w:val="00AB3C0B"/>
    <w:rsid w:val="00AB6B43"/>
    <w:rsid w:val="00AC41AF"/>
    <w:rsid w:val="00AC7E42"/>
    <w:rsid w:val="00AD2955"/>
    <w:rsid w:val="00AE37CD"/>
    <w:rsid w:val="00AE4747"/>
    <w:rsid w:val="00AF0DB2"/>
    <w:rsid w:val="00AF1EA0"/>
    <w:rsid w:val="00AF79EA"/>
    <w:rsid w:val="00B075A2"/>
    <w:rsid w:val="00B2139A"/>
    <w:rsid w:val="00B248E4"/>
    <w:rsid w:val="00B31110"/>
    <w:rsid w:val="00B363BE"/>
    <w:rsid w:val="00B37A7A"/>
    <w:rsid w:val="00B4237E"/>
    <w:rsid w:val="00B4355D"/>
    <w:rsid w:val="00B43961"/>
    <w:rsid w:val="00B43E03"/>
    <w:rsid w:val="00B450AC"/>
    <w:rsid w:val="00B4611D"/>
    <w:rsid w:val="00B4632D"/>
    <w:rsid w:val="00B47306"/>
    <w:rsid w:val="00B47DA4"/>
    <w:rsid w:val="00B525CD"/>
    <w:rsid w:val="00B5498E"/>
    <w:rsid w:val="00B57C51"/>
    <w:rsid w:val="00B80C70"/>
    <w:rsid w:val="00B80FD2"/>
    <w:rsid w:val="00B919B7"/>
    <w:rsid w:val="00BA051D"/>
    <w:rsid w:val="00BB1B50"/>
    <w:rsid w:val="00BB6CBB"/>
    <w:rsid w:val="00BC3098"/>
    <w:rsid w:val="00BD0B6A"/>
    <w:rsid w:val="00BD48EE"/>
    <w:rsid w:val="00BD66E1"/>
    <w:rsid w:val="00BE3CBE"/>
    <w:rsid w:val="00C03965"/>
    <w:rsid w:val="00C062C3"/>
    <w:rsid w:val="00C15CC9"/>
    <w:rsid w:val="00C20B82"/>
    <w:rsid w:val="00C22AAB"/>
    <w:rsid w:val="00C264A9"/>
    <w:rsid w:val="00C30B4D"/>
    <w:rsid w:val="00C320C1"/>
    <w:rsid w:val="00C33B98"/>
    <w:rsid w:val="00C40019"/>
    <w:rsid w:val="00C54224"/>
    <w:rsid w:val="00C6270C"/>
    <w:rsid w:val="00C65179"/>
    <w:rsid w:val="00C759D3"/>
    <w:rsid w:val="00C80025"/>
    <w:rsid w:val="00C80620"/>
    <w:rsid w:val="00C84F63"/>
    <w:rsid w:val="00CA139E"/>
    <w:rsid w:val="00CA272C"/>
    <w:rsid w:val="00CA5804"/>
    <w:rsid w:val="00CA6898"/>
    <w:rsid w:val="00CA7647"/>
    <w:rsid w:val="00CB079F"/>
    <w:rsid w:val="00CB1FF5"/>
    <w:rsid w:val="00CB4A57"/>
    <w:rsid w:val="00CB4BDE"/>
    <w:rsid w:val="00CB6B14"/>
    <w:rsid w:val="00CC039E"/>
    <w:rsid w:val="00CC1E82"/>
    <w:rsid w:val="00CC7C06"/>
    <w:rsid w:val="00CD522A"/>
    <w:rsid w:val="00CE3A41"/>
    <w:rsid w:val="00CE4190"/>
    <w:rsid w:val="00CE4C82"/>
    <w:rsid w:val="00CE5719"/>
    <w:rsid w:val="00CF1CDC"/>
    <w:rsid w:val="00CF2E63"/>
    <w:rsid w:val="00CF6795"/>
    <w:rsid w:val="00D01EB5"/>
    <w:rsid w:val="00D0235E"/>
    <w:rsid w:val="00D10852"/>
    <w:rsid w:val="00D14056"/>
    <w:rsid w:val="00D205C8"/>
    <w:rsid w:val="00D30606"/>
    <w:rsid w:val="00D34315"/>
    <w:rsid w:val="00D35D21"/>
    <w:rsid w:val="00D42A52"/>
    <w:rsid w:val="00D52108"/>
    <w:rsid w:val="00D57C4E"/>
    <w:rsid w:val="00D6151E"/>
    <w:rsid w:val="00D62E37"/>
    <w:rsid w:val="00D63FCC"/>
    <w:rsid w:val="00D64A63"/>
    <w:rsid w:val="00D6675F"/>
    <w:rsid w:val="00D70546"/>
    <w:rsid w:val="00D72024"/>
    <w:rsid w:val="00D73268"/>
    <w:rsid w:val="00D748A1"/>
    <w:rsid w:val="00D74BE2"/>
    <w:rsid w:val="00D8022D"/>
    <w:rsid w:val="00D8283A"/>
    <w:rsid w:val="00D855D6"/>
    <w:rsid w:val="00D9070E"/>
    <w:rsid w:val="00D954D9"/>
    <w:rsid w:val="00DA41E6"/>
    <w:rsid w:val="00DA67E5"/>
    <w:rsid w:val="00DB0F71"/>
    <w:rsid w:val="00DC71A4"/>
    <w:rsid w:val="00DD3FB0"/>
    <w:rsid w:val="00DD5107"/>
    <w:rsid w:val="00DE26FD"/>
    <w:rsid w:val="00DE40BE"/>
    <w:rsid w:val="00DE7D4A"/>
    <w:rsid w:val="00DF0611"/>
    <w:rsid w:val="00DF0F43"/>
    <w:rsid w:val="00DF3689"/>
    <w:rsid w:val="00DF585D"/>
    <w:rsid w:val="00E0136E"/>
    <w:rsid w:val="00E03A84"/>
    <w:rsid w:val="00E04924"/>
    <w:rsid w:val="00E050DB"/>
    <w:rsid w:val="00E17B7B"/>
    <w:rsid w:val="00E20FC2"/>
    <w:rsid w:val="00E25C38"/>
    <w:rsid w:val="00E265B3"/>
    <w:rsid w:val="00E34545"/>
    <w:rsid w:val="00E3489A"/>
    <w:rsid w:val="00E42AA0"/>
    <w:rsid w:val="00E446E9"/>
    <w:rsid w:val="00E44E38"/>
    <w:rsid w:val="00E4575C"/>
    <w:rsid w:val="00E4740A"/>
    <w:rsid w:val="00E476A9"/>
    <w:rsid w:val="00E52371"/>
    <w:rsid w:val="00E52634"/>
    <w:rsid w:val="00E53B92"/>
    <w:rsid w:val="00E561EF"/>
    <w:rsid w:val="00E62DF6"/>
    <w:rsid w:val="00E64B0A"/>
    <w:rsid w:val="00E65139"/>
    <w:rsid w:val="00E70FE3"/>
    <w:rsid w:val="00E710E3"/>
    <w:rsid w:val="00E868D9"/>
    <w:rsid w:val="00E90378"/>
    <w:rsid w:val="00E924C9"/>
    <w:rsid w:val="00E92510"/>
    <w:rsid w:val="00E93E32"/>
    <w:rsid w:val="00E95969"/>
    <w:rsid w:val="00EA2B23"/>
    <w:rsid w:val="00EA4AD0"/>
    <w:rsid w:val="00EA5E88"/>
    <w:rsid w:val="00EB0A8E"/>
    <w:rsid w:val="00EC047A"/>
    <w:rsid w:val="00EC5FBA"/>
    <w:rsid w:val="00ED1DD3"/>
    <w:rsid w:val="00ED1EA6"/>
    <w:rsid w:val="00ED45EC"/>
    <w:rsid w:val="00ED732C"/>
    <w:rsid w:val="00EE2743"/>
    <w:rsid w:val="00EE27FB"/>
    <w:rsid w:val="00EE513B"/>
    <w:rsid w:val="00EF2486"/>
    <w:rsid w:val="00EF3E8D"/>
    <w:rsid w:val="00EF5038"/>
    <w:rsid w:val="00EF5FAB"/>
    <w:rsid w:val="00EF7388"/>
    <w:rsid w:val="00EF7CCB"/>
    <w:rsid w:val="00F042BB"/>
    <w:rsid w:val="00F0514A"/>
    <w:rsid w:val="00F133B3"/>
    <w:rsid w:val="00F163EA"/>
    <w:rsid w:val="00F26A56"/>
    <w:rsid w:val="00F30A22"/>
    <w:rsid w:val="00F30CAA"/>
    <w:rsid w:val="00F31C15"/>
    <w:rsid w:val="00F31FFF"/>
    <w:rsid w:val="00F3462B"/>
    <w:rsid w:val="00F351C8"/>
    <w:rsid w:val="00F4142D"/>
    <w:rsid w:val="00F5264D"/>
    <w:rsid w:val="00F5321C"/>
    <w:rsid w:val="00F54A12"/>
    <w:rsid w:val="00F54EC4"/>
    <w:rsid w:val="00F5612B"/>
    <w:rsid w:val="00F62724"/>
    <w:rsid w:val="00F65A0F"/>
    <w:rsid w:val="00F662BF"/>
    <w:rsid w:val="00F70BB8"/>
    <w:rsid w:val="00F76970"/>
    <w:rsid w:val="00F80A2D"/>
    <w:rsid w:val="00F80EED"/>
    <w:rsid w:val="00F83045"/>
    <w:rsid w:val="00F84A2E"/>
    <w:rsid w:val="00F863C6"/>
    <w:rsid w:val="00F90006"/>
    <w:rsid w:val="00F929F1"/>
    <w:rsid w:val="00FA0363"/>
    <w:rsid w:val="00FA2874"/>
    <w:rsid w:val="00FA2EA6"/>
    <w:rsid w:val="00FA4545"/>
    <w:rsid w:val="00FB16D4"/>
    <w:rsid w:val="00FB2CE5"/>
    <w:rsid w:val="00FB4260"/>
    <w:rsid w:val="00FB483C"/>
    <w:rsid w:val="00FC54AE"/>
    <w:rsid w:val="00FC7326"/>
    <w:rsid w:val="00FD4210"/>
    <w:rsid w:val="00FE461F"/>
    <w:rsid w:val="00FE670F"/>
    <w:rsid w:val="00FE7389"/>
    <w:rsid w:val="00FF0995"/>
    <w:rsid w:val="00FF3167"/>
    <w:rsid w:val="00FF3B59"/>
    <w:rsid w:val="00FF4E0D"/>
    <w:rsid w:val="00FF51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62E"/>
  </w:style>
  <w:style w:type="paragraph" w:styleId="1">
    <w:name w:val="heading 1"/>
    <w:basedOn w:val="a"/>
    <w:next w:val="a"/>
    <w:link w:val="10"/>
    <w:autoRedefine/>
    <w:uiPriority w:val="9"/>
    <w:qFormat/>
    <w:rsid w:val="00B43961"/>
    <w:pPr>
      <w:keepNext/>
      <w:keepLines/>
      <w:spacing w:before="480" w:line="360" w:lineRule="auto"/>
      <w:jc w:val="center"/>
      <w:outlineLvl w:val="0"/>
    </w:pPr>
    <w:rPr>
      <w:rFonts w:ascii="Times New Roman" w:eastAsiaTheme="majorEastAsia" w:hAnsi="Times New Roman" w:cstheme="majorBidi"/>
      <w:b/>
      <w:bCs/>
      <w:sz w:val="32"/>
      <w:szCs w:val="32"/>
    </w:rPr>
  </w:style>
  <w:style w:type="paragraph" w:styleId="2">
    <w:name w:val="heading 2"/>
    <w:basedOn w:val="a"/>
    <w:next w:val="a"/>
    <w:link w:val="20"/>
    <w:autoRedefine/>
    <w:uiPriority w:val="9"/>
    <w:unhideWhenUsed/>
    <w:qFormat/>
    <w:rsid w:val="00D9070E"/>
    <w:pPr>
      <w:keepNext/>
      <w:keepLines/>
      <w:spacing w:line="360" w:lineRule="auto"/>
      <w:ind w:firstLine="709"/>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3961"/>
    <w:rPr>
      <w:rFonts w:ascii="Times New Roman" w:eastAsiaTheme="majorEastAsia" w:hAnsi="Times New Roman" w:cstheme="majorBidi"/>
      <w:b/>
      <w:bCs/>
      <w:sz w:val="32"/>
      <w:szCs w:val="32"/>
    </w:rPr>
  </w:style>
  <w:style w:type="character" w:customStyle="1" w:styleId="20">
    <w:name w:val="Заголовок 2 Знак"/>
    <w:basedOn w:val="a0"/>
    <w:link w:val="2"/>
    <w:uiPriority w:val="9"/>
    <w:rsid w:val="00D9070E"/>
    <w:rPr>
      <w:rFonts w:ascii="Times New Roman" w:eastAsiaTheme="majorEastAsia" w:hAnsi="Times New Roman" w:cstheme="majorBidi"/>
      <w:b/>
      <w:bCs/>
      <w:sz w:val="28"/>
      <w:szCs w:val="26"/>
    </w:rPr>
  </w:style>
  <w:style w:type="paragraph" w:styleId="a3">
    <w:name w:val="Document Map"/>
    <w:basedOn w:val="a"/>
    <w:link w:val="a4"/>
    <w:uiPriority w:val="99"/>
    <w:semiHidden/>
    <w:unhideWhenUsed/>
    <w:rsid w:val="005C6C00"/>
    <w:rPr>
      <w:rFonts w:ascii="Lucida Grande CY" w:hAnsi="Lucida Grande CY" w:cs="Lucida Grande CY"/>
    </w:rPr>
  </w:style>
  <w:style w:type="character" w:customStyle="1" w:styleId="a4">
    <w:name w:val="Схема документа Знак"/>
    <w:basedOn w:val="a0"/>
    <w:link w:val="a3"/>
    <w:uiPriority w:val="99"/>
    <w:semiHidden/>
    <w:rsid w:val="005C6C00"/>
    <w:rPr>
      <w:rFonts w:ascii="Lucida Grande CY" w:hAnsi="Lucida Grande CY" w:cs="Lucida Grande CY"/>
    </w:rPr>
  </w:style>
  <w:style w:type="paragraph" w:styleId="11">
    <w:name w:val="toc 1"/>
    <w:basedOn w:val="a"/>
    <w:autoRedefine/>
    <w:uiPriority w:val="39"/>
    <w:unhideWhenUsed/>
    <w:rsid w:val="00A37AB6"/>
    <w:pPr>
      <w:tabs>
        <w:tab w:val="left" w:leader="dot" w:pos="0"/>
      </w:tabs>
      <w:spacing w:before="120"/>
    </w:pPr>
    <w:rPr>
      <w:rFonts w:ascii="Times New Roman" w:hAnsi="Times New Roman"/>
      <w:sz w:val="28"/>
    </w:rPr>
  </w:style>
  <w:style w:type="paragraph" w:styleId="21">
    <w:name w:val="toc 2"/>
    <w:basedOn w:val="a"/>
    <w:next w:val="a"/>
    <w:autoRedefine/>
    <w:uiPriority w:val="39"/>
    <w:unhideWhenUsed/>
    <w:rsid w:val="005C6D20"/>
    <w:pPr>
      <w:tabs>
        <w:tab w:val="right" w:leader="dot" w:pos="10195"/>
      </w:tabs>
      <w:spacing w:line="360" w:lineRule="auto"/>
      <w:ind w:left="240"/>
    </w:pPr>
    <w:rPr>
      <w:b/>
      <w:sz w:val="22"/>
      <w:szCs w:val="22"/>
    </w:rPr>
  </w:style>
  <w:style w:type="paragraph" w:styleId="3">
    <w:name w:val="toc 3"/>
    <w:basedOn w:val="a"/>
    <w:next w:val="a"/>
    <w:autoRedefine/>
    <w:uiPriority w:val="39"/>
    <w:unhideWhenUsed/>
    <w:rsid w:val="005F47EB"/>
    <w:pPr>
      <w:ind w:left="480"/>
    </w:pPr>
    <w:rPr>
      <w:sz w:val="22"/>
      <w:szCs w:val="22"/>
    </w:rPr>
  </w:style>
  <w:style w:type="paragraph" w:styleId="4">
    <w:name w:val="toc 4"/>
    <w:basedOn w:val="a"/>
    <w:next w:val="a"/>
    <w:autoRedefine/>
    <w:uiPriority w:val="39"/>
    <w:unhideWhenUsed/>
    <w:rsid w:val="005F47EB"/>
    <w:pPr>
      <w:ind w:left="720"/>
    </w:pPr>
    <w:rPr>
      <w:sz w:val="20"/>
      <w:szCs w:val="20"/>
    </w:rPr>
  </w:style>
  <w:style w:type="paragraph" w:styleId="5">
    <w:name w:val="toc 5"/>
    <w:basedOn w:val="a"/>
    <w:next w:val="a"/>
    <w:autoRedefine/>
    <w:uiPriority w:val="39"/>
    <w:unhideWhenUsed/>
    <w:rsid w:val="005F47EB"/>
    <w:pPr>
      <w:ind w:left="960"/>
    </w:pPr>
    <w:rPr>
      <w:sz w:val="20"/>
      <w:szCs w:val="20"/>
    </w:rPr>
  </w:style>
  <w:style w:type="paragraph" w:styleId="6">
    <w:name w:val="toc 6"/>
    <w:basedOn w:val="a"/>
    <w:next w:val="a"/>
    <w:autoRedefine/>
    <w:uiPriority w:val="39"/>
    <w:unhideWhenUsed/>
    <w:rsid w:val="005F47EB"/>
    <w:pPr>
      <w:ind w:left="1200"/>
    </w:pPr>
    <w:rPr>
      <w:sz w:val="20"/>
      <w:szCs w:val="20"/>
    </w:rPr>
  </w:style>
  <w:style w:type="paragraph" w:styleId="7">
    <w:name w:val="toc 7"/>
    <w:basedOn w:val="a"/>
    <w:next w:val="a"/>
    <w:autoRedefine/>
    <w:uiPriority w:val="39"/>
    <w:unhideWhenUsed/>
    <w:rsid w:val="005F47EB"/>
    <w:pPr>
      <w:ind w:left="1440"/>
    </w:pPr>
    <w:rPr>
      <w:sz w:val="20"/>
      <w:szCs w:val="20"/>
    </w:rPr>
  </w:style>
  <w:style w:type="paragraph" w:styleId="8">
    <w:name w:val="toc 8"/>
    <w:basedOn w:val="a"/>
    <w:next w:val="a"/>
    <w:autoRedefine/>
    <w:uiPriority w:val="39"/>
    <w:unhideWhenUsed/>
    <w:rsid w:val="005F47EB"/>
    <w:pPr>
      <w:ind w:left="1680"/>
    </w:pPr>
    <w:rPr>
      <w:sz w:val="20"/>
      <w:szCs w:val="20"/>
    </w:rPr>
  </w:style>
  <w:style w:type="paragraph" w:styleId="9">
    <w:name w:val="toc 9"/>
    <w:basedOn w:val="a"/>
    <w:next w:val="a"/>
    <w:autoRedefine/>
    <w:uiPriority w:val="39"/>
    <w:unhideWhenUsed/>
    <w:rsid w:val="005F47EB"/>
    <w:pPr>
      <w:ind w:left="1920"/>
    </w:pPr>
    <w:rPr>
      <w:sz w:val="20"/>
      <w:szCs w:val="20"/>
    </w:rPr>
  </w:style>
  <w:style w:type="table" w:styleId="a5">
    <w:name w:val="Table Grid"/>
    <w:basedOn w:val="a1"/>
    <w:uiPriority w:val="59"/>
    <w:rsid w:val="00AF1E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462A5B"/>
    <w:pPr>
      <w:ind w:left="720"/>
      <w:contextualSpacing/>
    </w:pPr>
  </w:style>
  <w:style w:type="paragraph" w:styleId="a7">
    <w:name w:val="Balloon Text"/>
    <w:basedOn w:val="a"/>
    <w:link w:val="a8"/>
    <w:uiPriority w:val="99"/>
    <w:semiHidden/>
    <w:unhideWhenUsed/>
    <w:rsid w:val="00E04924"/>
    <w:rPr>
      <w:rFonts w:ascii="Lucida Grande CY" w:hAnsi="Lucida Grande CY" w:cs="Lucida Grande CY"/>
      <w:sz w:val="18"/>
      <w:szCs w:val="18"/>
    </w:rPr>
  </w:style>
  <w:style w:type="character" w:customStyle="1" w:styleId="a8">
    <w:name w:val="Текст выноски Знак"/>
    <w:basedOn w:val="a0"/>
    <w:link w:val="a7"/>
    <w:uiPriority w:val="99"/>
    <w:semiHidden/>
    <w:rsid w:val="00E04924"/>
    <w:rPr>
      <w:rFonts w:ascii="Lucida Grande CY" w:hAnsi="Lucida Grande CY" w:cs="Lucida Grande CY"/>
      <w:sz w:val="18"/>
      <w:szCs w:val="18"/>
    </w:rPr>
  </w:style>
  <w:style w:type="paragraph" w:styleId="a9">
    <w:name w:val="Normal (Web)"/>
    <w:basedOn w:val="a"/>
    <w:uiPriority w:val="99"/>
    <w:semiHidden/>
    <w:unhideWhenUsed/>
    <w:rsid w:val="00D62E37"/>
    <w:pPr>
      <w:spacing w:before="100" w:beforeAutospacing="1" w:after="100" w:afterAutospacing="1"/>
    </w:pPr>
    <w:rPr>
      <w:rFonts w:ascii="Times" w:hAnsi="Times" w:cs="Times New Roman"/>
      <w:sz w:val="20"/>
      <w:szCs w:val="20"/>
    </w:rPr>
  </w:style>
  <w:style w:type="paragraph" w:styleId="HTML">
    <w:name w:val="HTML Preformatted"/>
    <w:basedOn w:val="a"/>
    <w:link w:val="HTML0"/>
    <w:uiPriority w:val="99"/>
    <w:semiHidden/>
    <w:unhideWhenUsed/>
    <w:rsid w:val="00D6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0">
    <w:name w:val="Стандартный HTML Знак"/>
    <w:basedOn w:val="a0"/>
    <w:link w:val="HTML"/>
    <w:uiPriority w:val="99"/>
    <w:semiHidden/>
    <w:rsid w:val="00D62E37"/>
    <w:rPr>
      <w:rFonts w:ascii="Courier" w:hAnsi="Courier" w:cs="Courier"/>
      <w:sz w:val="20"/>
      <w:szCs w:val="20"/>
    </w:rPr>
  </w:style>
  <w:style w:type="paragraph" w:customStyle="1" w:styleId="12">
    <w:name w:val="Обычный1"/>
    <w:rsid w:val="00695583"/>
    <w:rPr>
      <w:rFonts w:ascii="Times New Roman" w:eastAsia="Times New Roman" w:hAnsi="Times New Roman" w:cs="Times New Roman"/>
      <w:snapToGrid w:val="0"/>
      <w:szCs w:val="20"/>
    </w:rPr>
  </w:style>
  <w:style w:type="paragraph" w:customStyle="1" w:styleId="aa">
    <w:name w:val="Заголовок таблицы"/>
    <w:basedOn w:val="a"/>
    <w:rsid w:val="00695583"/>
    <w:pPr>
      <w:suppressLineNumbers/>
      <w:suppressAutoHyphens/>
      <w:jc w:val="center"/>
    </w:pPr>
    <w:rPr>
      <w:rFonts w:ascii="Times New Roman" w:eastAsia="Times New Roman" w:hAnsi="Times New Roman" w:cs="Times New Roman"/>
      <w:b/>
      <w:bCs/>
      <w:sz w:val="28"/>
      <w:lang w:eastAsia="ar-SA"/>
    </w:rPr>
  </w:style>
  <w:style w:type="paragraph" w:styleId="ab">
    <w:name w:val="Plain Text"/>
    <w:basedOn w:val="a"/>
    <w:link w:val="ac"/>
    <w:rsid w:val="00F5612B"/>
    <w:rPr>
      <w:rFonts w:ascii="Courier New" w:eastAsia="Times New Roman" w:hAnsi="Courier New" w:cs="Courier New"/>
      <w:sz w:val="20"/>
      <w:szCs w:val="20"/>
    </w:rPr>
  </w:style>
  <w:style w:type="character" w:customStyle="1" w:styleId="ac">
    <w:name w:val="Текст Знак"/>
    <w:basedOn w:val="a0"/>
    <w:link w:val="ab"/>
    <w:rsid w:val="00F5612B"/>
    <w:rPr>
      <w:rFonts w:ascii="Courier New" w:eastAsia="Times New Roman" w:hAnsi="Courier New" w:cs="Courier New"/>
      <w:sz w:val="20"/>
      <w:szCs w:val="20"/>
    </w:rPr>
  </w:style>
  <w:style w:type="paragraph" w:customStyle="1" w:styleId="31">
    <w:name w:val="Основной текст 31"/>
    <w:basedOn w:val="a"/>
    <w:rsid w:val="00F5612B"/>
    <w:pPr>
      <w:overflowPunct w:val="0"/>
      <w:autoSpaceDE w:val="0"/>
      <w:autoSpaceDN w:val="0"/>
      <w:adjustRightInd w:val="0"/>
      <w:jc w:val="both"/>
      <w:textAlignment w:val="baseline"/>
    </w:pPr>
    <w:rPr>
      <w:rFonts w:ascii="Times New Roman" w:eastAsia="Times New Roman" w:hAnsi="Times New Roman" w:cs="Times New Roman"/>
      <w:sz w:val="28"/>
      <w:szCs w:val="20"/>
    </w:rPr>
  </w:style>
  <w:style w:type="paragraph" w:customStyle="1" w:styleId="210">
    <w:name w:val="Основной текст с отступом 21"/>
    <w:basedOn w:val="a"/>
    <w:rsid w:val="00F5612B"/>
    <w:pPr>
      <w:overflowPunct w:val="0"/>
      <w:autoSpaceDE w:val="0"/>
      <w:autoSpaceDN w:val="0"/>
      <w:adjustRightInd w:val="0"/>
      <w:spacing w:after="90" w:line="288" w:lineRule="auto"/>
      <w:ind w:left="720"/>
      <w:jc w:val="both"/>
      <w:textAlignment w:val="baseline"/>
    </w:pPr>
    <w:rPr>
      <w:rFonts w:ascii="Times New Roman" w:eastAsia="Times New Roman" w:hAnsi="Times New Roman" w:cs="Times New Roman"/>
      <w:sz w:val="28"/>
      <w:szCs w:val="20"/>
    </w:rPr>
  </w:style>
  <w:style w:type="paragraph" w:styleId="ad">
    <w:name w:val="footer"/>
    <w:basedOn w:val="a"/>
    <w:link w:val="ae"/>
    <w:uiPriority w:val="99"/>
    <w:unhideWhenUsed/>
    <w:rsid w:val="001A305D"/>
    <w:pPr>
      <w:tabs>
        <w:tab w:val="center" w:pos="4677"/>
        <w:tab w:val="right" w:pos="9355"/>
      </w:tabs>
    </w:pPr>
  </w:style>
  <w:style w:type="character" w:customStyle="1" w:styleId="ae">
    <w:name w:val="Нижний колонтитул Знак"/>
    <w:basedOn w:val="a0"/>
    <w:link w:val="ad"/>
    <w:uiPriority w:val="99"/>
    <w:rsid w:val="001A305D"/>
  </w:style>
  <w:style w:type="character" w:styleId="af">
    <w:name w:val="page number"/>
    <w:basedOn w:val="a0"/>
    <w:uiPriority w:val="99"/>
    <w:semiHidden/>
    <w:unhideWhenUsed/>
    <w:rsid w:val="001A305D"/>
  </w:style>
  <w:style w:type="paragraph" w:styleId="af0">
    <w:name w:val="No Spacing"/>
    <w:uiPriority w:val="1"/>
    <w:qFormat/>
    <w:rsid w:val="00AD2955"/>
  </w:style>
  <w:style w:type="character" w:styleId="af1">
    <w:name w:val="Hyperlink"/>
    <w:rsid w:val="0072562E"/>
    <w:rPr>
      <w:color w:val="0000FF"/>
      <w:u w:val="single"/>
    </w:rPr>
  </w:style>
  <w:style w:type="character" w:styleId="af2">
    <w:name w:val="FollowedHyperlink"/>
    <w:basedOn w:val="a0"/>
    <w:uiPriority w:val="99"/>
    <w:semiHidden/>
    <w:unhideWhenUsed/>
    <w:rsid w:val="001F3523"/>
    <w:rPr>
      <w:color w:val="800080" w:themeColor="followedHyperlink"/>
      <w:u w:val="single"/>
    </w:rPr>
  </w:style>
  <w:style w:type="paragraph" w:customStyle="1" w:styleId="af3">
    <w:name w:val="учебное пособие"/>
    <w:basedOn w:val="11"/>
    <w:qFormat/>
    <w:rsid w:val="00882141"/>
    <w:pPr>
      <w:tabs>
        <w:tab w:val="right" w:leader="dot" w:pos="10195"/>
      </w:tabs>
    </w:pPr>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62E"/>
  </w:style>
  <w:style w:type="paragraph" w:styleId="1">
    <w:name w:val="heading 1"/>
    <w:basedOn w:val="a"/>
    <w:next w:val="a"/>
    <w:link w:val="10"/>
    <w:autoRedefine/>
    <w:uiPriority w:val="9"/>
    <w:qFormat/>
    <w:rsid w:val="00B43961"/>
    <w:pPr>
      <w:keepNext/>
      <w:keepLines/>
      <w:spacing w:before="480" w:line="360" w:lineRule="auto"/>
      <w:jc w:val="center"/>
      <w:outlineLvl w:val="0"/>
    </w:pPr>
    <w:rPr>
      <w:rFonts w:ascii="Times New Roman" w:eastAsiaTheme="majorEastAsia" w:hAnsi="Times New Roman" w:cstheme="majorBidi"/>
      <w:b/>
      <w:bCs/>
      <w:sz w:val="32"/>
      <w:szCs w:val="32"/>
    </w:rPr>
  </w:style>
  <w:style w:type="paragraph" w:styleId="2">
    <w:name w:val="heading 2"/>
    <w:basedOn w:val="a"/>
    <w:next w:val="a"/>
    <w:link w:val="20"/>
    <w:autoRedefine/>
    <w:uiPriority w:val="9"/>
    <w:unhideWhenUsed/>
    <w:qFormat/>
    <w:rsid w:val="00D9070E"/>
    <w:pPr>
      <w:keepNext/>
      <w:keepLines/>
      <w:spacing w:line="360" w:lineRule="auto"/>
      <w:ind w:firstLine="709"/>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3961"/>
    <w:rPr>
      <w:rFonts w:ascii="Times New Roman" w:eastAsiaTheme="majorEastAsia" w:hAnsi="Times New Roman" w:cstheme="majorBidi"/>
      <w:b/>
      <w:bCs/>
      <w:sz w:val="32"/>
      <w:szCs w:val="32"/>
    </w:rPr>
  </w:style>
  <w:style w:type="character" w:customStyle="1" w:styleId="20">
    <w:name w:val="Заголовок 2 Знак"/>
    <w:basedOn w:val="a0"/>
    <w:link w:val="2"/>
    <w:uiPriority w:val="9"/>
    <w:rsid w:val="00D9070E"/>
    <w:rPr>
      <w:rFonts w:ascii="Times New Roman" w:eastAsiaTheme="majorEastAsia" w:hAnsi="Times New Roman" w:cstheme="majorBidi"/>
      <w:b/>
      <w:bCs/>
      <w:sz w:val="28"/>
      <w:szCs w:val="26"/>
    </w:rPr>
  </w:style>
  <w:style w:type="paragraph" w:styleId="a3">
    <w:name w:val="Document Map"/>
    <w:basedOn w:val="a"/>
    <w:link w:val="a4"/>
    <w:uiPriority w:val="99"/>
    <w:semiHidden/>
    <w:unhideWhenUsed/>
    <w:rsid w:val="005C6C00"/>
    <w:rPr>
      <w:rFonts w:ascii="Lucida Grande CY" w:hAnsi="Lucida Grande CY" w:cs="Lucida Grande CY"/>
    </w:rPr>
  </w:style>
  <w:style w:type="character" w:customStyle="1" w:styleId="a4">
    <w:name w:val="Схема документа Знак"/>
    <w:basedOn w:val="a0"/>
    <w:link w:val="a3"/>
    <w:uiPriority w:val="99"/>
    <w:semiHidden/>
    <w:rsid w:val="005C6C00"/>
    <w:rPr>
      <w:rFonts w:ascii="Lucida Grande CY" w:hAnsi="Lucida Grande CY" w:cs="Lucida Grande CY"/>
    </w:rPr>
  </w:style>
  <w:style w:type="paragraph" w:styleId="11">
    <w:name w:val="toc 1"/>
    <w:basedOn w:val="a"/>
    <w:autoRedefine/>
    <w:uiPriority w:val="39"/>
    <w:unhideWhenUsed/>
    <w:rsid w:val="00A37AB6"/>
    <w:pPr>
      <w:tabs>
        <w:tab w:val="left" w:leader="dot" w:pos="0"/>
      </w:tabs>
      <w:spacing w:before="120"/>
    </w:pPr>
    <w:rPr>
      <w:rFonts w:ascii="Times New Roman" w:hAnsi="Times New Roman"/>
      <w:sz w:val="28"/>
    </w:rPr>
  </w:style>
  <w:style w:type="paragraph" w:styleId="21">
    <w:name w:val="toc 2"/>
    <w:basedOn w:val="a"/>
    <w:next w:val="a"/>
    <w:autoRedefine/>
    <w:uiPriority w:val="39"/>
    <w:unhideWhenUsed/>
    <w:rsid w:val="005C6D20"/>
    <w:pPr>
      <w:tabs>
        <w:tab w:val="right" w:leader="dot" w:pos="10195"/>
      </w:tabs>
      <w:spacing w:line="360" w:lineRule="auto"/>
      <w:ind w:left="240"/>
    </w:pPr>
    <w:rPr>
      <w:b/>
      <w:sz w:val="22"/>
      <w:szCs w:val="22"/>
    </w:rPr>
  </w:style>
  <w:style w:type="paragraph" w:styleId="3">
    <w:name w:val="toc 3"/>
    <w:basedOn w:val="a"/>
    <w:next w:val="a"/>
    <w:autoRedefine/>
    <w:uiPriority w:val="39"/>
    <w:unhideWhenUsed/>
    <w:rsid w:val="005F47EB"/>
    <w:pPr>
      <w:ind w:left="480"/>
    </w:pPr>
    <w:rPr>
      <w:sz w:val="22"/>
      <w:szCs w:val="22"/>
    </w:rPr>
  </w:style>
  <w:style w:type="paragraph" w:styleId="4">
    <w:name w:val="toc 4"/>
    <w:basedOn w:val="a"/>
    <w:next w:val="a"/>
    <w:autoRedefine/>
    <w:uiPriority w:val="39"/>
    <w:unhideWhenUsed/>
    <w:rsid w:val="005F47EB"/>
    <w:pPr>
      <w:ind w:left="720"/>
    </w:pPr>
    <w:rPr>
      <w:sz w:val="20"/>
      <w:szCs w:val="20"/>
    </w:rPr>
  </w:style>
  <w:style w:type="paragraph" w:styleId="5">
    <w:name w:val="toc 5"/>
    <w:basedOn w:val="a"/>
    <w:next w:val="a"/>
    <w:autoRedefine/>
    <w:uiPriority w:val="39"/>
    <w:unhideWhenUsed/>
    <w:rsid w:val="005F47EB"/>
    <w:pPr>
      <w:ind w:left="960"/>
    </w:pPr>
    <w:rPr>
      <w:sz w:val="20"/>
      <w:szCs w:val="20"/>
    </w:rPr>
  </w:style>
  <w:style w:type="paragraph" w:styleId="6">
    <w:name w:val="toc 6"/>
    <w:basedOn w:val="a"/>
    <w:next w:val="a"/>
    <w:autoRedefine/>
    <w:uiPriority w:val="39"/>
    <w:unhideWhenUsed/>
    <w:rsid w:val="005F47EB"/>
    <w:pPr>
      <w:ind w:left="1200"/>
    </w:pPr>
    <w:rPr>
      <w:sz w:val="20"/>
      <w:szCs w:val="20"/>
    </w:rPr>
  </w:style>
  <w:style w:type="paragraph" w:styleId="7">
    <w:name w:val="toc 7"/>
    <w:basedOn w:val="a"/>
    <w:next w:val="a"/>
    <w:autoRedefine/>
    <w:uiPriority w:val="39"/>
    <w:unhideWhenUsed/>
    <w:rsid w:val="005F47EB"/>
    <w:pPr>
      <w:ind w:left="1440"/>
    </w:pPr>
    <w:rPr>
      <w:sz w:val="20"/>
      <w:szCs w:val="20"/>
    </w:rPr>
  </w:style>
  <w:style w:type="paragraph" w:styleId="8">
    <w:name w:val="toc 8"/>
    <w:basedOn w:val="a"/>
    <w:next w:val="a"/>
    <w:autoRedefine/>
    <w:uiPriority w:val="39"/>
    <w:unhideWhenUsed/>
    <w:rsid w:val="005F47EB"/>
    <w:pPr>
      <w:ind w:left="1680"/>
    </w:pPr>
    <w:rPr>
      <w:sz w:val="20"/>
      <w:szCs w:val="20"/>
    </w:rPr>
  </w:style>
  <w:style w:type="paragraph" w:styleId="9">
    <w:name w:val="toc 9"/>
    <w:basedOn w:val="a"/>
    <w:next w:val="a"/>
    <w:autoRedefine/>
    <w:uiPriority w:val="39"/>
    <w:unhideWhenUsed/>
    <w:rsid w:val="005F47EB"/>
    <w:pPr>
      <w:ind w:left="1920"/>
    </w:pPr>
    <w:rPr>
      <w:sz w:val="20"/>
      <w:szCs w:val="20"/>
    </w:rPr>
  </w:style>
  <w:style w:type="table" w:styleId="a5">
    <w:name w:val="Table Grid"/>
    <w:basedOn w:val="a1"/>
    <w:uiPriority w:val="59"/>
    <w:rsid w:val="00AF1E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462A5B"/>
    <w:pPr>
      <w:ind w:left="720"/>
      <w:contextualSpacing/>
    </w:pPr>
  </w:style>
  <w:style w:type="paragraph" w:styleId="a7">
    <w:name w:val="Balloon Text"/>
    <w:basedOn w:val="a"/>
    <w:link w:val="a8"/>
    <w:uiPriority w:val="99"/>
    <w:semiHidden/>
    <w:unhideWhenUsed/>
    <w:rsid w:val="00E04924"/>
    <w:rPr>
      <w:rFonts w:ascii="Lucida Grande CY" w:hAnsi="Lucida Grande CY" w:cs="Lucida Grande CY"/>
      <w:sz w:val="18"/>
      <w:szCs w:val="18"/>
    </w:rPr>
  </w:style>
  <w:style w:type="character" w:customStyle="1" w:styleId="a8">
    <w:name w:val="Текст выноски Знак"/>
    <w:basedOn w:val="a0"/>
    <w:link w:val="a7"/>
    <w:uiPriority w:val="99"/>
    <w:semiHidden/>
    <w:rsid w:val="00E04924"/>
    <w:rPr>
      <w:rFonts w:ascii="Lucida Grande CY" w:hAnsi="Lucida Grande CY" w:cs="Lucida Grande CY"/>
      <w:sz w:val="18"/>
      <w:szCs w:val="18"/>
    </w:rPr>
  </w:style>
  <w:style w:type="paragraph" w:styleId="a9">
    <w:name w:val="Normal (Web)"/>
    <w:basedOn w:val="a"/>
    <w:uiPriority w:val="99"/>
    <w:semiHidden/>
    <w:unhideWhenUsed/>
    <w:rsid w:val="00D62E37"/>
    <w:pPr>
      <w:spacing w:before="100" w:beforeAutospacing="1" w:after="100" w:afterAutospacing="1"/>
    </w:pPr>
    <w:rPr>
      <w:rFonts w:ascii="Times" w:hAnsi="Times" w:cs="Times New Roman"/>
      <w:sz w:val="20"/>
      <w:szCs w:val="20"/>
    </w:rPr>
  </w:style>
  <w:style w:type="paragraph" w:styleId="HTML">
    <w:name w:val="HTML Preformatted"/>
    <w:basedOn w:val="a"/>
    <w:link w:val="HTML0"/>
    <w:uiPriority w:val="99"/>
    <w:semiHidden/>
    <w:unhideWhenUsed/>
    <w:rsid w:val="00D6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0">
    <w:name w:val="Стандартный HTML Знак"/>
    <w:basedOn w:val="a0"/>
    <w:link w:val="HTML"/>
    <w:uiPriority w:val="99"/>
    <w:semiHidden/>
    <w:rsid w:val="00D62E37"/>
    <w:rPr>
      <w:rFonts w:ascii="Courier" w:hAnsi="Courier" w:cs="Courier"/>
      <w:sz w:val="20"/>
      <w:szCs w:val="20"/>
    </w:rPr>
  </w:style>
  <w:style w:type="paragraph" w:customStyle="1" w:styleId="12">
    <w:name w:val="Обычный1"/>
    <w:rsid w:val="00695583"/>
    <w:rPr>
      <w:rFonts w:ascii="Times New Roman" w:eastAsia="Times New Roman" w:hAnsi="Times New Roman" w:cs="Times New Roman"/>
      <w:snapToGrid w:val="0"/>
      <w:szCs w:val="20"/>
    </w:rPr>
  </w:style>
  <w:style w:type="paragraph" w:customStyle="1" w:styleId="aa">
    <w:name w:val="Заголовок таблицы"/>
    <w:basedOn w:val="a"/>
    <w:rsid w:val="00695583"/>
    <w:pPr>
      <w:suppressLineNumbers/>
      <w:suppressAutoHyphens/>
      <w:jc w:val="center"/>
    </w:pPr>
    <w:rPr>
      <w:rFonts w:ascii="Times New Roman" w:eastAsia="Times New Roman" w:hAnsi="Times New Roman" w:cs="Times New Roman"/>
      <w:b/>
      <w:bCs/>
      <w:sz w:val="28"/>
      <w:lang w:eastAsia="ar-SA"/>
    </w:rPr>
  </w:style>
  <w:style w:type="paragraph" w:styleId="ab">
    <w:name w:val="Plain Text"/>
    <w:basedOn w:val="a"/>
    <w:link w:val="ac"/>
    <w:rsid w:val="00F5612B"/>
    <w:rPr>
      <w:rFonts w:ascii="Courier New" w:eastAsia="Times New Roman" w:hAnsi="Courier New" w:cs="Courier New"/>
      <w:sz w:val="20"/>
      <w:szCs w:val="20"/>
    </w:rPr>
  </w:style>
  <w:style w:type="character" w:customStyle="1" w:styleId="ac">
    <w:name w:val="Текст Знак"/>
    <w:basedOn w:val="a0"/>
    <w:link w:val="ab"/>
    <w:rsid w:val="00F5612B"/>
    <w:rPr>
      <w:rFonts w:ascii="Courier New" w:eastAsia="Times New Roman" w:hAnsi="Courier New" w:cs="Courier New"/>
      <w:sz w:val="20"/>
      <w:szCs w:val="20"/>
    </w:rPr>
  </w:style>
  <w:style w:type="paragraph" w:customStyle="1" w:styleId="31">
    <w:name w:val="Основной текст 31"/>
    <w:basedOn w:val="a"/>
    <w:rsid w:val="00F5612B"/>
    <w:pPr>
      <w:overflowPunct w:val="0"/>
      <w:autoSpaceDE w:val="0"/>
      <w:autoSpaceDN w:val="0"/>
      <w:adjustRightInd w:val="0"/>
      <w:jc w:val="both"/>
      <w:textAlignment w:val="baseline"/>
    </w:pPr>
    <w:rPr>
      <w:rFonts w:ascii="Times New Roman" w:eastAsia="Times New Roman" w:hAnsi="Times New Roman" w:cs="Times New Roman"/>
      <w:sz w:val="28"/>
      <w:szCs w:val="20"/>
    </w:rPr>
  </w:style>
  <w:style w:type="paragraph" w:customStyle="1" w:styleId="210">
    <w:name w:val="Основной текст с отступом 21"/>
    <w:basedOn w:val="a"/>
    <w:rsid w:val="00F5612B"/>
    <w:pPr>
      <w:overflowPunct w:val="0"/>
      <w:autoSpaceDE w:val="0"/>
      <w:autoSpaceDN w:val="0"/>
      <w:adjustRightInd w:val="0"/>
      <w:spacing w:after="90" w:line="288" w:lineRule="auto"/>
      <w:ind w:left="720"/>
      <w:jc w:val="both"/>
      <w:textAlignment w:val="baseline"/>
    </w:pPr>
    <w:rPr>
      <w:rFonts w:ascii="Times New Roman" w:eastAsia="Times New Roman" w:hAnsi="Times New Roman" w:cs="Times New Roman"/>
      <w:sz w:val="28"/>
      <w:szCs w:val="20"/>
    </w:rPr>
  </w:style>
  <w:style w:type="paragraph" w:styleId="ad">
    <w:name w:val="footer"/>
    <w:basedOn w:val="a"/>
    <w:link w:val="ae"/>
    <w:uiPriority w:val="99"/>
    <w:unhideWhenUsed/>
    <w:rsid w:val="001A305D"/>
    <w:pPr>
      <w:tabs>
        <w:tab w:val="center" w:pos="4677"/>
        <w:tab w:val="right" w:pos="9355"/>
      </w:tabs>
    </w:pPr>
  </w:style>
  <w:style w:type="character" w:customStyle="1" w:styleId="ae">
    <w:name w:val="Нижний колонтитул Знак"/>
    <w:basedOn w:val="a0"/>
    <w:link w:val="ad"/>
    <w:uiPriority w:val="99"/>
    <w:rsid w:val="001A305D"/>
  </w:style>
  <w:style w:type="character" w:styleId="af">
    <w:name w:val="page number"/>
    <w:basedOn w:val="a0"/>
    <w:uiPriority w:val="99"/>
    <w:semiHidden/>
    <w:unhideWhenUsed/>
    <w:rsid w:val="001A305D"/>
  </w:style>
  <w:style w:type="paragraph" w:styleId="af0">
    <w:name w:val="No Spacing"/>
    <w:uiPriority w:val="1"/>
    <w:qFormat/>
    <w:rsid w:val="00AD2955"/>
  </w:style>
  <w:style w:type="character" w:styleId="af1">
    <w:name w:val="Hyperlink"/>
    <w:rsid w:val="0072562E"/>
    <w:rPr>
      <w:color w:val="0000FF"/>
      <w:u w:val="single"/>
    </w:rPr>
  </w:style>
  <w:style w:type="character" w:styleId="af2">
    <w:name w:val="FollowedHyperlink"/>
    <w:basedOn w:val="a0"/>
    <w:uiPriority w:val="99"/>
    <w:semiHidden/>
    <w:unhideWhenUsed/>
    <w:rsid w:val="001F3523"/>
    <w:rPr>
      <w:color w:val="800080" w:themeColor="followedHyperlink"/>
      <w:u w:val="single"/>
    </w:rPr>
  </w:style>
  <w:style w:type="paragraph" w:customStyle="1" w:styleId="af3">
    <w:name w:val="учебное пособие"/>
    <w:basedOn w:val="11"/>
    <w:qFormat/>
    <w:rsid w:val="00882141"/>
    <w:pPr>
      <w:tabs>
        <w:tab w:val="right" w:leader="dot" w:pos="10195"/>
      </w:tabs>
    </w:pPr>
    <w:rPr>
      <w:noProof/>
    </w:rPr>
  </w:style>
</w:styles>
</file>

<file path=word/webSettings.xml><?xml version="1.0" encoding="utf-8"?>
<w:webSettings xmlns:r="http://schemas.openxmlformats.org/officeDocument/2006/relationships" xmlns:w="http://schemas.openxmlformats.org/wordprocessingml/2006/main">
  <w:divs>
    <w:div w:id="1518251">
      <w:bodyDiv w:val="1"/>
      <w:marLeft w:val="0"/>
      <w:marRight w:val="0"/>
      <w:marTop w:val="0"/>
      <w:marBottom w:val="0"/>
      <w:divBdr>
        <w:top w:val="none" w:sz="0" w:space="0" w:color="auto"/>
        <w:left w:val="none" w:sz="0" w:space="0" w:color="auto"/>
        <w:bottom w:val="none" w:sz="0" w:space="0" w:color="auto"/>
        <w:right w:val="none" w:sz="0" w:space="0" w:color="auto"/>
      </w:divBdr>
    </w:div>
    <w:div w:id="404493318">
      <w:bodyDiv w:val="1"/>
      <w:marLeft w:val="0"/>
      <w:marRight w:val="0"/>
      <w:marTop w:val="0"/>
      <w:marBottom w:val="0"/>
      <w:divBdr>
        <w:top w:val="none" w:sz="0" w:space="0" w:color="auto"/>
        <w:left w:val="none" w:sz="0" w:space="0" w:color="auto"/>
        <w:bottom w:val="none" w:sz="0" w:space="0" w:color="auto"/>
        <w:right w:val="none" w:sz="0" w:space="0" w:color="auto"/>
      </w:divBdr>
      <w:divsChild>
        <w:div w:id="619990970">
          <w:marLeft w:val="0"/>
          <w:marRight w:val="0"/>
          <w:marTop w:val="0"/>
          <w:marBottom w:val="0"/>
          <w:divBdr>
            <w:top w:val="none" w:sz="0" w:space="0" w:color="auto"/>
            <w:left w:val="none" w:sz="0" w:space="0" w:color="auto"/>
            <w:bottom w:val="none" w:sz="0" w:space="0" w:color="auto"/>
            <w:right w:val="none" w:sz="0" w:space="0" w:color="auto"/>
          </w:divBdr>
          <w:divsChild>
            <w:div w:id="1074931038">
              <w:marLeft w:val="0"/>
              <w:marRight w:val="0"/>
              <w:marTop w:val="0"/>
              <w:marBottom w:val="0"/>
              <w:divBdr>
                <w:top w:val="none" w:sz="0" w:space="0" w:color="auto"/>
                <w:left w:val="none" w:sz="0" w:space="0" w:color="auto"/>
                <w:bottom w:val="none" w:sz="0" w:space="0" w:color="auto"/>
                <w:right w:val="none" w:sz="0" w:space="0" w:color="auto"/>
              </w:divBdr>
              <w:divsChild>
                <w:div w:id="1694261777">
                  <w:marLeft w:val="0"/>
                  <w:marRight w:val="0"/>
                  <w:marTop w:val="0"/>
                  <w:marBottom w:val="0"/>
                  <w:divBdr>
                    <w:top w:val="none" w:sz="0" w:space="0" w:color="auto"/>
                    <w:left w:val="none" w:sz="0" w:space="0" w:color="auto"/>
                    <w:bottom w:val="none" w:sz="0" w:space="0" w:color="auto"/>
                    <w:right w:val="none" w:sz="0" w:space="0" w:color="auto"/>
                  </w:divBdr>
                </w:div>
              </w:divsChild>
            </w:div>
            <w:div w:id="1056245254">
              <w:marLeft w:val="0"/>
              <w:marRight w:val="0"/>
              <w:marTop w:val="0"/>
              <w:marBottom w:val="0"/>
              <w:divBdr>
                <w:top w:val="none" w:sz="0" w:space="0" w:color="auto"/>
                <w:left w:val="none" w:sz="0" w:space="0" w:color="auto"/>
                <w:bottom w:val="none" w:sz="0" w:space="0" w:color="auto"/>
                <w:right w:val="none" w:sz="0" w:space="0" w:color="auto"/>
              </w:divBdr>
              <w:divsChild>
                <w:div w:id="394403503">
                  <w:marLeft w:val="0"/>
                  <w:marRight w:val="0"/>
                  <w:marTop w:val="0"/>
                  <w:marBottom w:val="0"/>
                  <w:divBdr>
                    <w:top w:val="none" w:sz="0" w:space="0" w:color="auto"/>
                    <w:left w:val="none" w:sz="0" w:space="0" w:color="auto"/>
                    <w:bottom w:val="none" w:sz="0" w:space="0" w:color="auto"/>
                    <w:right w:val="none" w:sz="0" w:space="0" w:color="auto"/>
                  </w:divBdr>
                </w:div>
              </w:divsChild>
            </w:div>
            <w:div w:id="1557157140">
              <w:marLeft w:val="0"/>
              <w:marRight w:val="0"/>
              <w:marTop w:val="0"/>
              <w:marBottom w:val="0"/>
              <w:divBdr>
                <w:top w:val="none" w:sz="0" w:space="0" w:color="auto"/>
                <w:left w:val="none" w:sz="0" w:space="0" w:color="auto"/>
                <w:bottom w:val="none" w:sz="0" w:space="0" w:color="auto"/>
                <w:right w:val="none" w:sz="0" w:space="0" w:color="auto"/>
              </w:divBdr>
              <w:divsChild>
                <w:div w:id="657808426">
                  <w:marLeft w:val="0"/>
                  <w:marRight w:val="0"/>
                  <w:marTop w:val="0"/>
                  <w:marBottom w:val="0"/>
                  <w:divBdr>
                    <w:top w:val="none" w:sz="0" w:space="0" w:color="auto"/>
                    <w:left w:val="none" w:sz="0" w:space="0" w:color="auto"/>
                    <w:bottom w:val="none" w:sz="0" w:space="0" w:color="auto"/>
                    <w:right w:val="none" w:sz="0" w:space="0" w:color="auto"/>
                  </w:divBdr>
                </w:div>
              </w:divsChild>
            </w:div>
            <w:div w:id="551230627">
              <w:marLeft w:val="0"/>
              <w:marRight w:val="0"/>
              <w:marTop w:val="0"/>
              <w:marBottom w:val="0"/>
              <w:divBdr>
                <w:top w:val="none" w:sz="0" w:space="0" w:color="auto"/>
                <w:left w:val="none" w:sz="0" w:space="0" w:color="auto"/>
                <w:bottom w:val="none" w:sz="0" w:space="0" w:color="auto"/>
                <w:right w:val="none" w:sz="0" w:space="0" w:color="auto"/>
              </w:divBdr>
              <w:divsChild>
                <w:div w:id="18988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1273">
          <w:marLeft w:val="0"/>
          <w:marRight w:val="0"/>
          <w:marTop w:val="0"/>
          <w:marBottom w:val="0"/>
          <w:divBdr>
            <w:top w:val="none" w:sz="0" w:space="0" w:color="auto"/>
            <w:left w:val="none" w:sz="0" w:space="0" w:color="auto"/>
            <w:bottom w:val="none" w:sz="0" w:space="0" w:color="auto"/>
            <w:right w:val="none" w:sz="0" w:space="0" w:color="auto"/>
          </w:divBdr>
          <w:divsChild>
            <w:div w:id="1463112746">
              <w:marLeft w:val="0"/>
              <w:marRight w:val="0"/>
              <w:marTop w:val="0"/>
              <w:marBottom w:val="0"/>
              <w:divBdr>
                <w:top w:val="none" w:sz="0" w:space="0" w:color="auto"/>
                <w:left w:val="none" w:sz="0" w:space="0" w:color="auto"/>
                <w:bottom w:val="none" w:sz="0" w:space="0" w:color="auto"/>
                <w:right w:val="none" w:sz="0" w:space="0" w:color="auto"/>
              </w:divBdr>
              <w:divsChild>
                <w:div w:id="1023747117">
                  <w:marLeft w:val="0"/>
                  <w:marRight w:val="0"/>
                  <w:marTop w:val="0"/>
                  <w:marBottom w:val="0"/>
                  <w:divBdr>
                    <w:top w:val="none" w:sz="0" w:space="0" w:color="auto"/>
                    <w:left w:val="none" w:sz="0" w:space="0" w:color="auto"/>
                    <w:bottom w:val="none" w:sz="0" w:space="0" w:color="auto"/>
                    <w:right w:val="none" w:sz="0" w:space="0" w:color="auto"/>
                  </w:divBdr>
                </w:div>
              </w:divsChild>
            </w:div>
            <w:div w:id="1364481718">
              <w:marLeft w:val="0"/>
              <w:marRight w:val="0"/>
              <w:marTop w:val="0"/>
              <w:marBottom w:val="0"/>
              <w:divBdr>
                <w:top w:val="none" w:sz="0" w:space="0" w:color="auto"/>
                <w:left w:val="none" w:sz="0" w:space="0" w:color="auto"/>
                <w:bottom w:val="none" w:sz="0" w:space="0" w:color="auto"/>
                <w:right w:val="none" w:sz="0" w:space="0" w:color="auto"/>
              </w:divBdr>
              <w:divsChild>
                <w:div w:id="313678476">
                  <w:marLeft w:val="0"/>
                  <w:marRight w:val="0"/>
                  <w:marTop w:val="0"/>
                  <w:marBottom w:val="0"/>
                  <w:divBdr>
                    <w:top w:val="none" w:sz="0" w:space="0" w:color="auto"/>
                    <w:left w:val="none" w:sz="0" w:space="0" w:color="auto"/>
                    <w:bottom w:val="none" w:sz="0" w:space="0" w:color="auto"/>
                    <w:right w:val="none" w:sz="0" w:space="0" w:color="auto"/>
                  </w:divBdr>
                </w:div>
              </w:divsChild>
            </w:div>
            <w:div w:id="991175669">
              <w:marLeft w:val="0"/>
              <w:marRight w:val="0"/>
              <w:marTop w:val="0"/>
              <w:marBottom w:val="0"/>
              <w:divBdr>
                <w:top w:val="none" w:sz="0" w:space="0" w:color="auto"/>
                <w:left w:val="none" w:sz="0" w:space="0" w:color="auto"/>
                <w:bottom w:val="none" w:sz="0" w:space="0" w:color="auto"/>
                <w:right w:val="none" w:sz="0" w:space="0" w:color="auto"/>
              </w:divBdr>
              <w:divsChild>
                <w:div w:id="578953096">
                  <w:marLeft w:val="0"/>
                  <w:marRight w:val="0"/>
                  <w:marTop w:val="0"/>
                  <w:marBottom w:val="0"/>
                  <w:divBdr>
                    <w:top w:val="none" w:sz="0" w:space="0" w:color="auto"/>
                    <w:left w:val="none" w:sz="0" w:space="0" w:color="auto"/>
                    <w:bottom w:val="none" w:sz="0" w:space="0" w:color="auto"/>
                    <w:right w:val="none" w:sz="0" w:space="0" w:color="auto"/>
                  </w:divBdr>
                </w:div>
              </w:divsChild>
            </w:div>
            <w:div w:id="297564835">
              <w:marLeft w:val="0"/>
              <w:marRight w:val="0"/>
              <w:marTop w:val="0"/>
              <w:marBottom w:val="0"/>
              <w:divBdr>
                <w:top w:val="none" w:sz="0" w:space="0" w:color="auto"/>
                <w:left w:val="none" w:sz="0" w:space="0" w:color="auto"/>
                <w:bottom w:val="none" w:sz="0" w:space="0" w:color="auto"/>
                <w:right w:val="none" w:sz="0" w:space="0" w:color="auto"/>
              </w:divBdr>
              <w:divsChild>
                <w:div w:id="458453831">
                  <w:marLeft w:val="0"/>
                  <w:marRight w:val="0"/>
                  <w:marTop w:val="0"/>
                  <w:marBottom w:val="0"/>
                  <w:divBdr>
                    <w:top w:val="none" w:sz="0" w:space="0" w:color="auto"/>
                    <w:left w:val="none" w:sz="0" w:space="0" w:color="auto"/>
                    <w:bottom w:val="none" w:sz="0" w:space="0" w:color="auto"/>
                    <w:right w:val="none" w:sz="0" w:space="0" w:color="auto"/>
                  </w:divBdr>
                </w:div>
              </w:divsChild>
            </w:div>
            <w:div w:id="64186912">
              <w:marLeft w:val="0"/>
              <w:marRight w:val="0"/>
              <w:marTop w:val="0"/>
              <w:marBottom w:val="0"/>
              <w:divBdr>
                <w:top w:val="none" w:sz="0" w:space="0" w:color="auto"/>
                <w:left w:val="none" w:sz="0" w:space="0" w:color="auto"/>
                <w:bottom w:val="none" w:sz="0" w:space="0" w:color="auto"/>
                <w:right w:val="none" w:sz="0" w:space="0" w:color="auto"/>
              </w:divBdr>
              <w:divsChild>
                <w:div w:id="1691447883">
                  <w:marLeft w:val="0"/>
                  <w:marRight w:val="0"/>
                  <w:marTop w:val="0"/>
                  <w:marBottom w:val="0"/>
                  <w:divBdr>
                    <w:top w:val="none" w:sz="0" w:space="0" w:color="auto"/>
                    <w:left w:val="none" w:sz="0" w:space="0" w:color="auto"/>
                    <w:bottom w:val="none" w:sz="0" w:space="0" w:color="auto"/>
                    <w:right w:val="none" w:sz="0" w:space="0" w:color="auto"/>
                  </w:divBdr>
                </w:div>
                <w:div w:id="118066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37607">
          <w:marLeft w:val="0"/>
          <w:marRight w:val="0"/>
          <w:marTop w:val="0"/>
          <w:marBottom w:val="0"/>
          <w:divBdr>
            <w:top w:val="none" w:sz="0" w:space="0" w:color="auto"/>
            <w:left w:val="none" w:sz="0" w:space="0" w:color="auto"/>
            <w:bottom w:val="none" w:sz="0" w:space="0" w:color="auto"/>
            <w:right w:val="none" w:sz="0" w:space="0" w:color="auto"/>
          </w:divBdr>
          <w:divsChild>
            <w:div w:id="1727801841">
              <w:marLeft w:val="0"/>
              <w:marRight w:val="0"/>
              <w:marTop w:val="0"/>
              <w:marBottom w:val="0"/>
              <w:divBdr>
                <w:top w:val="none" w:sz="0" w:space="0" w:color="auto"/>
                <w:left w:val="none" w:sz="0" w:space="0" w:color="auto"/>
                <w:bottom w:val="none" w:sz="0" w:space="0" w:color="auto"/>
                <w:right w:val="none" w:sz="0" w:space="0" w:color="auto"/>
              </w:divBdr>
              <w:divsChild>
                <w:div w:id="8643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44599">
      <w:bodyDiv w:val="1"/>
      <w:marLeft w:val="0"/>
      <w:marRight w:val="0"/>
      <w:marTop w:val="0"/>
      <w:marBottom w:val="0"/>
      <w:divBdr>
        <w:top w:val="none" w:sz="0" w:space="0" w:color="auto"/>
        <w:left w:val="none" w:sz="0" w:space="0" w:color="auto"/>
        <w:bottom w:val="none" w:sz="0" w:space="0" w:color="auto"/>
        <w:right w:val="none" w:sz="0" w:space="0" w:color="auto"/>
      </w:divBdr>
    </w:div>
    <w:div w:id="661741913">
      <w:bodyDiv w:val="1"/>
      <w:marLeft w:val="0"/>
      <w:marRight w:val="0"/>
      <w:marTop w:val="0"/>
      <w:marBottom w:val="0"/>
      <w:divBdr>
        <w:top w:val="none" w:sz="0" w:space="0" w:color="auto"/>
        <w:left w:val="none" w:sz="0" w:space="0" w:color="auto"/>
        <w:bottom w:val="none" w:sz="0" w:space="0" w:color="auto"/>
        <w:right w:val="none" w:sz="0" w:space="0" w:color="auto"/>
      </w:divBdr>
    </w:div>
    <w:div w:id="697318331">
      <w:bodyDiv w:val="1"/>
      <w:marLeft w:val="0"/>
      <w:marRight w:val="0"/>
      <w:marTop w:val="0"/>
      <w:marBottom w:val="0"/>
      <w:divBdr>
        <w:top w:val="none" w:sz="0" w:space="0" w:color="auto"/>
        <w:left w:val="none" w:sz="0" w:space="0" w:color="auto"/>
        <w:bottom w:val="none" w:sz="0" w:space="0" w:color="auto"/>
        <w:right w:val="none" w:sz="0" w:space="0" w:color="auto"/>
      </w:divBdr>
    </w:div>
    <w:div w:id="843740749">
      <w:bodyDiv w:val="1"/>
      <w:marLeft w:val="0"/>
      <w:marRight w:val="0"/>
      <w:marTop w:val="0"/>
      <w:marBottom w:val="0"/>
      <w:divBdr>
        <w:top w:val="none" w:sz="0" w:space="0" w:color="auto"/>
        <w:left w:val="none" w:sz="0" w:space="0" w:color="auto"/>
        <w:bottom w:val="none" w:sz="0" w:space="0" w:color="auto"/>
        <w:right w:val="none" w:sz="0" w:space="0" w:color="auto"/>
      </w:divBdr>
    </w:div>
    <w:div w:id="1046298139">
      <w:bodyDiv w:val="1"/>
      <w:marLeft w:val="0"/>
      <w:marRight w:val="0"/>
      <w:marTop w:val="0"/>
      <w:marBottom w:val="0"/>
      <w:divBdr>
        <w:top w:val="none" w:sz="0" w:space="0" w:color="auto"/>
        <w:left w:val="none" w:sz="0" w:space="0" w:color="auto"/>
        <w:bottom w:val="none" w:sz="0" w:space="0" w:color="auto"/>
        <w:right w:val="none" w:sz="0" w:space="0" w:color="auto"/>
      </w:divBdr>
    </w:div>
    <w:div w:id="1065833214">
      <w:bodyDiv w:val="1"/>
      <w:marLeft w:val="0"/>
      <w:marRight w:val="0"/>
      <w:marTop w:val="0"/>
      <w:marBottom w:val="0"/>
      <w:divBdr>
        <w:top w:val="none" w:sz="0" w:space="0" w:color="auto"/>
        <w:left w:val="none" w:sz="0" w:space="0" w:color="auto"/>
        <w:bottom w:val="none" w:sz="0" w:space="0" w:color="auto"/>
        <w:right w:val="none" w:sz="0" w:space="0" w:color="auto"/>
      </w:divBdr>
    </w:div>
    <w:div w:id="1083646694">
      <w:bodyDiv w:val="1"/>
      <w:marLeft w:val="0"/>
      <w:marRight w:val="0"/>
      <w:marTop w:val="0"/>
      <w:marBottom w:val="0"/>
      <w:divBdr>
        <w:top w:val="none" w:sz="0" w:space="0" w:color="auto"/>
        <w:left w:val="none" w:sz="0" w:space="0" w:color="auto"/>
        <w:bottom w:val="none" w:sz="0" w:space="0" w:color="auto"/>
        <w:right w:val="none" w:sz="0" w:space="0" w:color="auto"/>
      </w:divBdr>
    </w:div>
    <w:div w:id="1109590065">
      <w:bodyDiv w:val="1"/>
      <w:marLeft w:val="0"/>
      <w:marRight w:val="0"/>
      <w:marTop w:val="0"/>
      <w:marBottom w:val="0"/>
      <w:divBdr>
        <w:top w:val="none" w:sz="0" w:space="0" w:color="auto"/>
        <w:left w:val="none" w:sz="0" w:space="0" w:color="auto"/>
        <w:bottom w:val="none" w:sz="0" w:space="0" w:color="auto"/>
        <w:right w:val="none" w:sz="0" w:space="0" w:color="auto"/>
      </w:divBdr>
    </w:div>
    <w:div w:id="1131557945">
      <w:bodyDiv w:val="1"/>
      <w:marLeft w:val="0"/>
      <w:marRight w:val="0"/>
      <w:marTop w:val="0"/>
      <w:marBottom w:val="0"/>
      <w:divBdr>
        <w:top w:val="none" w:sz="0" w:space="0" w:color="auto"/>
        <w:left w:val="none" w:sz="0" w:space="0" w:color="auto"/>
        <w:bottom w:val="none" w:sz="0" w:space="0" w:color="auto"/>
        <w:right w:val="none" w:sz="0" w:space="0" w:color="auto"/>
      </w:divBdr>
    </w:div>
    <w:div w:id="1438527467">
      <w:bodyDiv w:val="1"/>
      <w:marLeft w:val="0"/>
      <w:marRight w:val="0"/>
      <w:marTop w:val="0"/>
      <w:marBottom w:val="0"/>
      <w:divBdr>
        <w:top w:val="none" w:sz="0" w:space="0" w:color="auto"/>
        <w:left w:val="none" w:sz="0" w:space="0" w:color="auto"/>
        <w:bottom w:val="none" w:sz="0" w:space="0" w:color="auto"/>
        <w:right w:val="none" w:sz="0" w:space="0" w:color="auto"/>
      </w:divBdr>
    </w:div>
    <w:div w:id="1494833354">
      <w:bodyDiv w:val="1"/>
      <w:marLeft w:val="0"/>
      <w:marRight w:val="0"/>
      <w:marTop w:val="0"/>
      <w:marBottom w:val="0"/>
      <w:divBdr>
        <w:top w:val="none" w:sz="0" w:space="0" w:color="auto"/>
        <w:left w:val="none" w:sz="0" w:space="0" w:color="auto"/>
        <w:bottom w:val="none" w:sz="0" w:space="0" w:color="auto"/>
        <w:right w:val="none" w:sz="0" w:space="0" w:color="auto"/>
      </w:divBdr>
    </w:div>
    <w:div w:id="1600796388">
      <w:bodyDiv w:val="1"/>
      <w:marLeft w:val="0"/>
      <w:marRight w:val="0"/>
      <w:marTop w:val="0"/>
      <w:marBottom w:val="0"/>
      <w:divBdr>
        <w:top w:val="none" w:sz="0" w:space="0" w:color="auto"/>
        <w:left w:val="none" w:sz="0" w:space="0" w:color="auto"/>
        <w:bottom w:val="none" w:sz="0" w:space="0" w:color="auto"/>
        <w:right w:val="none" w:sz="0" w:space="0" w:color="auto"/>
      </w:divBdr>
    </w:div>
    <w:div w:id="1924800975">
      <w:bodyDiv w:val="1"/>
      <w:marLeft w:val="0"/>
      <w:marRight w:val="0"/>
      <w:marTop w:val="0"/>
      <w:marBottom w:val="0"/>
      <w:divBdr>
        <w:top w:val="none" w:sz="0" w:space="0" w:color="auto"/>
        <w:left w:val="none" w:sz="0" w:space="0" w:color="auto"/>
        <w:bottom w:val="none" w:sz="0" w:space="0" w:color="auto"/>
        <w:right w:val="none" w:sz="0" w:space="0" w:color="auto"/>
      </w:divBdr>
      <w:divsChild>
        <w:div w:id="1763448404">
          <w:marLeft w:val="0"/>
          <w:marRight w:val="0"/>
          <w:marTop w:val="0"/>
          <w:marBottom w:val="0"/>
          <w:divBdr>
            <w:top w:val="none" w:sz="0" w:space="0" w:color="auto"/>
            <w:left w:val="none" w:sz="0" w:space="0" w:color="auto"/>
            <w:bottom w:val="none" w:sz="0" w:space="0" w:color="auto"/>
            <w:right w:val="none" w:sz="0" w:space="0" w:color="auto"/>
          </w:divBdr>
          <w:divsChild>
            <w:div w:id="583564737">
              <w:marLeft w:val="0"/>
              <w:marRight w:val="0"/>
              <w:marTop w:val="0"/>
              <w:marBottom w:val="0"/>
              <w:divBdr>
                <w:top w:val="none" w:sz="0" w:space="0" w:color="auto"/>
                <w:left w:val="none" w:sz="0" w:space="0" w:color="auto"/>
                <w:bottom w:val="none" w:sz="0" w:space="0" w:color="auto"/>
                <w:right w:val="none" w:sz="0" w:space="0" w:color="auto"/>
              </w:divBdr>
              <w:divsChild>
                <w:div w:id="545605117">
                  <w:marLeft w:val="0"/>
                  <w:marRight w:val="0"/>
                  <w:marTop w:val="0"/>
                  <w:marBottom w:val="0"/>
                  <w:divBdr>
                    <w:top w:val="none" w:sz="0" w:space="0" w:color="auto"/>
                    <w:left w:val="none" w:sz="0" w:space="0" w:color="auto"/>
                    <w:bottom w:val="none" w:sz="0" w:space="0" w:color="auto"/>
                    <w:right w:val="none" w:sz="0" w:space="0" w:color="auto"/>
                  </w:divBdr>
                </w:div>
              </w:divsChild>
            </w:div>
            <w:div w:id="1718892540">
              <w:marLeft w:val="0"/>
              <w:marRight w:val="0"/>
              <w:marTop w:val="0"/>
              <w:marBottom w:val="0"/>
              <w:divBdr>
                <w:top w:val="none" w:sz="0" w:space="0" w:color="auto"/>
                <w:left w:val="none" w:sz="0" w:space="0" w:color="auto"/>
                <w:bottom w:val="none" w:sz="0" w:space="0" w:color="auto"/>
                <w:right w:val="none" w:sz="0" w:space="0" w:color="auto"/>
              </w:divBdr>
              <w:divsChild>
                <w:div w:id="87777603">
                  <w:marLeft w:val="0"/>
                  <w:marRight w:val="0"/>
                  <w:marTop w:val="0"/>
                  <w:marBottom w:val="0"/>
                  <w:divBdr>
                    <w:top w:val="none" w:sz="0" w:space="0" w:color="auto"/>
                    <w:left w:val="none" w:sz="0" w:space="0" w:color="auto"/>
                    <w:bottom w:val="none" w:sz="0" w:space="0" w:color="auto"/>
                    <w:right w:val="none" w:sz="0" w:space="0" w:color="auto"/>
                  </w:divBdr>
                </w:div>
              </w:divsChild>
            </w:div>
            <w:div w:id="1121847576">
              <w:marLeft w:val="0"/>
              <w:marRight w:val="0"/>
              <w:marTop w:val="0"/>
              <w:marBottom w:val="0"/>
              <w:divBdr>
                <w:top w:val="none" w:sz="0" w:space="0" w:color="auto"/>
                <w:left w:val="none" w:sz="0" w:space="0" w:color="auto"/>
                <w:bottom w:val="none" w:sz="0" w:space="0" w:color="auto"/>
                <w:right w:val="none" w:sz="0" w:space="0" w:color="auto"/>
              </w:divBdr>
              <w:divsChild>
                <w:div w:id="511918404">
                  <w:marLeft w:val="0"/>
                  <w:marRight w:val="0"/>
                  <w:marTop w:val="0"/>
                  <w:marBottom w:val="0"/>
                  <w:divBdr>
                    <w:top w:val="none" w:sz="0" w:space="0" w:color="auto"/>
                    <w:left w:val="none" w:sz="0" w:space="0" w:color="auto"/>
                    <w:bottom w:val="none" w:sz="0" w:space="0" w:color="auto"/>
                    <w:right w:val="none" w:sz="0" w:space="0" w:color="auto"/>
                  </w:divBdr>
                  <w:divsChild>
                    <w:div w:id="1623802468">
                      <w:marLeft w:val="0"/>
                      <w:marRight w:val="0"/>
                      <w:marTop w:val="0"/>
                      <w:marBottom w:val="0"/>
                      <w:divBdr>
                        <w:top w:val="none" w:sz="0" w:space="0" w:color="auto"/>
                        <w:left w:val="none" w:sz="0" w:space="0" w:color="auto"/>
                        <w:bottom w:val="none" w:sz="0" w:space="0" w:color="auto"/>
                        <w:right w:val="none" w:sz="0" w:space="0" w:color="auto"/>
                      </w:divBdr>
                    </w:div>
                  </w:divsChild>
                </w:div>
                <w:div w:id="1099450153">
                  <w:marLeft w:val="0"/>
                  <w:marRight w:val="0"/>
                  <w:marTop w:val="0"/>
                  <w:marBottom w:val="0"/>
                  <w:divBdr>
                    <w:top w:val="none" w:sz="0" w:space="0" w:color="auto"/>
                    <w:left w:val="none" w:sz="0" w:space="0" w:color="auto"/>
                    <w:bottom w:val="none" w:sz="0" w:space="0" w:color="auto"/>
                    <w:right w:val="none" w:sz="0" w:space="0" w:color="auto"/>
                  </w:divBdr>
                  <w:divsChild>
                    <w:div w:id="1476751880">
                      <w:marLeft w:val="0"/>
                      <w:marRight w:val="0"/>
                      <w:marTop w:val="0"/>
                      <w:marBottom w:val="0"/>
                      <w:divBdr>
                        <w:top w:val="none" w:sz="0" w:space="0" w:color="auto"/>
                        <w:left w:val="none" w:sz="0" w:space="0" w:color="auto"/>
                        <w:bottom w:val="none" w:sz="0" w:space="0" w:color="auto"/>
                        <w:right w:val="none" w:sz="0" w:space="0" w:color="auto"/>
                      </w:divBdr>
                    </w:div>
                  </w:divsChild>
                </w:div>
                <w:div w:id="1934047337">
                  <w:marLeft w:val="0"/>
                  <w:marRight w:val="0"/>
                  <w:marTop w:val="0"/>
                  <w:marBottom w:val="0"/>
                  <w:divBdr>
                    <w:top w:val="none" w:sz="0" w:space="0" w:color="auto"/>
                    <w:left w:val="none" w:sz="0" w:space="0" w:color="auto"/>
                    <w:bottom w:val="none" w:sz="0" w:space="0" w:color="auto"/>
                    <w:right w:val="none" w:sz="0" w:space="0" w:color="auto"/>
                  </w:divBdr>
                  <w:divsChild>
                    <w:div w:id="34159733">
                      <w:marLeft w:val="0"/>
                      <w:marRight w:val="0"/>
                      <w:marTop w:val="0"/>
                      <w:marBottom w:val="0"/>
                      <w:divBdr>
                        <w:top w:val="none" w:sz="0" w:space="0" w:color="auto"/>
                        <w:left w:val="none" w:sz="0" w:space="0" w:color="auto"/>
                        <w:bottom w:val="none" w:sz="0" w:space="0" w:color="auto"/>
                        <w:right w:val="none" w:sz="0" w:space="0" w:color="auto"/>
                      </w:divBdr>
                    </w:div>
                  </w:divsChild>
                </w:div>
                <w:div w:id="964390741">
                  <w:marLeft w:val="0"/>
                  <w:marRight w:val="0"/>
                  <w:marTop w:val="0"/>
                  <w:marBottom w:val="0"/>
                  <w:divBdr>
                    <w:top w:val="none" w:sz="0" w:space="0" w:color="auto"/>
                    <w:left w:val="none" w:sz="0" w:space="0" w:color="auto"/>
                    <w:bottom w:val="none" w:sz="0" w:space="0" w:color="auto"/>
                    <w:right w:val="none" w:sz="0" w:space="0" w:color="auto"/>
                  </w:divBdr>
                  <w:divsChild>
                    <w:div w:id="1067924946">
                      <w:marLeft w:val="0"/>
                      <w:marRight w:val="0"/>
                      <w:marTop w:val="0"/>
                      <w:marBottom w:val="0"/>
                      <w:divBdr>
                        <w:top w:val="none" w:sz="0" w:space="0" w:color="auto"/>
                        <w:left w:val="none" w:sz="0" w:space="0" w:color="auto"/>
                        <w:bottom w:val="none" w:sz="0" w:space="0" w:color="auto"/>
                        <w:right w:val="none" w:sz="0" w:space="0" w:color="auto"/>
                      </w:divBdr>
                    </w:div>
                  </w:divsChild>
                </w:div>
                <w:div w:id="1696342379">
                  <w:marLeft w:val="0"/>
                  <w:marRight w:val="0"/>
                  <w:marTop w:val="0"/>
                  <w:marBottom w:val="0"/>
                  <w:divBdr>
                    <w:top w:val="none" w:sz="0" w:space="0" w:color="auto"/>
                    <w:left w:val="none" w:sz="0" w:space="0" w:color="auto"/>
                    <w:bottom w:val="none" w:sz="0" w:space="0" w:color="auto"/>
                    <w:right w:val="none" w:sz="0" w:space="0" w:color="auto"/>
                  </w:divBdr>
                  <w:divsChild>
                    <w:div w:id="787746736">
                      <w:marLeft w:val="0"/>
                      <w:marRight w:val="0"/>
                      <w:marTop w:val="0"/>
                      <w:marBottom w:val="0"/>
                      <w:divBdr>
                        <w:top w:val="none" w:sz="0" w:space="0" w:color="auto"/>
                        <w:left w:val="none" w:sz="0" w:space="0" w:color="auto"/>
                        <w:bottom w:val="none" w:sz="0" w:space="0" w:color="auto"/>
                        <w:right w:val="none" w:sz="0" w:space="0" w:color="auto"/>
                      </w:divBdr>
                    </w:div>
                  </w:divsChild>
                </w:div>
                <w:div w:id="1143740396">
                  <w:marLeft w:val="0"/>
                  <w:marRight w:val="0"/>
                  <w:marTop w:val="0"/>
                  <w:marBottom w:val="0"/>
                  <w:divBdr>
                    <w:top w:val="none" w:sz="0" w:space="0" w:color="auto"/>
                    <w:left w:val="none" w:sz="0" w:space="0" w:color="auto"/>
                    <w:bottom w:val="none" w:sz="0" w:space="0" w:color="auto"/>
                    <w:right w:val="none" w:sz="0" w:space="0" w:color="auto"/>
                  </w:divBdr>
                  <w:divsChild>
                    <w:div w:id="128715391">
                      <w:marLeft w:val="0"/>
                      <w:marRight w:val="0"/>
                      <w:marTop w:val="0"/>
                      <w:marBottom w:val="0"/>
                      <w:divBdr>
                        <w:top w:val="none" w:sz="0" w:space="0" w:color="auto"/>
                        <w:left w:val="none" w:sz="0" w:space="0" w:color="auto"/>
                        <w:bottom w:val="none" w:sz="0" w:space="0" w:color="auto"/>
                        <w:right w:val="none" w:sz="0" w:space="0" w:color="auto"/>
                      </w:divBdr>
                    </w:div>
                  </w:divsChild>
                </w:div>
                <w:div w:id="134612746">
                  <w:marLeft w:val="0"/>
                  <w:marRight w:val="0"/>
                  <w:marTop w:val="0"/>
                  <w:marBottom w:val="0"/>
                  <w:divBdr>
                    <w:top w:val="none" w:sz="0" w:space="0" w:color="auto"/>
                    <w:left w:val="none" w:sz="0" w:space="0" w:color="auto"/>
                    <w:bottom w:val="none" w:sz="0" w:space="0" w:color="auto"/>
                    <w:right w:val="none" w:sz="0" w:space="0" w:color="auto"/>
                  </w:divBdr>
                  <w:divsChild>
                    <w:div w:id="1275166522">
                      <w:marLeft w:val="0"/>
                      <w:marRight w:val="0"/>
                      <w:marTop w:val="0"/>
                      <w:marBottom w:val="0"/>
                      <w:divBdr>
                        <w:top w:val="none" w:sz="0" w:space="0" w:color="auto"/>
                        <w:left w:val="none" w:sz="0" w:space="0" w:color="auto"/>
                        <w:bottom w:val="none" w:sz="0" w:space="0" w:color="auto"/>
                        <w:right w:val="none" w:sz="0" w:space="0" w:color="auto"/>
                      </w:divBdr>
                    </w:div>
                  </w:divsChild>
                </w:div>
                <w:div w:id="395737016">
                  <w:marLeft w:val="0"/>
                  <w:marRight w:val="0"/>
                  <w:marTop w:val="0"/>
                  <w:marBottom w:val="0"/>
                  <w:divBdr>
                    <w:top w:val="none" w:sz="0" w:space="0" w:color="auto"/>
                    <w:left w:val="none" w:sz="0" w:space="0" w:color="auto"/>
                    <w:bottom w:val="none" w:sz="0" w:space="0" w:color="auto"/>
                    <w:right w:val="none" w:sz="0" w:space="0" w:color="auto"/>
                  </w:divBdr>
                  <w:divsChild>
                    <w:div w:id="102699837">
                      <w:marLeft w:val="0"/>
                      <w:marRight w:val="0"/>
                      <w:marTop w:val="0"/>
                      <w:marBottom w:val="0"/>
                      <w:divBdr>
                        <w:top w:val="none" w:sz="0" w:space="0" w:color="auto"/>
                        <w:left w:val="none" w:sz="0" w:space="0" w:color="auto"/>
                        <w:bottom w:val="none" w:sz="0" w:space="0" w:color="auto"/>
                        <w:right w:val="none" w:sz="0" w:space="0" w:color="auto"/>
                      </w:divBdr>
                    </w:div>
                  </w:divsChild>
                </w:div>
                <w:div w:id="1226142443">
                  <w:marLeft w:val="0"/>
                  <w:marRight w:val="0"/>
                  <w:marTop w:val="0"/>
                  <w:marBottom w:val="0"/>
                  <w:divBdr>
                    <w:top w:val="none" w:sz="0" w:space="0" w:color="auto"/>
                    <w:left w:val="none" w:sz="0" w:space="0" w:color="auto"/>
                    <w:bottom w:val="none" w:sz="0" w:space="0" w:color="auto"/>
                    <w:right w:val="none" w:sz="0" w:space="0" w:color="auto"/>
                  </w:divBdr>
                  <w:divsChild>
                    <w:div w:id="121726785">
                      <w:marLeft w:val="0"/>
                      <w:marRight w:val="0"/>
                      <w:marTop w:val="0"/>
                      <w:marBottom w:val="0"/>
                      <w:divBdr>
                        <w:top w:val="none" w:sz="0" w:space="0" w:color="auto"/>
                        <w:left w:val="none" w:sz="0" w:space="0" w:color="auto"/>
                        <w:bottom w:val="none" w:sz="0" w:space="0" w:color="auto"/>
                        <w:right w:val="none" w:sz="0" w:space="0" w:color="auto"/>
                      </w:divBdr>
                    </w:div>
                  </w:divsChild>
                </w:div>
                <w:div w:id="1927034102">
                  <w:marLeft w:val="0"/>
                  <w:marRight w:val="0"/>
                  <w:marTop w:val="0"/>
                  <w:marBottom w:val="0"/>
                  <w:divBdr>
                    <w:top w:val="none" w:sz="0" w:space="0" w:color="auto"/>
                    <w:left w:val="none" w:sz="0" w:space="0" w:color="auto"/>
                    <w:bottom w:val="none" w:sz="0" w:space="0" w:color="auto"/>
                    <w:right w:val="none" w:sz="0" w:space="0" w:color="auto"/>
                  </w:divBdr>
                  <w:divsChild>
                    <w:div w:id="1172646578">
                      <w:marLeft w:val="0"/>
                      <w:marRight w:val="0"/>
                      <w:marTop w:val="0"/>
                      <w:marBottom w:val="0"/>
                      <w:divBdr>
                        <w:top w:val="none" w:sz="0" w:space="0" w:color="auto"/>
                        <w:left w:val="none" w:sz="0" w:space="0" w:color="auto"/>
                        <w:bottom w:val="none" w:sz="0" w:space="0" w:color="auto"/>
                        <w:right w:val="none" w:sz="0" w:space="0" w:color="auto"/>
                      </w:divBdr>
                    </w:div>
                  </w:divsChild>
                </w:div>
                <w:div w:id="84963459">
                  <w:marLeft w:val="0"/>
                  <w:marRight w:val="0"/>
                  <w:marTop w:val="0"/>
                  <w:marBottom w:val="0"/>
                  <w:divBdr>
                    <w:top w:val="none" w:sz="0" w:space="0" w:color="auto"/>
                    <w:left w:val="none" w:sz="0" w:space="0" w:color="auto"/>
                    <w:bottom w:val="none" w:sz="0" w:space="0" w:color="auto"/>
                    <w:right w:val="none" w:sz="0" w:space="0" w:color="auto"/>
                  </w:divBdr>
                  <w:divsChild>
                    <w:div w:id="1561746395">
                      <w:marLeft w:val="0"/>
                      <w:marRight w:val="0"/>
                      <w:marTop w:val="0"/>
                      <w:marBottom w:val="0"/>
                      <w:divBdr>
                        <w:top w:val="none" w:sz="0" w:space="0" w:color="auto"/>
                        <w:left w:val="none" w:sz="0" w:space="0" w:color="auto"/>
                        <w:bottom w:val="none" w:sz="0" w:space="0" w:color="auto"/>
                        <w:right w:val="none" w:sz="0" w:space="0" w:color="auto"/>
                      </w:divBdr>
                    </w:div>
                  </w:divsChild>
                </w:div>
                <w:div w:id="1412434720">
                  <w:marLeft w:val="0"/>
                  <w:marRight w:val="0"/>
                  <w:marTop w:val="0"/>
                  <w:marBottom w:val="0"/>
                  <w:divBdr>
                    <w:top w:val="none" w:sz="0" w:space="0" w:color="auto"/>
                    <w:left w:val="none" w:sz="0" w:space="0" w:color="auto"/>
                    <w:bottom w:val="none" w:sz="0" w:space="0" w:color="auto"/>
                    <w:right w:val="none" w:sz="0" w:space="0" w:color="auto"/>
                  </w:divBdr>
                  <w:divsChild>
                    <w:div w:id="206332053">
                      <w:marLeft w:val="0"/>
                      <w:marRight w:val="0"/>
                      <w:marTop w:val="0"/>
                      <w:marBottom w:val="0"/>
                      <w:divBdr>
                        <w:top w:val="none" w:sz="0" w:space="0" w:color="auto"/>
                        <w:left w:val="none" w:sz="0" w:space="0" w:color="auto"/>
                        <w:bottom w:val="none" w:sz="0" w:space="0" w:color="auto"/>
                        <w:right w:val="none" w:sz="0" w:space="0" w:color="auto"/>
                      </w:divBdr>
                    </w:div>
                  </w:divsChild>
                </w:div>
                <w:div w:id="1574925263">
                  <w:marLeft w:val="0"/>
                  <w:marRight w:val="0"/>
                  <w:marTop w:val="0"/>
                  <w:marBottom w:val="0"/>
                  <w:divBdr>
                    <w:top w:val="none" w:sz="0" w:space="0" w:color="auto"/>
                    <w:left w:val="none" w:sz="0" w:space="0" w:color="auto"/>
                    <w:bottom w:val="none" w:sz="0" w:space="0" w:color="auto"/>
                    <w:right w:val="none" w:sz="0" w:space="0" w:color="auto"/>
                  </w:divBdr>
                  <w:divsChild>
                    <w:div w:id="1463689484">
                      <w:marLeft w:val="0"/>
                      <w:marRight w:val="0"/>
                      <w:marTop w:val="0"/>
                      <w:marBottom w:val="0"/>
                      <w:divBdr>
                        <w:top w:val="none" w:sz="0" w:space="0" w:color="auto"/>
                        <w:left w:val="none" w:sz="0" w:space="0" w:color="auto"/>
                        <w:bottom w:val="none" w:sz="0" w:space="0" w:color="auto"/>
                        <w:right w:val="none" w:sz="0" w:space="0" w:color="auto"/>
                      </w:divBdr>
                    </w:div>
                  </w:divsChild>
                </w:div>
                <w:div w:id="278024910">
                  <w:marLeft w:val="0"/>
                  <w:marRight w:val="0"/>
                  <w:marTop w:val="0"/>
                  <w:marBottom w:val="0"/>
                  <w:divBdr>
                    <w:top w:val="none" w:sz="0" w:space="0" w:color="auto"/>
                    <w:left w:val="none" w:sz="0" w:space="0" w:color="auto"/>
                    <w:bottom w:val="none" w:sz="0" w:space="0" w:color="auto"/>
                    <w:right w:val="none" w:sz="0" w:space="0" w:color="auto"/>
                  </w:divBdr>
                  <w:divsChild>
                    <w:div w:id="1829243405">
                      <w:marLeft w:val="0"/>
                      <w:marRight w:val="0"/>
                      <w:marTop w:val="0"/>
                      <w:marBottom w:val="0"/>
                      <w:divBdr>
                        <w:top w:val="none" w:sz="0" w:space="0" w:color="auto"/>
                        <w:left w:val="none" w:sz="0" w:space="0" w:color="auto"/>
                        <w:bottom w:val="none" w:sz="0" w:space="0" w:color="auto"/>
                        <w:right w:val="none" w:sz="0" w:space="0" w:color="auto"/>
                      </w:divBdr>
                    </w:div>
                  </w:divsChild>
                </w:div>
                <w:div w:id="1481003153">
                  <w:marLeft w:val="0"/>
                  <w:marRight w:val="0"/>
                  <w:marTop w:val="0"/>
                  <w:marBottom w:val="0"/>
                  <w:divBdr>
                    <w:top w:val="none" w:sz="0" w:space="0" w:color="auto"/>
                    <w:left w:val="none" w:sz="0" w:space="0" w:color="auto"/>
                    <w:bottom w:val="none" w:sz="0" w:space="0" w:color="auto"/>
                    <w:right w:val="none" w:sz="0" w:space="0" w:color="auto"/>
                  </w:divBdr>
                  <w:divsChild>
                    <w:div w:id="1500120010">
                      <w:marLeft w:val="0"/>
                      <w:marRight w:val="0"/>
                      <w:marTop w:val="0"/>
                      <w:marBottom w:val="0"/>
                      <w:divBdr>
                        <w:top w:val="none" w:sz="0" w:space="0" w:color="auto"/>
                        <w:left w:val="none" w:sz="0" w:space="0" w:color="auto"/>
                        <w:bottom w:val="none" w:sz="0" w:space="0" w:color="auto"/>
                        <w:right w:val="none" w:sz="0" w:space="0" w:color="auto"/>
                      </w:divBdr>
                    </w:div>
                  </w:divsChild>
                </w:div>
                <w:div w:id="923533749">
                  <w:marLeft w:val="0"/>
                  <w:marRight w:val="0"/>
                  <w:marTop w:val="0"/>
                  <w:marBottom w:val="0"/>
                  <w:divBdr>
                    <w:top w:val="none" w:sz="0" w:space="0" w:color="auto"/>
                    <w:left w:val="none" w:sz="0" w:space="0" w:color="auto"/>
                    <w:bottom w:val="none" w:sz="0" w:space="0" w:color="auto"/>
                    <w:right w:val="none" w:sz="0" w:space="0" w:color="auto"/>
                  </w:divBdr>
                  <w:divsChild>
                    <w:div w:id="2024699013">
                      <w:marLeft w:val="0"/>
                      <w:marRight w:val="0"/>
                      <w:marTop w:val="0"/>
                      <w:marBottom w:val="0"/>
                      <w:divBdr>
                        <w:top w:val="none" w:sz="0" w:space="0" w:color="auto"/>
                        <w:left w:val="none" w:sz="0" w:space="0" w:color="auto"/>
                        <w:bottom w:val="none" w:sz="0" w:space="0" w:color="auto"/>
                        <w:right w:val="none" w:sz="0" w:space="0" w:color="auto"/>
                      </w:divBdr>
                    </w:div>
                  </w:divsChild>
                </w:div>
                <w:div w:id="1204050988">
                  <w:marLeft w:val="0"/>
                  <w:marRight w:val="0"/>
                  <w:marTop w:val="0"/>
                  <w:marBottom w:val="0"/>
                  <w:divBdr>
                    <w:top w:val="none" w:sz="0" w:space="0" w:color="auto"/>
                    <w:left w:val="none" w:sz="0" w:space="0" w:color="auto"/>
                    <w:bottom w:val="none" w:sz="0" w:space="0" w:color="auto"/>
                    <w:right w:val="none" w:sz="0" w:space="0" w:color="auto"/>
                  </w:divBdr>
                  <w:divsChild>
                    <w:div w:id="2024672459">
                      <w:marLeft w:val="0"/>
                      <w:marRight w:val="0"/>
                      <w:marTop w:val="0"/>
                      <w:marBottom w:val="0"/>
                      <w:divBdr>
                        <w:top w:val="none" w:sz="0" w:space="0" w:color="auto"/>
                        <w:left w:val="none" w:sz="0" w:space="0" w:color="auto"/>
                        <w:bottom w:val="none" w:sz="0" w:space="0" w:color="auto"/>
                        <w:right w:val="none" w:sz="0" w:space="0" w:color="auto"/>
                      </w:divBdr>
                    </w:div>
                  </w:divsChild>
                </w:div>
                <w:div w:id="1757941997">
                  <w:marLeft w:val="0"/>
                  <w:marRight w:val="0"/>
                  <w:marTop w:val="0"/>
                  <w:marBottom w:val="0"/>
                  <w:divBdr>
                    <w:top w:val="none" w:sz="0" w:space="0" w:color="auto"/>
                    <w:left w:val="none" w:sz="0" w:space="0" w:color="auto"/>
                    <w:bottom w:val="none" w:sz="0" w:space="0" w:color="auto"/>
                    <w:right w:val="none" w:sz="0" w:space="0" w:color="auto"/>
                  </w:divBdr>
                  <w:divsChild>
                    <w:div w:id="500968040">
                      <w:marLeft w:val="0"/>
                      <w:marRight w:val="0"/>
                      <w:marTop w:val="0"/>
                      <w:marBottom w:val="0"/>
                      <w:divBdr>
                        <w:top w:val="none" w:sz="0" w:space="0" w:color="auto"/>
                        <w:left w:val="none" w:sz="0" w:space="0" w:color="auto"/>
                        <w:bottom w:val="none" w:sz="0" w:space="0" w:color="auto"/>
                        <w:right w:val="none" w:sz="0" w:space="0" w:color="auto"/>
                      </w:divBdr>
                    </w:div>
                  </w:divsChild>
                </w:div>
                <w:div w:id="705568804">
                  <w:marLeft w:val="0"/>
                  <w:marRight w:val="0"/>
                  <w:marTop w:val="0"/>
                  <w:marBottom w:val="0"/>
                  <w:divBdr>
                    <w:top w:val="none" w:sz="0" w:space="0" w:color="auto"/>
                    <w:left w:val="none" w:sz="0" w:space="0" w:color="auto"/>
                    <w:bottom w:val="none" w:sz="0" w:space="0" w:color="auto"/>
                    <w:right w:val="none" w:sz="0" w:space="0" w:color="auto"/>
                  </w:divBdr>
                  <w:divsChild>
                    <w:div w:id="1352796892">
                      <w:marLeft w:val="0"/>
                      <w:marRight w:val="0"/>
                      <w:marTop w:val="0"/>
                      <w:marBottom w:val="0"/>
                      <w:divBdr>
                        <w:top w:val="none" w:sz="0" w:space="0" w:color="auto"/>
                        <w:left w:val="none" w:sz="0" w:space="0" w:color="auto"/>
                        <w:bottom w:val="none" w:sz="0" w:space="0" w:color="auto"/>
                        <w:right w:val="none" w:sz="0" w:space="0" w:color="auto"/>
                      </w:divBdr>
                    </w:div>
                  </w:divsChild>
                </w:div>
                <w:div w:id="1209226546">
                  <w:marLeft w:val="0"/>
                  <w:marRight w:val="0"/>
                  <w:marTop w:val="0"/>
                  <w:marBottom w:val="0"/>
                  <w:divBdr>
                    <w:top w:val="none" w:sz="0" w:space="0" w:color="auto"/>
                    <w:left w:val="none" w:sz="0" w:space="0" w:color="auto"/>
                    <w:bottom w:val="none" w:sz="0" w:space="0" w:color="auto"/>
                    <w:right w:val="none" w:sz="0" w:space="0" w:color="auto"/>
                  </w:divBdr>
                  <w:divsChild>
                    <w:div w:id="140075083">
                      <w:marLeft w:val="0"/>
                      <w:marRight w:val="0"/>
                      <w:marTop w:val="0"/>
                      <w:marBottom w:val="0"/>
                      <w:divBdr>
                        <w:top w:val="none" w:sz="0" w:space="0" w:color="auto"/>
                        <w:left w:val="none" w:sz="0" w:space="0" w:color="auto"/>
                        <w:bottom w:val="none" w:sz="0" w:space="0" w:color="auto"/>
                        <w:right w:val="none" w:sz="0" w:space="0" w:color="auto"/>
                      </w:divBdr>
                    </w:div>
                  </w:divsChild>
                </w:div>
                <w:div w:id="236132434">
                  <w:marLeft w:val="0"/>
                  <w:marRight w:val="0"/>
                  <w:marTop w:val="0"/>
                  <w:marBottom w:val="0"/>
                  <w:divBdr>
                    <w:top w:val="none" w:sz="0" w:space="0" w:color="auto"/>
                    <w:left w:val="none" w:sz="0" w:space="0" w:color="auto"/>
                    <w:bottom w:val="none" w:sz="0" w:space="0" w:color="auto"/>
                    <w:right w:val="none" w:sz="0" w:space="0" w:color="auto"/>
                  </w:divBdr>
                  <w:divsChild>
                    <w:div w:id="1884630083">
                      <w:marLeft w:val="0"/>
                      <w:marRight w:val="0"/>
                      <w:marTop w:val="0"/>
                      <w:marBottom w:val="0"/>
                      <w:divBdr>
                        <w:top w:val="none" w:sz="0" w:space="0" w:color="auto"/>
                        <w:left w:val="none" w:sz="0" w:space="0" w:color="auto"/>
                        <w:bottom w:val="none" w:sz="0" w:space="0" w:color="auto"/>
                        <w:right w:val="none" w:sz="0" w:space="0" w:color="auto"/>
                      </w:divBdr>
                    </w:div>
                  </w:divsChild>
                </w:div>
                <w:div w:id="1634408225">
                  <w:marLeft w:val="0"/>
                  <w:marRight w:val="0"/>
                  <w:marTop w:val="0"/>
                  <w:marBottom w:val="0"/>
                  <w:divBdr>
                    <w:top w:val="none" w:sz="0" w:space="0" w:color="auto"/>
                    <w:left w:val="none" w:sz="0" w:space="0" w:color="auto"/>
                    <w:bottom w:val="none" w:sz="0" w:space="0" w:color="auto"/>
                    <w:right w:val="none" w:sz="0" w:space="0" w:color="auto"/>
                  </w:divBdr>
                  <w:divsChild>
                    <w:div w:id="170681116">
                      <w:marLeft w:val="0"/>
                      <w:marRight w:val="0"/>
                      <w:marTop w:val="0"/>
                      <w:marBottom w:val="0"/>
                      <w:divBdr>
                        <w:top w:val="none" w:sz="0" w:space="0" w:color="auto"/>
                        <w:left w:val="none" w:sz="0" w:space="0" w:color="auto"/>
                        <w:bottom w:val="none" w:sz="0" w:space="0" w:color="auto"/>
                        <w:right w:val="none" w:sz="0" w:space="0" w:color="auto"/>
                      </w:divBdr>
                    </w:div>
                  </w:divsChild>
                </w:div>
                <w:div w:id="963196820">
                  <w:marLeft w:val="0"/>
                  <w:marRight w:val="0"/>
                  <w:marTop w:val="0"/>
                  <w:marBottom w:val="0"/>
                  <w:divBdr>
                    <w:top w:val="none" w:sz="0" w:space="0" w:color="auto"/>
                    <w:left w:val="none" w:sz="0" w:space="0" w:color="auto"/>
                    <w:bottom w:val="none" w:sz="0" w:space="0" w:color="auto"/>
                    <w:right w:val="none" w:sz="0" w:space="0" w:color="auto"/>
                  </w:divBdr>
                  <w:divsChild>
                    <w:div w:id="1800148338">
                      <w:marLeft w:val="0"/>
                      <w:marRight w:val="0"/>
                      <w:marTop w:val="0"/>
                      <w:marBottom w:val="0"/>
                      <w:divBdr>
                        <w:top w:val="none" w:sz="0" w:space="0" w:color="auto"/>
                        <w:left w:val="none" w:sz="0" w:space="0" w:color="auto"/>
                        <w:bottom w:val="none" w:sz="0" w:space="0" w:color="auto"/>
                        <w:right w:val="none" w:sz="0" w:space="0" w:color="auto"/>
                      </w:divBdr>
                    </w:div>
                  </w:divsChild>
                </w:div>
                <w:div w:id="402920204">
                  <w:marLeft w:val="0"/>
                  <w:marRight w:val="0"/>
                  <w:marTop w:val="0"/>
                  <w:marBottom w:val="0"/>
                  <w:divBdr>
                    <w:top w:val="none" w:sz="0" w:space="0" w:color="auto"/>
                    <w:left w:val="none" w:sz="0" w:space="0" w:color="auto"/>
                    <w:bottom w:val="none" w:sz="0" w:space="0" w:color="auto"/>
                    <w:right w:val="none" w:sz="0" w:space="0" w:color="auto"/>
                  </w:divBdr>
                  <w:divsChild>
                    <w:div w:id="1034889266">
                      <w:marLeft w:val="0"/>
                      <w:marRight w:val="0"/>
                      <w:marTop w:val="0"/>
                      <w:marBottom w:val="0"/>
                      <w:divBdr>
                        <w:top w:val="none" w:sz="0" w:space="0" w:color="auto"/>
                        <w:left w:val="none" w:sz="0" w:space="0" w:color="auto"/>
                        <w:bottom w:val="none" w:sz="0" w:space="0" w:color="auto"/>
                        <w:right w:val="none" w:sz="0" w:space="0" w:color="auto"/>
                      </w:divBdr>
                    </w:div>
                  </w:divsChild>
                </w:div>
                <w:div w:id="1215460092">
                  <w:marLeft w:val="0"/>
                  <w:marRight w:val="0"/>
                  <w:marTop w:val="0"/>
                  <w:marBottom w:val="0"/>
                  <w:divBdr>
                    <w:top w:val="none" w:sz="0" w:space="0" w:color="auto"/>
                    <w:left w:val="none" w:sz="0" w:space="0" w:color="auto"/>
                    <w:bottom w:val="none" w:sz="0" w:space="0" w:color="auto"/>
                    <w:right w:val="none" w:sz="0" w:space="0" w:color="auto"/>
                  </w:divBdr>
                  <w:divsChild>
                    <w:div w:id="1056658126">
                      <w:marLeft w:val="0"/>
                      <w:marRight w:val="0"/>
                      <w:marTop w:val="0"/>
                      <w:marBottom w:val="0"/>
                      <w:divBdr>
                        <w:top w:val="none" w:sz="0" w:space="0" w:color="auto"/>
                        <w:left w:val="none" w:sz="0" w:space="0" w:color="auto"/>
                        <w:bottom w:val="none" w:sz="0" w:space="0" w:color="auto"/>
                        <w:right w:val="none" w:sz="0" w:space="0" w:color="auto"/>
                      </w:divBdr>
                    </w:div>
                  </w:divsChild>
                </w:div>
                <w:div w:id="1382827109">
                  <w:marLeft w:val="0"/>
                  <w:marRight w:val="0"/>
                  <w:marTop w:val="0"/>
                  <w:marBottom w:val="0"/>
                  <w:divBdr>
                    <w:top w:val="none" w:sz="0" w:space="0" w:color="auto"/>
                    <w:left w:val="none" w:sz="0" w:space="0" w:color="auto"/>
                    <w:bottom w:val="none" w:sz="0" w:space="0" w:color="auto"/>
                    <w:right w:val="none" w:sz="0" w:space="0" w:color="auto"/>
                  </w:divBdr>
                  <w:divsChild>
                    <w:div w:id="1657604946">
                      <w:marLeft w:val="0"/>
                      <w:marRight w:val="0"/>
                      <w:marTop w:val="0"/>
                      <w:marBottom w:val="0"/>
                      <w:divBdr>
                        <w:top w:val="none" w:sz="0" w:space="0" w:color="auto"/>
                        <w:left w:val="none" w:sz="0" w:space="0" w:color="auto"/>
                        <w:bottom w:val="none" w:sz="0" w:space="0" w:color="auto"/>
                        <w:right w:val="none" w:sz="0" w:space="0" w:color="auto"/>
                      </w:divBdr>
                    </w:div>
                  </w:divsChild>
                </w:div>
                <w:div w:id="495878115">
                  <w:marLeft w:val="0"/>
                  <w:marRight w:val="0"/>
                  <w:marTop w:val="0"/>
                  <w:marBottom w:val="0"/>
                  <w:divBdr>
                    <w:top w:val="none" w:sz="0" w:space="0" w:color="auto"/>
                    <w:left w:val="none" w:sz="0" w:space="0" w:color="auto"/>
                    <w:bottom w:val="none" w:sz="0" w:space="0" w:color="auto"/>
                    <w:right w:val="none" w:sz="0" w:space="0" w:color="auto"/>
                  </w:divBdr>
                  <w:divsChild>
                    <w:div w:id="1931698600">
                      <w:marLeft w:val="0"/>
                      <w:marRight w:val="0"/>
                      <w:marTop w:val="0"/>
                      <w:marBottom w:val="0"/>
                      <w:divBdr>
                        <w:top w:val="none" w:sz="0" w:space="0" w:color="auto"/>
                        <w:left w:val="none" w:sz="0" w:space="0" w:color="auto"/>
                        <w:bottom w:val="none" w:sz="0" w:space="0" w:color="auto"/>
                        <w:right w:val="none" w:sz="0" w:space="0" w:color="auto"/>
                      </w:divBdr>
                    </w:div>
                  </w:divsChild>
                </w:div>
                <w:div w:id="634989232">
                  <w:marLeft w:val="0"/>
                  <w:marRight w:val="0"/>
                  <w:marTop w:val="0"/>
                  <w:marBottom w:val="0"/>
                  <w:divBdr>
                    <w:top w:val="none" w:sz="0" w:space="0" w:color="auto"/>
                    <w:left w:val="none" w:sz="0" w:space="0" w:color="auto"/>
                    <w:bottom w:val="none" w:sz="0" w:space="0" w:color="auto"/>
                    <w:right w:val="none" w:sz="0" w:space="0" w:color="auto"/>
                  </w:divBdr>
                  <w:divsChild>
                    <w:div w:id="1174537864">
                      <w:marLeft w:val="0"/>
                      <w:marRight w:val="0"/>
                      <w:marTop w:val="0"/>
                      <w:marBottom w:val="0"/>
                      <w:divBdr>
                        <w:top w:val="none" w:sz="0" w:space="0" w:color="auto"/>
                        <w:left w:val="none" w:sz="0" w:space="0" w:color="auto"/>
                        <w:bottom w:val="none" w:sz="0" w:space="0" w:color="auto"/>
                        <w:right w:val="none" w:sz="0" w:space="0" w:color="auto"/>
                      </w:divBdr>
                    </w:div>
                  </w:divsChild>
                </w:div>
                <w:div w:id="1911883825">
                  <w:marLeft w:val="0"/>
                  <w:marRight w:val="0"/>
                  <w:marTop w:val="0"/>
                  <w:marBottom w:val="0"/>
                  <w:divBdr>
                    <w:top w:val="none" w:sz="0" w:space="0" w:color="auto"/>
                    <w:left w:val="none" w:sz="0" w:space="0" w:color="auto"/>
                    <w:bottom w:val="none" w:sz="0" w:space="0" w:color="auto"/>
                    <w:right w:val="none" w:sz="0" w:space="0" w:color="auto"/>
                  </w:divBdr>
                  <w:divsChild>
                    <w:div w:id="8632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8055">
          <w:marLeft w:val="0"/>
          <w:marRight w:val="0"/>
          <w:marTop w:val="0"/>
          <w:marBottom w:val="0"/>
          <w:divBdr>
            <w:top w:val="none" w:sz="0" w:space="0" w:color="auto"/>
            <w:left w:val="none" w:sz="0" w:space="0" w:color="auto"/>
            <w:bottom w:val="none" w:sz="0" w:space="0" w:color="auto"/>
            <w:right w:val="none" w:sz="0" w:space="0" w:color="auto"/>
          </w:divBdr>
          <w:divsChild>
            <w:div w:id="1702511224">
              <w:marLeft w:val="0"/>
              <w:marRight w:val="0"/>
              <w:marTop w:val="0"/>
              <w:marBottom w:val="0"/>
              <w:divBdr>
                <w:top w:val="none" w:sz="0" w:space="0" w:color="auto"/>
                <w:left w:val="none" w:sz="0" w:space="0" w:color="auto"/>
                <w:bottom w:val="none" w:sz="0" w:space="0" w:color="auto"/>
                <w:right w:val="none" w:sz="0" w:space="0" w:color="auto"/>
              </w:divBdr>
              <w:divsChild>
                <w:div w:id="260264068">
                  <w:marLeft w:val="0"/>
                  <w:marRight w:val="0"/>
                  <w:marTop w:val="0"/>
                  <w:marBottom w:val="0"/>
                  <w:divBdr>
                    <w:top w:val="none" w:sz="0" w:space="0" w:color="auto"/>
                    <w:left w:val="none" w:sz="0" w:space="0" w:color="auto"/>
                    <w:bottom w:val="none" w:sz="0" w:space="0" w:color="auto"/>
                    <w:right w:val="none" w:sz="0" w:space="0" w:color="auto"/>
                  </w:divBdr>
                  <w:divsChild>
                    <w:div w:id="639532184">
                      <w:marLeft w:val="0"/>
                      <w:marRight w:val="0"/>
                      <w:marTop w:val="0"/>
                      <w:marBottom w:val="0"/>
                      <w:divBdr>
                        <w:top w:val="none" w:sz="0" w:space="0" w:color="auto"/>
                        <w:left w:val="none" w:sz="0" w:space="0" w:color="auto"/>
                        <w:bottom w:val="none" w:sz="0" w:space="0" w:color="auto"/>
                        <w:right w:val="none" w:sz="0" w:space="0" w:color="auto"/>
                      </w:divBdr>
                    </w:div>
                  </w:divsChild>
                </w:div>
                <w:div w:id="261568138">
                  <w:marLeft w:val="0"/>
                  <w:marRight w:val="0"/>
                  <w:marTop w:val="0"/>
                  <w:marBottom w:val="0"/>
                  <w:divBdr>
                    <w:top w:val="none" w:sz="0" w:space="0" w:color="auto"/>
                    <w:left w:val="none" w:sz="0" w:space="0" w:color="auto"/>
                    <w:bottom w:val="none" w:sz="0" w:space="0" w:color="auto"/>
                    <w:right w:val="none" w:sz="0" w:space="0" w:color="auto"/>
                  </w:divBdr>
                  <w:divsChild>
                    <w:div w:id="1713116025">
                      <w:marLeft w:val="0"/>
                      <w:marRight w:val="0"/>
                      <w:marTop w:val="0"/>
                      <w:marBottom w:val="0"/>
                      <w:divBdr>
                        <w:top w:val="none" w:sz="0" w:space="0" w:color="auto"/>
                        <w:left w:val="none" w:sz="0" w:space="0" w:color="auto"/>
                        <w:bottom w:val="none" w:sz="0" w:space="0" w:color="auto"/>
                        <w:right w:val="none" w:sz="0" w:space="0" w:color="auto"/>
                      </w:divBdr>
                    </w:div>
                  </w:divsChild>
                </w:div>
                <w:div w:id="1502506275">
                  <w:marLeft w:val="0"/>
                  <w:marRight w:val="0"/>
                  <w:marTop w:val="0"/>
                  <w:marBottom w:val="0"/>
                  <w:divBdr>
                    <w:top w:val="none" w:sz="0" w:space="0" w:color="auto"/>
                    <w:left w:val="none" w:sz="0" w:space="0" w:color="auto"/>
                    <w:bottom w:val="none" w:sz="0" w:space="0" w:color="auto"/>
                    <w:right w:val="none" w:sz="0" w:space="0" w:color="auto"/>
                  </w:divBdr>
                  <w:divsChild>
                    <w:div w:id="1520004559">
                      <w:marLeft w:val="0"/>
                      <w:marRight w:val="0"/>
                      <w:marTop w:val="0"/>
                      <w:marBottom w:val="0"/>
                      <w:divBdr>
                        <w:top w:val="none" w:sz="0" w:space="0" w:color="auto"/>
                        <w:left w:val="none" w:sz="0" w:space="0" w:color="auto"/>
                        <w:bottom w:val="none" w:sz="0" w:space="0" w:color="auto"/>
                        <w:right w:val="none" w:sz="0" w:space="0" w:color="auto"/>
                      </w:divBdr>
                    </w:div>
                  </w:divsChild>
                </w:div>
                <w:div w:id="105734243">
                  <w:marLeft w:val="0"/>
                  <w:marRight w:val="0"/>
                  <w:marTop w:val="0"/>
                  <w:marBottom w:val="0"/>
                  <w:divBdr>
                    <w:top w:val="none" w:sz="0" w:space="0" w:color="auto"/>
                    <w:left w:val="none" w:sz="0" w:space="0" w:color="auto"/>
                    <w:bottom w:val="none" w:sz="0" w:space="0" w:color="auto"/>
                    <w:right w:val="none" w:sz="0" w:space="0" w:color="auto"/>
                  </w:divBdr>
                  <w:divsChild>
                    <w:div w:id="3290883">
                      <w:marLeft w:val="0"/>
                      <w:marRight w:val="0"/>
                      <w:marTop w:val="0"/>
                      <w:marBottom w:val="0"/>
                      <w:divBdr>
                        <w:top w:val="none" w:sz="0" w:space="0" w:color="auto"/>
                        <w:left w:val="none" w:sz="0" w:space="0" w:color="auto"/>
                        <w:bottom w:val="none" w:sz="0" w:space="0" w:color="auto"/>
                        <w:right w:val="none" w:sz="0" w:space="0" w:color="auto"/>
                      </w:divBdr>
                    </w:div>
                  </w:divsChild>
                </w:div>
                <w:div w:id="472259585">
                  <w:marLeft w:val="0"/>
                  <w:marRight w:val="0"/>
                  <w:marTop w:val="0"/>
                  <w:marBottom w:val="0"/>
                  <w:divBdr>
                    <w:top w:val="none" w:sz="0" w:space="0" w:color="auto"/>
                    <w:left w:val="none" w:sz="0" w:space="0" w:color="auto"/>
                    <w:bottom w:val="none" w:sz="0" w:space="0" w:color="auto"/>
                    <w:right w:val="none" w:sz="0" w:space="0" w:color="auto"/>
                  </w:divBdr>
                  <w:divsChild>
                    <w:div w:id="1353651325">
                      <w:marLeft w:val="0"/>
                      <w:marRight w:val="0"/>
                      <w:marTop w:val="0"/>
                      <w:marBottom w:val="0"/>
                      <w:divBdr>
                        <w:top w:val="none" w:sz="0" w:space="0" w:color="auto"/>
                        <w:left w:val="none" w:sz="0" w:space="0" w:color="auto"/>
                        <w:bottom w:val="none" w:sz="0" w:space="0" w:color="auto"/>
                        <w:right w:val="none" w:sz="0" w:space="0" w:color="auto"/>
                      </w:divBdr>
                    </w:div>
                  </w:divsChild>
                </w:div>
                <w:div w:id="685206180">
                  <w:marLeft w:val="0"/>
                  <w:marRight w:val="0"/>
                  <w:marTop w:val="0"/>
                  <w:marBottom w:val="0"/>
                  <w:divBdr>
                    <w:top w:val="none" w:sz="0" w:space="0" w:color="auto"/>
                    <w:left w:val="none" w:sz="0" w:space="0" w:color="auto"/>
                    <w:bottom w:val="none" w:sz="0" w:space="0" w:color="auto"/>
                    <w:right w:val="none" w:sz="0" w:space="0" w:color="auto"/>
                  </w:divBdr>
                  <w:divsChild>
                    <w:div w:id="1852648482">
                      <w:marLeft w:val="0"/>
                      <w:marRight w:val="0"/>
                      <w:marTop w:val="0"/>
                      <w:marBottom w:val="0"/>
                      <w:divBdr>
                        <w:top w:val="none" w:sz="0" w:space="0" w:color="auto"/>
                        <w:left w:val="none" w:sz="0" w:space="0" w:color="auto"/>
                        <w:bottom w:val="none" w:sz="0" w:space="0" w:color="auto"/>
                        <w:right w:val="none" w:sz="0" w:space="0" w:color="auto"/>
                      </w:divBdr>
                    </w:div>
                  </w:divsChild>
                </w:div>
                <w:div w:id="817066578">
                  <w:marLeft w:val="0"/>
                  <w:marRight w:val="0"/>
                  <w:marTop w:val="0"/>
                  <w:marBottom w:val="0"/>
                  <w:divBdr>
                    <w:top w:val="none" w:sz="0" w:space="0" w:color="auto"/>
                    <w:left w:val="none" w:sz="0" w:space="0" w:color="auto"/>
                    <w:bottom w:val="none" w:sz="0" w:space="0" w:color="auto"/>
                    <w:right w:val="none" w:sz="0" w:space="0" w:color="auto"/>
                  </w:divBdr>
                  <w:divsChild>
                    <w:div w:id="1194422958">
                      <w:marLeft w:val="0"/>
                      <w:marRight w:val="0"/>
                      <w:marTop w:val="0"/>
                      <w:marBottom w:val="0"/>
                      <w:divBdr>
                        <w:top w:val="none" w:sz="0" w:space="0" w:color="auto"/>
                        <w:left w:val="none" w:sz="0" w:space="0" w:color="auto"/>
                        <w:bottom w:val="none" w:sz="0" w:space="0" w:color="auto"/>
                        <w:right w:val="none" w:sz="0" w:space="0" w:color="auto"/>
                      </w:divBdr>
                    </w:div>
                  </w:divsChild>
                </w:div>
                <w:div w:id="669597140">
                  <w:marLeft w:val="0"/>
                  <w:marRight w:val="0"/>
                  <w:marTop w:val="0"/>
                  <w:marBottom w:val="0"/>
                  <w:divBdr>
                    <w:top w:val="none" w:sz="0" w:space="0" w:color="auto"/>
                    <w:left w:val="none" w:sz="0" w:space="0" w:color="auto"/>
                    <w:bottom w:val="none" w:sz="0" w:space="0" w:color="auto"/>
                    <w:right w:val="none" w:sz="0" w:space="0" w:color="auto"/>
                  </w:divBdr>
                  <w:divsChild>
                    <w:div w:id="1564482603">
                      <w:marLeft w:val="0"/>
                      <w:marRight w:val="0"/>
                      <w:marTop w:val="0"/>
                      <w:marBottom w:val="0"/>
                      <w:divBdr>
                        <w:top w:val="none" w:sz="0" w:space="0" w:color="auto"/>
                        <w:left w:val="none" w:sz="0" w:space="0" w:color="auto"/>
                        <w:bottom w:val="none" w:sz="0" w:space="0" w:color="auto"/>
                        <w:right w:val="none" w:sz="0" w:space="0" w:color="auto"/>
                      </w:divBdr>
                    </w:div>
                  </w:divsChild>
                </w:div>
                <w:div w:id="2126384509">
                  <w:marLeft w:val="0"/>
                  <w:marRight w:val="0"/>
                  <w:marTop w:val="0"/>
                  <w:marBottom w:val="0"/>
                  <w:divBdr>
                    <w:top w:val="none" w:sz="0" w:space="0" w:color="auto"/>
                    <w:left w:val="none" w:sz="0" w:space="0" w:color="auto"/>
                    <w:bottom w:val="none" w:sz="0" w:space="0" w:color="auto"/>
                    <w:right w:val="none" w:sz="0" w:space="0" w:color="auto"/>
                  </w:divBdr>
                  <w:divsChild>
                    <w:div w:id="404955308">
                      <w:marLeft w:val="0"/>
                      <w:marRight w:val="0"/>
                      <w:marTop w:val="0"/>
                      <w:marBottom w:val="0"/>
                      <w:divBdr>
                        <w:top w:val="none" w:sz="0" w:space="0" w:color="auto"/>
                        <w:left w:val="none" w:sz="0" w:space="0" w:color="auto"/>
                        <w:bottom w:val="none" w:sz="0" w:space="0" w:color="auto"/>
                        <w:right w:val="none" w:sz="0" w:space="0" w:color="auto"/>
                      </w:divBdr>
                    </w:div>
                  </w:divsChild>
                </w:div>
                <w:div w:id="1191455574">
                  <w:marLeft w:val="0"/>
                  <w:marRight w:val="0"/>
                  <w:marTop w:val="0"/>
                  <w:marBottom w:val="0"/>
                  <w:divBdr>
                    <w:top w:val="none" w:sz="0" w:space="0" w:color="auto"/>
                    <w:left w:val="none" w:sz="0" w:space="0" w:color="auto"/>
                    <w:bottom w:val="none" w:sz="0" w:space="0" w:color="auto"/>
                    <w:right w:val="none" w:sz="0" w:space="0" w:color="auto"/>
                  </w:divBdr>
                  <w:divsChild>
                    <w:div w:id="266698155">
                      <w:marLeft w:val="0"/>
                      <w:marRight w:val="0"/>
                      <w:marTop w:val="0"/>
                      <w:marBottom w:val="0"/>
                      <w:divBdr>
                        <w:top w:val="none" w:sz="0" w:space="0" w:color="auto"/>
                        <w:left w:val="none" w:sz="0" w:space="0" w:color="auto"/>
                        <w:bottom w:val="none" w:sz="0" w:space="0" w:color="auto"/>
                        <w:right w:val="none" w:sz="0" w:space="0" w:color="auto"/>
                      </w:divBdr>
                    </w:div>
                  </w:divsChild>
                </w:div>
                <w:div w:id="378553089">
                  <w:marLeft w:val="0"/>
                  <w:marRight w:val="0"/>
                  <w:marTop w:val="0"/>
                  <w:marBottom w:val="0"/>
                  <w:divBdr>
                    <w:top w:val="none" w:sz="0" w:space="0" w:color="auto"/>
                    <w:left w:val="none" w:sz="0" w:space="0" w:color="auto"/>
                    <w:bottom w:val="none" w:sz="0" w:space="0" w:color="auto"/>
                    <w:right w:val="none" w:sz="0" w:space="0" w:color="auto"/>
                  </w:divBdr>
                  <w:divsChild>
                    <w:div w:id="338823299">
                      <w:marLeft w:val="0"/>
                      <w:marRight w:val="0"/>
                      <w:marTop w:val="0"/>
                      <w:marBottom w:val="0"/>
                      <w:divBdr>
                        <w:top w:val="none" w:sz="0" w:space="0" w:color="auto"/>
                        <w:left w:val="none" w:sz="0" w:space="0" w:color="auto"/>
                        <w:bottom w:val="none" w:sz="0" w:space="0" w:color="auto"/>
                        <w:right w:val="none" w:sz="0" w:space="0" w:color="auto"/>
                      </w:divBdr>
                    </w:div>
                  </w:divsChild>
                </w:div>
                <w:div w:id="1082141505">
                  <w:marLeft w:val="0"/>
                  <w:marRight w:val="0"/>
                  <w:marTop w:val="0"/>
                  <w:marBottom w:val="0"/>
                  <w:divBdr>
                    <w:top w:val="none" w:sz="0" w:space="0" w:color="auto"/>
                    <w:left w:val="none" w:sz="0" w:space="0" w:color="auto"/>
                    <w:bottom w:val="none" w:sz="0" w:space="0" w:color="auto"/>
                    <w:right w:val="none" w:sz="0" w:space="0" w:color="auto"/>
                  </w:divBdr>
                  <w:divsChild>
                    <w:div w:id="410468138">
                      <w:marLeft w:val="0"/>
                      <w:marRight w:val="0"/>
                      <w:marTop w:val="0"/>
                      <w:marBottom w:val="0"/>
                      <w:divBdr>
                        <w:top w:val="none" w:sz="0" w:space="0" w:color="auto"/>
                        <w:left w:val="none" w:sz="0" w:space="0" w:color="auto"/>
                        <w:bottom w:val="none" w:sz="0" w:space="0" w:color="auto"/>
                        <w:right w:val="none" w:sz="0" w:space="0" w:color="auto"/>
                      </w:divBdr>
                    </w:div>
                  </w:divsChild>
                </w:div>
                <w:div w:id="797527040">
                  <w:marLeft w:val="0"/>
                  <w:marRight w:val="0"/>
                  <w:marTop w:val="0"/>
                  <w:marBottom w:val="0"/>
                  <w:divBdr>
                    <w:top w:val="none" w:sz="0" w:space="0" w:color="auto"/>
                    <w:left w:val="none" w:sz="0" w:space="0" w:color="auto"/>
                    <w:bottom w:val="none" w:sz="0" w:space="0" w:color="auto"/>
                    <w:right w:val="none" w:sz="0" w:space="0" w:color="auto"/>
                  </w:divBdr>
                  <w:divsChild>
                    <w:div w:id="1744403002">
                      <w:marLeft w:val="0"/>
                      <w:marRight w:val="0"/>
                      <w:marTop w:val="0"/>
                      <w:marBottom w:val="0"/>
                      <w:divBdr>
                        <w:top w:val="none" w:sz="0" w:space="0" w:color="auto"/>
                        <w:left w:val="none" w:sz="0" w:space="0" w:color="auto"/>
                        <w:bottom w:val="none" w:sz="0" w:space="0" w:color="auto"/>
                        <w:right w:val="none" w:sz="0" w:space="0" w:color="auto"/>
                      </w:divBdr>
                    </w:div>
                  </w:divsChild>
                </w:div>
                <w:div w:id="858587197">
                  <w:marLeft w:val="0"/>
                  <w:marRight w:val="0"/>
                  <w:marTop w:val="0"/>
                  <w:marBottom w:val="0"/>
                  <w:divBdr>
                    <w:top w:val="none" w:sz="0" w:space="0" w:color="auto"/>
                    <w:left w:val="none" w:sz="0" w:space="0" w:color="auto"/>
                    <w:bottom w:val="none" w:sz="0" w:space="0" w:color="auto"/>
                    <w:right w:val="none" w:sz="0" w:space="0" w:color="auto"/>
                  </w:divBdr>
                  <w:divsChild>
                    <w:div w:id="925387402">
                      <w:marLeft w:val="0"/>
                      <w:marRight w:val="0"/>
                      <w:marTop w:val="0"/>
                      <w:marBottom w:val="0"/>
                      <w:divBdr>
                        <w:top w:val="none" w:sz="0" w:space="0" w:color="auto"/>
                        <w:left w:val="none" w:sz="0" w:space="0" w:color="auto"/>
                        <w:bottom w:val="none" w:sz="0" w:space="0" w:color="auto"/>
                        <w:right w:val="none" w:sz="0" w:space="0" w:color="auto"/>
                      </w:divBdr>
                    </w:div>
                  </w:divsChild>
                </w:div>
                <w:div w:id="1525706978">
                  <w:marLeft w:val="0"/>
                  <w:marRight w:val="0"/>
                  <w:marTop w:val="0"/>
                  <w:marBottom w:val="0"/>
                  <w:divBdr>
                    <w:top w:val="none" w:sz="0" w:space="0" w:color="auto"/>
                    <w:left w:val="none" w:sz="0" w:space="0" w:color="auto"/>
                    <w:bottom w:val="none" w:sz="0" w:space="0" w:color="auto"/>
                    <w:right w:val="none" w:sz="0" w:space="0" w:color="auto"/>
                  </w:divBdr>
                  <w:divsChild>
                    <w:div w:id="525680570">
                      <w:marLeft w:val="0"/>
                      <w:marRight w:val="0"/>
                      <w:marTop w:val="0"/>
                      <w:marBottom w:val="0"/>
                      <w:divBdr>
                        <w:top w:val="none" w:sz="0" w:space="0" w:color="auto"/>
                        <w:left w:val="none" w:sz="0" w:space="0" w:color="auto"/>
                        <w:bottom w:val="none" w:sz="0" w:space="0" w:color="auto"/>
                        <w:right w:val="none" w:sz="0" w:space="0" w:color="auto"/>
                      </w:divBdr>
                    </w:div>
                  </w:divsChild>
                </w:div>
                <w:div w:id="853570117">
                  <w:marLeft w:val="0"/>
                  <w:marRight w:val="0"/>
                  <w:marTop w:val="0"/>
                  <w:marBottom w:val="0"/>
                  <w:divBdr>
                    <w:top w:val="none" w:sz="0" w:space="0" w:color="auto"/>
                    <w:left w:val="none" w:sz="0" w:space="0" w:color="auto"/>
                    <w:bottom w:val="none" w:sz="0" w:space="0" w:color="auto"/>
                    <w:right w:val="none" w:sz="0" w:space="0" w:color="auto"/>
                  </w:divBdr>
                  <w:divsChild>
                    <w:div w:id="843591157">
                      <w:marLeft w:val="0"/>
                      <w:marRight w:val="0"/>
                      <w:marTop w:val="0"/>
                      <w:marBottom w:val="0"/>
                      <w:divBdr>
                        <w:top w:val="none" w:sz="0" w:space="0" w:color="auto"/>
                        <w:left w:val="none" w:sz="0" w:space="0" w:color="auto"/>
                        <w:bottom w:val="none" w:sz="0" w:space="0" w:color="auto"/>
                        <w:right w:val="none" w:sz="0" w:space="0" w:color="auto"/>
                      </w:divBdr>
                    </w:div>
                  </w:divsChild>
                </w:div>
                <w:div w:id="1930232676">
                  <w:marLeft w:val="0"/>
                  <w:marRight w:val="0"/>
                  <w:marTop w:val="0"/>
                  <w:marBottom w:val="0"/>
                  <w:divBdr>
                    <w:top w:val="none" w:sz="0" w:space="0" w:color="auto"/>
                    <w:left w:val="none" w:sz="0" w:space="0" w:color="auto"/>
                    <w:bottom w:val="none" w:sz="0" w:space="0" w:color="auto"/>
                    <w:right w:val="none" w:sz="0" w:space="0" w:color="auto"/>
                  </w:divBdr>
                  <w:divsChild>
                    <w:div w:id="1572808132">
                      <w:marLeft w:val="0"/>
                      <w:marRight w:val="0"/>
                      <w:marTop w:val="0"/>
                      <w:marBottom w:val="0"/>
                      <w:divBdr>
                        <w:top w:val="none" w:sz="0" w:space="0" w:color="auto"/>
                        <w:left w:val="none" w:sz="0" w:space="0" w:color="auto"/>
                        <w:bottom w:val="none" w:sz="0" w:space="0" w:color="auto"/>
                        <w:right w:val="none" w:sz="0" w:space="0" w:color="auto"/>
                      </w:divBdr>
                    </w:div>
                  </w:divsChild>
                </w:div>
                <w:div w:id="1385638118">
                  <w:marLeft w:val="0"/>
                  <w:marRight w:val="0"/>
                  <w:marTop w:val="0"/>
                  <w:marBottom w:val="0"/>
                  <w:divBdr>
                    <w:top w:val="none" w:sz="0" w:space="0" w:color="auto"/>
                    <w:left w:val="none" w:sz="0" w:space="0" w:color="auto"/>
                    <w:bottom w:val="none" w:sz="0" w:space="0" w:color="auto"/>
                    <w:right w:val="none" w:sz="0" w:space="0" w:color="auto"/>
                  </w:divBdr>
                  <w:divsChild>
                    <w:div w:id="169225772">
                      <w:marLeft w:val="0"/>
                      <w:marRight w:val="0"/>
                      <w:marTop w:val="0"/>
                      <w:marBottom w:val="0"/>
                      <w:divBdr>
                        <w:top w:val="none" w:sz="0" w:space="0" w:color="auto"/>
                        <w:left w:val="none" w:sz="0" w:space="0" w:color="auto"/>
                        <w:bottom w:val="none" w:sz="0" w:space="0" w:color="auto"/>
                        <w:right w:val="none" w:sz="0" w:space="0" w:color="auto"/>
                      </w:divBdr>
                    </w:div>
                  </w:divsChild>
                </w:div>
                <w:div w:id="1998800909">
                  <w:marLeft w:val="0"/>
                  <w:marRight w:val="0"/>
                  <w:marTop w:val="0"/>
                  <w:marBottom w:val="0"/>
                  <w:divBdr>
                    <w:top w:val="none" w:sz="0" w:space="0" w:color="auto"/>
                    <w:left w:val="none" w:sz="0" w:space="0" w:color="auto"/>
                    <w:bottom w:val="none" w:sz="0" w:space="0" w:color="auto"/>
                    <w:right w:val="none" w:sz="0" w:space="0" w:color="auto"/>
                  </w:divBdr>
                  <w:divsChild>
                    <w:div w:id="193884891">
                      <w:marLeft w:val="0"/>
                      <w:marRight w:val="0"/>
                      <w:marTop w:val="0"/>
                      <w:marBottom w:val="0"/>
                      <w:divBdr>
                        <w:top w:val="none" w:sz="0" w:space="0" w:color="auto"/>
                        <w:left w:val="none" w:sz="0" w:space="0" w:color="auto"/>
                        <w:bottom w:val="none" w:sz="0" w:space="0" w:color="auto"/>
                        <w:right w:val="none" w:sz="0" w:space="0" w:color="auto"/>
                      </w:divBdr>
                    </w:div>
                  </w:divsChild>
                </w:div>
                <w:div w:id="601110762">
                  <w:marLeft w:val="0"/>
                  <w:marRight w:val="0"/>
                  <w:marTop w:val="0"/>
                  <w:marBottom w:val="0"/>
                  <w:divBdr>
                    <w:top w:val="none" w:sz="0" w:space="0" w:color="auto"/>
                    <w:left w:val="none" w:sz="0" w:space="0" w:color="auto"/>
                    <w:bottom w:val="none" w:sz="0" w:space="0" w:color="auto"/>
                    <w:right w:val="none" w:sz="0" w:space="0" w:color="auto"/>
                  </w:divBdr>
                  <w:divsChild>
                    <w:div w:id="1187063134">
                      <w:marLeft w:val="0"/>
                      <w:marRight w:val="0"/>
                      <w:marTop w:val="0"/>
                      <w:marBottom w:val="0"/>
                      <w:divBdr>
                        <w:top w:val="none" w:sz="0" w:space="0" w:color="auto"/>
                        <w:left w:val="none" w:sz="0" w:space="0" w:color="auto"/>
                        <w:bottom w:val="none" w:sz="0" w:space="0" w:color="auto"/>
                        <w:right w:val="none" w:sz="0" w:space="0" w:color="auto"/>
                      </w:divBdr>
                    </w:div>
                  </w:divsChild>
                </w:div>
                <w:div w:id="389501554">
                  <w:marLeft w:val="0"/>
                  <w:marRight w:val="0"/>
                  <w:marTop w:val="0"/>
                  <w:marBottom w:val="0"/>
                  <w:divBdr>
                    <w:top w:val="none" w:sz="0" w:space="0" w:color="auto"/>
                    <w:left w:val="none" w:sz="0" w:space="0" w:color="auto"/>
                    <w:bottom w:val="none" w:sz="0" w:space="0" w:color="auto"/>
                    <w:right w:val="none" w:sz="0" w:space="0" w:color="auto"/>
                  </w:divBdr>
                  <w:divsChild>
                    <w:div w:id="1958099963">
                      <w:marLeft w:val="0"/>
                      <w:marRight w:val="0"/>
                      <w:marTop w:val="0"/>
                      <w:marBottom w:val="0"/>
                      <w:divBdr>
                        <w:top w:val="none" w:sz="0" w:space="0" w:color="auto"/>
                        <w:left w:val="none" w:sz="0" w:space="0" w:color="auto"/>
                        <w:bottom w:val="none" w:sz="0" w:space="0" w:color="auto"/>
                        <w:right w:val="none" w:sz="0" w:space="0" w:color="auto"/>
                      </w:divBdr>
                    </w:div>
                  </w:divsChild>
                </w:div>
                <w:div w:id="1170826647">
                  <w:marLeft w:val="0"/>
                  <w:marRight w:val="0"/>
                  <w:marTop w:val="0"/>
                  <w:marBottom w:val="0"/>
                  <w:divBdr>
                    <w:top w:val="none" w:sz="0" w:space="0" w:color="auto"/>
                    <w:left w:val="none" w:sz="0" w:space="0" w:color="auto"/>
                    <w:bottom w:val="none" w:sz="0" w:space="0" w:color="auto"/>
                    <w:right w:val="none" w:sz="0" w:space="0" w:color="auto"/>
                  </w:divBdr>
                  <w:divsChild>
                    <w:div w:id="2087603017">
                      <w:marLeft w:val="0"/>
                      <w:marRight w:val="0"/>
                      <w:marTop w:val="0"/>
                      <w:marBottom w:val="0"/>
                      <w:divBdr>
                        <w:top w:val="none" w:sz="0" w:space="0" w:color="auto"/>
                        <w:left w:val="none" w:sz="0" w:space="0" w:color="auto"/>
                        <w:bottom w:val="none" w:sz="0" w:space="0" w:color="auto"/>
                        <w:right w:val="none" w:sz="0" w:space="0" w:color="auto"/>
                      </w:divBdr>
                    </w:div>
                  </w:divsChild>
                </w:div>
                <w:div w:id="901212433">
                  <w:marLeft w:val="0"/>
                  <w:marRight w:val="0"/>
                  <w:marTop w:val="0"/>
                  <w:marBottom w:val="0"/>
                  <w:divBdr>
                    <w:top w:val="none" w:sz="0" w:space="0" w:color="auto"/>
                    <w:left w:val="none" w:sz="0" w:space="0" w:color="auto"/>
                    <w:bottom w:val="none" w:sz="0" w:space="0" w:color="auto"/>
                    <w:right w:val="none" w:sz="0" w:space="0" w:color="auto"/>
                  </w:divBdr>
                  <w:divsChild>
                    <w:div w:id="171334127">
                      <w:marLeft w:val="0"/>
                      <w:marRight w:val="0"/>
                      <w:marTop w:val="0"/>
                      <w:marBottom w:val="0"/>
                      <w:divBdr>
                        <w:top w:val="none" w:sz="0" w:space="0" w:color="auto"/>
                        <w:left w:val="none" w:sz="0" w:space="0" w:color="auto"/>
                        <w:bottom w:val="none" w:sz="0" w:space="0" w:color="auto"/>
                        <w:right w:val="none" w:sz="0" w:space="0" w:color="auto"/>
                      </w:divBdr>
                    </w:div>
                  </w:divsChild>
                </w:div>
                <w:div w:id="2110006382">
                  <w:marLeft w:val="0"/>
                  <w:marRight w:val="0"/>
                  <w:marTop w:val="0"/>
                  <w:marBottom w:val="0"/>
                  <w:divBdr>
                    <w:top w:val="none" w:sz="0" w:space="0" w:color="auto"/>
                    <w:left w:val="none" w:sz="0" w:space="0" w:color="auto"/>
                    <w:bottom w:val="none" w:sz="0" w:space="0" w:color="auto"/>
                    <w:right w:val="none" w:sz="0" w:space="0" w:color="auto"/>
                  </w:divBdr>
                  <w:divsChild>
                    <w:div w:id="1805004426">
                      <w:marLeft w:val="0"/>
                      <w:marRight w:val="0"/>
                      <w:marTop w:val="0"/>
                      <w:marBottom w:val="0"/>
                      <w:divBdr>
                        <w:top w:val="none" w:sz="0" w:space="0" w:color="auto"/>
                        <w:left w:val="none" w:sz="0" w:space="0" w:color="auto"/>
                        <w:bottom w:val="none" w:sz="0" w:space="0" w:color="auto"/>
                        <w:right w:val="none" w:sz="0" w:space="0" w:color="auto"/>
                      </w:divBdr>
                    </w:div>
                  </w:divsChild>
                </w:div>
                <w:div w:id="1479348458">
                  <w:marLeft w:val="0"/>
                  <w:marRight w:val="0"/>
                  <w:marTop w:val="0"/>
                  <w:marBottom w:val="0"/>
                  <w:divBdr>
                    <w:top w:val="none" w:sz="0" w:space="0" w:color="auto"/>
                    <w:left w:val="none" w:sz="0" w:space="0" w:color="auto"/>
                    <w:bottom w:val="none" w:sz="0" w:space="0" w:color="auto"/>
                    <w:right w:val="none" w:sz="0" w:space="0" w:color="auto"/>
                  </w:divBdr>
                  <w:divsChild>
                    <w:div w:id="861163731">
                      <w:marLeft w:val="0"/>
                      <w:marRight w:val="0"/>
                      <w:marTop w:val="0"/>
                      <w:marBottom w:val="0"/>
                      <w:divBdr>
                        <w:top w:val="none" w:sz="0" w:space="0" w:color="auto"/>
                        <w:left w:val="none" w:sz="0" w:space="0" w:color="auto"/>
                        <w:bottom w:val="none" w:sz="0" w:space="0" w:color="auto"/>
                        <w:right w:val="none" w:sz="0" w:space="0" w:color="auto"/>
                      </w:divBdr>
                    </w:div>
                  </w:divsChild>
                </w:div>
                <w:div w:id="1500775662">
                  <w:marLeft w:val="0"/>
                  <w:marRight w:val="0"/>
                  <w:marTop w:val="0"/>
                  <w:marBottom w:val="0"/>
                  <w:divBdr>
                    <w:top w:val="none" w:sz="0" w:space="0" w:color="auto"/>
                    <w:left w:val="none" w:sz="0" w:space="0" w:color="auto"/>
                    <w:bottom w:val="none" w:sz="0" w:space="0" w:color="auto"/>
                    <w:right w:val="none" w:sz="0" w:space="0" w:color="auto"/>
                  </w:divBdr>
                  <w:divsChild>
                    <w:div w:id="1561746938">
                      <w:marLeft w:val="0"/>
                      <w:marRight w:val="0"/>
                      <w:marTop w:val="0"/>
                      <w:marBottom w:val="0"/>
                      <w:divBdr>
                        <w:top w:val="none" w:sz="0" w:space="0" w:color="auto"/>
                        <w:left w:val="none" w:sz="0" w:space="0" w:color="auto"/>
                        <w:bottom w:val="none" w:sz="0" w:space="0" w:color="auto"/>
                        <w:right w:val="none" w:sz="0" w:space="0" w:color="auto"/>
                      </w:divBdr>
                    </w:div>
                  </w:divsChild>
                </w:div>
                <w:div w:id="1515682444">
                  <w:marLeft w:val="0"/>
                  <w:marRight w:val="0"/>
                  <w:marTop w:val="0"/>
                  <w:marBottom w:val="0"/>
                  <w:divBdr>
                    <w:top w:val="none" w:sz="0" w:space="0" w:color="auto"/>
                    <w:left w:val="none" w:sz="0" w:space="0" w:color="auto"/>
                    <w:bottom w:val="none" w:sz="0" w:space="0" w:color="auto"/>
                    <w:right w:val="none" w:sz="0" w:space="0" w:color="auto"/>
                  </w:divBdr>
                  <w:divsChild>
                    <w:div w:id="718014947">
                      <w:marLeft w:val="0"/>
                      <w:marRight w:val="0"/>
                      <w:marTop w:val="0"/>
                      <w:marBottom w:val="0"/>
                      <w:divBdr>
                        <w:top w:val="none" w:sz="0" w:space="0" w:color="auto"/>
                        <w:left w:val="none" w:sz="0" w:space="0" w:color="auto"/>
                        <w:bottom w:val="none" w:sz="0" w:space="0" w:color="auto"/>
                        <w:right w:val="none" w:sz="0" w:space="0" w:color="auto"/>
                      </w:divBdr>
                    </w:div>
                  </w:divsChild>
                </w:div>
                <w:div w:id="710115298">
                  <w:marLeft w:val="0"/>
                  <w:marRight w:val="0"/>
                  <w:marTop w:val="0"/>
                  <w:marBottom w:val="0"/>
                  <w:divBdr>
                    <w:top w:val="none" w:sz="0" w:space="0" w:color="auto"/>
                    <w:left w:val="none" w:sz="0" w:space="0" w:color="auto"/>
                    <w:bottom w:val="none" w:sz="0" w:space="0" w:color="auto"/>
                    <w:right w:val="none" w:sz="0" w:space="0" w:color="auto"/>
                  </w:divBdr>
                  <w:divsChild>
                    <w:div w:id="2043089375">
                      <w:marLeft w:val="0"/>
                      <w:marRight w:val="0"/>
                      <w:marTop w:val="0"/>
                      <w:marBottom w:val="0"/>
                      <w:divBdr>
                        <w:top w:val="none" w:sz="0" w:space="0" w:color="auto"/>
                        <w:left w:val="none" w:sz="0" w:space="0" w:color="auto"/>
                        <w:bottom w:val="none" w:sz="0" w:space="0" w:color="auto"/>
                        <w:right w:val="none" w:sz="0" w:space="0" w:color="auto"/>
                      </w:divBdr>
                    </w:div>
                  </w:divsChild>
                </w:div>
                <w:div w:id="604964922">
                  <w:marLeft w:val="0"/>
                  <w:marRight w:val="0"/>
                  <w:marTop w:val="0"/>
                  <w:marBottom w:val="0"/>
                  <w:divBdr>
                    <w:top w:val="none" w:sz="0" w:space="0" w:color="auto"/>
                    <w:left w:val="none" w:sz="0" w:space="0" w:color="auto"/>
                    <w:bottom w:val="none" w:sz="0" w:space="0" w:color="auto"/>
                    <w:right w:val="none" w:sz="0" w:space="0" w:color="auto"/>
                  </w:divBdr>
                  <w:divsChild>
                    <w:div w:id="719592321">
                      <w:marLeft w:val="0"/>
                      <w:marRight w:val="0"/>
                      <w:marTop w:val="0"/>
                      <w:marBottom w:val="0"/>
                      <w:divBdr>
                        <w:top w:val="none" w:sz="0" w:space="0" w:color="auto"/>
                        <w:left w:val="none" w:sz="0" w:space="0" w:color="auto"/>
                        <w:bottom w:val="none" w:sz="0" w:space="0" w:color="auto"/>
                        <w:right w:val="none" w:sz="0" w:space="0" w:color="auto"/>
                      </w:divBdr>
                    </w:div>
                  </w:divsChild>
                </w:div>
                <w:div w:id="1870222360">
                  <w:marLeft w:val="0"/>
                  <w:marRight w:val="0"/>
                  <w:marTop w:val="0"/>
                  <w:marBottom w:val="0"/>
                  <w:divBdr>
                    <w:top w:val="none" w:sz="0" w:space="0" w:color="auto"/>
                    <w:left w:val="none" w:sz="0" w:space="0" w:color="auto"/>
                    <w:bottom w:val="none" w:sz="0" w:space="0" w:color="auto"/>
                    <w:right w:val="none" w:sz="0" w:space="0" w:color="auto"/>
                  </w:divBdr>
                  <w:divsChild>
                    <w:div w:id="583688272">
                      <w:marLeft w:val="0"/>
                      <w:marRight w:val="0"/>
                      <w:marTop w:val="0"/>
                      <w:marBottom w:val="0"/>
                      <w:divBdr>
                        <w:top w:val="none" w:sz="0" w:space="0" w:color="auto"/>
                        <w:left w:val="none" w:sz="0" w:space="0" w:color="auto"/>
                        <w:bottom w:val="none" w:sz="0" w:space="0" w:color="auto"/>
                        <w:right w:val="none" w:sz="0" w:space="0" w:color="auto"/>
                      </w:divBdr>
                    </w:div>
                  </w:divsChild>
                </w:div>
                <w:div w:id="1507406127">
                  <w:marLeft w:val="0"/>
                  <w:marRight w:val="0"/>
                  <w:marTop w:val="0"/>
                  <w:marBottom w:val="0"/>
                  <w:divBdr>
                    <w:top w:val="none" w:sz="0" w:space="0" w:color="auto"/>
                    <w:left w:val="none" w:sz="0" w:space="0" w:color="auto"/>
                    <w:bottom w:val="none" w:sz="0" w:space="0" w:color="auto"/>
                    <w:right w:val="none" w:sz="0" w:space="0" w:color="auto"/>
                  </w:divBdr>
                  <w:divsChild>
                    <w:div w:id="823820269">
                      <w:marLeft w:val="0"/>
                      <w:marRight w:val="0"/>
                      <w:marTop w:val="0"/>
                      <w:marBottom w:val="0"/>
                      <w:divBdr>
                        <w:top w:val="none" w:sz="0" w:space="0" w:color="auto"/>
                        <w:left w:val="none" w:sz="0" w:space="0" w:color="auto"/>
                        <w:bottom w:val="none" w:sz="0" w:space="0" w:color="auto"/>
                        <w:right w:val="none" w:sz="0" w:space="0" w:color="auto"/>
                      </w:divBdr>
                    </w:div>
                  </w:divsChild>
                </w:div>
                <w:div w:id="1218249789">
                  <w:marLeft w:val="0"/>
                  <w:marRight w:val="0"/>
                  <w:marTop w:val="0"/>
                  <w:marBottom w:val="0"/>
                  <w:divBdr>
                    <w:top w:val="none" w:sz="0" w:space="0" w:color="auto"/>
                    <w:left w:val="none" w:sz="0" w:space="0" w:color="auto"/>
                    <w:bottom w:val="none" w:sz="0" w:space="0" w:color="auto"/>
                    <w:right w:val="none" w:sz="0" w:space="0" w:color="auto"/>
                  </w:divBdr>
                  <w:divsChild>
                    <w:div w:id="1954943359">
                      <w:marLeft w:val="0"/>
                      <w:marRight w:val="0"/>
                      <w:marTop w:val="0"/>
                      <w:marBottom w:val="0"/>
                      <w:divBdr>
                        <w:top w:val="none" w:sz="0" w:space="0" w:color="auto"/>
                        <w:left w:val="none" w:sz="0" w:space="0" w:color="auto"/>
                        <w:bottom w:val="none" w:sz="0" w:space="0" w:color="auto"/>
                        <w:right w:val="none" w:sz="0" w:space="0" w:color="auto"/>
                      </w:divBdr>
                    </w:div>
                  </w:divsChild>
                </w:div>
                <w:div w:id="482553241">
                  <w:marLeft w:val="0"/>
                  <w:marRight w:val="0"/>
                  <w:marTop w:val="0"/>
                  <w:marBottom w:val="0"/>
                  <w:divBdr>
                    <w:top w:val="none" w:sz="0" w:space="0" w:color="auto"/>
                    <w:left w:val="none" w:sz="0" w:space="0" w:color="auto"/>
                    <w:bottom w:val="none" w:sz="0" w:space="0" w:color="auto"/>
                    <w:right w:val="none" w:sz="0" w:space="0" w:color="auto"/>
                  </w:divBdr>
                  <w:divsChild>
                    <w:div w:id="345324482">
                      <w:marLeft w:val="0"/>
                      <w:marRight w:val="0"/>
                      <w:marTop w:val="0"/>
                      <w:marBottom w:val="0"/>
                      <w:divBdr>
                        <w:top w:val="none" w:sz="0" w:space="0" w:color="auto"/>
                        <w:left w:val="none" w:sz="0" w:space="0" w:color="auto"/>
                        <w:bottom w:val="none" w:sz="0" w:space="0" w:color="auto"/>
                        <w:right w:val="none" w:sz="0" w:space="0" w:color="auto"/>
                      </w:divBdr>
                    </w:div>
                  </w:divsChild>
                </w:div>
                <w:div w:id="1143618101">
                  <w:marLeft w:val="0"/>
                  <w:marRight w:val="0"/>
                  <w:marTop w:val="0"/>
                  <w:marBottom w:val="0"/>
                  <w:divBdr>
                    <w:top w:val="none" w:sz="0" w:space="0" w:color="auto"/>
                    <w:left w:val="none" w:sz="0" w:space="0" w:color="auto"/>
                    <w:bottom w:val="none" w:sz="0" w:space="0" w:color="auto"/>
                    <w:right w:val="none" w:sz="0" w:space="0" w:color="auto"/>
                  </w:divBdr>
                  <w:divsChild>
                    <w:div w:id="1635869071">
                      <w:marLeft w:val="0"/>
                      <w:marRight w:val="0"/>
                      <w:marTop w:val="0"/>
                      <w:marBottom w:val="0"/>
                      <w:divBdr>
                        <w:top w:val="none" w:sz="0" w:space="0" w:color="auto"/>
                        <w:left w:val="none" w:sz="0" w:space="0" w:color="auto"/>
                        <w:bottom w:val="none" w:sz="0" w:space="0" w:color="auto"/>
                        <w:right w:val="none" w:sz="0" w:space="0" w:color="auto"/>
                      </w:divBdr>
                    </w:div>
                  </w:divsChild>
                </w:div>
                <w:div w:id="1050879335">
                  <w:marLeft w:val="0"/>
                  <w:marRight w:val="0"/>
                  <w:marTop w:val="0"/>
                  <w:marBottom w:val="0"/>
                  <w:divBdr>
                    <w:top w:val="none" w:sz="0" w:space="0" w:color="auto"/>
                    <w:left w:val="none" w:sz="0" w:space="0" w:color="auto"/>
                    <w:bottom w:val="none" w:sz="0" w:space="0" w:color="auto"/>
                    <w:right w:val="none" w:sz="0" w:space="0" w:color="auto"/>
                  </w:divBdr>
                  <w:divsChild>
                    <w:div w:id="4411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9026">
              <w:marLeft w:val="0"/>
              <w:marRight w:val="0"/>
              <w:marTop w:val="0"/>
              <w:marBottom w:val="0"/>
              <w:divBdr>
                <w:top w:val="none" w:sz="0" w:space="0" w:color="auto"/>
                <w:left w:val="none" w:sz="0" w:space="0" w:color="auto"/>
                <w:bottom w:val="none" w:sz="0" w:space="0" w:color="auto"/>
                <w:right w:val="none" w:sz="0" w:space="0" w:color="auto"/>
              </w:divBdr>
              <w:divsChild>
                <w:div w:id="6122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31383">
          <w:marLeft w:val="0"/>
          <w:marRight w:val="0"/>
          <w:marTop w:val="0"/>
          <w:marBottom w:val="0"/>
          <w:divBdr>
            <w:top w:val="none" w:sz="0" w:space="0" w:color="auto"/>
            <w:left w:val="none" w:sz="0" w:space="0" w:color="auto"/>
            <w:bottom w:val="none" w:sz="0" w:space="0" w:color="auto"/>
            <w:right w:val="none" w:sz="0" w:space="0" w:color="auto"/>
          </w:divBdr>
          <w:divsChild>
            <w:div w:id="1457259921">
              <w:marLeft w:val="0"/>
              <w:marRight w:val="0"/>
              <w:marTop w:val="0"/>
              <w:marBottom w:val="0"/>
              <w:divBdr>
                <w:top w:val="none" w:sz="0" w:space="0" w:color="auto"/>
                <w:left w:val="none" w:sz="0" w:space="0" w:color="auto"/>
                <w:bottom w:val="none" w:sz="0" w:space="0" w:color="auto"/>
                <w:right w:val="none" w:sz="0" w:space="0" w:color="auto"/>
              </w:divBdr>
              <w:divsChild>
                <w:div w:id="18169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890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nsultant.ru/document/cons_doc_LAW_70088/f70e30cdd134c47444d96b5d5e846bd14e7fa4cc/" TargetMode="External"/><Relationship Id="rId18" Type="http://schemas.openxmlformats.org/officeDocument/2006/relationships/image" Target="media/image6.gif"/><Relationship Id="rId26" Type="http://schemas.openxmlformats.org/officeDocument/2006/relationships/hyperlink" Target="http://wiki.cadastre.ru/lib/exe/detail.php?id=izmenenie_unikalnyih&amp;media=22.gif"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oleObject" Target="embeddings/oleObject1.bin"/><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rosreestr.ru/" TargetMode="External"/><Relationship Id="rId25" Type="http://schemas.openxmlformats.org/officeDocument/2006/relationships/image" Target="media/image10.gif"/><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onsultant.ru/document/cons_doc_LAW_70088/2ea6d5f1f1ee2599d6c933c3a74d98f13890f0ea/" TargetMode="External"/><Relationship Id="rId20" Type="http://schemas.openxmlformats.org/officeDocument/2006/relationships/image" Target="media/image7.gif"/><Relationship Id="rId29" Type="http://schemas.openxmlformats.org/officeDocument/2006/relationships/image" Target="media/image12.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iki.cadastre.ru/lib/exe/detail.php?id=vyidel&amp;media=17.gif" TargetMode="External"/><Relationship Id="rId32" Type="http://schemas.openxmlformats.org/officeDocument/2006/relationships/image" Target="media/image14.png"/><Relationship Id="rId37" Type="http://schemas.openxmlformats.org/officeDocument/2006/relationships/oleObject" Target="embeddings/oleObject3.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nsultant.ru/document/cons_doc_LAW_158665/1bc08216c1f65784b03ed54b99f7a0080952c476/" TargetMode="External"/><Relationship Id="rId23" Type="http://schemas.openxmlformats.org/officeDocument/2006/relationships/image" Target="media/image9.gif"/><Relationship Id="rId28" Type="http://schemas.openxmlformats.org/officeDocument/2006/relationships/hyperlink" Target="http://wiki.cadastre.ru/lib/exe/detail.php?id=pereraspredelenie&amp;media=18.gif" TargetMode="External"/><Relationship Id="rId36"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hyperlink" Target="http://wiki.cadastre.ru/lib/exe/detail.php?id=obrazovanie_zemelnyih&amp;media=20.gif"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onsultant.ru/document/cons_doc_LAW_70088/f70e30cdd134c47444d96b5d5e846bd14e7fa4cc/" TargetMode="External"/><Relationship Id="rId22" Type="http://schemas.openxmlformats.org/officeDocument/2006/relationships/hyperlink" Target="http://wiki.cadastre.ru/lib/exe/detail.php?id=obyedinenie&amp;media=14.gif" TargetMode="External"/><Relationship Id="rId27" Type="http://schemas.openxmlformats.org/officeDocument/2006/relationships/image" Target="media/image11.gif"/><Relationship Id="rId30" Type="http://schemas.openxmlformats.org/officeDocument/2006/relationships/hyperlink" Target="http://wiki.cadastre.ru/lib/exe/detail.php?id=pereraspredelenie&amp;media=19.jpg" TargetMode="External"/><Relationship Id="rId35"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B8350-DED4-4AD4-996A-66F107E3B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198</Pages>
  <Words>61627</Words>
  <Characters>351278</Characters>
  <Application>Microsoft Office Word</Application>
  <DocSecurity>0</DocSecurity>
  <Lines>2927</Lines>
  <Paragraphs>824</Paragraphs>
  <ScaleCrop>false</ScaleCrop>
  <HeadingPairs>
    <vt:vector size="2" baseType="variant">
      <vt:variant>
        <vt:lpstr>Название</vt:lpstr>
      </vt:variant>
      <vt:variant>
        <vt:i4>1</vt:i4>
      </vt:variant>
    </vt:vector>
  </HeadingPairs>
  <TitlesOfParts>
    <vt:vector size="1" baseType="lpstr">
      <vt:lpstr/>
    </vt:vector>
  </TitlesOfParts>
  <Company>igorudo</Company>
  <LinksUpToDate>false</LinksUpToDate>
  <CharactersWithSpaces>412081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Udo</dc:creator>
  <cp:lastModifiedBy>Плотникова</cp:lastModifiedBy>
  <cp:revision>2</cp:revision>
  <cp:lastPrinted>2016-04-11T05:40:00Z</cp:lastPrinted>
  <dcterms:created xsi:type="dcterms:W3CDTF">2021-05-21T06:30:00Z</dcterms:created>
  <dcterms:modified xsi:type="dcterms:W3CDTF">2021-05-21T06:30:00Z</dcterms:modified>
</cp:coreProperties>
</file>