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EF" w:rsidRDefault="007C66EF" w:rsidP="007C66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9F5B98">
        <w:rPr>
          <w:rFonts w:ascii="Times New Roman" w:hAnsi="Times New Roman" w:cs="Times New Roman"/>
          <w:sz w:val="28"/>
          <w:szCs w:val="28"/>
        </w:rPr>
        <w:t xml:space="preserve"> 37. 014. 553</w:t>
      </w:r>
    </w:p>
    <w:p w:rsidR="007C66EF" w:rsidRPr="006E571C" w:rsidRDefault="007C66EF" w:rsidP="007C66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71C">
        <w:rPr>
          <w:rFonts w:ascii="Times New Roman" w:hAnsi="Times New Roman" w:cs="Times New Roman"/>
          <w:b/>
          <w:sz w:val="28"/>
          <w:szCs w:val="28"/>
        </w:rPr>
        <w:t>ОРГАНИЗАЦИЯ УЧЕНИЧЕСКОГО САМ</w:t>
      </w:r>
      <w:r>
        <w:rPr>
          <w:rFonts w:ascii="Times New Roman" w:hAnsi="Times New Roman" w:cs="Times New Roman"/>
          <w:b/>
          <w:sz w:val="28"/>
          <w:szCs w:val="28"/>
        </w:rPr>
        <w:t>ОУПРАВЛЕНИЯ В СОВРЕМЕННОЙ ШКОЛЕ КАК ПЕДАГОГИЧЕСКАЯ ПРОБЛЕМА</w:t>
      </w:r>
    </w:p>
    <w:p w:rsidR="003D4416" w:rsidRDefault="003D4416" w:rsidP="007C66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Бочкарева </w:t>
      </w:r>
      <w:r w:rsidR="002E1B46" w:rsidRPr="007C66E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1B46"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 xml:space="preserve">студент, </w:t>
      </w:r>
      <w:proofErr w:type="spellStart"/>
      <w:r w:rsidR="007C66EF" w:rsidRPr="007C66EF">
        <w:rPr>
          <w:rFonts w:ascii="Times New Roman" w:hAnsi="Times New Roman" w:cs="Times New Roman"/>
          <w:b/>
          <w:i/>
          <w:sz w:val="28"/>
          <w:szCs w:val="28"/>
        </w:rPr>
        <w:t>Шаврыгина</w:t>
      </w:r>
      <w:proofErr w:type="spellEnd"/>
      <w:r w:rsidR="007C66EF"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66EF"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66EF" w:rsidRPr="007C66EF">
        <w:rPr>
          <w:rFonts w:ascii="Times New Roman" w:hAnsi="Times New Roman" w:cs="Times New Roman"/>
          <w:b/>
          <w:i/>
          <w:sz w:val="28"/>
          <w:szCs w:val="28"/>
        </w:rPr>
        <w:t>, к.п.н., доцент</w:t>
      </w:r>
      <w:r w:rsidR="007C66EF">
        <w:rPr>
          <w:rFonts w:ascii="Times New Roman" w:hAnsi="Times New Roman" w:cs="Times New Roman"/>
          <w:b/>
          <w:i/>
          <w:sz w:val="28"/>
          <w:szCs w:val="28"/>
        </w:rPr>
        <w:t xml:space="preserve">, доцент кафедры педагогики и социологии ФГБОУ ВО «ОГПУ», Россия, </w:t>
      </w:r>
      <w:proofErr w:type="gramStart"/>
      <w:r w:rsidR="007C66E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7C66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66EF">
        <w:rPr>
          <w:rFonts w:ascii="Times New Roman" w:hAnsi="Times New Roman" w:cs="Times New Roman"/>
          <w:b/>
          <w:i/>
          <w:sz w:val="28"/>
          <w:szCs w:val="28"/>
        </w:rPr>
        <w:t xml:space="preserve"> Оренбург</w:t>
      </w:r>
    </w:p>
    <w:p w:rsidR="007C66EF" w:rsidRPr="0042037E" w:rsidRDefault="007C66EF" w:rsidP="007C66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Аннотация.</w:t>
      </w:r>
      <w:r w:rsidR="0042037E">
        <w:rPr>
          <w:rFonts w:ascii="Times New Roman" w:hAnsi="Times New Roman" w:cs="Times New Roman"/>
          <w:i/>
          <w:sz w:val="28"/>
          <w:szCs w:val="28"/>
        </w:rPr>
        <w:t xml:space="preserve"> В статье уточнено понятие «ученическое самоуправление», описан опыт организации </w:t>
      </w:r>
      <w:r w:rsidR="0042037E" w:rsidRPr="0042037E">
        <w:rPr>
          <w:rFonts w:ascii="Times New Roman" w:hAnsi="Times New Roman" w:cs="Times New Roman"/>
          <w:i/>
          <w:sz w:val="28"/>
          <w:szCs w:val="28"/>
        </w:rPr>
        <w:t>ученического самоуправления в  муниципальном бюджетном общеобразовательном учреждении «</w:t>
      </w:r>
      <w:proofErr w:type="spellStart"/>
      <w:r w:rsidR="0042037E" w:rsidRPr="0042037E">
        <w:rPr>
          <w:rFonts w:ascii="Times New Roman" w:hAnsi="Times New Roman" w:cs="Times New Roman"/>
          <w:i/>
          <w:sz w:val="28"/>
          <w:szCs w:val="28"/>
        </w:rPr>
        <w:t>Чернореченская</w:t>
      </w:r>
      <w:proofErr w:type="spellEnd"/>
      <w:r w:rsidR="0042037E" w:rsidRPr="0042037E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 имени кавалера ордена Красной Звезды </w:t>
      </w:r>
      <w:proofErr w:type="spellStart"/>
      <w:r w:rsidR="0042037E" w:rsidRPr="0042037E">
        <w:rPr>
          <w:rFonts w:ascii="Times New Roman" w:hAnsi="Times New Roman" w:cs="Times New Roman"/>
          <w:i/>
          <w:sz w:val="28"/>
          <w:szCs w:val="28"/>
        </w:rPr>
        <w:t>Гонышева</w:t>
      </w:r>
      <w:proofErr w:type="spellEnd"/>
      <w:r w:rsidR="0042037E" w:rsidRPr="0042037E">
        <w:rPr>
          <w:rFonts w:ascii="Times New Roman" w:hAnsi="Times New Roman" w:cs="Times New Roman"/>
          <w:i/>
          <w:sz w:val="28"/>
          <w:szCs w:val="28"/>
        </w:rPr>
        <w:t xml:space="preserve"> А.И.», организованного как с</w:t>
      </w:r>
      <w:r w:rsidR="0042037E" w:rsidRPr="0042037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овмещенная административно-игровая модель </w:t>
      </w:r>
      <w:r w:rsidR="0042037E" w:rsidRPr="0042037E">
        <w:rPr>
          <w:rFonts w:ascii="Times New Roman" w:hAnsi="Times New Roman" w:cs="Times New Roman"/>
          <w:i/>
          <w:sz w:val="28"/>
          <w:szCs w:val="28"/>
        </w:rPr>
        <w:t>«СОДРУЖЕСТВО».</w:t>
      </w:r>
    </w:p>
    <w:p w:rsidR="008D2395" w:rsidRPr="00923D01" w:rsidRDefault="007C66EF" w:rsidP="008D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8D23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037E" w:rsidRPr="0042037E">
        <w:rPr>
          <w:rFonts w:ascii="Times New Roman" w:hAnsi="Times New Roman" w:cs="Times New Roman"/>
          <w:i/>
          <w:sz w:val="28"/>
          <w:szCs w:val="28"/>
        </w:rPr>
        <w:t>соуправление</w:t>
      </w:r>
      <w:proofErr w:type="spellEnd"/>
      <w:r w:rsidR="0042037E" w:rsidRPr="0042037E">
        <w:rPr>
          <w:rFonts w:ascii="Times New Roman" w:hAnsi="Times New Roman" w:cs="Times New Roman"/>
          <w:i/>
          <w:sz w:val="28"/>
          <w:szCs w:val="28"/>
        </w:rPr>
        <w:t>,</w:t>
      </w:r>
      <w:r w:rsidR="0042037E">
        <w:rPr>
          <w:rFonts w:ascii="Times New Roman" w:hAnsi="Times New Roman" w:cs="Times New Roman"/>
          <w:sz w:val="28"/>
          <w:szCs w:val="28"/>
        </w:rPr>
        <w:t xml:space="preserve"> </w:t>
      </w:r>
      <w:r w:rsidR="00420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395">
        <w:rPr>
          <w:rFonts w:ascii="Times New Roman" w:hAnsi="Times New Roman" w:cs="Times New Roman"/>
          <w:i/>
          <w:sz w:val="28"/>
          <w:szCs w:val="28"/>
        </w:rPr>
        <w:t>ученическое самоуправление</w:t>
      </w:r>
      <w:r w:rsidR="008D2395" w:rsidRPr="008D2395">
        <w:rPr>
          <w:rFonts w:ascii="Times New Roman" w:hAnsi="Times New Roman" w:cs="Times New Roman"/>
          <w:i/>
          <w:sz w:val="28"/>
          <w:szCs w:val="28"/>
        </w:rPr>
        <w:t>, модель ученического самоуправления,</w:t>
      </w:r>
      <w:r w:rsidR="008D2395">
        <w:rPr>
          <w:rFonts w:ascii="Times New Roman" w:hAnsi="Times New Roman" w:cs="Times New Roman"/>
          <w:i/>
          <w:sz w:val="28"/>
          <w:szCs w:val="28"/>
        </w:rPr>
        <w:t xml:space="preserve"> Ученическая Дума,</w:t>
      </w:r>
      <w:r w:rsidR="008D2395" w:rsidRPr="008D2395">
        <w:rPr>
          <w:rFonts w:ascii="Times New Roman" w:hAnsi="Times New Roman" w:cs="Times New Roman"/>
          <w:sz w:val="28"/>
          <w:szCs w:val="28"/>
        </w:rPr>
        <w:t xml:space="preserve"> </w:t>
      </w:r>
      <w:r w:rsidR="008D2395" w:rsidRPr="008D2395">
        <w:rPr>
          <w:rFonts w:ascii="Times New Roman" w:hAnsi="Times New Roman" w:cs="Times New Roman"/>
          <w:i/>
          <w:sz w:val="28"/>
          <w:szCs w:val="28"/>
        </w:rPr>
        <w:t>Ученический комитет</w:t>
      </w:r>
      <w:r w:rsidR="0042037E">
        <w:rPr>
          <w:rFonts w:ascii="Times New Roman" w:hAnsi="Times New Roman" w:cs="Times New Roman"/>
          <w:i/>
          <w:sz w:val="28"/>
          <w:szCs w:val="28"/>
        </w:rPr>
        <w:t>.</w:t>
      </w:r>
      <w:r w:rsidR="008D2395">
        <w:rPr>
          <w:rFonts w:ascii="Times New Roman" w:hAnsi="Times New Roman" w:cs="Times New Roman"/>
          <w:sz w:val="28"/>
          <w:szCs w:val="28"/>
        </w:rPr>
        <w:t xml:space="preserve"> </w:t>
      </w:r>
      <w:r w:rsidR="008D2395" w:rsidRPr="00923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F8" w:rsidRPr="006E571C" w:rsidRDefault="00B56DF8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1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системы образования большое внимание уделяется </w:t>
      </w:r>
      <w:r w:rsidR="007F5031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C10D8C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Pr="006E571C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="00C10D8C">
        <w:rPr>
          <w:rFonts w:ascii="Times New Roman" w:hAnsi="Times New Roman" w:cs="Times New Roman"/>
          <w:sz w:val="28"/>
          <w:szCs w:val="28"/>
        </w:rPr>
        <w:t xml:space="preserve">, что позволяет реализовать право всех субъектов образовательного процесса </w:t>
      </w:r>
      <w:r w:rsidRPr="006E571C">
        <w:rPr>
          <w:rFonts w:ascii="Times New Roman" w:hAnsi="Times New Roman" w:cs="Times New Roman"/>
          <w:sz w:val="28"/>
          <w:szCs w:val="28"/>
        </w:rPr>
        <w:t xml:space="preserve">на участие в управлении, </w:t>
      </w:r>
      <w:r w:rsidR="007F503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E571C">
        <w:rPr>
          <w:rFonts w:ascii="Times New Roman" w:hAnsi="Times New Roman" w:cs="Times New Roman"/>
          <w:sz w:val="28"/>
          <w:szCs w:val="28"/>
        </w:rPr>
        <w:t>оптимального сочетания е</w:t>
      </w:r>
      <w:r w:rsidR="007F5031">
        <w:rPr>
          <w:rFonts w:ascii="Times New Roman" w:hAnsi="Times New Roman" w:cs="Times New Roman"/>
          <w:sz w:val="28"/>
          <w:szCs w:val="28"/>
        </w:rPr>
        <w:t>диноначалия и самоуправления</w:t>
      </w:r>
      <w:r w:rsidRPr="006E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241" w:rsidRDefault="00025957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4561DE" w:rsidRPr="006E571C">
        <w:rPr>
          <w:rFonts w:ascii="Times New Roman" w:hAnsi="Times New Roman" w:cs="Times New Roman"/>
          <w:sz w:val="28"/>
          <w:szCs w:val="28"/>
        </w:rPr>
        <w:t xml:space="preserve">частью государственно-общественного управления </w:t>
      </w:r>
      <w:r>
        <w:rPr>
          <w:rFonts w:ascii="Times New Roman" w:hAnsi="Times New Roman" w:cs="Times New Roman"/>
          <w:sz w:val="28"/>
          <w:szCs w:val="28"/>
        </w:rPr>
        <w:t>является у</w:t>
      </w:r>
      <w:r w:rsidRPr="006E571C">
        <w:rPr>
          <w:rFonts w:ascii="Times New Roman" w:hAnsi="Times New Roman" w:cs="Times New Roman"/>
          <w:sz w:val="28"/>
          <w:szCs w:val="28"/>
        </w:rPr>
        <w:t>ченическое самоуправлен</w:t>
      </w:r>
      <w:bookmarkStart w:id="0" w:name="_GoBack"/>
      <w:bookmarkEnd w:id="0"/>
      <w:r w:rsidRPr="006E571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6E571C">
        <w:rPr>
          <w:rFonts w:ascii="Times New Roman" w:hAnsi="Times New Roman" w:cs="Times New Roman"/>
          <w:sz w:val="28"/>
          <w:szCs w:val="28"/>
        </w:rPr>
        <w:t xml:space="preserve"> регламентировано</w:t>
      </w:r>
      <w:r w:rsidR="004561DE" w:rsidRPr="006E571C">
        <w:rPr>
          <w:rFonts w:ascii="Times New Roman" w:hAnsi="Times New Roman" w:cs="Times New Roman"/>
          <w:sz w:val="28"/>
          <w:szCs w:val="28"/>
        </w:rPr>
        <w:t xml:space="preserve"> на законодательном уровне. </w:t>
      </w:r>
      <w:r w:rsidR="00753241">
        <w:rPr>
          <w:rFonts w:ascii="Times New Roman" w:hAnsi="Times New Roman" w:cs="Times New Roman"/>
          <w:sz w:val="28"/>
          <w:szCs w:val="28"/>
        </w:rPr>
        <w:t xml:space="preserve">Так, встатье 34 </w:t>
      </w:r>
      <w:r w:rsidR="00753241" w:rsidRPr="006E571C">
        <w:rPr>
          <w:rStyle w:val="blk"/>
          <w:rFonts w:ascii="Times New Roman" w:hAnsi="Times New Roman" w:cs="Times New Roman"/>
          <w:sz w:val="28"/>
          <w:szCs w:val="28"/>
        </w:rPr>
        <w:t>Федерального</w:t>
      </w:r>
      <w:r w:rsidR="00753241">
        <w:rPr>
          <w:rFonts w:ascii="Times New Roman" w:hAnsi="Times New Roman" w:cs="Times New Roman"/>
          <w:sz w:val="28"/>
          <w:szCs w:val="28"/>
        </w:rPr>
        <w:t>з</w:t>
      </w:r>
      <w:r w:rsidR="004561DE" w:rsidRPr="006E571C">
        <w:rPr>
          <w:rFonts w:ascii="Times New Roman" w:hAnsi="Times New Roman" w:cs="Times New Roman"/>
          <w:sz w:val="28"/>
          <w:szCs w:val="28"/>
        </w:rPr>
        <w:t>акон</w:t>
      </w:r>
      <w:r w:rsidR="00753241">
        <w:rPr>
          <w:rFonts w:ascii="Times New Roman" w:hAnsi="Times New Roman" w:cs="Times New Roman"/>
          <w:sz w:val="28"/>
          <w:szCs w:val="28"/>
        </w:rPr>
        <w:t>а</w:t>
      </w:r>
      <w:r w:rsidR="004561DE" w:rsidRPr="006E571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753241">
        <w:rPr>
          <w:rFonts w:ascii="Times New Roman" w:hAnsi="Times New Roman" w:cs="Times New Roman"/>
          <w:sz w:val="28"/>
          <w:szCs w:val="28"/>
        </w:rPr>
        <w:t>определено</w:t>
      </w:r>
      <w:r w:rsidR="004561DE" w:rsidRPr="006E571C">
        <w:rPr>
          <w:rFonts w:ascii="Times New Roman" w:hAnsi="Times New Roman" w:cs="Times New Roman"/>
          <w:sz w:val="28"/>
          <w:szCs w:val="28"/>
        </w:rPr>
        <w:t>: «</w:t>
      </w:r>
      <w:r w:rsidR="004561DE"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предоставляются академические права на участие в управлении образовательной организацией в порядке, установленном ее уставом»</w:t>
      </w:r>
      <w:r w:rsidR="00753241" w:rsidRPr="002E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663B9" w:rsidRPr="002E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53241" w:rsidRPr="002E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2E1B46" w:rsidRPr="002E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="00753241" w:rsidRPr="002E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1835DB" w:rsidRPr="006E571C" w:rsidRDefault="00753241" w:rsidP="003D4416">
      <w:pPr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С.М. </w:t>
      </w:r>
      <w:r w:rsidR="001835DB" w:rsidRPr="006E571C">
        <w:rPr>
          <w:rStyle w:val="blk"/>
          <w:rFonts w:ascii="Times New Roman" w:hAnsi="Times New Roman" w:cs="Times New Roman"/>
          <w:sz w:val="28"/>
          <w:szCs w:val="28"/>
        </w:rPr>
        <w:t>Курганский</w:t>
      </w:r>
      <w:r>
        <w:rPr>
          <w:rStyle w:val="blk"/>
          <w:rFonts w:ascii="Times New Roman" w:hAnsi="Times New Roman" w:cs="Times New Roman"/>
          <w:sz w:val="28"/>
          <w:szCs w:val="28"/>
        </w:rPr>
        <w:t>рассматривает у</w:t>
      </w:r>
      <w:r w:rsidR="001835DB" w:rsidRPr="006E571C">
        <w:rPr>
          <w:rStyle w:val="blk"/>
          <w:rFonts w:ascii="Times New Roman" w:hAnsi="Times New Roman" w:cs="Times New Roman"/>
          <w:sz w:val="28"/>
          <w:szCs w:val="28"/>
        </w:rPr>
        <w:t xml:space="preserve">ченическое самоуправление </w:t>
      </w: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1835DB" w:rsidRPr="006E571C">
        <w:rPr>
          <w:rStyle w:val="blk"/>
          <w:rFonts w:ascii="Times New Roman" w:hAnsi="Times New Roman" w:cs="Times New Roman"/>
          <w:sz w:val="28"/>
          <w:szCs w:val="28"/>
        </w:rPr>
        <w:t xml:space="preserve">как фактор социализации личности ребенка, поскольку оно расширяет связи и обеспечивает каждому индивиду освоение социального мира, формирует у </w:t>
      </w:r>
      <w:r w:rsidR="001835DB" w:rsidRPr="006E571C">
        <w:rPr>
          <w:rStyle w:val="blk"/>
          <w:rFonts w:ascii="Times New Roman" w:hAnsi="Times New Roman" w:cs="Times New Roman"/>
          <w:sz w:val="28"/>
          <w:szCs w:val="28"/>
        </w:rPr>
        <w:lastRenderedPageBreak/>
        <w:t>обучающихся умения преобразовывать его, строить свой собственн</w:t>
      </w:r>
      <w:r>
        <w:rPr>
          <w:rStyle w:val="blk"/>
          <w:rFonts w:ascii="Times New Roman" w:hAnsi="Times New Roman" w:cs="Times New Roman"/>
          <w:sz w:val="28"/>
          <w:szCs w:val="28"/>
        </w:rPr>
        <w:t>ый мир»</w:t>
      </w:r>
      <w:r w:rsidR="001835DB" w:rsidRPr="00753241">
        <w:rPr>
          <w:rStyle w:val="blk"/>
          <w:rFonts w:ascii="Times New Roman" w:hAnsi="Times New Roman" w:cs="Times New Roman"/>
          <w:sz w:val="28"/>
          <w:szCs w:val="28"/>
        </w:rPr>
        <w:t>[</w:t>
      </w:r>
      <w:r w:rsidR="00BE2B05" w:rsidRPr="00753241">
        <w:rPr>
          <w:rStyle w:val="blk"/>
          <w:rFonts w:ascii="Times New Roman" w:hAnsi="Times New Roman" w:cs="Times New Roman"/>
          <w:sz w:val="28"/>
          <w:szCs w:val="28"/>
        </w:rPr>
        <w:t>1</w:t>
      </w:r>
      <w:r w:rsidRPr="00753241">
        <w:rPr>
          <w:rStyle w:val="blk"/>
          <w:rFonts w:ascii="Times New Roman" w:hAnsi="Times New Roman" w:cs="Times New Roman"/>
          <w:sz w:val="28"/>
          <w:szCs w:val="28"/>
        </w:rPr>
        <w:t xml:space="preserve">, с. </w:t>
      </w:r>
      <w:r w:rsidR="00223966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1835DB" w:rsidRPr="00753241">
        <w:rPr>
          <w:rStyle w:val="blk"/>
          <w:rFonts w:ascii="Times New Roman" w:hAnsi="Times New Roman" w:cs="Times New Roman"/>
          <w:sz w:val="28"/>
          <w:szCs w:val="28"/>
        </w:rPr>
        <w:t>]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96546" w:rsidRPr="006E571C" w:rsidRDefault="0007664D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сентября 2021 года во всех общеобразовательных организациях </w:t>
      </w:r>
      <w:r w:rsidR="007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реализовываться Программы воспитания, </w:t>
      </w:r>
      <w:r w:rsidR="007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включающие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</w:t>
      </w:r>
      <w:r w:rsidR="007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инвариантных модулей, одним из которых является модуль «Ученическое самоуправление», что еще раз </w:t>
      </w:r>
      <w:r w:rsidR="007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актуализирует развитие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ученического самоуправления в современной школе.</w:t>
      </w:r>
      <w:r w:rsidR="00B25503"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глоссарии программы </w:t>
      </w:r>
      <w:r w:rsidR="007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«с</w:t>
      </w:r>
      <w:r w:rsidR="003313DE" w:rsidRPr="00753241">
        <w:rPr>
          <w:rFonts w:ascii="Times New Roman" w:hAnsi="Times New Roman" w:cs="Times New Roman"/>
          <w:sz w:val="28"/>
          <w:szCs w:val="28"/>
        </w:rPr>
        <w:t>амоуправление</w:t>
      </w:r>
      <w:r w:rsidR="00753241">
        <w:rPr>
          <w:rFonts w:ascii="Times New Roman" w:hAnsi="Times New Roman" w:cs="Times New Roman"/>
          <w:sz w:val="28"/>
          <w:szCs w:val="28"/>
        </w:rPr>
        <w:t>» раскрывается как «</w:t>
      </w:r>
      <w:r w:rsidR="003313DE" w:rsidRPr="006E571C">
        <w:rPr>
          <w:rFonts w:ascii="Times New Roman" w:hAnsi="Times New Roman" w:cs="Times New Roman"/>
          <w:sz w:val="28"/>
          <w:szCs w:val="28"/>
        </w:rPr>
        <w:t>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</w:t>
      </w:r>
      <w:r w:rsidR="003313DE" w:rsidRPr="00223966">
        <w:rPr>
          <w:rFonts w:ascii="Times New Roman" w:hAnsi="Times New Roman" w:cs="Times New Roman"/>
          <w:sz w:val="28"/>
          <w:szCs w:val="28"/>
        </w:rPr>
        <w:t>»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r w:rsidR="00B25503" w:rsidRPr="00223966">
        <w:rPr>
          <w:rStyle w:val="blk"/>
          <w:rFonts w:ascii="Times New Roman" w:hAnsi="Times New Roman" w:cs="Times New Roman"/>
          <w:sz w:val="28"/>
          <w:szCs w:val="28"/>
        </w:rPr>
        <w:t>[</w:t>
      </w:r>
      <w:r w:rsidR="00BE2B05" w:rsidRPr="00382A5D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382A5D" w:rsidRPr="00382A5D">
        <w:rPr>
          <w:rStyle w:val="blk"/>
          <w:rFonts w:ascii="Times New Roman" w:hAnsi="Times New Roman" w:cs="Times New Roman"/>
          <w:sz w:val="28"/>
          <w:szCs w:val="28"/>
        </w:rPr>
        <w:t>, с.</w:t>
      </w:r>
      <w:r w:rsidR="00223966">
        <w:rPr>
          <w:rStyle w:val="blk"/>
          <w:rFonts w:ascii="Times New Roman" w:hAnsi="Times New Roman" w:cs="Times New Roman"/>
          <w:sz w:val="28"/>
          <w:szCs w:val="28"/>
        </w:rPr>
        <w:t>44</w:t>
      </w:r>
      <w:r w:rsidR="00223966" w:rsidRPr="00382A5D">
        <w:rPr>
          <w:rStyle w:val="blk"/>
          <w:rFonts w:ascii="Times New Roman" w:hAnsi="Times New Roman" w:cs="Times New Roman"/>
          <w:sz w:val="28"/>
          <w:szCs w:val="28"/>
        </w:rPr>
        <w:t>]</w:t>
      </w:r>
      <w:r w:rsidR="00382A5D" w:rsidRPr="00382A5D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B25503" w:rsidRPr="006E571C">
        <w:rPr>
          <w:rStyle w:val="blk"/>
          <w:rFonts w:ascii="Times New Roman" w:hAnsi="Times New Roman" w:cs="Times New Roman"/>
          <w:sz w:val="28"/>
          <w:szCs w:val="28"/>
        </w:rPr>
        <w:t xml:space="preserve"> Разработчики Программы</w:t>
      </w:r>
      <w:r w:rsidR="00096546" w:rsidRPr="006E571C">
        <w:rPr>
          <w:rStyle w:val="blk"/>
          <w:rFonts w:ascii="Times New Roman" w:hAnsi="Times New Roman" w:cs="Times New Roman"/>
          <w:sz w:val="28"/>
          <w:szCs w:val="28"/>
        </w:rPr>
        <w:t xml:space="preserve"> считают, что «</w:t>
      </w:r>
      <w:r w:rsidR="00096546" w:rsidRPr="006E571C">
        <w:rPr>
          <w:rStyle w:val="CharAttribute504"/>
          <w:rFonts w:eastAsia="№Е" w:hAnsi="Times New Roman" w:cs="Times New Roman"/>
          <w:szCs w:val="28"/>
        </w:rPr>
        <w:t>п</w:t>
      </w:r>
      <w:r w:rsidR="00B25503" w:rsidRPr="006E571C">
        <w:rPr>
          <w:rStyle w:val="CharAttribute504"/>
          <w:rFonts w:eastAsia="№Е" w:hAnsi="Times New Roman" w:cs="Times New Roman"/>
          <w:szCs w:val="28"/>
        </w:rPr>
        <w:t xml:space="preserve">оддержка детского </w:t>
      </w:r>
      <w:r w:rsidR="00B25503" w:rsidRPr="006E571C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педагогическим работникам воспитывать в </w:t>
      </w:r>
      <w:proofErr w:type="gramStart"/>
      <w:r w:rsidR="00B25503" w:rsidRPr="006E57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25503" w:rsidRPr="006E571C">
        <w:rPr>
          <w:rFonts w:ascii="Times New Roman" w:hAnsi="Times New Roman" w:cs="Times New Roman"/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самореализации»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r w:rsidR="00B25503" w:rsidRPr="005E7F81">
        <w:rPr>
          <w:rFonts w:ascii="Times New Roman" w:hAnsi="Times New Roman" w:cs="Times New Roman"/>
          <w:sz w:val="28"/>
          <w:szCs w:val="28"/>
        </w:rPr>
        <w:t>[</w:t>
      </w:r>
      <w:r w:rsidR="001663B9" w:rsidRPr="005E7F81">
        <w:rPr>
          <w:rFonts w:ascii="Times New Roman" w:hAnsi="Times New Roman" w:cs="Times New Roman"/>
          <w:sz w:val="28"/>
          <w:szCs w:val="28"/>
        </w:rPr>
        <w:t>4</w:t>
      </w:r>
      <w:r w:rsidR="00382A5D" w:rsidRPr="005E7F81">
        <w:rPr>
          <w:rFonts w:ascii="Times New Roman" w:hAnsi="Times New Roman" w:cs="Times New Roman"/>
          <w:sz w:val="28"/>
          <w:szCs w:val="28"/>
        </w:rPr>
        <w:t>, с.</w:t>
      </w:r>
      <w:r w:rsidR="005E7F81" w:rsidRPr="005E7F81">
        <w:rPr>
          <w:rFonts w:ascii="Times New Roman" w:hAnsi="Times New Roman" w:cs="Times New Roman"/>
          <w:sz w:val="28"/>
          <w:szCs w:val="28"/>
        </w:rPr>
        <w:t xml:space="preserve"> 13]</w:t>
      </w:r>
      <w:r w:rsidR="00382A5D" w:rsidRPr="005E7F81">
        <w:rPr>
          <w:rFonts w:ascii="Times New Roman" w:hAnsi="Times New Roman" w:cs="Times New Roman"/>
          <w:sz w:val="28"/>
          <w:szCs w:val="28"/>
        </w:rPr>
        <w:t>.</w:t>
      </w:r>
    </w:p>
    <w:p w:rsidR="0010037C" w:rsidRDefault="00382A5D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данного исследования у</w:t>
      </w:r>
      <w:r w:rsidR="00342FE7">
        <w:rPr>
          <w:rFonts w:ascii="Times New Roman" w:hAnsi="Times New Roman" w:cs="Times New Roman"/>
          <w:sz w:val="28"/>
          <w:szCs w:val="28"/>
        </w:rPr>
        <w:t>ченическое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мы будем рассматривать как такую форму </w:t>
      </w:r>
      <w:r w:rsidR="002876D5" w:rsidRPr="006E571C">
        <w:rPr>
          <w:rFonts w:ascii="Times New Roman" w:hAnsi="Times New Roman" w:cs="Times New Roman"/>
          <w:sz w:val="28"/>
          <w:szCs w:val="28"/>
        </w:rPr>
        <w:t xml:space="preserve">организации жизнедеятельности коллектива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876D5" w:rsidRPr="006E571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76D5" w:rsidRPr="006E571C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342FE7">
        <w:rPr>
          <w:rFonts w:ascii="Times New Roman" w:hAnsi="Times New Roman" w:cs="Times New Roman"/>
          <w:sz w:val="28"/>
          <w:szCs w:val="28"/>
        </w:rPr>
        <w:t xml:space="preserve">при которой создаются условия </w:t>
      </w:r>
      <w:r w:rsidR="002178B5">
        <w:rPr>
          <w:rFonts w:ascii="Times New Roman" w:hAnsi="Times New Roman" w:cs="Times New Roman"/>
          <w:sz w:val="28"/>
          <w:szCs w:val="28"/>
        </w:rPr>
        <w:t>для развития</w:t>
      </w:r>
      <w:r w:rsidR="002876D5" w:rsidRPr="006E571C">
        <w:rPr>
          <w:rFonts w:ascii="Times New Roman" w:hAnsi="Times New Roman" w:cs="Times New Roman"/>
          <w:sz w:val="28"/>
          <w:szCs w:val="28"/>
        </w:rPr>
        <w:t xml:space="preserve"> их самостоятельности в принятии и реа</w:t>
      </w:r>
      <w:r w:rsidR="002876D5" w:rsidRPr="005E7F81">
        <w:rPr>
          <w:rFonts w:ascii="Times New Roman" w:hAnsi="Times New Roman" w:cs="Times New Roman"/>
          <w:sz w:val="28"/>
          <w:szCs w:val="28"/>
        </w:rPr>
        <w:t>л</w:t>
      </w:r>
      <w:r w:rsidR="002876D5" w:rsidRPr="006E571C">
        <w:rPr>
          <w:rFonts w:ascii="Times New Roman" w:hAnsi="Times New Roman" w:cs="Times New Roman"/>
          <w:sz w:val="28"/>
          <w:szCs w:val="28"/>
        </w:rPr>
        <w:t>изации решений</w:t>
      </w:r>
      <w:r w:rsidR="002178B5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2178B5" w:rsidRPr="006E571C">
        <w:rPr>
          <w:rFonts w:ascii="Times New Roman" w:hAnsi="Times New Roman" w:cs="Times New Roman"/>
          <w:sz w:val="28"/>
          <w:szCs w:val="28"/>
        </w:rPr>
        <w:t>достижение</w:t>
      </w:r>
      <w:r w:rsidR="002876D5" w:rsidRPr="006E571C">
        <w:rPr>
          <w:rFonts w:ascii="Times New Roman" w:hAnsi="Times New Roman" w:cs="Times New Roman"/>
          <w:sz w:val="28"/>
          <w:szCs w:val="28"/>
        </w:rPr>
        <w:t xml:space="preserve"> общественно значимых целей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r w:rsidR="004720BF" w:rsidRPr="004720BF">
        <w:rPr>
          <w:rFonts w:ascii="Times New Roman" w:hAnsi="Times New Roman" w:cs="Times New Roman"/>
          <w:sz w:val="28"/>
          <w:szCs w:val="28"/>
        </w:rPr>
        <w:t>[3]</w:t>
      </w:r>
      <w:r w:rsidR="002876D5" w:rsidRPr="006E571C">
        <w:rPr>
          <w:rFonts w:ascii="Times New Roman" w:hAnsi="Times New Roman" w:cs="Times New Roman"/>
          <w:sz w:val="28"/>
          <w:szCs w:val="28"/>
        </w:rPr>
        <w:t xml:space="preserve">. </w:t>
      </w:r>
      <w:r w:rsidR="00625AD1" w:rsidRPr="00625AD1">
        <w:rPr>
          <w:rFonts w:ascii="Times New Roman" w:hAnsi="Times New Roman" w:cs="Times New Roman"/>
          <w:sz w:val="28"/>
          <w:szCs w:val="28"/>
        </w:rPr>
        <w:t>Самоуправление школьников способствует воспитанию</w:t>
      </w:r>
      <w:r w:rsidR="002876D5" w:rsidRPr="00625AD1">
        <w:rPr>
          <w:rFonts w:ascii="Times New Roman" w:hAnsi="Times New Roman" w:cs="Times New Roman"/>
          <w:sz w:val="28"/>
          <w:szCs w:val="28"/>
        </w:rPr>
        <w:t xml:space="preserve"> мотивации долга, </w:t>
      </w:r>
      <w:r w:rsidR="00625AD1" w:rsidRPr="00625AD1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2876D5" w:rsidRPr="00625AD1">
        <w:rPr>
          <w:rFonts w:ascii="Times New Roman" w:hAnsi="Times New Roman" w:cs="Times New Roman"/>
          <w:sz w:val="28"/>
          <w:szCs w:val="28"/>
        </w:rPr>
        <w:t>ответственност</w:t>
      </w:r>
      <w:r w:rsidR="00625AD1" w:rsidRPr="00625AD1">
        <w:rPr>
          <w:rFonts w:ascii="Times New Roman" w:hAnsi="Times New Roman" w:cs="Times New Roman"/>
          <w:sz w:val="28"/>
          <w:szCs w:val="28"/>
        </w:rPr>
        <w:t>ь</w:t>
      </w:r>
      <w:r w:rsidR="002876D5" w:rsidRPr="00625AD1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625AD1" w:rsidRPr="00625AD1">
        <w:rPr>
          <w:rFonts w:ascii="Times New Roman" w:hAnsi="Times New Roman" w:cs="Times New Roman"/>
          <w:sz w:val="28"/>
          <w:szCs w:val="28"/>
        </w:rPr>
        <w:t xml:space="preserve"> одноклассниками</w:t>
      </w:r>
      <w:r w:rsidR="002876D5" w:rsidRPr="00625AD1">
        <w:rPr>
          <w:rFonts w:ascii="Times New Roman" w:hAnsi="Times New Roman" w:cs="Times New Roman"/>
          <w:sz w:val="28"/>
          <w:szCs w:val="28"/>
        </w:rPr>
        <w:t xml:space="preserve">, </w:t>
      </w:r>
      <w:r w:rsidR="00625AD1" w:rsidRPr="00625AD1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2876D5" w:rsidRPr="00625AD1">
        <w:rPr>
          <w:rFonts w:ascii="Times New Roman" w:hAnsi="Times New Roman" w:cs="Times New Roman"/>
          <w:sz w:val="28"/>
          <w:szCs w:val="28"/>
        </w:rPr>
        <w:t xml:space="preserve">и </w:t>
      </w:r>
      <w:r w:rsidR="00625AD1" w:rsidRPr="00D431DB">
        <w:rPr>
          <w:rFonts w:ascii="Times New Roman" w:hAnsi="Times New Roman" w:cs="Times New Roman"/>
          <w:sz w:val="28"/>
          <w:szCs w:val="28"/>
        </w:rPr>
        <w:t>семьей за принимаемые</w:t>
      </w:r>
      <w:r w:rsidR="002876D5" w:rsidRPr="00D431DB">
        <w:rPr>
          <w:rFonts w:ascii="Times New Roman" w:hAnsi="Times New Roman" w:cs="Times New Roman"/>
          <w:sz w:val="28"/>
          <w:szCs w:val="28"/>
        </w:rPr>
        <w:t xml:space="preserve"> управленческие решения.</w:t>
      </w:r>
      <w:r w:rsidR="008D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ш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кольное самоуправление позволяет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влиять на содержание образования, принятие нормативных документов, отстаивать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Pr="006E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и интересы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2B0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BE2B05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="002E1B46">
        <w:rPr>
          <w:rFonts w:ascii="Times New Roman" w:hAnsi="Times New Roman" w:cs="Times New Roman"/>
          <w:sz w:val="28"/>
          <w:szCs w:val="28"/>
        </w:rPr>
        <w:t>, И.С. Фатов считаю</w:t>
      </w:r>
      <w:r w:rsidR="00BE2B05">
        <w:rPr>
          <w:rFonts w:ascii="Times New Roman" w:hAnsi="Times New Roman" w:cs="Times New Roman"/>
          <w:sz w:val="28"/>
          <w:szCs w:val="28"/>
        </w:rPr>
        <w:t>т, что «</w:t>
      </w:r>
      <w:r w:rsidR="005B49EF">
        <w:rPr>
          <w:rFonts w:ascii="Times New Roman" w:hAnsi="Times New Roman" w:cs="Times New Roman"/>
          <w:sz w:val="28"/>
          <w:szCs w:val="28"/>
        </w:rPr>
        <w:t>к</w:t>
      </w:r>
      <w:r w:rsidR="00BE2B05">
        <w:rPr>
          <w:rFonts w:ascii="Times New Roman" w:hAnsi="Times New Roman" w:cs="Times New Roman"/>
          <w:sz w:val="28"/>
          <w:szCs w:val="28"/>
        </w:rPr>
        <w:t xml:space="preserve">оллектив школьников образовательной организации должен приобщаться и </w:t>
      </w:r>
      <w:r w:rsidR="00BE2B05">
        <w:rPr>
          <w:rFonts w:ascii="Times New Roman" w:hAnsi="Times New Roman" w:cs="Times New Roman"/>
          <w:sz w:val="28"/>
          <w:szCs w:val="28"/>
        </w:rPr>
        <w:lastRenderedPageBreak/>
        <w:t>получать навыки и компетенции в анализе возникающих в коллективе проблем, вопросов»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r w:rsidR="002E1B46" w:rsidRPr="002E1B46">
        <w:rPr>
          <w:rFonts w:ascii="Times New Roman" w:hAnsi="Times New Roman" w:cs="Times New Roman"/>
          <w:sz w:val="28"/>
          <w:szCs w:val="28"/>
        </w:rPr>
        <w:t>[7</w:t>
      </w:r>
      <w:r w:rsidRPr="002E1B46">
        <w:rPr>
          <w:rFonts w:ascii="Times New Roman" w:hAnsi="Times New Roman" w:cs="Times New Roman"/>
          <w:sz w:val="28"/>
          <w:szCs w:val="28"/>
        </w:rPr>
        <w:t xml:space="preserve">, с. </w:t>
      </w:r>
      <w:r w:rsidR="002E1B46" w:rsidRPr="002E1B46">
        <w:rPr>
          <w:rFonts w:ascii="Times New Roman" w:hAnsi="Times New Roman" w:cs="Times New Roman"/>
          <w:sz w:val="28"/>
          <w:szCs w:val="28"/>
        </w:rPr>
        <w:t>6</w:t>
      </w:r>
      <w:r w:rsidRPr="002E1B46">
        <w:rPr>
          <w:rFonts w:ascii="Times New Roman" w:hAnsi="Times New Roman" w:cs="Times New Roman"/>
          <w:sz w:val="28"/>
          <w:szCs w:val="28"/>
        </w:rPr>
        <w:t>].</w:t>
      </w:r>
    </w:p>
    <w:p w:rsidR="00D306E1" w:rsidRPr="006E571C" w:rsidRDefault="00382A5D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общеобразовательная организация работает над созданием и внедрением оригинальной системы ученического самоуправления.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в</w:t>
      </w:r>
      <w:r w:rsidR="00FD06CD">
        <w:rPr>
          <w:rFonts w:ascii="Times New Roman" w:hAnsi="Times New Roman" w:cs="Times New Roman"/>
          <w:sz w:val="28"/>
          <w:szCs w:val="28"/>
        </w:rPr>
        <w:t>м</w:t>
      </w:r>
      <w:r w:rsidR="00FD06CD" w:rsidRPr="00FD06CD">
        <w:rPr>
          <w:rFonts w:ascii="Times New Roman" w:hAnsi="Times New Roman" w:cs="Times New Roman"/>
          <w:sz w:val="28"/>
          <w:szCs w:val="28"/>
        </w:rPr>
        <w:t>уницип</w:t>
      </w:r>
      <w:r w:rsidR="00FD06CD">
        <w:rPr>
          <w:rFonts w:ascii="Times New Roman" w:hAnsi="Times New Roman" w:cs="Times New Roman"/>
          <w:sz w:val="28"/>
          <w:szCs w:val="28"/>
        </w:rPr>
        <w:t>альном бюджетном общеобразовательном учреждении «</w:t>
      </w:r>
      <w:proofErr w:type="spellStart"/>
      <w:r w:rsidR="00FD06CD">
        <w:rPr>
          <w:rFonts w:ascii="Times New Roman" w:hAnsi="Times New Roman" w:cs="Times New Roman"/>
          <w:sz w:val="28"/>
          <w:szCs w:val="28"/>
        </w:rPr>
        <w:t>Ч</w:t>
      </w:r>
      <w:r w:rsidR="00FD06CD" w:rsidRPr="00FD06CD">
        <w:rPr>
          <w:rFonts w:ascii="Times New Roman" w:hAnsi="Times New Roman" w:cs="Times New Roman"/>
          <w:sz w:val="28"/>
          <w:szCs w:val="28"/>
        </w:rPr>
        <w:t>ернореченская</w:t>
      </w:r>
      <w:proofErr w:type="spellEnd"/>
      <w:r w:rsidR="00FD06CD" w:rsidRPr="00FD06CD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9E01BE">
        <w:rPr>
          <w:rFonts w:ascii="Times New Roman" w:hAnsi="Times New Roman" w:cs="Times New Roman"/>
          <w:sz w:val="28"/>
          <w:szCs w:val="28"/>
        </w:rPr>
        <w:t xml:space="preserve"> общеобразовательная школа имени</w:t>
      </w:r>
      <w:r w:rsidR="0042037E">
        <w:rPr>
          <w:rFonts w:ascii="Times New Roman" w:hAnsi="Times New Roman" w:cs="Times New Roman"/>
          <w:sz w:val="28"/>
          <w:szCs w:val="28"/>
        </w:rPr>
        <w:t xml:space="preserve"> </w:t>
      </w:r>
      <w:r w:rsidR="00FD06CD">
        <w:rPr>
          <w:rFonts w:ascii="Times New Roman" w:hAnsi="Times New Roman" w:cs="Times New Roman"/>
          <w:sz w:val="28"/>
          <w:szCs w:val="28"/>
        </w:rPr>
        <w:t xml:space="preserve">кавалера ордена Красной Звезды </w:t>
      </w:r>
      <w:proofErr w:type="spellStart"/>
      <w:r w:rsidR="00FD06CD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="00FD06CD">
        <w:rPr>
          <w:rFonts w:ascii="Times New Roman" w:hAnsi="Times New Roman" w:cs="Times New Roman"/>
          <w:sz w:val="28"/>
          <w:szCs w:val="28"/>
        </w:rPr>
        <w:t xml:space="preserve"> А.И.</w:t>
      </w:r>
      <w:r w:rsidR="003A48D2" w:rsidRPr="006E571C">
        <w:rPr>
          <w:rFonts w:ascii="Times New Roman" w:hAnsi="Times New Roman" w:cs="Times New Roman"/>
          <w:sz w:val="28"/>
          <w:szCs w:val="28"/>
        </w:rPr>
        <w:t xml:space="preserve">» </w:t>
      </w:r>
      <w:r w:rsidR="00D306E1" w:rsidRPr="006E571C">
        <w:rPr>
          <w:rFonts w:ascii="Times New Roman" w:hAnsi="Times New Roman" w:cs="Times New Roman"/>
          <w:sz w:val="28"/>
          <w:szCs w:val="28"/>
        </w:rPr>
        <w:t xml:space="preserve">ученическое самоуправление </w:t>
      </w:r>
      <w:r w:rsidR="00FD06CD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D306E1" w:rsidRPr="006E571C">
        <w:rPr>
          <w:rFonts w:ascii="Times New Roman" w:hAnsi="Times New Roman" w:cs="Times New Roman"/>
          <w:sz w:val="28"/>
          <w:szCs w:val="28"/>
        </w:rPr>
        <w:t>как с</w:t>
      </w:r>
      <w:r w:rsidR="00D306E1" w:rsidRPr="006E57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овмещенная административно-игровая модель </w:t>
      </w:r>
      <w:r w:rsidR="00D306E1" w:rsidRPr="006E571C">
        <w:rPr>
          <w:rFonts w:ascii="Times New Roman" w:hAnsi="Times New Roman" w:cs="Times New Roman"/>
          <w:sz w:val="28"/>
          <w:szCs w:val="28"/>
        </w:rPr>
        <w:t>«</w:t>
      </w:r>
      <w:r w:rsidR="00FD06CD">
        <w:rPr>
          <w:rFonts w:ascii="Times New Roman" w:hAnsi="Times New Roman" w:cs="Times New Roman"/>
          <w:sz w:val="28"/>
          <w:szCs w:val="28"/>
        </w:rPr>
        <w:t>СОДРУЖЕСТВО», сформированное</w:t>
      </w:r>
      <w:r w:rsidR="00D306E1" w:rsidRPr="006E571C">
        <w:rPr>
          <w:rFonts w:ascii="Times New Roman" w:hAnsi="Times New Roman" w:cs="Times New Roman"/>
          <w:sz w:val="28"/>
          <w:szCs w:val="28"/>
        </w:rPr>
        <w:t xml:space="preserve"> в 2007 году на основе организационной </w:t>
      </w:r>
      <w:r w:rsidR="00154059" w:rsidRPr="006E571C">
        <w:rPr>
          <w:rFonts w:ascii="Times New Roman" w:hAnsi="Times New Roman" w:cs="Times New Roman"/>
          <w:sz w:val="28"/>
          <w:szCs w:val="28"/>
        </w:rPr>
        <w:t>структуры «</w:t>
      </w:r>
      <w:r w:rsidR="00D306E1" w:rsidRPr="006E571C">
        <w:rPr>
          <w:rFonts w:ascii="Times New Roman" w:hAnsi="Times New Roman" w:cs="Times New Roman"/>
          <w:sz w:val="28"/>
          <w:szCs w:val="28"/>
        </w:rPr>
        <w:t>Совет старшеклассников».</w:t>
      </w:r>
      <w:proofErr w:type="gramEnd"/>
      <w:r w:rsidR="00D306E1" w:rsidRPr="006E571C">
        <w:rPr>
          <w:rFonts w:ascii="Times New Roman" w:hAnsi="Times New Roman" w:cs="Times New Roman"/>
          <w:sz w:val="28"/>
          <w:szCs w:val="28"/>
        </w:rPr>
        <w:t xml:space="preserve"> За это время была разработана нормативно-правовая база, регламентирующая деятельность ученического самоуправления, устоялись традиции работы органов самоуправления, реализованы идеи и проекты, сформулированные членами ученического самоуправления. Самоуправление </w:t>
      </w:r>
      <w:r w:rsidR="005B49EF" w:rsidRPr="006E571C">
        <w:rPr>
          <w:rFonts w:ascii="Times New Roman" w:hAnsi="Times New Roman" w:cs="Times New Roman"/>
          <w:sz w:val="28"/>
          <w:szCs w:val="28"/>
        </w:rPr>
        <w:t>стало предметом</w:t>
      </w:r>
      <w:r w:rsidR="00D306E1" w:rsidRPr="006E571C">
        <w:rPr>
          <w:rFonts w:ascii="Times New Roman" w:hAnsi="Times New Roman" w:cs="Times New Roman"/>
          <w:sz w:val="28"/>
          <w:szCs w:val="28"/>
        </w:rPr>
        <w:t xml:space="preserve"> совместного творчества всех её участников. </w:t>
      </w:r>
      <w:r w:rsidR="005B49EF">
        <w:rPr>
          <w:rFonts w:ascii="Times New Roman" w:hAnsi="Times New Roman" w:cs="Times New Roman"/>
          <w:sz w:val="28"/>
          <w:szCs w:val="28"/>
        </w:rPr>
        <w:t>В 2013 году модель была обновлена с учетом рекомендаций А</w:t>
      </w:r>
      <w:r w:rsidR="005D3F98">
        <w:rPr>
          <w:rFonts w:ascii="Times New Roman" w:hAnsi="Times New Roman" w:cs="Times New Roman"/>
          <w:sz w:val="28"/>
          <w:szCs w:val="28"/>
        </w:rPr>
        <w:t>.С.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B9">
        <w:rPr>
          <w:rFonts w:ascii="Times New Roman" w:hAnsi="Times New Roman" w:cs="Times New Roman"/>
          <w:sz w:val="28"/>
          <w:szCs w:val="28"/>
        </w:rPr>
        <w:t>Прутченкова</w:t>
      </w:r>
      <w:proofErr w:type="spellEnd"/>
      <w:r w:rsidR="001663B9">
        <w:rPr>
          <w:rFonts w:ascii="Times New Roman" w:hAnsi="Times New Roman" w:cs="Times New Roman"/>
          <w:sz w:val="28"/>
          <w:szCs w:val="28"/>
        </w:rPr>
        <w:t xml:space="preserve"> [</w:t>
      </w:r>
      <w:r w:rsidR="002E1B46">
        <w:rPr>
          <w:rFonts w:ascii="Times New Roman" w:hAnsi="Times New Roman" w:cs="Times New Roman"/>
          <w:sz w:val="28"/>
          <w:szCs w:val="28"/>
        </w:rPr>
        <w:t>5, 6</w:t>
      </w:r>
      <w:r w:rsidR="005B49EF">
        <w:rPr>
          <w:rFonts w:ascii="Times New Roman" w:hAnsi="Times New Roman" w:cs="Times New Roman"/>
          <w:sz w:val="28"/>
          <w:szCs w:val="28"/>
        </w:rPr>
        <w:t>]</w:t>
      </w:r>
      <w:r w:rsidR="005D3F98">
        <w:rPr>
          <w:rFonts w:ascii="Times New Roman" w:hAnsi="Times New Roman" w:cs="Times New Roman"/>
          <w:sz w:val="28"/>
          <w:szCs w:val="28"/>
        </w:rPr>
        <w:t>.</w:t>
      </w:r>
    </w:p>
    <w:p w:rsidR="00D306E1" w:rsidRPr="006E571C" w:rsidRDefault="005D3F98" w:rsidP="005D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Опишем более подробно указанную модель ученического самоуправления,  </w:t>
      </w:r>
      <w:r w:rsidR="00625AD1">
        <w:rPr>
          <w:rFonts w:ascii="Times New Roman" w:hAnsi="Times New Roman" w:cs="Times New Roman"/>
          <w:sz w:val="28"/>
          <w:szCs w:val="28"/>
        </w:rPr>
        <w:t>с</w:t>
      </w:r>
      <w:r w:rsidR="00625AD1" w:rsidRPr="006E571C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представлена четырьмя</w:t>
      </w:r>
      <w:r w:rsidR="007F3EEE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30700A" w:rsidRPr="008B21FB" w:rsidRDefault="0030700A" w:rsidP="003D44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3F98">
        <w:rPr>
          <w:sz w:val="28"/>
          <w:szCs w:val="28"/>
        </w:rPr>
        <w:t xml:space="preserve">Первый уровень обеспечивает индивидуальное участие школьников </w:t>
      </w:r>
      <w:r w:rsidRPr="0030700A">
        <w:rPr>
          <w:sz w:val="28"/>
          <w:szCs w:val="28"/>
        </w:rPr>
        <w:t xml:space="preserve">в ученическом самоуправлении через реализацию избирательского права: каждый имеет </w:t>
      </w:r>
      <w:r w:rsidR="00EB170C">
        <w:rPr>
          <w:sz w:val="28"/>
          <w:szCs w:val="28"/>
        </w:rPr>
        <w:t xml:space="preserve">возможность </w:t>
      </w:r>
      <w:r w:rsidRPr="0030700A">
        <w:rPr>
          <w:sz w:val="28"/>
          <w:szCs w:val="28"/>
        </w:rPr>
        <w:t xml:space="preserve">участвовать в выборах и в качестве избирателя, и в качестве кандидата.Самооценка учащегося и коллективная оценка деятельности определяют </w:t>
      </w:r>
      <w:r w:rsidR="00EB170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активность в ученическом самоуправлении и обеспечивают доверие со стороны сверстников. На первом уровне основным механизмом самоуправления </w:t>
      </w:r>
      <w:r w:rsidR="00EB170C">
        <w:rPr>
          <w:sz w:val="28"/>
          <w:szCs w:val="28"/>
        </w:rPr>
        <w:t>являются поручения, которые позволяют школьникам участвовать в жизн</w:t>
      </w:r>
      <w:r w:rsidR="00B87636">
        <w:rPr>
          <w:sz w:val="28"/>
          <w:szCs w:val="28"/>
        </w:rPr>
        <w:t>и</w:t>
      </w:r>
      <w:r w:rsidR="00EB170C">
        <w:rPr>
          <w:sz w:val="28"/>
          <w:szCs w:val="28"/>
        </w:rPr>
        <w:t xml:space="preserve"> коллектива и социально-значимой деятельности. </w:t>
      </w:r>
    </w:p>
    <w:p w:rsidR="00BE5EF3" w:rsidRDefault="008B21FB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98">
        <w:rPr>
          <w:rFonts w:ascii="Times New Roman" w:hAnsi="Times New Roman" w:cs="Times New Roman"/>
          <w:sz w:val="28"/>
          <w:szCs w:val="28"/>
        </w:rPr>
        <w:t>На втором уровне выстраивается классное самоуправление</w:t>
      </w:r>
      <w:r w:rsidR="00BE5EF3">
        <w:rPr>
          <w:rFonts w:ascii="Times New Roman" w:hAnsi="Times New Roman" w:cs="Times New Roman"/>
          <w:sz w:val="28"/>
          <w:szCs w:val="28"/>
        </w:rPr>
        <w:t xml:space="preserve">.Каждый ученик имеет право на участие в активе класса, который избирается не </w:t>
      </w:r>
      <w:r w:rsidR="00BE5EF3">
        <w:rPr>
          <w:rFonts w:ascii="Times New Roman" w:hAnsi="Times New Roman" w:cs="Times New Roman"/>
          <w:sz w:val="28"/>
          <w:szCs w:val="28"/>
        </w:rPr>
        <w:lastRenderedPageBreak/>
        <w:t xml:space="preserve">реже </w:t>
      </w:r>
      <w:r w:rsidR="005D3F98">
        <w:rPr>
          <w:rFonts w:ascii="Times New Roman" w:hAnsi="Times New Roman" w:cs="Times New Roman"/>
          <w:sz w:val="28"/>
          <w:szCs w:val="28"/>
        </w:rPr>
        <w:t>одного</w:t>
      </w:r>
      <w:r w:rsidR="00BE5EF3">
        <w:rPr>
          <w:rFonts w:ascii="Times New Roman" w:hAnsi="Times New Roman" w:cs="Times New Roman"/>
          <w:sz w:val="28"/>
          <w:szCs w:val="28"/>
        </w:rPr>
        <w:t xml:space="preserve"> раза в триместр. Структура ученического самоуправления обеспечивает участие представителей каждого ученического коллектива в управлении образовательной организации через участие в Ученическом комитете, что позволяет при принятии управленческих решений учитывать мнение большинства школьников</w:t>
      </w:r>
      <w:r w:rsidR="00BE5EF3">
        <w:rPr>
          <w:rFonts w:ascii="Times New Roman" w:hAnsi="Times New Roman" w:cs="Times New Roman"/>
          <w:b/>
          <w:sz w:val="28"/>
          <w:szCs w:val="28"/>
        </w:rPr>
        <w:t>.</w:t>
      </w:r>
    </w:p>
    <w:p w:rsidR="00000374" w:rsidRPr="00923D01" w:rsidRDefault="00000374" w:rsidP="005D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98">
        <w:rPr>
          <w:rFonts w:ascii="Times New Roman" w:hAnsi="Times New Roman" w:cs="Times New Roman"/>
          <w:sz w:val="28"/>
          <w:szCs w:val="28"/>
        </w:rPr>
        <w:t xml:space="preserve">На третьем уровне </w:t>
      </w:r>
      <w:r w:rsidR="005D3F98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5D3F98">
        <w:rPr>
          <w:rFonts w:ascii="Times New Roman" w:hAnsi="Times New Roman" w:cs="Times New Roman"/>
          <w:sz w:val="28"/>
          <w:szCs w:val="28"/>
        </w:rPr>
        <w:t>общешкольное самоуправление,</w:t>
      </w:r>
      <w:r w:rsidRPr="00923D01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5D3F98">
        <w:rPr>
          <w:rFonts w:ascii="Times New Roman" w:hAnsi="Times New Roman" w:cs="Times New Roman"/>
          <w:sz w:val="28"/>
          <w:szCs w:val="28"/>
        </w:rPr>
        <w:t>представлено</w:t>
      </w:r>
      <w:r w:rsidR="00923D01" w:rsidRPr="00923D01">
        <w:rPr>
          <w:rFonts w:ascii="Times New Roman" w:hAnsi="Times New Roman" w:cs="Times New Roman"/>
          <w:sz w:val="28"/>
          <w:szCs w:val="28"/>
        </w:rPr>
        <w:t xml:space="preserve"> тремя органами: </w:t>
      </w:r>
      <w:r w:rsidR="005D3F98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– </w:t>
      </w:r>
      <w:r w:rsidR="00923D01" w:rsidRPr="00923D01">
        <w:rPr>
          <w:rFonts w:ascii="Times New Roman" w:hAnsi="Times New Roman" w:cs="Times New Roman"/>
          <w:sz w:val="28"/>
          <w:szCs w:val="28"/>
        </w:rPr>
        <w:t xml:space="preserve">общешкольным ученическим собранием, выборным руководящим органом </w:t>
      </w:r>
      <w:r w:rsidR="005D3F98">
        <w:rPr>
          <w:rFonts w:ascii="Times New Roman" w:hAnsi="Times New Roman" w:cs="Times New Roman"/>
          <w:sz w:val="28"/>
          <w:szCs w:val="28"/>
        </w:rPr>
        <w:t>–</w:t>
      </w:r>
      <w:r w:rsidR="00923D01" w:rsidRPr="00923D01">
        <w:rPr>
          <w:rFonts w:ascii="Times New Roman" w:hAnsi="Times New Roman" w:cs="Times New Roman"/>
          <w:sz w:val="28"/>
          <w:szCs w:val="28"/>
        </w:rPr>
        <w:t xml:space="preserve"> Ученической Думой и исполнительным органом </w:t>
      </w:r>
      <w:r w:rsidR="005D3F98">
        <w:rPr>
          <w:rFonts w:ascii="Times New Roman" w:hAnsi="Times New Roman" w:cs="Times New Roman"/>
          <w:sz w:val="28"/>
          <w:szCs w:val="28"/>
        </w:rPr>
        <w:t>–</w:t>
      </w:r>
      <w:r w:rsidR="00923D01" w:rsidRPr="00923D01">
        <w:rPr>
          <w:rFonts w:ascii="Times New Roman" w:hAnsi="Times New Roman" w:cs="Times New Roman"/>
          <w:sz w:val="28"/>
          <w:szCs w:val="28"/>
        </w:rPr>
        <w:t xml:space="preserve"> Ученическим комитетом. </w:t>
      </w:r>
    </w:p>
    <w:p w:rsidR="007A3862" w:rsidRPr="006E571C" w:rsidRDefault="005D3F98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Подчеркнем, что р</w:t>
      </w:r>
      <w:r w:rsidR="00A0796F">
        <w:rPr>
          <w:rFonts w:ascii="Times New Roman" w:hAnsi="Times New Roman" w:cs="Times New Roman"/>
          <w:color w:val="000000"/>
          <w:sz w:val="28"/>
          <w:szCs w:val="28"/>
        </w:rPr>
        <w:t>азновозрастно</w:t>
      </w:r>
      <w:r w:rsidR="00F93730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0796F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 w:rsidR="007A3862" w:rsidRPr="006E571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 комитеты </w:t>
      </w:r>
      <w:r w:rsidR="00A0796F">
        <w:rPr>
          <w:rFonts w:ascii="Times New Roman" w:hAnsi="Times New Roman" w:cs="Times New Roman"/>
          <w:color w:val="000000"/>
          <w:sz w:val="28"/>
          <w:szCs w:val="28"/>
        </w:rPr>
        <w:t>способствует реализации</w:t>
      </w:r>
      <w:r w:rsidR="007A3862" w:rsidRPr="006E571C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 w:rsidR="00A079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3862" w:rsidRPr="006E571C"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преемственности.</w:t>
      </w:r>
    </w:p>
    <w:p w:rsidR="00F633D9" w:rsidRDefault="00BD230B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F98">
        <w:rPr>
          <w:rFonts w:ascii="Times New Roman" w:hAnsi="Times New Roman" w:cs="Times New Roman"/>
          <w:sz w:val="28"/>
          <w:szCs w:val="28"/>
        </w:rPr>
        <w:t xml:space="preserve">Управляющий совет школы </w:t>
      </w:r>
      <w:r w:rsidR="005D3F98">
        <w:rPr>
          <w:rFonts w:ascii="Times New Roman" w:hAnsi="Times New Roman" w:cs="Times New Roman"/>
          <w:sz w:val="28"/>
          <w:szCs w:val="28"/>
        </w:rPr>
        <w:t>представляет</w:t>
      </w:r>
      <w:r w:rsidRPr="005D3F98">
        <w:rPr>
          <w:rFonts w:ascii="Times New Roman" w:hAnsi="Times New Roman" w:cs="Times New Roman"/>
          <w:sz w:val="28"/>
          <w:szCs w:val="28"/>
        </w:rPr>
        <w:t xml:space="preserve"> четвертый уровень</w:t>
      </w:r>
      <w:r w:rsidRPr="00CD052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7A3862" w:rsidRPr="00CD0523">
        <w:rPr>
          <w:rFonts w:ascii="Times New Roman" w:hAnsi="Times New Roman" w:cs="Times New Roman"/>
          <w:sz w:val="28"/>
          <w:szCs w:val="28"/>
        </w:rPr>
        <w:t>.</w:t>
      </w:r>
      <w:r w:rsidR="00CD0523" w:rsidRPr="00CD0523">
        <w:rPr>
          <w:rFonts w:ascii="Times New Roman" w:hAnsi="Times New Roman" w:cs="Times New Roman"/>
          <w:sz w:val="28"/>
          <w:szCs w:val="28"/>
        </w:rPr>
        <w:t xml:space="preserve"> Учащиеся имеют долевое представительство в коллегиальном органе государственно-общественного управления образовательного учреждения равное представительству родительского и педагогического самоуправления.</w:t>
      </w:r>
      <w:r w:rsidR="0042037E">
        <w:rPr>
          <w:rFonts w:ascii="Times New Roman" w:hAnsi="Times New Roman" w:cs="Times New Roman"/>
          <w:sz w:val="28"/>
          <w:szCs w:val="28"/>
        </w:rPr>
        <w:t xml:space="preserve"> </w:t>
      </w:r>
      <w:r w:rsidR="00CD05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Школьники входят также в состав Службы </w:t>
      </w:r>
      <w:r w:rsidR="007A3862" w:rsidRPr="006E571C">
        <w:rPr>
          <w:rStyle w:val="a3"/>
          <w:rFonts w:ascii="Times New Roman" w:hAnsi="Times New Roman" w:cs="Times New Roman"/>
          <w:b w:val="0"/>
          <w:sz w:val="28"/>
          <w:szCs w:val="28"/>
        </w:rPr>
        <w:t>медиации</w:t>
      </w:r>
      <w:r w:rsidR="00CD05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A3862" w:rsidRPr="006E571C">
        <w:rPr>
          <w:rStyle w:val="a3"/>
          <w:rFonts w:ascii="Times New Roman" w:hAnsi="Times New Roman" w:cs="Times New Roman"/>
          <w:b w:val="0"/>
          <w:sz w:val="28"/>
          <w:szCs w:val="28"/>
        </w:rPr>
        <w:t>Совет</w:t>
      </w:r>
      <w:r w:rsidR="00CD0523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7A3862" w:rsidRPr="006E57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профилактике правонарушений среди учащихся.</w:t>
      </w:r>
    </w:p>
    <w:p w:rsidR="0055278F" w:rsidRPr="00372CA5" w:rsidRDefault="00372CA5" w:rsidP="00372C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</w:t>
      </w:r>
      <w:r w:rsidRPr="006E571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571C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енического самоуправления школы является </w:t>
      </w:r>
      <w:r w:rsidR="005D3F98">
        <w:rPr>
          <w:rFonts w:ascii="Times New Roman" w:hAnsi="Times New Roman" w:cs="Times New Roman"/>
          <w:sz w:val="28"/>
          <w:szCs w:val="28"/>
        </w:rPr>
        <w:t>Ученическая Ду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F633D9">
        <w:rPr>
          <w:rFonts w:ascii="Times New Roman" w:hAnsi="Times New Roman" w:cs="Times New Roman"/>
          <w:sz w:val="28"/>
          <w:szCs w:val="28"/>
        </w:rPr>
        <w:t xml:space="preserve">, кандидатами в которую могут стать учащиеся </w:t>
      </w:r>
      <w:r w:rsidR="00F633D9" w:rsidRPr="00F633D9">
        <w:rPr>
          <w:rFonts w:ascii="Times New Roman" w:hAnsi="Times New Roman" w:cs="Times New Roman"/>
          <w:sz w:val="28"/>
          <w:szCs w:val="28"/>
        </w:rPr>
        <w:t>с 5 по 11 класс</w:t>
      </w:r>
      <w:r w:rsidR="00F633D9">
        <w:rPr>
          <w:rFonts w:ascii="Times New Roman" w:hAnsi="Times New Roman" w:cs="Times New Roman"/>
          <w:sz w:val="28"/>
          <w:szCs w:val="28"/>
        </w:rPr>
        <w:t>ы</w:t>
      </w:r>
      <w:r w:rsidR="0055278F" w:rsidRPr="00F633D9">
        <w:rPr>
          <w:rFonts w:ascii="Times New Roman" w:hAnsi="Times New Roman" w:cs="Times New Roman"/>
          <w:sz w:val="28"/>
          <w:szCs w:val="28"/>
        </w:rPr>
        <w:t>.</w:t>
      </w:r>
      <w:r w:rsidR="00F633D9" w:rsidRPr="00F633D9">
        <w:rPr>
          <w:rFonts w:ascii="Times New Roman" w:hAnsi="Times New Roman" w:cs="Times New Roman"/>
          <w:sz w:val="28"/>
          <w:szCs w:val="28"/>
        </w:rPr>
        <w:t>Право избирателя имеют все обучающиеся школы</w:t>
      </w:r>
      <w:r w:rsidR="0055278F" w:rsidRPr="00F633D9">
        <w:rPr>
          <w:rFonts w:ascii="Times New Roman" w:hAnsi="Times New Roman" w:cs="Times New Roman"/>
          <w:sz w:val="28"/>
          <w:szCs w:val="28"/>
        </w:rPr>
        <w:t>.</w:t>
      </w:r>
      <w:r w:rsidR="0055278F" w:rsidRPr="006E571C">
        <w:rPr>
          <w:rFonts w:ascii="Times New Roman" w:hAnsi="Times New Roman" w:cs="Times New Roman"/>
          <w:sz w:val="28"/>
          <w:szCs w:val="28"/>
        </w:rPr>
        <w:t>Учителя и другие работники школы только сопровождают выборы, участниками голосования не являются.</w:t>
      </w:r>
      <w:r>
        <w:rPr>
          <w:rFonts w:ascii="Times New Roman" w:hAnsi="Times New Roman" w:cs="Times New Roman"/>
          <w:sz w:val="28"/>
          <w:szCs w:val="28"/>
        </w:rPr>
        <w:t xml:space="preserve"> Процедура проводи</w:t>
      </w:r>
      <w:r w:rsidR="0055278F" w:rsidRPr="006E571C">
        <w:rPr>
          <w:rFonts w:ascii="Times New Roman" w:hAnsi="Times New Roman" w:cs="Times New Roman"/>
          <w:sz w:val="28"/>
          <w:szCs w:val="28"/>
        </w:rPr>
        <w:t>тся в форме деловой игры «Выборы» с соблюдением всех правил.  Предвыборная кампания начинается с выдвижения кандидатов в Учени</w:t>
      </w:r>
      <w:r>
        <w:rPr>
          <w:rFonts w:ascii="Times New Roman" w:hAnsi="Times New Roman" w:cs="Times New Roman"/>
          <w:sz w:val="28"/>
          <w:szCs w:val="28"/>
        </w:rPr>
        <w:t>ческую Думу. Каждый класс</w:t>
      </w:r>
      <w:r w:rsidR="0055278F" w:rsidRPr="006E571C">
        <w:rPr>
          <w:rFonts w:ascii="Times New Roman" w:hAnsi="Times New Roman" w:cs="Times New Roman"/>
          <w:sz w:val="28"/>
          <w:szCs w:val="28"/>
        </w:rPr>
        <w:t xml:space="preserve"> может выдвинуть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55278F" w:rsidRPr="006E571C">
        <w:rPr>
          <w:rFonts w:ascii="Times New Roman" w:hAnsi="Times New Roman" w:cs="Times New Roman"/>
          <w:sz w:val="28"/>
          <w:szCs w:val="28"/>
        </w:rPr>
        <w:t xml:space="preserve"> и более кандидатов. Избирательной комиссией производится регистрация кандидатов, составляются списки, печатаются бюллетени. За неделю до выборов проводится общешкольное ученическое </w:t>
      </w:r>
      <w:r w:rsidR="0055278F" w:rsidRPr="006E571C">
        <w:rPr>
          <w:rFonts w:ascii="Times New Roman" w:hAnsi="Times New Roman" w:cs="Times New Roman"/>
          <w:sz w:val="28"/>
          <w:szCs w:val="28"/>
        </w:rPr>
        <w:lastRenderedPageBreak/>
        <w:t xml:space="preserve">собрание, на котором каждый кандидат представляет свою Программу и отвечает на вопросы учащихся. </w:t>
      </w:r>
    </w:p>
    <w:p w:rsidR="00372CA5" w:rsidRPr="006E571C" w:rsidRDefault="00F633D9" w:rsidP="00372CA5">
      <w:pPr>
        <w:tabs>
          <w:tab w:val="left" w:pos="851"/>
          <w:tab w:val="left" w:pos="2746"/>
          <w:tab w:val="left" w:pos="409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3D9">
        <w:rPr>
          <w:rFonts w:ascii="Times New Roman" w:hAnsi="Times New Roman" w:cs="Times New Roman"/>
          <w:sz w:val="28"/>
          <w:szCs w:val="28"/>
          <w:shd w:val="clear" w:color="auto" w:fill="FFFFFF"/>
        </w:rPr>
        <w:t>Для голосования выбрана мажоритарная</w:t>
      </w:r>
      <w:r w:rsidR="0055278F" w:rsidRPr="00F63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F633D9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выборов оформляются протоколом,</w:t>
      </w:r>
      <w:r w:rsidR="0055278F" w:rsidRPr="00F63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объявляются по радио, вывешиваются на информационном стенде, размещаются на сайте школы, оглашаются на школьном ученическом и родительском собраниях, педсовете. </w:t>
      </w:r>
      <w:r w:rsidR="0055278F" w:rsidRPr="006E571C">
        <w:rPr>
          <w:rFonts w:ascii="Times New Roman" w:hAnsi="Times New Roman" w:cs="Times New Roman"/>
          <w:sz w:val="28"/>
          <w:szCs w:val="28"/>
        </w:rPr>
        <w:t xml:space="preserve">Из числа членов Ученической Думы открытым голосованием избираются </w:t>
      </w:r>
      <w:r w:rsidR="00372CA5">
        <w:rPr>
          <w:rFonts w:ascii="Times New Roman" w:hAnsi="Times New Roman" w:cs="Times New Roman"/>
          <w:sz w:val="28"/>
          <w:szCs w:val="28"/>
        </w:rPr>
        <w:t>три</w:t>
      </w:r>
      <w:r w:rsidR="0055278F" w:rsidRPr="006E571C">
        <w:rPr>
          <w:rFonts w:ascii="Times New Roman" w:hAnsi="Times New Roman" w:cs="Times New Roman"/>
          <w:sz w:val="28"/>
          <w:szCs w:val="28"/>
        </w:rPr>
        <w:t xml:space="preserve"> представителя в Управляющий Совет. </w:t>
      </w:r>
      <w:r w:rsidR="00372CA5" w:rsidRPr="006E571C">
        <w:rPr>
          <w:rFonts w:ascii="Times New Roman" w:hAnsi="Times New Roman" w:cs="Times New Roman"/>
          <w:w w:val="112"/>
          <w:sz w:val="28"/>
          <w:szCs w:val="28"/>
        </w:rPr>
        <w:t xml:space="preserve">Ученическая Дума состоит из </w:t>
      </w:r>
      <w:r w:rsidR="00372CA5">
        <w:rPr>
          <w:rFonts w:ascii="Times New Roman" w:hAnsi="Times New Roman" w:cs="Times New Roman"/>
          <w:w w:val="112"/>
          <w:sz w:val="28"/>
          <w:szCs w:val="28"/>
        </w:rPr>
        <w:t>семи</w:t>
      </w:r>
      <w:r w:rsidR="00372CA5" w:rsidRPr="006E571C">
        <w:rPr>
          <w:rFonts w:ascii="Times New Roman" w:hAnsi="Times New Roman" w:cs="Times New Roman"/>
          <w:w w:val="112"/>
          <w:sz w:val="28"/>
          <w:szCs w:val="28"/>
        </w:rPr>
        <w:t xml:space="preserve"> человек.</w:t>
      </w:r>
      <w:r w:rsidR="00372CA5" w:rsidRPr="006E571C">
        <w:rPr>
          <w:rFonts w:ascii="Times New Roman" w:hAnsi="Times New Roman" w:cs="Times New Roman"/>
          <w:bCs/>
          <w:sz w:val="28"/>
          <w:szCs w:val="28"/>
        </w:rPr>
        <w:t xml:space="preserve">Каждый член Ученической Думы отвечает за свое направление деятельности, но чаще все мероприятия проводятся коллективно. </w:t>
      </w:r>
      <w:r w:rsidR="00372CA5" w:rsidRPr="00372CA5">
        <w:rPr>
          <w:rFonts w:ascii="Times New Roman" w:hAnsi="Times New Roman" w:cs="Times New Roman"/>
          <w:sz w:val="28"/>
          <w:szCs w:val="28"/>
        </w:rPr>
        <w:t xml:space="preserve">Права и ответственность органов ученического самоуправления определены локальными актами образовательной организации. </w:t>
      </w:r>
      <w:r w:rsidR="00372CA5">
        <w:rPr>
          <w:rFonts w:ascii="Times New Roman" w:hAnsi="Times New Roman" w:cs="Times New Roman"/>
          <w:sz w:val="28"/>
          <w:szCs w:val="28"/>
        </w:rPr>
        <w:t>Структура Ученической Думы представлена на рисунке 1.</w:t>
      </w:r>
    </w:p>
    <w:p w:rsidR="00372CA5" w:rsidRDefault="00372CA5" w:rsidP="003D4416">
      <w:pPr>
        <w:tabs>
          <w:tab w:val="left" w:pos="851"/>
          <w:tab w:val="left" w:pos="2746"/>
          <w:tab w:val="left" w:pos="409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6B1E" w:rsidRPr="006E571C" w:rsidRDefault="00226B1E" w:rsidP="00372CA5">
      <w:pPr>
        <w:tabs>
          <w:tab w:val="left" w:pos="851"/>
          <w:tab w:val="left" w:pos="2746"/>
          <w:tab w:val="left" w:pos="409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E571C">
        <w:rPr>
          <w:rFonts w:ascii="Times New Roman" w:hAnsi="Times New Roman" w:cs="Times New Roman"/>
          <w:b/>
          <w:noProof/>
          <w:spacing w:val="10"/>
          <w:w w:val="112"/>
          <w:sz w:val="28"/>
          <w:szCs w:val="28"/>
          <w:lang w:eastAsia="ru-RU"/>
        </w:rPr>
        <w:drawing>
          <wp:inline distT="0" distB="0" distL="0" distR="0">
            <wp:extent cx="4019550" cy="3724275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7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72CA5" w:rsidRDefault="00372CA5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Рис.1 – Структура Ученической Думы.</w:t>
      </w:r>
    </w:p>
    <w:p w:rsidR="0042037E" w:rsidRPr="00A604F1" w:rsidRDefault="0042037E" w:rsidP="00420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F1">
        <w:rPr>
          <w:rFonts w:ascii="Times New Roman" w:hAnsi="Times New Roman" w:cs="Times New Roman"/>
          <w:sz w:val="28"/>
          <w:szCs w:val="28"/>
        </w:rPr>
        <w:lastRenderedPageBreak/>
        <w:t>Самоуправление позволяет учащимся вместе с педагогическим и родительским сообщество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04F1">
        <w:rPr>
          <w:rFonts w:ascii="Times New Roman" w:hAnsi="Times New Roman" w:cs="Times New Roman"/>
          <w:sz w:val="28"/>
          <w:szCs w:val="28"/>
        </w:rPr>
        <w:t xml:space="preserve"> осуществлять прогнозирование, планирование, организацию, анализ образовательного процесса, создает условия для творческого саморазвития, социализации каждого обучающегося.</w:t>
      </w:r>
    </w:p>
    <w:p w:rsidR="006F7BD0" w:rsidRDefault="009D5BE7" w:rsidP="003D4416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E7">
        <w:rPr>
          <w:rFonts w:ascii="Times New Roman" w:hAnsi="Times New Roman" w:cs="Times New Roman"/>
          <w:sz w:val="28"/>
          <w:szCs w:val="28"/>
        </w:rPr>
        <w:t>Ведущие виды деятельности</w:t>
      </w:r>
      <w:r w:rsidR="00111B6A">
        <w:rPr>
          <w:rFonts w:ascii="Times New Roman" w:hAnsi="Times New Roman" w:cs="Times New Roman"/>
          <w:sz w:val="28"/>
          <w:szCs w:val="28"/>
        </w:rPr>
        <w:t>,</w:t>
      </w:r>
      <w:r w:rsidRPr="009D5BE7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111B6A">
        <w:rPr>
          <w:rFonts w:ascii="Times New Roman" w:hAnsi="Times New Roman" w:cs="Times New Roman"/>
          <w:sz w:val="28"/>
          <w:szCs w:val="28"/>
        </w:rPr>
        <w:t>щие</w:t>
      </w:r>
      <w:r w:rsidRPr="009D5BE7">
        <w:rPr>
          <w:rFonts w:ascii="Times New Roman" w:hAnsi="Times New Roman" w:cs="Times New Roman"/>
          <w:sz w:val="28"/>
          <w:szCs w:val="28"/>
        </w:rPr>
        <w:t xml:space="preserve"> содержание работы у</w:t>
      </w:r>
      <w:r w:rsidR="006F7BD0" w:rsidRPr="009D5BE7">
        <w:rPr>
          <w:rFonts w:ascii="Times New Roman" w:hAnsi="Times New Roman" w:cs="Times New Roman"/>
          <w:sz w:val="28"/>
          <w:szCs w:val="28"/>
        </w:rPr>
        <w:t>ченического самоуправления</w:t>
      </w:r>
      <w:r w:rsidR="00111B6A">
        <w:rPr>
          <w:rFonts w:ascii="Times New Roman" w:hAnsi="Times New Roman" w:cs="Times New Roman"/>
          <w:sz w:val="28"/>
          <w:szCs w:val="28"/>
        </w:rPr>
        <w:t>, представлены в таблице 1.</w:t>
      </w:r>
    </w:p>
    <w:p w:rsidR="00111B6A" w:rsidRDefault="00111B6A" w:rsidP="009E01BE">
      <w:pPr>
        <w:tabs>
          <w:tab w:val="left" w:pos="1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9E01BE">
        <w:rPr>
          <w:rFonts w:ascii="Times New Roman" w:hAnsi="Times New Roman" w:cs="Times New Roman"/>
          <w:sz w:val="28"/>
          <w:szCs w:val="28"/>
        </w:rPr>
        <w:t xml:space="preserve"> – Содержание деятельности ученического самоуправления.</w:t>
      </w:r>
    </w:p>
    <w:tbl>
      <w:tblPr>
        <w:tblStyle w:val="af0"/>
        <w:tblW w:w="9214" w:type="dxa"/>
        <w:tblInd w:w="108" w:type="dxa"/>
        <w:tblLayout w:type="fixed"/>
        <w:tblLook w:val="04A0"/>
      </w:tblPr>
      <w:tblGrid>
        <w:gridCol w:w="1985"/>
        <w:gridCol w:w="1417"/>
        <w:gridCol w:w="1418"/>
        <w:gridCol w:w="1559"/>
        <w:gridCol w:w="1559"/>
        <w:gridCol w:w="1276"/>
      </w:tblGrid>
      <w:tr w:rsidR="009D5BE7" w:rsidRPr="009D5BE7" w:rsidTr="007C66EF">
        <w:tc>
          <w:tcPr>
            <w:tcW w:w="9214" w:type="dxa"/>
            <w:gridSpan w:val="6"/>
          </w:tcPr>
          <w:p w:rsidR="009D5BE7" w:rsidRPr="009D5BE7" w:rsidRDefault="009D5BE7" w:rsidP="00372CA5">
            <w:pPr>
              <w:tabs>
                <w:tab w:val="left" w:pos="12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431DB" w:rsidRPr="009D5BE7" w:rsidTr="007C66EF">
        <w:tc>
          <w:tcPr>
            <w:tcW w:w="1985" w:type="dxa"/>
          </w:tcPr>
          <w:p w:rsidR="009D5BE7" w:rsidRPr="009D5BE7" w:rsidRDefault="009D5BE7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17" w:type="dxa"/>
          </w:tcPr>
          <w:p w:rsidR="009D5BE7" w:rsidRPr="009D5BE7" w:rsidRDefault="009D5BE7" w:rsidP="00372CA5">
            <w:pPr>
              <w:tabs>
                <w:tab w:val="left" w:pos="1230"/>
              </w:tabs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9D5BE7" w:rsidRPr="009D5BE7" w:rsidRDefault="009D5BE7" w:rsidP="00372CA5">
            <w:pPr>
              <w:tabs>
                <w:tab w:val="left" w:pos="123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</w:t>
            </w:r>
          </w:p>
        </w:tc>
        <w:tc>
          <w:tcPr>
            <w:tcW w:w="1559" w:type="dxa"/>
          </w:tcPr>
          <w:p w:rsidR="009D5BE7" w:rsidRPr="009D5BE7" w:rsidRDefault="009D5BE7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</w:t>
            </w:r>
          </w:p>
        </w:tc>
        <w:tc>
          <w:tcPr>
            <w:tcW w:w="1559" w:type="dxa"/>
          </w:tcPr>
          <w:p w:rsidR="009D5BE7" w:rsidRPr="009D5BE7" w:rsidRDefault="009D5BE7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Шефская</w:t>
            </w:r>
          </w:p>
        </w:tc>
        <w:tc>
          <w:tcPr>
            <w:tcW w:w="1276" w:type="dxa"/>
          </w:tcPr>
          <w:p w:rsidR="009D5BE7" w:rsidRPr="009D5BE7" w:rsidRDefault="009D5BE7" w:rsidP="00372CA5">
            <w:pPr>
              <w:tabs>
                <w:tab w:val="left" w:pos="1230"/>
              </w:tabs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D431DB" w:rsidRPr="009D5BE7" w:rsidTr="007C66EF">
        <w:tc>
          <w:tcPr>
            <w:tcW w:w="1985" w:type="dxa"/>
          </w:tcPr>
          <w:p w:rsidR="009D5BE7" w:rsidRPr="009D5BE7" w:rsidRDefault="009D5BE7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предметны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и, интеллектуальный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 xml:space="preserve"> марафон, конкурс</w:t>
            </w:r>
            <w:proofErr w:type="gramStart"/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амый умный класс», встреч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 xml:space="preserve"> с инте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ресными людьми, интеллектуальные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1D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, конкурс «Ученик года», проект «Готовимся к экзамену вместе»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D5BE7" w:rsidRPr="009D5BE7" w:rsidRDefault="009D5BE7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7">
              <w:rPr>
                <w:rFonts w:ascii="Times New Roman" w:hAnsi="Times New Roman" w:cs="Times New Roman"/>
                <w:sz w:val="24"/>
                <w:szCs w:val="24"/>
              </w:rPr>
              <w:t>забота о порядке и чистоте в школе, трудовые десанты, конкурс «Самый хозяйственный класс», организация дежурства, озеленение школы и классов, социальные проекты по благоустройству территории школы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5BE7" w:rsidRPr="00D431DB" w:rsidRDefault="00D431DB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здоровья, конкурс «Самый спортивный класс», 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учителями, учениками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«Безопасная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BE7" w:rsidRPr="00D431DB" w:rsidRDefault="00D431DB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концерты, фестивали, праздники, конкурсы, выставки, встречи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31DB" w:rsidRDefault="00D431DB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помощь младшим, забота о старших,</w:t>
            </w:r>
          </w:p>
          <w:p w:rsidR="009D5BE7" w:rsidRPr="00D431DB" w:rsidRDefault="00D431DB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Победы», «Умные ступеньки»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5BE7" w:rsidRPr="00D431DB" w:rsidRDefault="00D431DB" w:rsidP="00372CA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B">
              <w:rPr>
                <w:rFonts w:ascii="Times New Roman" w:hAnsi="Times New Roman" w:cs="Times New Roman"/>
                <w:sz w:val="24"/>
                <w:szCs w:val="24"/>
              </w:rPr>
              <w:t>информация о жизни классов, работа школьного радио «Голос детства» и школьной газеты «Содружество»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66EF" w:rsidRDefault="007C66EF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6B" w:rsidRPr="006E571C" w:rsidRDefault="00D431DB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D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072D8" w:rsidRPr="00D431D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Ученическая Дума принимает участие в разрабо</w:t>
      </w:r>
      <w:r w:rsidRPr="00D431DB">
        <w:rPr>
          <w:rFonts w:ascii="Times New Roman" w:hAnsi="Times New Roman" w:cs="Times New Roman"/>
          <w:sz w:val="28"/>
          <w:szCs w:val="28"/>
          <w:shd w:val="clear" w:color="auto" w:fill="FFFFFF"/>
        </w:rPr>
        <w:t>тке локальных актов, планировании плана школы на учебный год</w:t>
      </w:r>
      <w:r w:rsidRPr="009E0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6B" w:rsidRPr="009E01BE">
        <w:rPr>
          <w:rFonts w:ascii="Times New Roman" w:hAnsi="Times New Roman" w:cs="Times New Roman"/>
          <w:sz w:val="28"/>
          <w:szCs w:val="28"/>
        </w:rPr>
        <w:t xml:space="preserve">За </w:t>
      </w:r>
      <w:r w:rsidR="009E01BE">
        <w:rPr>
          <w:rFonts w:ascii="Times New Roman" w:hAnsi="Times New Roman" w:cs="Times New Roman"/>
          <w:sz w:val="28"/>
          <w:szCs w:val="28"/>
        </w:rPr>
        <w:t>четыре</w:t>
      </w:r>
      <w:r w:rsidR="0032046B" w:rsidRPr="009E01BE">
        <w:rPr>
          <w:rFonts w:ascii="Times New Roman" w:hAnsi="Times New Roman" w:cs="Times New Roman"/>
          <w:sz w:val="28"/>
          <w:szCs w:val="28"/>
        </w:rPr>
        <w:t xml:space="preserve"> года были реализованы </w:t>
      </w:r>
      <w:r w:rsidR="009E01BE">
        <w:rPr>
          <w:rFonts w:ascii="Times New Roman" w:hAnsi="Times New Roman" w:cs="Times New Roman"/>
          <w:sz w:val="28"/>
          <w:szCs w:val="28"/>
        </w:rPr>
        <w:t>одиннадцать</w:t>
      </w:r>
      <w:r w:rsidR="0032046B" w:rsidRPr="009E01BE">
        <w:rPr>
          <w:rFonts w:ascii="Times New Roman" w:hAnsi="Times New Roman" w:cs="Times New Roman"/>
          <w:sz w:val="28"/>
          <w:szCs w:val="28"/>
        </w:rPr>
        <w:t xml:space="preserve"> проектов, направленных на создание </w:t>
      </w:r>
      <w:r w:rsidR="0032046B" w:rsidRPr="009E01BE">
        <w:rPr>
          <w:rFonts w:ascii="Times New Roman" w:hAnsi="Times New Roman" w:cs="Times New Roman"/>
          <w:sz w:val="28"/>
          <w:szCs w:val="28"/>
        </w:rPr>
        <w:lastRenderedPageBreak/>
        <w:t>предметно-эстетической среды.</w:t>
      </w:r>
      <w:r w:rsidR="0042037E">
        <w:rPr>
          <w:rFonts w:ascii="Times New Roman" w:hAnsi="Times New Roman" w:cs="Times New Roman"/>
          <w:sz w:val="28"/>
          <w:szCs w:val="28"/>
        </w:rPr>
        <w:t xml:space="preserve"> 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В 2012 году в школе встал серьезный вопрос о большом количестве пропусков. Этот вопрос был поставлен администрацией школы в том числе и перед Ученической Думой. Анализ сложившейся ситуации показал, что много пропусков в субботу: родители находятся дома и предпочитают оставлять дома ребят. </w:t>
      </w:r>
      <w:r w:rsidR="006E571C" w:rsidRPr="006E571C">
        <w:rPr>
          <w:rFonts w:ascii="Times New Roman" w:hAnsi="Times New Roman" w:cs="Times New Roman"/>
          <w:sz w:val="28"/>
          <w:szCs w:val="28"/>
        </w:rPr>
        <w:t>П</w:t>
      </w:r>
      <w:r w:rsidR="0032046B" w:rsidRPr="006E571C">
        <w:rPr>
          <w:rFonts w:ascii="Times New Roman" w:hAnsi="Times New Roman" w:cs="Times New Roman"/>
          <w:sz w:val="28"/>
          <w:szCs w:val="28"/>
        </w:rPr>
        <w:t>ровели референдум. В бю</w:t>
      </w:r>
      <w:r w:rsidR="009E01BE">
        <w:rPr>
          <w:rFonts w:ascii="Times New Roman" w:hAnsi="Times New Roman" w:cs="Times New Roman"/>
          <w:sz w:val="28"/>
          <w:szCs w:val="28"/>
        </w:rPr>
        <w:t>ллетене был всего один вопрос: х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отите ли вы перейти на пятидневку? Почти все ребята дали утвердительный ответ. Такая же процедура проводилась </w:t>
      </w:r>
      <w:r w:rsidR="009E01BE">
        <w:rPr>
          <w:rFonts w:ascii="Times New Roman" w:hAnsi="Times New Roman" w:cs="Times New Roman"/>
          <w:sz w:val="28"/>
          <w:szCs w:val="28"/>
        </w:rPr>
        <w:t>и среди родителей и с учителей.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 После у</w:t>
      </w:r>
      <w:r w:rsidR="006E571C" w:rsidRPr="006E571C">
        <w:rPr>
          <w:rFonts w:ascii="Times New Roman" w:hAnsi="Times New Roman" w:cs="Times New Roman"/>
          <w:sz w:val="28"/>
          <w:szCs w:val="28"/>
        </w:rPr>
        <w:t xml:space="preserve">спешного внедрения пятидневки, </w:t>
      </w:r>
      <w:r w:rsidR="0032046B" w:rsidRPr="006E571C">
        <w:rPr>
          <w:rFonts w:ascii="Times New Roman" w:hAnsi="Times New Roman" w:cs="Times New Roman"/>
          <w:sz w:val="28"/>
          <w:szCs w:val="28"/>
        </w:rPr>
        <w:t>по инициативе старшеклассников</w:t>
      </w:r>
      <w:r w:rsidR="006E571C" w:rsidRPr="006E571C">
        <w:rPr>
          <w:rFonts w:ascii="Times New Roman" w:hAnsi="Times New Roman" w:cs="Times New Roman"/>
          <w:sz w:val="28"/>
          <w:szCs w:val="28"/>
        </w:rPr>
        <w:t>, Ученическая Дума обратилась к администрации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E571C" w:rsidRPr="006E571C">
        <w:rPr>
          <w:rFonts w:ascii="Times New Roman" w:hAnsi="Times New Roman" w:cs="Times New Roman"/>
          <w:sz w:val="28"/>
          <w:szCs w:val="28"/>
        </w:rPr>
        <w:t>с вопросом пе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ревода всей школы в новый режим работы с 8 часов. </w:t>
      </w:r>
      <w:r w:rsidR="006E571C" w:rsidRPr="006E571C">
        <w:rPr>
          <w:rFonts w:ascii="Times New Roman" w:hAnsi="Times New Roman" w:cs="Times New Roman"/>
          <w:sz w:val="28"/>
          <w:szCs w:val="28"/>
        </w:rPr>
        <w:t>В течение двух недель данная инициатива была осуществлена. Уже в следующем году при совместном взаимодействии ученического, родительского и педагогического самоуправления школа перешла</w:t>
      </w:r>
      <w:r w:rsidR="0032046B" w:rsidRPr="006E571C">
        <w:rPr>
          <w:rFonts w:ascii="Times New Roman" w:hAnsi="Times New Roman" w:cs="Times New Roman"/>
          <w:sz w:val="28"/>
          <w:szCs w:val="28"/>
        </w:rPr>
        <w:t xml:space="preserve"> на модульно-триместровый график обучения. </w:t>
      </w:r>
    </w:p>
    <w:p w:rsidR="006E571C" w:rsidRPr="006E571C" w:rsidRDefault="006E571C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1C">
        <w:rPr>
          <w:rFonts w:ascii="Times New Roman" w:hAnsi="Times New Roman" w:cs="Times New Roman"/>
          <w:sz w:val="28"/>
          <w:szCs w:val="28"/>
        </w:rPr>
        <w:t xml:space="preserve">Данные примеры позволяют утверждать о действенности ученического самоуправлении и возможности участия школьников в </w:t>
      </w:r>
      <w:proofErr w:type="spellStart"/>
      <w:r w:rsidRPr="006E571C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Pr="006E571C">
        <w:rPr>
          <w:rFonts w:ascii="Times New Roman" w:hAnsi="Times New Roman" w:cs="Times New Roman"/>
          <w:sz w:val="28"/>
          <w:szCs w:val="28"/>
        </w:rPr>
        <w:t xml:space="preserve"> образовательным процессом.</w:t>
      </w:r>
    </w:p>
    <w:p w:rsidR="006E571C" w:rsidRPr="006E571C" w:rsidRDefault="0010037C" w:rsidP="003D4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Описанный</w:t>
      </w:r>
      <w:r w:rsidR="006E571C" w:rsidRPr="006E571C">
        <w:rPr>
          <w:rFonts w:ascii="Times New Roman" w:hAnsi="Times New Roman" w:cs="Times New Roman"/>
          <w:sz w:val="28"/>
          <w:szCs w:val="28"/>
        </w:rPr>
        <w:t xml:space="preserve"> опыт был представлен на Всероссийском уровне. </w:t>
      </w:r>
      <w:r w:rsidR="009E01BE">
        <w:rPr>
          <w:rFonts w:ascii="Times New Roman" w:hAnsi="Times New Roman" w:cs="Times New Roman"/>
          <w:sz w:val="28"/>
          <w:szCs w:val="28"/>
        </w:rPr>
        <w:t>М</w:t>
      </w:r>
      <w:r w:rsidR="009E01BE" w:rsidRPr="00FD06CD">
        <w:rPr>
          <w:rFonts w:ascii="Times New Roman" w:hAnsi="Times New Roman" w:cs="Times New Roman"/>
          <w:sz w:val="28"/>
          <w:szCs w:val="28"/>
        </w:rPr>
        <w:t>уницип</w:t>
      </w:r>
      <w:r w:rsidR="009E01BE">
        <w:rPr>
          <w:rFonts w:ascii="Times New Roman" w:hAnsi="Times New Roman" w:cs="Times New Roman"/>
          <w:sz w:val="28"/>
          <w:szCs w:val="28"/>
        </w:rPr>
        <w:t>альное бюджетное общеобразовательное учреждение «</w:t>
      </w:r>
      <w:proofErr w:type="spellStart"/>
      <w:r w:rsidR="009E01BE">
        <w:rPr>
          <w:rFonts w:ascii="Times New Roman" w:hAnsi="Times New Roman" w:cs="Times New Roman"/>
          <w:sz w:val="28"/>
          <w:szCs w:val="28"/>
        </w:rPr>
        <w:t>Ч</w:t>
      </w:r>
      <w:r w:rsidR="009E01BE" w:rsidRPr="00FD06CD">
        <w:rPr>
          <w:rFonts w:ascii="Times New Roman" w:hAnsi="Times New Roman" w:cs="Times New Roman"/>
          <w:sz w:val="28"/>
          <w:szCs w:val="28"/>
        </w:rPr>
        <w:t>ернореченская</w:t>
      </w:r>
      <w:proofErr w:type="spellEnd"/>
      <w:r w:rsidR="009E01BE" w:rsidRPr="00FD06CD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9E01BE">
        <w:rPr>
          <w:rFonts w:ascii="Times New Roman" w:hAnsi="Times New Roman" w:cs="Times New Roman"/>
          <w:sz w:val="28"/>
          <w:szCs w:val="28"/>
        </w:rPr>
        <w:t xml:space="preserve"> общеобразовательная школа имени</w:t>
      </w:r>
      <w:r w:rsidR="0042037E">
        <w:rPr>
          <w:rFonts w:ascii="Times New Roman" w:hAnsi="Times New Roman" w:cs="Times New Roman"/>
          <w:sz w:val="28"/>
          <w:szCs w:val="28"/>
        </w:rPr>
        <w:t xml:space="preserve"> </w:t>
      </w:r>
      <w:r w:rsidR="009E01BE">
        <w:rPr>
          <w:rFonts w:ascii="Times New Roman" w:hAnsi="Times New Roman" w:cs="Times New Roman"/>
          <w:sz w:val="28"/>
          <w:szCs w:val="28"/>
        </w:rPr>
        <w:t xml:space="preserve">кавалера ордена Красной Звезды </w:t>
      </w:r>
      <w:proofErr w:type="spellStart"/>
      <w:r w:rsidR="009E01BE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="009E01BE">
        <w:rPr>
          <w:rFonts w:ascii="Times New Roman" w:hAnsi="Times New Roman" w:cs="Times New Roman"/>
          <w:sz w:val="28"/>
          <w:szCs w:val="28"/>
        </w:rPr>
        <w:t xml:space="preserve"> А.И.</w:t>
      </w:r>
      <w:r w:rsidR="009E01BE" w:rsidRPr="006E571C">
        <w:rPr>
          <w:rFonts w:ascii="Times New Roman" w:hAnsi="Times New Roman" w:cs="Times New Roman"/>
          <w:sz w:val="28"/>
          <w:szCs w:val="28"/>
        </w:rPr>
        <w:t xml:space="preserve">» </w:t>
      </w:r>
      <w:r w:rsidR="006E571C" w:rsidRPr="006E571C">
        <w:rPr>
          <w:rFonts w:ascii="Times New Roman" w:hAnsi="Times New Roman" w:cs="Times New Roman"/>
          <w:sz w:val="28"/>
          <w:szCs w:val="28"/>
        </w:rPr>
        <w:t xml:space="preserve">стала призером Всероссийского конкурса образовательных организаций, развивающих ученическое самоуправление. </w:t>
      </w:r>
    </w:p>
    <w:p w:rsidR="00AD4CC8" w:rsidRDefault="0010037C" w:rsidP="00DC1318">
      <w:pPr>
        <w:tabs>
          <w:tab w:val="left" w:pos="286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318" w:rsidRPr="00DC1318" w:rsidRDefault="00DC1318" w:rsidP="00AD4CC8">
      <w:pPr>
        <w:tabs>
          <w:tab w:val="left" w:pos="2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18">
        <w:rPr>
          <w:rFonts w:ascii="Times New Roman" w:hAnsi="Times New Roman" w:cs="Times New Roman"/>
          <w:b/>
          <w:sz w:val="28"/>
          <w:szCs w:val="28"/>
        </w:rPr>
        <w:t xml:space="preserve">Список источников </w:t>
      </w:r>
    </w:p>
    <w:p w:rsidR="00653401" w:rsidRPr="00653401" w:rsidRDefault="00653401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Курганский</w:t>
      </w:r>
      <w:r w:rsidR="00396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Совет обучающихся как одна из действенных форм воспитания компетентной личности</w:t>
      </w:r>
      <w:r w:rsidR="0039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/С.М. Курганский </w:t>
      </w: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 классного руководителя. – 2015. 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 – С.4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</w:p>
    <w:p w:rsidR="00BC4916" w:rsidRDefault="0069579E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C4916" w:rsidRPr="006E571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Методические рекомендации по разработке программ </w:t>
        </w:r>
        <w:proofErr w:type="spellStart"/>
        <w:r w:rsidR="00BC4916" w:rsidRPr="006E571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воспитания</w:t>
        </w:r>
      </w:hyperlink>
      <w:hyperlink r:id="rId8" w:history="1">
        <w:r w:rsidR="00957D51" w:rsidRPr="000C31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="00957D51" w:rsidRPr="000C31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57D51" w:rsidRPr="000C31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form.instrao.ru</w:t>
        </w:r>
        <w:proofErr w:type="spellEnd"/>
        <w:r w:rsidR="00957D51" w:rsidRPr="000C31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обращения: 05.04.2021).</w:t>
      </w:r>
    </w:p>
    <w:p w:rsidR="001663B9" w:rsidRPr="001663B9" w:rsidRDefault="001663B9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</w:t>
      </w:r>
      <w:r w:rsidRPr="001663B9">
        <w:rPr>
          <w:rFonts w:ascii="Times New Roman" w:hAnsi="Times New Roman" w:cs="Times New Roman"/>
          <w:sz w:val="28"/>
          <w:szCs w:val="28"/>
        </w:rPr>
        <w:t>К вопросу об организации ученического самоуправления в детском коллективе</w:t>
      </w:r>
      <w:r>
        <w:rPr>
          <w:rFonts w:ascii="Times New Roman" w:hAnsi="Times New Roman" w:cs="Times New Roman"/>
          <w:sz w:val="28"/>
          <w:szCs w:val="28"/>
        </w:rPr>
        <w:t xml:space="preserve"> /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Шаврыгина</w:t>
      </w:r>
      <w:proofErr w:type="spellEnd"/>
      <w:r w:rsidRPr="001663B9">
        <w:rPr>
          <w:rFonts w:ascii="Times New Roman" w:hAnsi="Times New Roman" w:cs="Times New Roman"/>
          <w:sz w:val="28"/>
          <w:szCs w:val="28"/>
        </w:rPr>
        <w:t xml:space="preserve"> // Вопросы педагогики.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63B9">
        <w:rPr>
          <w:rFonts w:ascii="Times New Roman" w:hAnsi="Times New Roman" w:cs="Times New Roman"/>
          <w:sz w:val="28"/>
          <w:szCs w:val="28"/>
        </w:rPr>
        <w:t xml:space="preserve"> Изд-во НИИЦ "Институт стратегический исследований",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3B9">
        <w:rPr>
          <w:rFonts w:ascii="Times New Roman" w:hAnsi="Times New Roman" w:cs="Times New Roman"/>
          <w:sz w:val="28"/>
          <w:szCs w:val="28"/>
        </w:rPr>
        <w:t xml:space="preserve">№7-2.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63B9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63B9">
        <w:rPr>
          <w:rFonts w:ascii="Times New Roman" w:hAnsi="Times New Roman" w:cs="Times New Roman"/>
          <w:sz w:val="28"/>
          <w:szCs w:val="28"/>
        </w:rPr>
        <w:t xml:space="preserve"> С.105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63B9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5C" w:rsidRPr="00183B1F" w:rsidRDefault="00AA2B5C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воспитания </w:t>
      </w:r>
      <w:hyperlink r:id="rId9" w:history="1">
        <w:r w:rsidR="00957D51" w:rsidRPr="000C31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https://fgosreestr.ru/registry/primernaja-programma-vospitanija/</w:t>
        </w:r>
      </w:hyperlink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обращения: 05.04.2021).</w:t>
      </w:r>
    </w:p>
    <w:p w:rsidR="00651D0C" w:rsidRPr="006E571C" w:rsidRDefault="00651D0C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71C">
        <w:rPr>
          <w:rFonts w:ascii="Times New Roman" w:hAnsi="Times New Roman" w:cs="Times New Roman"/>
          <w:bCs/>
          <w:sz w:val="28"/>
          <w:szCs w:val="28"/>
        </w:rPr>
        <w:t>Прутченков</w:t>
      </w:r>
      <w:proofErr w:type="spellEnd"/>
      <w:r w:rsidR="00396561">
        <w:rPr>
          <w:rFonts w:ascii="Times New Roman" w:hAnsi="Times New Roman" w:cs="Times New Roman"/>
          <w:bCs/>
          <w:sz w:val="28"/>
          <w:szCs w:val="28"/>
        </w:rPr>
        <w:t>,</w:t>
      </w:r>
      <w:r w:rsidRPr="006E571C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AD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71C">
        <w:rPr>
          <w:rFonts w:ascii="Times New Roman" w:hAnsi="Times New Roman" w:cs="Times New Roman"/>
          <w:bCs/>
          <w:sz w:val="28"/>
          <w:szCs w:val="28"/>
        </w:rPr>
        <w:t>Нормативно-правовые основы взаимодействия детских (молодежных) общественных организаций и органов ученического самоуправления</w:t>
      </w:r>
      <w:r w:rsidR="00396561">
        <w:rPr>
          <w:rFonts w:ascii="Times New Roman" w:hAnsi="Times New Roman" w:cs="Times New Roman"/>
          <w:sz w:val="28"/>
          <w:szCs w:val="28"/>
        </w:rPr>
        <w:t>:</w:t>
      </w:r>
      <w:r w:rsidRPr="006E571C">
        <w:rPr>
          <w:rFonts w:ascii="Times New Roman" w:hAnsi="Times New Roman" w:cs="Times New Roman"/>
          <w:sz w:val="28"/>
          <w:szCs w:val="28"/>
        </w:rPr>
        <w:t xml:space="preserve"> Методическое пособие</w:t>
      </w:r>
      <w:r w:rsidR="00396561" w:rsidRPr="00396561">
        <w:rPr>
          <w:rFonts w:ascii="Times New Roman" w:hAnsi="Times New Roman" w:cs="Times New Roman"/>
          <w:sz w:val="28"/>
          <w:szCs w:val="28"/>
        </w:rPr>
        <w:t xml:space="preserve">/ </w:t>
      </w:r>
      <w:r w:rsidR="00396561" w:rsidRPr="006E571C">
        <w:rPr>
          <w:rFonts w:ascii="Times New Roman" w:hAnsi="Times New Roman" w:cs="Times New Roman"/>
          <w:bCs/>
          <w:sz w:val="28"/>
          <w:szCs w:val="28"/>
        </w:rPr>
        <w:t>А.С.</w:t>
      </w:r>
      <w:r w:rsidR="00AD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6561" w:rsidRPr="006E571C">
        <w:rPr>
          <w:rFonts w:ascii="Times New Roman" w:hAnsi="Times New Roman" w:cs="Times New Roman"/>
          <w:bCs/>
          <w:sz w:val="28"/>
          <w:szCs w:val="28"/>
        </w:rPr>
        <w:t>Прутченков</w:t>
      </w:r>
      <w:proofErr w:type="spellEnd"/>
      <w:r w:rsidR="006E571C">
        <w:rPr>
          <w:rFonts w:ascii="Times New Roman" w:hAnsi="Times New Roman" w:cs="Times New Roman"/>
          <w:sz w:val="28"/>
          <w:szCs w:val="28"/>
        </w:rPr>
        <w:t xml:space="preserve">. 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3401">
        <w:rPr>
          <w:rFonts w:ascii="Times New Roman" w:hAnsi="Times New Roman" w:cs="Times New Roman"/>
          <w:sz w:val="28"/>
          <w:szCs w:val="28"/>
        </w:rPr>
        <w:t xml:space="preserve"> М: </w:t>
      </w:r>
      <w:r w:rsidR="00653401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Изд-во </w:t>
      </w:r>
      <w:proofErr w:type="spellStart"/>
      <w:r w:rsidR="00653401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="00653401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3401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653401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</w:t>
      </w:r>
      <w:r w:rsidR="00957D51">
        <w:rPr>
          <w:rFonts w:ascii="Times New Roman" w:hAnsi="Times New Roman" w:cs="Times New Roman"/>
          <w:sz w:val="28"/>
          <w:szCs w:val="28"/>
        </w:rPr>
        <w:t xml:space="preserve"> 2000. 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 с. </w:t>
      </w:r>
    </w:p>
    <w:p w:rsidR="00812A4F" w:rsidRPr="00183B1F" w:rsidRDefault="006E571C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Развитие детского самоуправления через социально-значимую деятельность / А.С. </w:t>
      </w:r>
      <w:proofErr w:type="spellStart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Внешкольник: воспитание и дополнительное образование детей и молодежи.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№9.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С.27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812A4F" w:rsidRPr="00183B1F" w:rsidRDefault="00BE2B05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тченков</w:t>
      </w:r>
      <w:proofErr w:type="spellEnd"/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</w:t>
      </w:r>
      <w:r w:rsidR="00824DD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Фатов, И.С.</w:t>
      </w:r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самоуправление: организационно-правовые основы, система деятельности: учебно-методическое пособие/ А.С. </w:t>
      </w:r>
      <w:proofErr w:type="spellStart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Фатов. – М.: Изд-во </w:t>
      </w:r>
      <w:proofErr w:type="spellStart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812A4F"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2013. – 112 с. </w:t>
      </w:r>
    </w:p>
    <w:p w:rsidR="00812A4F" w:rsidRDefault="00812A4F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Развитие самоуправление в детских коллективах: </w:t>
      </w:r>
      <w:proofErr w:type="spellStart"/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етод.пособие</w:t>
      </w:r>
      <w:proofErr w:type="spellEnd"/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М.И. Рожков.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95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ВЛАДОС, 2002.–</w:t>
      </w:r>
      <w:r w:rsidRPr="0018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206 с.</w:t>
      </w:r>
    </w:p>
    <w:p w:rsidR="00223966" w:rsidRDefault="00223966" w:rsidP="00166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4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 от 29 декабря 2012 года</w:t>
      </w:r>
      <w:r w:rsidR="00AD4CC8">
        <w:rPr>
          <w:rFonts w:ascii="Times New Roman" w:hAnsi="Times New Roman" w:cs="Times New Roman"/>
          <w:sz w:val="28"/>
          <w:szCs w:val="28"/>
        </w:rPr>
        <w:t xml:space="preserve"> </w:t>
      </w:r>
      <w:r w:rsidR="002E1B46" w:rsidRPr="002E1B4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46" w:rsidRPr="002E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образования России. </w:t>
      </w:r>
      <w:r w:rsidR="00AD4CC8" w:rsidRPr="002E1B46">
        <w:rPr>
          <w:rFonts w:ascii="Times New Roman" w:hAnsi="Times New Roman" w:cs="Times New Roman"/>
          <w:sz w:val="28"/>
          <w:szCs w:val="28"/>
        </w:rPr>
        <w:t xml:space="preserve">– </w:t>
      </w:r>
      <w:r w:rsidR="002E1B46" w:rsidRPr="002E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2012. </w:t>
      </w:r>
      <w:r w:rsidR="00AD4CC8" w:rsidRPr="002E1B46">
        <w:rPr>
          <w:rFonts w:ascii="Times New Roman" w:hAnsi="Times New Roman" w:cs="Times New Roman"/>
          <w:sz w:val="28"/>
          <w:szCs w:val="28"/>
        </w:rPr>
        <w:t xml:space="preserve">– </w:t>
      </w:r>
      <w:r w:rsidR="002E1B46" w:rsidRPr="002E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3-4. </w:t>
      </w:r>
      <w:r w:rsidRPr="002E1B46">
        <w:rPr>
          <w:rFonts w:ascii="Times New Roman" w:hAnsi="Times New Roman" w:cs="Times New Roman"/>
          <w:sz w:val="28"/>
          <w:szCs w:val="28"/>
        </w:rPr>
        <w:t xml:space="preserve"> – </w:t>
      </w:r>
      <w:r w:rsidR="002E1B46" w:rsidRPr="002E1B46">
        <w:rPr>
          <w:rFonts w:ascii="Times New Roman" w:hAnsi="Times New Roman" w:cs="Times New Roman"/>
          <w:sz w:val="28"/>
          <w:szCs w:val="28"/>
        </w:rPr>
        <w:t xml:space="preserve"> С</w:t>
      </w:r>
      <w:r w:rsidR="002E1B46" w:rsidRPr="002E1B46">
        <w:rPr>
          <w:rFonts w:ascii="Times New Roman" w:eastAsia="Times New Roman" w:hAnsi="Times New Roman" w:cs="Times New Roman"/>
          <w:sz w:val="28"/>
          <w:szCs w:val="28"/>
          <w:lang w:eastAsia="ru-RU"/>
        </w:rPr>
        <w:t>. 49-52.</w:t>
      </w:r>
    </w:p>
    <w:p w:rsidR="0042037E" w:rsidRDefault="0042037E" w:rsidP="007C6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7E" w:rsidRDefault="0042037E" w:rsidP="007C6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037E" w:rsidSect="007C66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A03E4"/>
    <w:multiLevelType w:val="hybridMultilevel"/>
    <w:tmpl w:val="BE927B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B17E9"/>
    <w:multiLevelType w:val="hybridMultilevel"/>
    <w:tmpl w:val="16B6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5301"/>
    <w:multiLevelType w:val="hybridMultilevel"/>
    <w:tmpl w:val="478C5AC4"/>
    <w:lvl w:ilvl="0" w:tplc="0BAC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77CAC"/>
    <w:multiLevelType w:val="hybridMultilevel"/>
    <w:tmpl w:val="6D0A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9FB"/>
    <w:multiLevelType w:val="multilevel"/>
    <w:tmpl w:val="0FE06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A0B34B6"/>
    <w:multiLevelType w:val="hybridMultilevel"/>
    <w:tmpl w:val="BC10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D19D7"/>
    <w:multiLevelType w:val="hybridMultilevel"/>
    <w:tmpl w:val="4C6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973E8"/>
    <w:multiLevelType w:val="hybridMultilevel"/>
    <w:tmpl w:val="CD48D930"/>
    <w:lvl w:ilvl="0" w:tplc="0BAC2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A6C10"/>
    <w:multiLevelType w:val="hybridMultilevel"/>
    <w:tmpl w:val="F9C8356A"/>
    <w:lvl w:ilvl="0" w:tplc="0BAC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0E5"/>
    <w:rsid w:val="00000374"/>
    <w:rsid w:val="00001E5B"/>
    <w:rsid w:val="000114AE"/>
    <w:rsid w:val="00025957"/>
    <w:rsid w:val="00030529"/>
    <w:rsid w:val="0007664D"/>
    <w:rsid w:val="00096546"/>
    <w:rsid w:val="000B6D1E"/>
    <w:rsid w:val="000C7CA2"/>
    <w:rsid w:val="000D102F"/>
    <w:rsid w:val="0010037C"/>
    <w:rsid w:val="00111B6A"/>
    <w:rsid w:val="00122DFD"/>
    <w:rsid w:val="00154059"/>
    <w:rsid w:val="001663B9"/>
    <w:rsid w:val="0017723D"/>
    <w:rsid w:val="00183367"/>
    <w:rsid w:val="001835DB"/>
    <w:rsid w:val="00183B1F"/>
    <w:rsid w:val="001D4784"/>
    <w:rsid w:val="002178B5"/>
    <w:rsid w:val="00223966"/>
    <w:rsid w:val="00226B1E"/>
    <w:rsid w:val="00236274"/>
    <w:rsid w:val="00244735"/>
    <w:rsid w:val="002876D5"/>
    <w:rsid w:val="002B4EB4"/>
    <w:rsid w:val="002E1B46"/>
    <w:rsid w:val="0030700A"/>
    <w:rsid w:val="003072D8"/>
    <w:rsid w:val="0032046B"/>
    <w:rsid w:val="003277BA"/>
    <w:rsid w:val="003313DE"/>
    <w:rsid w:val="00342FE7"/>
    <w:rsid w:val="003464F0"/>
    <w:rsid w:val="00372CA5"/>
    <w:rsid w:val="00382A5D"/>
    <w:rsid w:val="003870E5"/>
    <w:rsid w:val="003908AE"/>
    <w:rsid w:val="00396561"/>
    <w:rsid w:val="003A48D2"/>
    <w:rsid w:val="003B24D5"/>
    <w:rsid w:val="003D4416"/>
    <w:rsid w:val="00400368"/>
    <w:rsid w:val="0042037E"/>
    <w:rsid w:val="00423872"/>
    <w:rsid w:val="004561DE"/>
    <w:rsid w:val="004720BF"/>
    <w:rsid w:val="004B0F50"/>
    <w:rsid w:val="004B2D98"/>
    <w:rsid w:val="004D4CC4"/>
    <w:rsid w:val="004E4585"/>
    <w:rsid w:val="005129A6"/>
    <w:rsid w:val="0055278F"/>
    <w:rsid w:val="00563CEE"/>
    <w:rsid w:val="0057480D"/>
    <w:rsid w:val="005968FD"/>
    <w:rsid w:val="005B49EF"/>
    <w:rsid w:val="005D3F98"/>
    <w:rsid w:val="005D43D5"/>
    <w:rsid w:val="005E7F81"/>
    <w:rsid w:val="00616A46"/>
    <w:rsid w:val="00625AD1"/>
    <w:rsid w:val="00651D0C"/>
    <w:rsid w:val="00653401"/>
    <w:rsid w:val="0069579E"/>
    <w:rsid w:val="006B0B37"/>
    <w:rsid w:val="006E571C"/>
    <w:rsid w:val="006F7BD0"/>
    <w:rsid w:val="00712192"/>
    <w:rsid w:val="00753241"/>
    <w:rsid w:val="007A3862"/>
    <w:rsid w:val="007B5F2A"/>
    <w:rsid w:val="007C196D"/>
    <w:rsid w:val="007C66EF"/>
    <w:rsid w:val="007F3EEE"/>
    <w:rsid w:val="007F5031"/>
    <w:rsid w:val="00807FC8"/>
    <w:rsid w:val="00812A4F"/>
    <w:rsid w:val="00824DD0"/>
    <w:rsid w:val="008B21FB"/>
    <w:rsid w:val="008D2395"/>
    <w:rsid w:val="00923D01"/>
    <w:rsid w:val="00957D51"/>
    <w:rsid w:val="00983188"/>
    <w:rsid w:val="009853B3"/>
    <w:rsid w:val="00996437"/>
    <w:rsid w:val="009B09A8"/>
    <w:rsid w:val="009C2575"/>
    <w:rsid w:val="009D4FAA"/>
    <w:rsid w:val="009D5BE7"/>
    <w:rsid w:val="009E01BE"/>
    <w:rsid w:val="009F5B98"/>
    <w:rsid w:val="00A04EF0"/>
    <w:rsid w:val="00A0796F"/>
    <w:rsid w:val="00A236D9"/>
    <w:rsid w:val="00A604F1"/>
    <w:rsid w:val="00A6162A"/>
    <w:rsid w:val="00A64B0F"/>
    <w:rsid w:val="00A83C14"/>
    <w:rsid w:val="00AA2B5C"/>
    <w:rsid w:val="00AD4CC8"/>
    <w:rsid w:val="00AD4F9E"/>
    <w:rsid w:val="00AE3F49"/>
    <w:rsid w:val="00B25503"/>
    <w:rsid w:val="00B56DF8"/>
    <w:rsid w:val="00B819EE"/>
    <w:rsid w:val="00B87636"/>
    <w:rsid w:val="00BC4916"/>
    <w:rsid w:val="00BD230B"/>
    <w:rsid w:val="00BE2B05"/>
    <w:rsid w:val="00BE5EF3"/>
    <w:rsid w:val="00C10D8C"/>
    <w:rsid w:val="00C36453"/>
    <w:rsid w:val="00C527F9"/>
    <w:rsid w:val="00CA0DA2"/>
    <w:rsid w:val="00CD0523"/>
    <w:rsid w:val="00D306E1"/>
    <w:rsid w:val="00D327C8"/>
    <w:rsid w:val="00D431DB"/>
    <w:rsid w:val="00D603E2"/>
    <w:rsid w:val="00D61393"/>
    <w:rsid w:val="00D657C5"/>
    <w:rsid w:val="00D6650F"/>
    <w:rsid w:val="00D838E3"/>
    <w:rsid w:val="00D95F56"/>
    <w:rsid w:val="00DC1318"/>
    <w:rsid w:val="00DD075B"/>
    <w:rsid w:val="00DE0A4D"/>
    <w:rsid w:val="00DE230B"/>
    <w:rsid w:val="00E11944"/>
    <w:rsid w:val="00E559B5"/>
    <w:rsid w:val="00E655FF"/>
    <w:rsid w:val="00E7261B"/>
    <w:rsid w:val="00E92358"/>
    <w:rsid w:val="00EB170C"/>
    <w:rsid w:val="00ED1845"/>
    <w:rsid w:val="00F25359"/>
    <w:rsid w:val="00F627C9"/>
    <w:rsid w:val="00F633D9"/>
    <w:rsid w:val="00F93730"/>
    <w:rsid w:val="00FC5E48"/>
    <w:rsid w:val="00FD06CD"/>
    <w:rsid w:val="00FD51E7"/>
    <w:rsid w:val="00FE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06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6E1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464F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nhideWhenUsed/>
    <w:rsid w:val="0028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12A4F"/>
    <w:pPr>
      <w:spacing w:after="0" w:line="240" w:lineRule="auto"/>
    </w:pPr>
  </w:style>
  <w:style w:type="character" w:customStyle="1" w:styleId="CharAttribute504">
    <w:name w:val="CharAttribute504"/>
    <w:rsid w:val="00AA2B5C"/>
    <w:rPr>
      <w:rFonts w:ascii="Times New Roman" w:eastAsia="Times New Roman"/>
      <w:sz w:val="28"/>
    </w:rPr>
  </w:style>
  <w:style w:type="paragraph" w:styleId="a8">
    <w:name w:val="List Paragraph"/>
    <w:basedOn w:val="a"/>
    <w:link w:val="a9"/>
    <w:uiPriority w:val="34"/>
    <w:qFormat/>
    <w:rsid w:val="00BC491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Абзац списка Знак"/>
    <w:link w:val="a8"/>
    <w:uiPriority w:val="34"/>
    <w:qFormat/>
    <w:locked/>
    <w:rsid w:val="00BC491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a">
    <w:name w:val="Hyperlink"/>
    <w:basedOn w:val="a0"/>
    <w:uiPriority w:val="99"/>
    <w:unhideWhenUsed/>
    <w:rsid w:val="00BC4916"/>
    <w:rPr>
      <w:color w:val="0000FF"/>
      <w:u w:val="single"/>
    </w:rPr>
  </w:style>
  <w:style w:type="character" w:customStyle="1" w:styleId="blk">
    <w:name w:val="blk"/>
    <w:basedOn w:val="a0"/>
    <w:rsid w:val="002B4EB4"/>
  </w:style>
  <w:style w:type="character" w:styleId="ab">
    <w:name w:val="annotation reference"/>
    <w:basedOn w:val="a0"/>
    <w:uiPriority w:val="99"/>
    <w:semiHidden/>
    <w:unhideWhenUsed/>
    <w:rsid w:val="00342F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2FE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2F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2F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2F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9D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6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orm.instrao.ru/bitrix/documents/%D0%9C%D0%B5%D1%82%D0%BE%D0%B4%D0%B8%D1%87%D0%B5%D1%81%D0%BA%D0%B8%D0%B5%20%D1%80%D0%B5%D0%BA%D0%BE%D0%BC%D0%B5%D0%BD%D0%B4%D0%B0%D1%86%D0%B8%D0%B8%20%D0%BF%D0%BE%20%D1%80%D0%B0%D0%B7%D1%80%D0%B0%D0%B1%D0%BE%D1%82%D0%BA%D0%B5%20%D0%BF%D1%80%D0%BE%D0%B3%D1%80%D0%B0%D0%BC%D0%BC%D1%8B%20%D0%B2%D0%BE%D1%81%D0%BF%D0%B8%D1%82%D0%B0%D0%BD%D0%B8%D1%8F%20202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registry/primernaja-programma-vospit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D41B-1D2C-4C21-96FC-004AB902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    </cp:lastModifiedBy>
  <cp:revision>11</cp:revision>
  <dcterms:created xsi:type="dcterms:W3CDTF">2021-04-06T16:03:00Z</dcterms:created>
  <dcterms:modified xsi:type="dcterms:W3CDTF">2021-10-26T09:36:00Z</dcterms:modified>
</cp:coreProperties>
</file>